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0BE0A" w14:textId="56063644" w:rsidR="008C5EA5" w:rsidRDefault="008C5EA5" w:rsidP="00636238">
      <w:pPr>
        <w:pStyle w:val="Title"/>
        <w:jc w:val="center"/>
      </w:pPr>
      <w:r>
        <w:rPr>
          <w:noProof/>
          <w:lang w:val="en-IN" w:eastAsia="en-IN"/>
        </w:rPr>
        <w:drawing>
          <wp:inline distT="0" distB="0" distL="0" distR="0" wp14:anchorId="475CAD56" wp14:editId="4972A5E4">
            <wp:extent cx="1600200" cy="66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00200" cy="666750"/>
                    </a:xfrm>
                    <a:prstGeom prst="rect">
                      <a:avLst/>
                    </a:prstGeom>
                  </pic:spPr>
                </pic:pic>
              </a:graphicData>
            </a:graphic>
          </wp:inline>
        </w:drawing>
      </w:r>
    </w:p>
    <w:p w14:paraId="063777B5" w14:textId="18F820F7" w:rsidR="008C5EA5" w:rsidRPr="0065096B" w:rsidRDefault="008C5EA5" w:rsidP="008C5EA5"/>
    <w:p w14:paraId="02155EC7" w14:textId="658700F7" w:rsidR="008C5EA5" w:rsidRDefault="008C5EA5" w:rsidP="008C5EA5">
      <w:pPr>
        <w:pStyle w:val="Title"/>
        <w:jc w:val="center"/>
      </w:pPr>
      <w:r w:rsidRPr="00636238">
        <w:t>BMIH6003</w:t>
      </w:r>
    </w:p>
    <w:p w14:paraId="073CF972" w14:textId="77777777" w:rsidR="008C5EA5" w:rsidRPr="0065096B" w:rsidRDefault="008C5EA5" w:rsidP="008C5EA5"/>
    <w:p w14:paraId="03DDE886" w14:textId="77777777" w:rsidR="008C5EA5" w:rsidRPr="008C5EA5" w:rsidRDefault="00636238" w:rsidP="00636238">
      <w:pPr>
        <w:pStyle w:val="Title"/>
        <w:jc w:val="center"/>
        <w:rPr>
          <w:sz w:val="48"/>
        </w:rPr>
      </w:pPr>
      <w:r w:rsidRPr="008C5EA5">
        <w:rPr>
          <w:sz w:val="48"/>
        </w:rPr>
        <w:t>Hotel Placement – Man</w:t>
      </w:r>
      <w:r w:rsidR="008C5EA5" w:rsidRPr="008C5EA5">
        <w:rPr>
          <w:sz w:val="48"/>
        </w:rPr>
        <w:t xml:space="preserve">aging Guest Service Operations </w:t>
      </w:r>
    </w:p>
    <w:p w14:paraId="4FF6F486" w14:textId="4FA8B88F" w:rsidR="00E668E2" w:rsidRDefault="008C5EA5" w:rsidP="00636238">
      <w:pPr>
        <w:pStyle w:val="Title"/>
        <w:jc w:val="center"/>
      </w:pPr>
      <w:r>
        <w:t>Level 6</w:t>
      </w:r>
    </w:p>
    <w:p w14:paraId="572C955D" w14:textId="493A4B9A" w:rsidR="008C5EA5" w:rsidRPr="0065096B" w:rsidRDefault="008C5EA5" w:rsidP="008C5EA5"/>
    <w:p w14:paraId="7536481B" w14:textId="035DC9E1" w:rsidR="008C5EA5" w:rsidRPr="0065096B" w:rsidRDefault="008C5EA5" w:rsidP="008C5EA5">
      <w:pPr>
        <w:jc w:val="center"/>
        <w:rPr>
          <w:b/>
          <w:i/>
          <w:sz w:val="32"/>
        </w:rPr>
      </w:pPr>
      <w:r w:rsidRPr="0065096B">
        <w:rPr>
          <w:b/>
          <w:i/>
          <w:sz w:val="32"/>
        </w:rPr>
        <w:t>Assessment Component 1 - Learning Log</w:t>
      </w:r>
    </w:p>
    <w:p w14:paraId="6F473345" w14:textId="1FB721E5" w:rsidR="004F19EE" w:rsidRDefault="00E668E2">
      <w:pPr>
        <w:spacing w:line="259" w:lineRule="auto"/>
        <w:jc w:val="left"/>
      </w:pPr>
      <w:r w:rsidRPr="0065096B">
        <w:br w:type="page"/>
      </w:r>
    </w:p>
    <w:p w14:paraId="4F9C1B24" w14:textId="3366E327" w:rsidR="004F19EE" w:rsidRDefault="002C7F4F">
      <w:pPr>
        <w:spacing w:line="259" w:lineRule="auto"/>
        <w:jc w:val="left"/>
      </w:pPr>
      <w:r>
        <w:rPr>
          <w:sz w:val="28"/>
          <w:szCs w:val="28"/>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F19EE">
        <w:br w:type="page"/>
      </w:r>
    </w:p>
    <w:p w14:paraId="2E26C097" w14:textId="77777777" w:rsidR="00695971" w:rsidRDefault="00695971">
      <w:pPr>
        <w:spacing w:line="259" w:lineRule="auto"/>
        <w:jc w:val="left"/>
      </w:pPr>
    </w:p>
    <w:p w14:paraId="0710BFB1" w14:textId="0D7A9B79" w:rsidR="00695971" w:rsidRPr="002C7F4F" w:rsidRDefault="002C7F4F">
      <w:pPr>
        <w:spacing w:line="259" w:lineRule="auto"/>
        <w:jc w:val="left"/>
        <w:rPr>
          <w:sz w:val="32"/>
          <w:szCs w:val="32"/>
          <w:lang w:val="nl-NL"/>
        </w:rPr>
      </w:pPr>
      <w:r w:rsidRPr="002C7F4F">
        <w:rPr>
          <w:sz w:val="32"/>
          <w:szCs w:val="32"/>
          <w:lang w:val="nl-NL"/>
        </w:rPr>
        <w:t>Student Name: Diana Vukov</w:t>
      </w:r>
    </w:p>
    <w:p w14:paraId="7F553EAE" w14:textId="5722B5C3" w:rsidR="002C7F4F" w:rsidRPr="002C7F4F" w:rsidRDefault="002C7F4F">
      <w:pPr>
        <w:spacing w:line="259" w:lineRule="auto"/>
        <w:jc w:val="left"/>
        <w:rPr>
          <w:sz w:val="32"/>
          <w:szCs w:val="32"/>
          <w:lang w:val="nl-NL"/>
        </w:rPr>
      </w:pPr>
      <w:r w:rsidRPr="002C7F4F">
        <w:rPr>
          <w:sz w:val="32"/>
          <w:szCs w:val="32"/>
          <w:lang w:val="nl-NL"/>
        </w:rPr>
        <w:t>Student ID: 2234549</w:t>
      </w:r>
    </w:p>
    <w:p w14:paraId="4D4D0843" w14:textId="67010011" w:rsidR="002C7F4F" w:rsidRDefault="002C7F4F">
      <w:pPr>
        <w:spacing w:line="259" w:lineRule="auto"/>
        <w:jc w:val="left"/>
        <w:rPr>
          <w:sz w:val="32"/>
          <w:szCs w:val="32"/>
          <w:lang w:val="nl-NL"/>
        </w:rPr>
      </w:pPr>
      <w:proofErr w:type="spellStart"/>
      <w:r w:rsidRPr="002C7F4F">
        <w:rPr>
          <w:sz w:val="32"/>
          <w:szCs w:val="32"/>
          <w:lang w:val="nl-NL"/>
        </w:rPr>
        <w:t>Lecturer</w:t>
      </w:r>
      <w:proofErr w:type="spellEnd"/>
      <w:r w:rsidRPr="002C7F4F">
        <w:rPr>
          <w:sz w:val="32"/>
          <w:szCs w:val="32"/>
          <w:lang w:val="nl-NL"/>
        </w:rPr>
        <w:t xml:space="preserve"> Na</w:t>
      </w:r>
      <w:r>
        <w:rPr>
          <w:sz w:val="32"/>
          <w:szCs w:val="32"/>
          <w:lang w:val="nl-NL"/>
        </w:rPr>
        <w:t>me: Jessica Newport</w:t>
      </w:r>
    </w:p>
    <w:p w14:paraId="56D18AC5" w14:textId="1C95B8EF" w:rsidR="002C7F4F" w:rsidRPr="002C7F4F" w:rsidRDefault="002C7F4F">
      <w:pPr>
        <w:spacing w:line="259" w:lineRule="auto"/>
        <w:jc w:val="left"/>
        <w:rPr>
          <w:rFonts w:asciiTheme="majorHAnsi" w:eastAsiaTheme="majorEastAsia" w:hAnsiTheme="majorHAnsi" w:cstheme="majorBidi"/>
          <w:spacing w:val="-10"/>
          <w:kern w:val="28"/>
          <w:sz w:val="32"/>
          <w:szCs w:val="32"/>
          <w:lang w:val="nl-NL"/>
        </w:rPr>
      </w:pPr>
      <w:r>
        <w:rPr>
          <w:sz w:val="32"/>
          <w:szCs w:val="32"/>
          <w:lang w:val="nl-NL"/>
        </w:rPr>
        <w:t xml:space="preserve">Word </w:t>
      </w:r>
      <w:proofErr w:type="spellStart"/>
      <w:r>
        <w:rPr>
          <w:sz w:val="32"/>
          <w:szCs w:val="32"/>
          <w:lang w:val="nl-NL"/>
        </w:rPr>
        <w:t>Count</w:t>
      </w:r>
      <w:proofErr w:type="spellEnd"/>
      <w:r>
        <w:rPr>
          <w:sz w:val="32"/>
          <w:szCs w:val="32"/>
          <w:lang w:val="nl-NL"/>
        </w:rPr>
        <w:t>: 1325</w:t>
      </w:r>
    </w:p>
    <w:p w14:paraId="382FEEB4" w14:textId="2D6BF4F3" w:rsidR="00695971" w:rsidRPr="002C7F4F" w:rsidRDefault="00695971" w:rsidP="004F19EE">
      <w:pPr>
        <w:spacing w:line="259" w:lineRule="auto"/>
        <w:jc w:val="left"/>
        <w:rPr>
          <w:rFonts w:asciiTheme="majorHAnsi" w:eastAsiaTheme="majorEastAsia" w:hAnsiTheme="majorHAnsi" w:cstheme="majorBidi"/>
          <w:spacing w:val="-10"/>
          <w:kern w:val="28"/>
          <w:sz w:val="56"/>
          <w:szCs w:val="56"/>
          <w:lang w:val="nl-NL"/>
        </w:rPr>
      </w:pPr>
      <w:r w:rsidRPr="002C7F4F">
        <w:rPr>
          <w:rFonts w:asciiTheme="majorHAnsi" w:eastAsiaTheme="majorEastAsia" w:hAnsiTheme="majorHAnsi" w:cstheme="majorBidi"/>
          <w:spacing w:val="-10"/>
          <w:kern w:val="28"/>
          <w:sz w:val="56"/>
          <w:szCs w:val="56"/>
          <w:lang w:val="nl-NL"/>
        </w:rPr>
        <w:br w:type="page"/>
      </w:r>
    </w:p>
    <w:p w14:paraId="47213279" w14:textId="77777777" w:rsidR="00E668E2" w:rsidRPr="002C7F4F" w:rsidRDefault="00E668E2">
      <w:pPr>
        <w:spacing w:line="259" w:lineRule="auto"/>
        <w:jc w:val="left"/>
        <w:rPr>
          <w:rFonts w:asciiTheme="majorHAnsi" w:eastAsiaTheme="majorEastAsia" w:hAnsiTheme="majorHAnsi" w:cstheme="majorBidi"/>
          <w:spacing w:val="-10"/>
          <w:kern w:val="28"/>
          <w:sz w:val="56"/>
          <w:szCs w:val="56"/>
          <w:lang w:val="nl-NL"/>
        </w:rPr>
      </w:pPr>
    </w:p>
    <w:sdt>
      <w:sdtPr>
        <w:id w:val="-1968584634"/>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1BA4EB0F" w14:textId="421C7DA2" w:rsidR="00695971" w:rsidRDefault="00695971">
          <w:pPr>
            <w:pStyle w:val="TOCHeading"/>
          </w:pPr>
          <w:r>
            <w:t>Table of Contents</w:t>
          </w:r>
        </w:p>
        <w:p w14:paraId="67C0A797" w14:textId="77777777" w:rsidR="00695971" w:rsidRPr="00695971" w:rsidRDefault="00695971" w:rsidP="00695971">
          <w:pPr>
            <w:rPr>
              <w:lang w:val="en-US"/>
            </w:rPr>
          </w:pPr>
        </w:p>
        <w:p w14:paraId="4CA36708" w14:textId="5B67757E"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00980425" w:history="1">
            <w:r w:rsidRPr="00794056">
              <w:rPr>
                <w:rStyle w:val="Hyperlink"/>
                <w:noProof/>
              </w:rPr>
              <w:t>Introduction</w:t>
            </w:r>
            <w:r>
              <w:rPr>
                <w:noProof/>
                <w:webHidden/>
              </w:rPr>
              <w:tab/>
            </w:r>
            <w:r>
              <w:rPr>
                <w:noProof/>
                <w:webHidden/>
              </w:rPr>
              <w:fldChar w:fldCharType="begin"/>
            </w:r>
            <w:r>
              <w:rPr>
                <w:noProof/>
                <w:webHidden/>
              </w:rPr>
              <w:instrText xml:space="preserve"> PAGEREF _Toc200980425 \h </w:instrText>
            </w:r>
            <w:r>
              <w:rPr>
                <w:noProof/>
                <w:webHidden/>
              </w:rPr>
            </w:r>
            <w:r>
              <w:rPr>
                <w:noProof/>
                <w:webHidden/>
              </w:rPr>
              <w:fldChar w:fldCharType="separate"/>
            </w:r>
            <w:r>
              <w:rPr>
                <w:noProof/>
                <w:webHidden/>
              </w:rPr>
              <w:t>5</w:t>
            </w:r>
            <w:r>
              <w:rPr>
                <w:noProof/>
                <w:webHidden/>
              </w:rPr>
              <w:fldChar w:fldCharType="end"/>
            </w:r>
          </w:hyperlink>
        </w:p>
        <w:p w14:paraId="33B46D08" w14:textId="1D8A5361"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980426" w:history="1">
            <w:r w:rsidRPr="00794056">
              <w:rPr>
                <w:rStyle w:val="Hyperlink"/>
                <w:noProof/>
              </w:rPr>
              <w:t>Section 1: Role Reflection</w:t>
            </w:r>
            <w:r>
              <w:rPr>
                <w:noProof/>
                <w:webHidden/>
              </w:rPr>
              <w:tab/>
            </w:r>
            <w:r>
              <w:rPr>
                <w:noProof/>
                <w:webHidden/>
              </w:rPr>
              <w:fldChar w:fldCharType="begin"/>
            </w:r>
            <w:r>
              <w:rPr>
                <w:noProof/>
                <w:webHidden/>
              </w:rPr>
              <w:instrText xml:space="preserve"> PAGEREF _Toc200980426 \h </w:instrText>
            </w:r>
            <w:r>
              <w:rPr>
                <w:noProof/>
                <w:webHidden/>
              </w:rPr>
            </w:r>
            <w:r>
              <w:rPr>
                <w:noProof/>
                <w:webHidden/>
              </w:rPr>
              <w:fldChar w:fldCharType="separate"/>
            </w:r>
            <w:r>
              <w:rPr>
                <w:noProof/>
                <w:webHidden/>
              </w:rPr>
              <w:t>5</w:t>
            </w:r>
            <w:r>
              <w:rPr>
                <w:noProof/>
                <w:webHidden/>
              </w:rPr>
              <w:fldChar w:fldCharType="end"/>
            </w:r>
          </w:hyperlink>
        </w:p>
        <w:p w14:paraId="2BC79E8E" w14:textId="40410DD6"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980427" w:history="1">
            <w:r w:rsidRPr="00794056">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_Toc200980427 \h </w:instrText>
            </w:r>
            <w:r>
              <w:rPr>
                <w:noProof/>
                <w:webHidden/>
              </w:rPr>
            </w:r>
            <w:r>
              <w:rPr>
                <w:noProof/>
                <w:webHidden/>
              </w:rPr>
              <w:fldChar w:fldCharType="separate"/>
            </w:r>
            <w:r>
              <w:rPr>
                <w:noProof/>
                <w:webHidden/>
              </w:rPr>
              <w:t>7</w:t>
            </w:r>
            <w:r>
              <w:rPr>
                <w:noProof/>
                <w:webHidden/>
              </w:rPr>
              <w:fldChar w:fldCharType="end"/>
            </w:r>
          </w:hyperlink>
        </w:p>
        <w:p w14:paraId="241A6E7A" w14:textId="53EB63D1"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980428" w:history="1">
            <w:r w:rsidRPr="00794056">
              <w:rPr>
                <w:rStyle w:val="Hyperlink"/>
                <w:noProof/>
              </w:rPr>
              <w:t>Section 3: Guest Service Improvement Plan</w:t>
            </w:r>
            <w:r>
              <w:rPr>
                <w:noProof/>
                <w:webHidden/>
              </w:rPr>
              <w:tab/>
            </w:r>
            <w:r>
              <w:rPr>
                <w:noProof/>
                <w:webHidden/>
              </w:rPr>
              <w:fldChar w:fldCharType="begin"/>
            </w:r>
            <w:r>
              <w:rPr>
                <w:noProof/>
                <w:webHidden/>
              </w:rPr>
              <w:instrText xml:space="preserve"> PAGEREF _Toc200980428 \h </w:instrText>
            </w:r>
            <w:r>
              <w:rPr>
                <w:noProof/>
                <w:webHidden/>
              </w:rPr>
            </w:r>
            <w:r>
              <w:rPr>
                <w:noProof/>
                <w:webHidden/>
              </w:rPr>
              <w:fldChar w:fldCharType="separate"/>
            </w:r>
            <w:r>
              <w:rPr>
                <w:noProof/>
                <w:webHidden/>
              </w:rPr>
              <w:t>8</w:t>
            </w:r>
            <w:r>
              <w:rPr>
                <w:noProof/>
                <w:webHidden/>
              </w:rPr>
              <w:fldChar w:fldCharType="end"/>
            </w:r>
          </w:hyperlink>
        </w:p>
        <w:p w14:paraId="250CFD56" w14:textId="0FED1CFC"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980429" w:history="1">
            <w:r w:rsidRPr="00794056">
              <w:rPr>
                <w:rStyle w:val="Hyperlink"/>
                <w:noProof/>
              </w:rPr>
              <w:t>Conclusion</w:t>
            </w:r>
            <w:r>
              <w:rPr>
                <w:noProof/>
                <w:webHidden/>
              </w:rPr>
              <w:tab/>
            </w:r>
            <w:r>
              <w:rPr>
                <w:noProof/>
                <w:webHidden/>
              </w:rPr>
              <w:fldChar w:fldCharType="begin"/>
            </w:r>
            <w:r>
              <w:rPr>
                <w:noProof/>
                <w:webHidden/>
              </w:rPr>
              <w:instrText xml:space="preserve"> PAGEREF _Toc200980429 \h </w:instrText>
            </w:r>
            <w:r>
              <w:rPr>
                <w:noProof/>
                <w:webHidden/>
              </w:rPr>
            </w:r>
            <w:r>
              <w:rPr>
                <w:noProof/>
                <w:webHidden/>
              </w:rPr>
              <w:fldChar w:fldCharType="separate"/>
            </w:r>
            <w:r>
              <w:rPr>
                <w:noProof/>
                <w:webHidden/>
              </w:rPr>
              <w:t>9</w:t>
            </w:r>
            <w:r>
              <w:rPr>
                <w:noProof/>
                <w:webHidden/>
              </w:rPr>
              <w:fldChar w:fldCharType="end"/>
            </w:r>
          </w:hyperlink>
        </w:p>
        <w:p w14:paraId="7E5F9CDD" w14:textId="6D0C2D0A" w:rsidR="00695971" w:rsidRDefault="0069597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0980430" w:history="1">
            <w:r w:rsidRPr="00794056">
              <w:rPr>
                <w:rStyle w:val="Hyperlink"/>
                <w:noProof/>
              </w:rPr>
              <w:t>References</w:t>
            </w:r>
            <w:r>
              <w:rPr>
                <w:noProof/>
                <w:webHidden/>
              </w:rPr>
              <w:tab/>
            </w:r>
            <w:r>
              <w:rPr>
                <w:noProof/>
                <w:webHidden/>
              </w:rPr>
              <w:fldChar w:fldCharType="begin"/>
            </w:r>
            <w:r>
              <w:rPr>
                <w:noProof/>
                <w:webHidden/>
              </w:rPr>
              <w:instrText xml:space="preserve"> PAGEREF _Toc200980430 \h </w:instrText>
            </w:r>
            <w:r>
              <w:rPr>
                <w:noProof/>
                <w:webHidden/>
              </w:rPr>
            </w:r>
            <w:r>
              <w:rPr>
                <w:noProof/>
                <w:webHidden/>
              </w:rPr>
              <w:fldChar w:fldCharType="separate"/>
            </w:r>
            <w:r>
              <w:rPr>
                <w:noProof/>
                <w:webHidden/>
              </w:rPr>
              <w:t>10</w:t>
            </w:r>
            <w:r>
              <w:rPr>
                <w:noProof/>
                <w:webHidden/>
              </w:rPr>
              <w:fldChar w:fldCharType="end"/>
            </w:r>
          </w:hyperlink>
        </w:p>
        <w:p w14:paraId="20DA4E08" w14:textId="0728C50F" w:rsidR="00695971" w:rsidRDefault="00695971">
          <w:r>
            <w:rPr>
              <w:b/>
              <w:bCs/>
              <w:noProof/>
            </w:rPr>
            <w:fldChar w:fldCharType="end"/>
          </w:r>
        </w:p>
      </w:sdtContent>
    </w:sdt>
    <w:p w14:paraId="7156A101" w14:textId="77777777" w:rsidR="00636238" w:rsidRDefault="00636238" w:rsidP="00636238">
      <w:pPr>
        <w:pStyle w:val="Title"/>
        <w:jc w:val="center"/>
      </w:pPr>
    </w:p>
    <w:p w14:paraId="5BCF9AA4" w14:textId="77777777" w:rsidR="00636238" w:rsidRPr="0065096B" w:rsidRDefault="00636238">
      <w:pPr>
        <w:rPr>
          <w:rFonts w:asciiTheme="majorHAnsi" w:eastAsiaTheme="majorEastAsia" w:hAnsiTheme="majorHAnsi" w:cstheme="majorBidi"/>
          <w:spacing w:val="-10"/>
          <w:kern w:val="28"/>
          <w:sz w:val="56"/>
          <w:szCs w:val="56"/>
        </w:rPr>
      </w:pPr>
      <w:r w:rsidRPr="0065096B">
        <w:br w:type="page"/>
      </w:r>
    </w:p>
    <w:p w14:paraId="73333ADD" w14:textId="692F3383" w:rsidR="00E005BF" w:rsidRDefault="00636238" w:rsidP="00636238">
      <w:pPr>
        <w:pStyle w:val="Heading1"/>
      </w:pPr>
      <w:bookmarkStart w:id="0" w:name="_Toc200980425"/>
      <w:r w:rsidRPr="00636238">
        <w:lastRenderedPageBreak/>
        <w:t>Introduction</w:t>
      </w:r>
      <w:bookmarkEnd w:id="0"/>
    </w:p>
    <w:p w14:paraId="54EF6528" w14:textId="4E722721" w:rsidR="00B01FCD" w:rsidRPr="0065096B" w:rsidRDefault="009E5AD6" w:rsidP="00AD5A06">
      <w:r w:rsidRPr="0065096B">
        <w:t>Managing guest and service operation</w:t>
      </w:r>
      <w:r w:rsidR="00550B72" w:rsidRPr="0065096B">
        <w:t>s</w:t>
      </w:r>
      <w:r w:rsidRPr="0065096B">
        <w:t xml:space="preserve"> in the hotel placement is important for a</w:t>
      </w:r>
      <w:r w:rsidR="00C81FF1" w:rsidRPr="0065096B">
        <w:t xml:space="preserve"> </w:t>
      </w:r>
      <w:r w:rsidR="00B01FCD" w:rsidRPr="0065096B">
        <w:t>candidate</w:t>
      </w:r>
      <w:r w:rsidR="00C81FF1" w:rsidRPr="0065096B">
        <w:t xml:space="preserve"> </w:t>
      </w:r>
      <w:r w:rsidRPr="0065096B">
        <w:t xml:space="preserve">as </w:t>
      </w:r>
      <w:r w:rsidR="00C81FF1" w:rsidRPr="0065096B">
        <w:t>i</w:t>
      </w:r>
      <w:r w:rsidRPr="0065096B">
        <w:t xml:space="preserve">t </w:t>
      </w:r>
      <w:r w:rsidR="00C81FF1" w:rsidRPr="0065096B">
        <w:t>allows</w:t>
      </w:r>
      <w:r w:rsidRPr="0065096B">
        <w:t xml:space="preserve"> them to attai</w:t>
      </w:r>
      <w:r w:rsidR="00C81FF1" w:rsidRPr="0065096B">
        <w:t>n</w:t>
      </w:r>
      <w:r w:rsidRPr="0065096B">
        <w:t xml:space="preserve"> new experience </w:t>
      </w:r>
      <w:r w:rsidR="00C81FF1" w:rsidRPr="0065096B">
        <w:t>in the workplace and use the adopted competencies in future work setting</w:t>
      </w:r>
      <w:r w:rsidR="00550B72" w:rsidRPr="0065096B">
        <w:t>s</w:t>
      </w:r>
      <w:r w:rsidR="00C81FF1" w:rsidRPr="0065096B">
        <w:t xml:space="preserve">. In the </w:t>
      </w:r>
      <w:r w:rsidR="00B01FCD" w:rsidRPr="0065096B">
        <w:t xml:space="preserve">10-week, </w:t>
      </w:r>
      <w:r w:rsidR="00C81FF1" w:rsidRPr="0065096B">
        <w:t xml:space="preserve">level 6 </w:t>
      </w:r>
      <w:r w:rsidR="00B01FCD" w:rsidRPr="0065096B">
        <w:t xml:space="preserve">placement, I worked in the meeting and event department at the </w:t>
      </w:r>
      <w:r w:rsidR="00794073" w:rsidRPr="0065096B">
        <w:rPr>
          <w:i/>
          <w:iCs/>
        </w:rPr>
        <w:t>“Huntsman Inn in Holmfirth”</w:t>
      </w:r>
      <w:r w:rsidR="00B01FCD" w:rsidRPr="0065096B">
        <w:t xml:space="preserve">, </w:t>
      </w:r>
      <w:r w:rsidR="00550B72" w:rsidRPr="0065096B">
        <w:t>a</w:t>
      </w:r>
      <w:r w:rsidR="00B01FCD" w:rsidRPr="0065096B">
        <w:t xml:space="preserve"> four-star property located in the UK. By planning “corporate retreats, weddings, private events, and business conferences”, the department significantly contributes to income generation and improving visitor experiences. The hotel provides eight adaptable meeting spaces with cutting-edge audio-visual equipment, a team for event planning, and customizable catering options.</w:t>
      </w:r>
    </w:p>
    <w:p w14:paraId="4F36559F" w14:textId="6E88B567" w:rsidR="00B01FCD" w:rsidRPr="0065096B" w:rsidRDefault="00B01FCD" w:rsidP="00AD5A06">
      <w:r w:rsidRPr="0065096B">
        <w:t xml:space="preserve">In the </w:t>
      </w:r>
      <w:r w:rsidR="00794073" w:rsidRPr="0065096B">
        <w:t>“</w:t>
      </w:r>
      <w:r w:rsidRPr="0065096B">
        <w:t>level 6</w:t>
      </w:r>
      <w:r w:rsidR="00794073" w:rsidRPr="0065096B">
        <w:t>”</w:t>
      </w:r>
      <w:r w:rsidRPr="0065096B">
        <w:t xml:space="preserve"> hotel placement</w:t>
      </w:r>
      <w:r w:rsidR="00794073" w:rsidRPr="0065096B">
        <w:t xml:space="preserve"> in “The Huntsman Inn in Holmfirth”</w:t>
      </w:r>
      <w:r w:rsidRPr="0065096B">
        <w:t xml:space="preserve">, I </w:t>
      </w:r>
      <w:r w:rsidR="00550B72" w:rsidRPr="0065096B">
        <w:t>aim</w:t>
      </w:r>
      <w:r w:rsidRPr="0065096B">
        <w:t xml:space="preserve"> to gain practical and hand</w:t>
      </w:r>
      <w:r w:rsidR="00550B72" w:rsidRPr="0065096B">
        <w:t>s-</w:t>
      </w:r>
      <w:r w:rsidRPr="0065096B">
        <w:t>on experience in coordinating events and comprehend</w:t>
      </w:r>
      <w:r w:rsidR="008C5EA5" w:rsidRPr="0065096B">
        <w:t>ing</w:t>
      </w:r>
      <w:r w:rsidRPr="0065096B">
        <w:t xml:space="preserve"> the operational issues behind success</w:t>
      </w:r>
      <w:r w:rsidR="00550B72" w:rsidRPr="0065096B">
        <w:t>ful</w:t>
      </w:r>
      <w:r w:rsidRPr="0065096B">
        <w:t xml:space="preserve"> service and guest operations. I have created three learning objectives </w:t>
      </w:r>
      <w:r w:rsidR="00550B72" w:rsidRPr="0065096B">
        <w:t>which</w:t>
      </w:r>
      <w:r w:rsidRPr="0065096B">
        <w:t xml:space="preserve"> are as follows: </w:t>
      </w:r>
    </w:p>
    <w:p w14:paraId="50C0F081" w14:textId="08D9CB7C" w:rsidR="00B01FCD" w:rsidRDefault="00B01FCD" w:rsidP="00B01FCD">
      <w:pPr>
        <w:pStyle w:val="ListParagraph"/>
        <w:numPr>
          <w:ilvl w:val="0"/>
          <w:numId w:val="1"/>
        </w:numPr>
      </w:pPr>
      <w:r>
        <w:t xml:space="preserve">To understand effective </w:t>
      </w:r>
      <w:r w:rsidR="00602924">
        <w:t>coordination</w:t>
      </w:r>
      <w:r>
        <w:t xml:space="preserve"> </w:t>
      </w:r>
      <w:r w:rsidR="00602924">
        <w:t xml:space="preserve">planning and its impact on overall guest service and event success  </w:t>
      </w:r>
    </w:p>
    <w:p w14:paraId="37A34F72" w14:textId="7E7D2648" w:rsidR="00602924" w:rsidRDefault="00602924" w:rsidP="00B01FCD">
      <w:pPr>
        <w:pStyle w:val="ListParagraph"/>
        <w:numPr>
          <w:ilvl w:val="0"/>
          <w:numId w:val="1"/>
        </w:numPr>
      </w:pPr>
      <w:r>
        <w:t xml:space="preserve">To develop better and </w:t>
      </w:r>
      <w:r w:rsidR="00C254EE">
        <w:t>strong</w:t>
      </w:r>
      <w:r w:rsidR="00550B72">
        <w:t>er</w:t>
      </w:r>
      <w:r>
        <w:t xml:space="preserve"> </w:t>
      </w:r>
      <w:r w:rsidR="00C254EE">
        <w:t xml:space="preserve">communication and competencies </w:t>
      </w:r>
      <w:r w:rsidR="00550B72">
        <w:t>i</w:t>
      </w:r>
      <w:r w:rsidR="00C254EE">
        <w:t xml:space="preserve">n solving </w:t>
      </w:r>
      <w:r w:rsidR="00790BE2">
        <w:t>problems in</w:t>
      </w:r>
      <w:r w:rsidR="00C254EE">
        <w:t xml:space="preserve"> </w:t>
      </w:r>
      <w:r w:rsidR="00790BE2">
        <w:t>high-pressure</w:t>
      </w:r>
      <w:r w:rsidR="00C254EE">
        <w:t xml:space="preserve"> </w:t>
      </w:r>
      <w:r w:rsidR="00790BE2">
        <w:t>situations</w:t>
      </w:r>
      <w:r w:rsidR="00C254EE">
        <w:t xml:space="preserve"> in </w:t>
      </w:r>
      <w:r w:rsidR="00790BE2">
        <w:t>hotels</w:t>
      </w:r>
      <w:r w:rsidR="00C254EE">
        <w:t xml:space="preserve">  </w:t>
      </w:r>
    </w:p>
    <w:p w14:paraId="52D817B5" w14:textId="4EC25DB2" w:rsidR="00AD5A06" w:rsidRPr="00AD5A06" w:rsidRDefault="00C254EE" w:rsidP="00AD5A06">
      <w:pPr>
        <w:pStyle w:val="ListParagraph"/>
        <w:numPr>
          <w:ilvl w:val="0"/>
          <w:numId w:val="1"/>
        </w:numPr>
      </w:pPr>
      <w:r>
        <w:t>T</w:t>
      </w:r>
      <w:r w:rsidR="00790BE2">
        <w:t>o</w:t>
      </w:r>
      <w:r>
        <w:t xml:space="preserve"> ga</w:t>
      </w:r>
      <w:r w:rsidR="00790BE2">
        <w:t>i</w:t>
      </w:r>
      <w:r>
        <w:t xml:space="preserve">n learning on </w:t>
      </w:r>
      <w:r w:rsidR="008C5EA5">
        <w:t xml:space="preserve">the </w:t>
      </w:r>
      <w:r>
        <w:t xml:space="preserve">way the leaders </w:t>
      </w:r>
      <w:r w:rsidR="000244A3">
        <w:t>delegate</w:t>
      </w:r>
      <w:r>
        <w:t xml:space="preserve"> </w:t>
      </w:r>
      <w:r w:rsidR="000244A3">
        <w:t>roles and responsibilities in dynamic event management settings</w:t>
      </w:r>
      <w:r w:rsidR="00550B72">
        <w:t>.</w:t>
      </w:r>
      <w:r w:rsidR="000244A3">
        <w:t xml:space="preserve"> </w:t>
      </w:r>
      <w:r w:rsidR="00B01FCD">
        <w:t xml:space="preserve">  </w:t>
      </w:r>
    </w:p>
    <w:p w14:paraId="6736F143" w14:textId="72C426FA" w:rsidR="00636238" w:rsidRDefault="00636238" w:rsidP="00636238">
      <w:pPr>
        <w:pStyle w:val="Heading1"/>
      </w:pPr>
      <w:bookmarkStart w:id="1" w:name="_Toc200980426"/>
      <w:r w:rsidRPr="00636238">
        <w:t>Section 1: Role Reflection</w:t>
      </w:r>
      <w:bookmarkEnd w:id="1"/>
    </w:p>
    <w:p w14:paraId="5A71D5B6" w14:textId="12213343" w:rsidR="007B2033" w:rsidRPr="0065096B" w:rsidRDefault="000244A3" w:rsidP="000244A3">
      <w:r w:rsidRPr="0065096B">
        <w:t xml:space="preserve">The </w:t>
      </w:r>
      <w:r w:rsidR="00640ABB" w:rsidRPr="0065096B">
        <w:t>reflecti</w:t>
      </w:r>
      <w:r w:rsidR="00AB6A04" w:rsidRPr="0065096B">
        <w:t>ve</w:t>
      </w:r>
      <w:r w:rsidRPr="0065096B">
        <w:t xml:space="preserve"> assessment </w:t>
      </w:r>
      <w:r w:rsidR="00AB6A04" w:rsidRPr="0065096B">
        <w:t xml:space="preserve">refers </w:t>
      </w:r>
      <w:r w:rsidR="00550B72" w:rsidRPr="0065096B">
        <w:t>to</w:t>
      </w:r>
      <w:r w:rsidR="00AB6A04" w:rsidRPr="0065096B">
        <w:t xml:space="preserve"> the analytical practices </w:t>
      </w:r>
      <w:r w:rsidR="00550B72" w:rsidRPr="0065096B">
        <w:t>that</w:t>
      </w:r>
      <w:r w:rsidR="00AB6A04" w:rsidRPr="0065096B">
        <w:t xml:space="preserve"> allow </w:t>
      </w:r>
      <w:r w:rsidR="00550B72" w:rsidRPr="0065096B">
        <w:t>for describing</w:t>
      </w:r>
      <w:r w:rsidR="00AB6A04" w:rsidRPr="0065096B">
        <w:t xml:space="preserve"> the experience </w:t>
      </w:r>
      <w:r w:rsidR="00550B72" w:rsidRPr="0065096B">
        <w:t>i</w:t>
      </w:r>
      <w:r w:rsidR="00AB6A04" w:rsidRPr="0065096B">
        <w:t>n any placement situation and develop</w:t>
      </w:r>
      <w:r w:rsidR="00550B72" w:rsidRPr="0065096B">
        <w:t>ing</w:t>
      </w:r>
      <w:r w:rsidR="00AB6A04" w:rsidRPr="0065096B">
        <w:t xml:space="preserve"> </w:t>
      </w:r>
      <w:r w:rsidR="00550B72" w:rsidRPr="0065096B">
        <w:t>an</w:t>
      </w:r>
      <w:r w:rsidR="00AB6A04" w:rsidRPr="0065096B">
        <w:t xml:space="preserve"> action plan for future betterment in the industry</w:t>
      </w:r>
      <w:r w:rsidR="00550B72" w:rsidRPr="0065096B">
        <w:t xml:space="preserve"> (Zhang, Dawson and Kline, 2020)</w:t>
      </w:r>
      <w:r w:rsidR="00AB6A04" w:rsidRPr="0065096B">
        <w:t xml:space="preserve">. The Kolb </w:t>
      </w:r>
      <w:r w:rsidR="007B2033" w:rsidRPr="0065096B">
        <w:t xml:space="preserve">learning cycle has been used to describe my personal experience in the hotel placement. </w:t>
      </w:r>
    </w:p>
    <w:p w14:paraId="33CFE082" w14:textId="206C6ADA" w:rsidR="007B2033" w:rsidRPr="0065096B" w:rsidRDefault="007B2033" w:rsidP="00822336">
      <w:pPr>
        <w:rPr>
          <w:b/>
          <w:bCs/>
          <w:i/>
          <w:iCs/>
          <w:u w:val="single"/>
        </w:rPr>
      </w:pPr>
      <w:r w:rsidRPr="0065096B">
        <w:rPr>
          <w:b/>
          <w:bCs/>
          <w:i/>
          <w:iCs/>
          <w:u w:val="single"/>
        </w:rPr>
        <w:t xml:space="preserve">Fulfilment of roles in the placement within Meeting and Event Management  </w:t>
      </w:r>
    </w:p>
    <w:p w14:paraId="0475F936" w14:textId="6B4C06EA" w:rsidR="007945FD" w:rsidRPr="0065096B" w:rsidRDefault="007945FD" w:rsidP="007945FD">
      <w:pPr>
        <w:rPr>
          <w:lang w:val="en-IN" w:eastAsia="en-IN"/>
        </w:rPr>
      </w:pPr>
      <w:r w:rsidRPr="0065096B">
        <w:t xml:space="preserve">By considering the concrete experience, I like to reflect that </w:t>
      </w:r>
      <w:r w:rsidR="00550B72" w:rsidRPr="0065096B">
        <w:rPr>
          <w:lang w:val="en-IN" w:eastAsia="en-IN"/>
        </w:rPr>
        <w:t>a</w:t>
      </w:r>
      <w:r w:rsidRPr="0065096B">
        <w:rPr>
          <w:lang w:val="en-IN" w:eastAsia="en-IN"/>
        </w:rPr>
        <w:t>s a Meetings &amp; Events Assistant throughout my placement</w:t>
      </w:r>
      <w:r w:rsidR="00794073" w:rsidRPr="0065096B">
        <w:rPr>
          <w:lang w:val="en-IN" w:eastAsia="en-IN"/>
        </w:rPr>
        <w:t xml:space="preserve"> in </w:t>
      </w:r>
      <w:bookmarkStart w:id="2" w:name="_Hlk198387665"/>
      <w:r w:rsidR="00794073" w:rsidRPr="0065096B">
        <w:t>“The Huntsman Inn in Holmfirth”,</w:t>
      </w:r>
      <w:r w:rsidRPr="0065096B">
        <w:rPr>
          <w:lang w:val="en-IN" w:eastAsia="en-IN"/>
        </w:rPr>
        <w:t xml:space="preserve"> </w:t>
      </w:r>
      <w:bookmarkEnd w:id="2"/>
      <w:r w:rsidRPr="0065096B">
        <w:rPr>
          <w:lang w:val="en-IN" w:eastAsia="en-IN"/>
        </w:rPr>
        <w:t xml:space="preserve">I assisted with the planning and organization of both sizable conferences and small get-togethers. Room setup, AV inspections, guest relations, and post-event assessments were among my responsibilities. </w:t>
      </w:r>
      <w:r w:rsidR="00BE0B75" w:rsidRPr="0065096B">
        <w:rPr>
          <w:lang w:val="en-IN" w:eastAsia="en-IN"/>
        </w:rPr>
        <w:t xml:space="preserve">My </w:t>
      </w:r>
      <w:r w:rsidR="00BD12CC" w:rsidRPr="0065096B">
        <w:rPr>
          <w:lang w:val="en-IN" w:eastAsia="en-IN"/>
        </w:rPr>
        <w:t xml:space="preserve">responsibilities in the department are as follows: </w:t>
      </w:r>
    </w:p>
    <w:p w14:paraId="11E601DF" w14:textId="7098BE9B" w:rsidR="00BD12CC" w:rsidRDefault="00BD12CC" w:rsidP="00BD12CC">
      <w:pPr>
        <w:pStyle w:val="ListParagraph"/>
        <w:numPr>
          <w:ilvl w:val="0"/>
          <w:numId w:val="2"/>
        </w:numPr>
        <w:rPr>
          <w:lang w:val="en-IN" w:eastAsia="en-IN"/>
        </w:rPr>
      </w:pPr>
      <w:r>
        <w:rPr>
          <w:lang w:val="en-IN" w:eastAsia="en-IN"/>
        </w:rPr>
        <w:lastRenderedPageBreak/>
        <w:t>Prepare the even</w:t>
      </w:r>
      <w:r w:rsidR="00550B72">
        <w:rPr>
          <w:lang w:val="en-IN" w:eastAsia="en-IN"/>
        </w:rPr>
        <w:t>t</w:t>
      </w:r>
      <w:r>
        <w:rPr>
          <w:lang w:val="en-IN" w:eastAsia="en-IN"/>
        </w:rPr>
        <w:t xml:space="preserve"> space </w:t>
      </w:r>
      <w:r w:rsidR="00304090">
        <w:rPr>
          <w:lang w:val="en-IN" w:eastAsia="en-IN"/>
        </w:rPr>
        <w:t>following</w:t>
      </w:r>
      <w:r>
        <w:rPr>
          <w:lang w:val="en-IN" w:eastAsia="en-IN"/>
        </w:rPr>
        <w:t xml:space="preserve"> the guest</w:t>
      </w:r>
      <w:r w:rsidR="008C5EA5">
        <w:rPr>
          <w:lang w:val="en-IN" w:eastAsia="en-IN"/>
        </w:rPr>
        <w:t>'s</w:t>
      </w:r>
      <w:r>
        <w:rPr>
          <w:lang w:val="en-IN" w:eastAsia="en-IN"/>
        </w:rPr>
        <w:t xml:space="preserve"> preferences</w:t>
      </w:r>
      <w:r w:rsidR="00550B72">
        <w:rPr>
          <w:lang w:val="en-IN" w:eastAsia="en-IN"/>
        </w:rPr>
        <w:t>,</w:t>
      </w:r>
      <w:r>
        <w:rPr>
          <w:lang w:val="en-IN" w:eastAsia="en-IN"/>
        </w:rPr>
        <w:t xml:space="preserve"> includ</w:t>
      </w:r>
      <w:r w:rsidR="00550B72">
        <w:rPr>
          <w:lang w:val="en-IN" w:eastAsia="en-IN"/>
        </w:rPr>
        <w:t>ing</w:t>
      </w:r>
      <w:r>
        <w:rPr>
          <w:lang w:val="en-IN" w:eastAsia="en-IN"/>
        </w:rPr>
        <w:t xml:space="preserve"> specific table layout</w:t>
      </w:r>
      <w:r w:rsidR="00550B72">
        <w:rPr>
          <w:lang w:val="en-IN" w:eastAsia="en-IN"/>
        </w:rPr>
        <w:t>,</w:t>
      </w:r>
      <w:r>
        <w:rPr>
          <w:lang w:val="en-IN" w:eastAsia="en-IN"/>
        </w:rPr>
        <w:t xml:space="preserve"> audiovisual equipment</w:t>
      </w:r>
      <w:r w:rsidR="00550B72">
        <w:rPr>
          <w:lang w:val="en-IN" w:eastAsia="en-IN"/>
        </w:rPr>
        <w:t>,</w:t>
      </w:r>
      <w:r>
        <w:rPr>
          <w:lang w:val="en-IN" w:eastAsia="en-IN"/>
        </w:rPr>
        <w:t xml:space="preserve"> etc</w:t>
      </w:r>
      <w:r w:rsidR="00550B72">
        <w:rPr>
          <w:lang w:val="en-IN" w:eastAsia="en-IN"/>
        </w:rPr>
        <w:t>.</w:t>
      </w:r>
      <w:r>
        <w:rPr>
          <w:lang w:val="en-IN" w:eastAsia="en-IN"/>
        </w:rPr>
        <w:t xml:space="preserve">  </w:t>
      </w:r>
    </w:p>
    <w:p w14:paraId="2595BC62" w14:textId="5C732DD5" w:rsidR="00BD12CC" w:rsidRDefault="00BD12CC" w:rsidP="00BD12CC">
      <w:pPr>
        <w:pStyle w:val="ListParagraph"/>
        <w:numPr>
          <w:ilvl w:val="0"/>
          <w:numId w:val="2"/>
        </w:numPr>
        <w:rPr>
          <w:lang w:val="en-IN" w:eastAsia="en-IN"/>
        </w:rPr>
      </w:pPr>
      <w:r>
        <w:rPr>
          <w:lang w:val="en-IN" w:eastAsia="en-IN"/>
        </w:rPr>
        <w:t>Welcome and assist the guest</w:t>
      </w:r>
      <w:r w:rsidR="00550B72">
        <w:rPr>
          <w:lang w:val="en-IN" w:eastAsia="en-IN"/>
        </w:rPr>
        <w:t>s</w:t>
      </w:r>
      <w:r>
        <w:rPr>
          <w:lang w:val="en-IN" w:eastAsia="en-IN"/>
        </w:rPr>
        <w:t xml:space="preserve"> during the event offer direction, answer queries</w:t>
      </w:r>
      <w:r w:rsidR="00550B72">
        <w:rPr>
          <w:lang w:val="en-IN" w:eastAsia="en-IN"/>
        </w:rPr>
        <w:t>,</w:t>
      </w:r>
      <w:r>
        <w:rPr>
          <w:lang w:val="en-IN" w:eastAsia="en-IN"/>
        </w:rPr>
        <w:t xml:space="preserve"> and respond to guests’ concern</w:t>
      </w:r>
      <w:r w:rsidR="00550B72">
        <w:rPr>
          <w:lang w:val="en-IN" w:eastAsia="en-IN"/>
        </w:rPr>
        <w:t>s.</w:t>
      </w:r>
      <w:r>
        <w:rPr>
          <w:lang w:val="en-IN" w:eastAsia="en-IN"/>
        </w:rPr>
        <w:t xml:space="preserve"> </w:t>
      </w:r>
    </w:p>
    <w:p w14:paraId="2D32E15F" w14:textId="53CD6DCC" w:rsidR="00BD12CC" w:rsidRPr="00BD12CC" w:rsidRDefault="00BD12CC" w:rsidP="00BD12CC">
      <w:pPr>
        <w:pStyle w:val="ListParagraph"/>
        <w:numPr>
          <w:ilvl w:val="0"/>
          <w:numId w:val="2"/>
        </w:numPr>
        <w:rPr>
          <w:lang w:val="en-IN" w:eastAsia="en-IN"/>
        </w:rPr>
      </w:pPr>
      <w:r>
        <w:rPr>
          <w:lang w:val="en-IN" w:eastAsia="en-IN"/>
        </w:rPr>
        <w:t>Collaborate with the service and kitchen operative teams to ensure that beverage and food delivery</w:t>
      </w:r>
      <w:r w:rsidR="00550B72">
        <w:rPr>
          <w:lang w:val="en-IN" w:eastAsia="en-IN"/>
        </w:rPr>
        <w:t>,</w:t>
      </w:r>
      <w:r>
        <w:rPr>
          <w:lang w:val="en-IN" w:eastAsia="en-IN"/>
        </w:rPr>
        <w:t xml:space="preserve"> etc.  </w:t>
      </w:r>
    </w:p>
    <w:p w14:paraId="04FBE8DD" w14:textId="18FB5FC1" w:rsidR="00BD12CC" w:rsidRPr="0065096B" w:rsidRDefault="00577904" w:rsidP="00822336">
      <w:pPr>
        <w:rPr>
          <w:b/>
          <w:bCs/>
          <w:i/>
          <w:iCs/>
          <w:u w:val="single"/>
        </w:rPr>
      </w:pPr>
      <w:r w:rsidRPr="0065096B">
        <w:rPr>
          <w:b/>
          <w:bCs/>
          <w:i/>
          <w:iCs/>
          <w:u w:val="single"/>
        </w:rPr>
        <w:t>Skills required for supervisors in t</w:t>
      </w:r>
      <w:r w:rsidR="006E36A2" w:rsidRPr="0065096B">
        <w:rPr>
          <w:b/>
          <w:bCs/>
          <w:i/>
          <w:iCs/>
          <w:u w:val="single"/>
        </w:rPr>
        <w:t>h</w:t>
      </w:r>
      <w:r w:rsidRPr="0065096B">
        <w:rPr>
          <w:b/>
          <w:bCs/>
          <w:i/>
          <w:iCs/>
          <w:u w:val="single"/>
        </w:rPr>
        <w:t>is department</w:t>
      </w:r>
    </w:p>
    <w:p w14:paraId="17B368EA" w14:textId="7E3BF7F2" w:rsidR="007B2033" w:rsidRPr="0065096B" w:rsidRDefault="006E36A2" w:rsidP="006E36A2">
      <w:r w:rsidRPr="0065096B">
        <w:t xml:space="preserve">From observing </w:t>
      </w:r>
      <w:r w:rsidR="00EB5221" w:rsidRPr="0065096B">
        <w:t>the supervisor</w:t>
      </w:r>
      <w:r w:rsidR="00550B72" w:rsidRPr="0065096B">
        <w:t>'s</w:t>
      </w:r>
      <w:r w:rsidR="00EB5221" w:rsidRPr="0065096B">
        <w:t xml:space="preserve"> effort in the “Meeting and event management operation”, I have recognised that skill</w:t>
      </w:r>
      <w:r w:rsidR="00550B72" w:rsidRPr="0065096B">
        <w:t>s</w:t>
      </w:r>
      <w:r w:rsidR="00EB5221" w:rsidRPr="0065096B">
        <w:t xml:space="preserve"> like problem</w:t>
      </w:r>
      <w:r w:rsidR="008C5EA5" w:rsidRPr="0065096B">
        <w:t>-</w:t>
      </w:r>
      <w:r w:rsidR="00EB5221" w:rsidRPr="0065096B">
        <w:t>solving, role delegations</w:t>
      </w:r>
      <w:r w:rsidR="00550B72" w:rsidRPr="0065096B">
        <w:t>,</w:t>
      </w:r>
      <w:r w:rsidR="00EB5221" w:rsidRPr="0065096B">
        <w:t xml:space="preserve"> and multi-tasking are important. I remember one situation when </w:t>
      </w:r>
      <w:r w:rsidR="00550B72" w:rsidRPr="0065096B">
        <w:t xml:space="preserve">a </w:t>
      </w:r>
      <w:r w:rsidR="00EB5221" w:rsidRPr="0065096B">
        <w:t xml:space="preserve">last-minute AV failure </w:t>
      </w:r>
      <w:r w:rsidR="00550B72" w:rsidRPr="0065096B">
        <w:t xml:space="preserve">occurred </w:t>
      </w:r>
      <w:r w:rsidR="00EB5221" w:rsidRPr="0065096B">
        <w:t xml:space="preserve">during the product </w:t>
      </w:r>
      <w:r w:rsidR="00C431B1" w:rsidRPr="0065096B">
        <w:t>and service</w:t>
      </w:r>
      <w:r w:rsidR="00EB5221" w:rsidRPr="0065096B">
        <w:t xml:space="preserve"> launch</w:t>
      </w:r>
      <w:r w:rsidR="00C431B1" w:rsidRPr="0065096B">
        <w:t>.</w:t>
      </w:r>
      <w:r w:rsidR="00EB5221" w:rsidRPr="0065096B">
        <w:t xml:space="preserve"> </w:t>
      </w:r>
      <w:r w:rsidR="008C5EA5" w:rsidRPr="0065096B">
        <w:t>During</w:t>
      </w:r>
      <w:r w:rsidR="00C431B1" w:rsidRPr="0065096B">
        <w:t xml:space="preserve"> that time, I </w:t>
      </w:r>
      <w:r w:rsidR="0001367B" w:rsidRPr="0065096B">
        <w:t>witnessed the</w:t>
      </w:r>
      <w:r w:rsidR="00213511" w:rsidRPr="0065096B">
        <w:t xml:space="preserve"> c</w:t>
      </w:r>
      <w:r w:rsidR="00550B72" w:rsidRPr="0065096B">
        <w:t>al</w:t>
      </w:r>
      <w:r w:rsidR="00213511" w:rsidRPr="0065096B">
        <w:t>m behaviour of the supervisor</w:t>
      </w:r>
      <w:r w:rsidR="00550B72" w:rsidRPr="0065096B">
        <w:t>,</w:t>
      </w:r>
      <w:r w:rsidR="00213511" w:rsidRPr="0065096B">
        <w:t xml:space="preserve"> and he calmly delegate</w:t>
      </w:r>
      <w:r w:rsidR="00550B72" w:rsidRPr="0065096B">
        <w:t>d</w:t>
      </w:r>
      <w:r w:rsidR="00213511" w:rsidRPr="0065096B">
        <w:t xml:space="preserve"> the tasks in which one team reset the system </w:t>
      </w:r>
      <w:r w:rsidR="0001367B" w:rsidRPr="0065096B">
        <w:t>and one</w:t>
      </w:r>
      <w:r w:rsidR="00213511" w:rsidRPr="0065096B">
        <w:t xml:space="preserve"> team offered the water and </w:t>
      </w:r>
      <w:r w:rsidR="008C5EA5" w:rsidRPr="0065096B">
        <w:t>en</w:t>
      </w:r>
      <w:r w:rsidR="00213511" w:rsidRPr="0065096B">
        <w:t>sured the reset success</w:t>
      </w:r>
      <w:r w:rsidR="0001367B" w:rsidRPr="0065096B">
        <w:t>. I helped by walking people to their seats and providing updates to the crew. The significance of team interaction and the necessity of emergency preparation were brought to light by this collaboration.</w:t>
      </w:r>
      <w:r w:rsidR="00213511" w:rsidRPr="0065096B">
        <w:t xml:space="preserve">  </w:t>
      </w:r>
      <w:r w:rsidR="00EB5221" w:rsidRPr="0065096B">
        <w:t xml:space="preserve">        </w:t>
      </w:r>
      <w:r w:rsidRPr="0065096B">
        <w:t xml:space="preserve"> </w:t>
      </w:r>
      <w:r w:rsidR="00577904" w:rsidRPr="0065096B">
        <w:t xml:space="preserve"> </w:t>
      </w:r>
    </w:p>
    <w:p w14:paraId="07E5DD63" w14:textId="6ED489A5" w:rsidR="00577904" w:rsidRPr="0065096B" w:rsidRDefault="00577904" w:rsidP="00822336">
      <w:pPr>
        <w:rPr>
          <w:b/>
          <w:bCs/>
          <w:i/>
          <w:iCs/>
          <w:u w:val="single"/>
        </w:rPr>
      </w:pPr>
      <w:r w:rsidRPr="0065096B">
        <w:rPr>
          <w:b/>
          <w:bCs/>
          <w:i/>
          <w:iCs/>
          <w:u w:val="single"/>
        </w:rPr>
        <w:t>Real</w:t>
      </w:r>
      <w:r w:rsidR="00550B72" w:rsidRPr="0065096B">
        <w:rPr>
          <w:b/>
          <w:bCs/>
          <w:i/>
          <w:iCs/>
          <w:u w:val="single"/>
        </w:rPr>
        <w:t>-</w:t>
      </w:r>
      <w:r w:rsidRPr="0065096B">
        <w:rPr>
          <w:b/>
          <w:bCs/>
          <w:i/>
          <w:iCs/>
          <w:u w:val="single"/>
        </w:rPr>
        <w:t>time examples</w:t>
      </w:r>
    </w:p>
    <w:p w14:paraId="45EC7A58" w14:textId="2A99B969" w:rsidR="00CA6477" w:rsidRPr="0065096B" w:rsidRDefault="0001367B" w:rsidP="0001367B">
      <w:r w:rsidRPr="0065096B">
        <w:t xml:space="preserve">I </w:t>
      </w:r>
      <w:r w:rsidR="00680444" w:rsidRPr="0065096B">
        <w:t>am using</w:t>
      </w:r>
      <w:r w:rsidRPr="0065096B">
        <w:t xml:space="preserve"> the Abstract conceptualisation of </w:t>
      </w:r>
      <w:r w:rsidR="00550B72" w:rsidRPr="0065096B">
        <w:t xml:space="preserve">the </w:t>
      </w:r>
      <w:r w:rsidRPr="0065096B">
        <w:t xml:space="preserve">Kolb model </w:t>
      </w:r>
      <w:r w:rsidR="00680444" w:rsidRPr="0065096B">
        <w:t xml:space="preserve">to describe the experience by </w:t>
      </w:r>
      <w:r w:rsidR="00550B72" w:rsidRPr="0065096B">
        <w:t>l</w:t>
      </w:r>
      <w:r w:rsidR="00680444" w:rsidRPr="0065096B">
        <w:t xml:space="preserve">inking </w:t>
      </w:r>
      <w:r w:rsidR="00550B72" w:rsidRPr="0065096B">
        <w:t xml:space="preserve">it </w:t>
      </w:r>
      <w:r w:rsidR="00680444" w:rsidRPr="0065096B">
        <w:t xml:space="preserve">with the management and hospitality models. </w:t>
      </w:r>
    </w:p>
    <w:tbl>
      <w:tblPr>
        <w:tblStyle w:val="TableGrid"/>
        <w:tblW w:w="0" w:type="auto"/>
        <w:tblLook w:val="04A0" w:firstRow="1" w:lastRow="0" w:firstColumn="1" w:lastColumn="0" w:noHBand="0" w:noVBand="1"/>
      </w:tblPr>
      <w:tblGrid>
        <w:gridCol w:w="3397"/>
        <w:gridCol w:w="5619"/>
      </w:tblGrid>
      <w:tr w:rsidR="00CA6477" w14:paraId="0CC55FD9" w14:textId="77777777" w:rsidTr="003113C4">
        <w:tc>
          <w:tcPr>
            <w:tcW w:w="3397" w:type="dxa"/>
            <w:shd w:val="clear" w:color="auto" w:fill="C5E0B3" w:themeFill="accent6" w:themeFillTint="66"/>
          </w:tcPr>
          <w:p w14:paraId="4B37FAA9" w14:textId="2787FE8E" w:rsidR="00CA6477" w:rsidRPr="00CA6477" w:rsidRDefault="00CA6477" w:rsidP="00CA6477">
            <w:pPr>
              <w:jc w:val="center"/>
              <w:rPr>
                <w:b/>
                <w:bCs/>
                <w:i/>
                <w:iCs/>
              </w:rPr>
            </w:pPr>
            <w:r w:rsidRPr="0065096B">
              <w:rPr>
                <w:b/>
                <w:bCs/>
                <w:i/>
                <w:iCs/>
              </w:rPr>
              <w:t>Examples</w:t>
            </w:r>
          </w:p>
        </w:tc>
        <w:tc>
          <w:tcPr>
            <w:tcW w:w="5619" w:type="dxa"/>
            <w:shd w:val="clear" w:color="auto" w:fill="C5E0B3" w:themeFill="accent6" w:themeFillTint="66"/>
          </w:tcPr>
          <w:p w14:paraId="3D980A06" w14:textId="2EFC5E5B" w:rsidR="00CA6477" w:rsidRPr="00CA6477" w:rsidRDefault="00CA6477" w:rsidP="00CA6477">
            <w:pPr>
              <w:jc w:val="center"/>
              <w:rPr>
                <w:b/>
                <w:bCs/>
                <w:i/>
                <w:iCs/>
              </w:rPr>
            </w:pPr>
            <w:r w:rsidRPr="0065096B">
              <w:rPr>
                <w:b/>
                <w:bCs/>
                <w:i/>
                <w:iCs/>
              </w:rPr>
              <w:t>Description</w:t>
            </w:r>
          </w:p>
        </w:tc>
      </w:tr>
      <w:tr w:rsidR="00CA6477" w14:paraId="7115F7D1" w14:textId="77777777" w:rsidTr="003113C4">
        <w:tc>
          <w:tcPr>
            <w:tcW w:w="3397" w:type="dxa"/>
          </w:tcPr>
          <w:p w14:paraId="0AFACF3E" w14:textId="666ABCBF" w:rsidR="00CA6477" w:rsidRDefault="003113C4" w:rsidP="0001367B">
            <w:r w:rsidRPr="0065096B">
              <w:t xml:space="preserve">Effective teamwork and leadership during the wedding reception  </w:t>
            </w:r>
          </w:p>
        </w:tc>
        <w:tc>
          <w:tcPr>
            <w:tcW w:w="5619" w:type="dxa"/>
          </w:tcPr>
          <w:p w14:paraId="52ED34F8" w14:textId="5F10A07C" w:rsidR="00CA6477" w:rsidRDefault="0075275C" w:rsidP="0001367B">
            <w:r w:rsidRPr="0065096B">
              <w:t>A 90-person “wedding reception</w:t>
            </w:r>
            <w:r w:rsidR="002A1C3D" w:rsidRPr="0065096B">
              <w:t>”</w:t>
            </w:r>
            <w:r w:rsidRPr="0065096B">
              <w:t xml:space="preserve"> was another noteworthy example. The team was led enthusiastically and clearly by the banqueting supervisor, who began with a 10-minute lecture that went over roles, schedules, expectations of potential guests, and safety procedures. </w:t>
            </w:r>
          </w:p>
        </w:tc>
      </w:tr>
      <w:tr w:rsidR="0075275C" w14:paraId="4202A612" w14:textId="77777777" w:rsidTr="003113C4">
        <w:tc>
          <w:tcPr>
            <w:tcW w:w="3397" w:type="dxa"/>
          </w:tcPr>
          <w:p w14:paraId="72D0F214" w14:textId="5DA4033C" w:rsidR="0075275C" w:rsidRDefault="0075275C" w:rsidP="008C5EA5">
            <w:r w:rsidRPr="0065096B">
              <w:t xml:space="preserve">Ineffective communication and delegation during </w:t>
            </w:r>
            <w:r w:rsidR="00550B72" w:rsidRPr="0065096B">
              <w:t xml:space="preserve">the </w:t>
            </w:r>
            <w:r w:rsidRPr="0065096B">
              <w:t xml:space="preserve">corporate seminar  </w:t>
            </w:r>
          </w:p>
        </w:tc>
        <w:tc>
          <w:tcPr>
            <w:tcW w:w="5619" w:type="dxa"/>
          </w:tcPr>
          <w:p w14:paraId="54E3CB7F" w14:textId="27D7CFCB" w:rsidR="0075275C" w:rsidRDefault="0075275C" w:rsidP="0075275C">
            <w:r w:rsidRPr="0065096B">
              <w:t>“Back-to-back sessions” were planned for a sizable “corporate seminar” with 120 guests. The crew was given setup responsibilities by the events manager, but there was no job list</w:t>
            </w:r>
            <w:r w:rsidR="00550B72" w:rsidRPr="0065096B">
              <w:t>,</w:t>
            </w:r>
            <w:r w:rsidRPr="0065096B">
              <w:t xml:space="preserve"> and the directions were unclear. </w:t>
            </w:r>
          </w:p>
        </w:tc>
      </w:tr>
    </w:tbl>
    <w:p w14:paraId="0D798129" w14:textId="77777777" w:rsidR="008C5EA5" w:rsidRPr="0065096B" w:rsidRDefault="008C5EA5" w:rsidP="0001367B"/>
    <w:p w14:paraId="408D72E8" w14:textId="095CB646" w:rsidR="0007497C" w:rsidRPr="0065096B" w:rsidRDefault="00D87B2D" w:rsidP="0001367B">
      <w:r w:rsidRPr="0065096B">
        <w:t xml:space="preserve">As </w:t>
      </w:r>
      <w:r w:rsidR="00017D50" w:rsidRPr="0065096B">
        <w:t>per the transformational leadership theor</w:t>
      </w:r>
      <w:r w:rsidRPr="0065096B">
        <w:t xml:space="preserve">y, </w:t>
      </w:r>
      <w:r w:rsidR="003343D3" w:rsidRPr="0065096B">
        <w:t>it</w:t>
      </w:r>
      <w:r w:rsidRPr="0065096B">
        <w:t xml:space="preserve"> is important t</w:t>
      </w:r>
      <w:r w:rsidR="003343D3" w:rsidRPr="0065096B">
        <w:t>o</w:t>
      </w:r>
      <w:r w:rsidRPr="0065096B">
        <w:t xml:space="preserve"> </w:t>
      </w:r>
      <w:r w:rsidR="003343D3" w:rsidRPr="0065096B">
        <w:t>transform</w:t>
      </w:r>
      <w:r w:rsidRPr="0065096B">
        <w:t xml:space="preserve"> the </w:t>
      </w:r>
      <w:r w:rsidR="003343D3" w:rsidRPr="0065096B">
        <w:t>nature</w:t>
      </w:r>
      <w:r w:rsidRPr="0065096B">
        <w:t xml:space="preserve"> </w:t>
      </w:r>
      <w:r w:rsidR="003343D3" w:rsidRPr="0065096B">
        <w:t>a</w:t>
      </w:r>
      <w:r w:rsidRPr="0065096B">
        <w:t xml:space="preserve">nd the </w:t>
      </w:r>
      <w:r w:rsidR="003343D3" w:rsidRPr="0065096B">
        <w:t>attuited</w:t>
      </w:r>
      <w:r w:rsidRPr="0065096B">
        <w:t xml:space="preserve"> </w:t>
      </w:r>
      <w:r w:rsidR="003343D3" w:rsidRPr="0065096B">
        <w:t>as per the needs of the situation</w:t>
      </w:r>
      <w:r w:rsidR="00550B72" w:rsidRPr="0065096B">
        <w:t xml:space="preserve"> (</w:t>
      </w:r>
      <w:proofErr w:type="spellStart"/>
      <w:r w:rsidR="00550B72" w:rsidRPr="0065096B">
        <w:t>Ladkin</w:t>
      </w:r>
      <w:proofErr w:type="spellEnd"/>
      <w:r w:rsidR="00550B72" w:rsidRPr="0065096B">
        <w:t xml:space="preserve"> and Patrick, 2022)</w:t>
      </w:r>
      <w:r w:rsidR="003343D3" w:rsidRPr="0065096B">
        <w:t xml:space="preserve">. For the ineffective </w:t>
      </w:r>
      <w:r w:rsidR="00563D99" w:rsidRPr="0065096B">
        <w:lastRenderedPageBreak/>
        <w:t>experience, I</w:t>
      </w:r>
      <w:r w:rsidR="0060229B" w:rsidRPr="0065096B">
        <w:t xml:space="preserve"> </w:t>
      </w:r>
      <w:r w:rsidR="003343D3" w:rsidRPr="0065096B">
        <w:t xml:space="preserve">will </w:t>
      </w:r>
      <w:r w:rsidR="0060229B" w:rsidRPr="0065096B">
        <w:t>include</w:t>
      </w:r>
      <w:r w:rsidR="003343D3" w:rsidRPr="0065096B">
        <w:t xml:space="preserve"> the</w:t>
      </w:r>
      <w:r w:rsidR="0060229B" w:rsidRPr="0065096B">
        <w:t xml:space="preserve"> transformation</w:t>
      </w:r>
      <w:r w:rsidR="00550B72" w:rsidRPr="0065096B">
        <w:t>al</w:t>
      </w:r>
      <w:r w:rsidR="0060229B" w:rsidRPr="0065096B">
        <w:t xml:space="preserve"> nature of leadership an</w:t>
      </w:r>
      <w:r w:rsidR="00550B72" w:rsidRPr="0065096B">
        <w:t>d</w:t>
      </w:r>
      <w:r w:rsidR="0060229B" w:rsidRPr="0065096B">
        <w:t xml:space="preserve"> </w:t>
      </w:r>
      <w:r w:rsidR="00550B72" w:rsidRPr="0065096B">
        <w:t>striv</w:t>
      </w:r>
      <w:r w:rsidR="0060229B" w:rsidRPr="0065096B">
        <w:t xml:space="preserve">e to improve commitment and performance by using effective communication.  </w:t>
      </w:r>
      <w:r w:rsidR="003343D3" w:rsidRPr="0065096B">
        <w:t xml:space="preserve"> </w:t>
      </w:r>
    </w:p>
    <w:p w14:paraId="0BF987B3" w14:textId="77777777" w:rsidR="0007497C" w:rsidRPr="0065096B" w:rsidRDefault="0007497C" w:rsidP="0001367B">
      <w:pPr>
        <w:rPr>
          <w:rFonts w:asciiTheme="majorHAnsi" w:eastAsiaTheme="majorEastAsia" w:hAnsiTheme="majorHAnsi" w:cstheme="majorBidi"/>
          <w:sz w:val="26"/>
          <w:szCs w:val="26"/>
        </w:rPr>
      </w:pPr>
      <w:r w:rsidRPr="0065096B">
        <w:rPr>
          <w:b/>
          <w:bCs/>
        </w:rPr>
        <w:t xml:space="preserve">Strengths and Weaknesses   </w:t>
      </w:r>
    </w:p>
    <w:p w14:paraId="64D2D6B8" w14:textId="5632B237" w:rsidR="0001367B" w:rsidRPr="0065096B" w:rsidRDefault="006E19F0" w:rsidP="006E19F0">
      <w:r w:rsidRPr="0065096B">
        <w:t>“Adaptability and attention to detail” were among my strong points. I was praised for my composure under pressure and my rapid response to unforeseen problems. My reluctance to speak up at “team briefings was a weakness”, though. I was afraid of making the wrong recommendations, so I did not contribute as much.</w:t>
      </w:r>
      <w:r w:rsidR="0007497C" w:rsidRPr="0065096B">
        <w:t xml:space="preserve">       </w:t>
      </w:r>
    </w:p>
    <w:p w14:paraId="2F513D9C" w14:textId="70934FBC" w:rsidR="0060229B" w:rsidRPr="0065096B" w:rsidRDefault="00577904" w:rsidP="00822336">
      <w:pPr>
        <w:rPr>
          <w:b/>
          <w:bCs/>
          <w:i/>
          <w:iCs/>
          <w:u w:val="single"/>
        </w:rPr>
      </w:pPr>
      <w:r w:rsidRPr="0065096B">
        <w:rPr>
          <w:b/>
          <w:bCs/>
          <w:i/>
          <w:iCs/>
          <w:u w:val="single"/>
        </w:rPr>
        <w:t xml:space="preserve">Action plan </w:t>
      </w:r>
    </w:p>
    <w:p w14:paraId="5E66D23C" w14:textId="1588CDDE" w:rsidR="006E19F0" w:rsidRPr="0065096B" w:rsidRDefault="006E19F0" w:rsidP="006E19F0">
      <w:r w:rsidRPr="0065096B">
        <w:t xml:space="preserve">The action plan is as follows: </w:t>
      </w:r>
    </w:p>
    <w:tbl>
      <w:tblPr>
        <w:tblStyle w:val="TableGrid"/>
        <w:tblW w:w="0" w:type="auto"/>
        <w:tblLook w:val="04A0" w:firstRow="1" w:lastRow="0" w:firstColumn="1" w:lastColumn="0" w:noHBand="0" w:noVBand="1"/>
      </w:tblPr>
      <w:tblGrid>
        <w:gridCol w:w="737"/>
        <w:gridCol w:w="3788"/>
        <w:gridCol w:w="2246"/>
        <w:gridCol w:w="2245"/>
      </w:tblGrid>
      <w:tr w:rsidR="006E19F0" w14:paraId="0ECE7417" w14:textId="77777777" w:rsidTr="001434B0">
        <w:tc>
          <w:tcPr>
            <w:tcW w:w="704" w:type="dxa"/>
            <w:shd w:val="clear" w:color="auto" w:fill="C5E0B3" w:themeFill="accent6" w:themeFillTint="66"/>
          </w:tcPr>
          <w:p w14:paraId="65CC04D2" w14:textId="261E998F" w:rsidR="006E19F0" w:rsidRPr="00EE5B30" w:rsidRDefault="006E19F0" w:rsidP="006E19F0">
            <w:pPr>
              <w:rPr>
                <w:b/>
                <w:bCs/>
                <w:i/>
                <w:iCs/>
              </w:rPr>
            </w:pPr>
            <w:r w:rsidRPr="0065096B">
              <w:rPr>
                <w:b/>
                <w:bCs/>
                <w:i/>
                <w:iCs/>
              </w:rPr>
              <w:t>Steps</w:t>
            </w:r>
          </w:p>
        </w:tc>
        <w:tc>
          <w:tcPr>
            <w:tcW w:w="3804" w:type="dxa"/>
            <w:shd w:val="clear" w:color="auto" w:fill="C5E0B3" w:themeFill="accent6" w:themeFillTint="66"/>
          </w:tcPr>
          <w:p w14:paraId="5EE1CCB8" w14:textId="3DD1F8D9" w:rsidR="006E19F0" w:rsidRPr="00EE5B30" w:rsidRDefault="007103C9" w:rsidP="006E19F0">
            <w:pPr>
              <w:rPr>
                <w:b/>
                <w:bCs/>
                <w:i/>
                <w:iCs/>
              </w:rPr>
            </w:pPr>
            <w:r w:rsidRPr="0065096B">
              <w:rPr>
                <w:b/>
                <w:bCs/>
                <w:i/>
                <w:iCs/>
              </w:rPr>
              <w:t>Goals</w:t>
            </w:r>
          </w:p>
        </w:tc>
        <w:tc>
          <w:tcPr>
            <w:tcW w:w="2254" w:type="dxa"/>
            <w:shd w:val="clear" w:color="auto" w:fill="C5E0B3" w:themeFill="accent6" w:themeFillTint="66"/>
          </w:tcPr>
          <w:p w14:paraId="1777A648" w14:textId="17F5C40C" w:rsidR="006E19F0" w:rsidRPr="00EE5B30" w:rsidRDefault="00BE0B75" w:rsidP="006E19F0">
            <w:pPr>
              <w:rPr>
                <w:b/>
                <w:bCs/>
                <w:i/>
                <w:iCs/>
              </w:rPr>
            </w:pPr>
            <w:r w:rsidRPr="0065096B">
              <w:rPr>
                <w:b/>
                <w:bCs/>
                <w:i/>
                <w:iCs/>
              </w:rPr>
              <w:t>Actions</w:t>
            </w:r>
          </w:p>
        </w:tc>
        <w:tc>
          <w:tcPr>
            <w:tcW w:w="2254" w:type="dxa"/>
            <w:shd w:val="clear" w:color="auto" w:fill="C5E0B3" w:themeFill="accent6" w:themeFillTint="66"/>
          </w:tcPr>
          <w:p w14:paraId="6432E029" w14:textId="2E01DC96" w:rsidR="006E19F0" w:rsidRPr="00EE5B30" w:rsidRDefault="00EE5B30" w:rsidP="006E19F0">
            <w:pPr>
              <w:rPr>
                <w:b/>
                <w:bCs/>
                <w:i/>
                <w:iCs/>
              </w:rPr>
            </w:pPr>
            <w:r w:rsidRPr="0065096B">
              <w:rPr>
                <w:b/>
                <w:bCs/>
                <w:i/>
                <w:iCs/>
              </w:rPr>
              <w:t xml:space="preserve">Timeline </w:t>
            </w:r>
          </w:p>
        </w:tc>
      </w:tr>
      <w:tr w:rsidR="006E19F0" w14:paraId="599F1555" w14:textId="77777777" w:rsidTr="001434B0">
        <w:tc>
          <w:tcPr>
            <w:tcW w:w="704" w:type="dxa"/>
          </w:tcPr>
          <w:p w14:paraId="21485F1D" w14:textId="1432A473" w:rsidR="006E19F0" w:rsidRDefault="00EE5B30" w:rsidP="006E19F0">
            <w:r w:rsidRPr="0065096B">
              <w:t>1</w:t>
            </w:r>
          </w:p>
        </w:tc>
        <w:tc>
          <w:tcPr>
            <w:tcW w:w="3804" w:type="dxa"/>
          </w:tcPr>
          <w:p w14:paraId="70759D52" w14:textId="4420B440" w:rsidR="006E19F0" w:rsidRDefault="007103C9" w:rsidP="006E19F0">
            <w:r w:rsidRPr="0065096B">
              <w:t xml:space="preserve">Improve effective communication  </w:t>
            </w:r>
          </w:p>
        </w:tc>
        <w:tc>
          <w:tcPr>
            <w:tcW w:w="2254" w:type="dxa"/>
          </w:tcPr>
          <w:p w14:paraId="6B213F0F" w14:textId="7C229FCA" w:rsidR="006E19F0" w:rsidRDefault="00BE0B75" w:rsidP="006E19F0">
            <w:r w:rsidRPr="0065096B">
              <w:t xml:space="preserve">Attend workshops </w:t>
            </w:r>
          </w:p>
        </w:tc>
        <w:tc>
          <w:tcPr>
            <w:tcW w:w="2254" w:type="dxa"/>
          </w:tcPr>
          <w:p w14:paraId="757D0E6B" w14:textId="58DEB885" w:rsidR="006E19F0" w:rsidRDefault="001434B0" w:rsidP="006E19F0">
            <w:r w:rsidRPr="0065096B">
              <w:t xml:space="preserve">2 Months  </w:t>
            </w:r>
          </w:p>
        </w:tc>
      </w:tr>
      <w:tr w:rsidR="006E19F0" w14:paraId="651A8B20" w14:textId="77777777" w:rsidTr="001434B0">
        <w:tc>
          <w:tcPr>
            <w:tcW w:w="704" w:type="dxa"/>
          </w:tcPr>
          <w:p w14:paraId="47023E76" w14:textId="75DB990E" w:rsidR="006E19F0" w:rsidRDefault="00EE5B30" w:rsidP="006E19F0">
            <w:r w:rsidRPr="0065096B">
              <w:t>2</w:t>
            </w:r>
          </w:p>
        </w:tc>
        <w:tc>
          <w:tcPr>
            <w:tcW w:w="3804" w:type="dxa"/>
          </w:tcPr>
          <w:p w14:paraId="3C2313E0" w14:textId="118FECCA" w:rsidR="006E19F0" w:rsidRDefault="00BE0B75" w:rsidP="006E19F0">
            <w:r w:rsidRPr="0065096B">
              <w:t xml:space="preserve">Strengthen the leadership skills  </w:t>
            </w:r>
          </w:p>
        </w:tc>
        <w:tc>
          <w:tcPr>
            <w:tcW w:w="2254" w:type="dxa"/>
          </w:tcPr>
          <w:p w14:paraId="28BE5E81" w14:textId="44C94DA2" w:rsidR="006E19F0" w:rsidRDefault="00BE0B75" w:rsidP="008C5EA5">
            <w:r w:rsidRPr="0065096B">
              <w:t xml:space="preserve">Take part </w:t>
            </w:r>
            <w:r w:rsidR="00550B72" w:rsidRPr="0065096B">
              <w:t>i</w:t>
            </w:r>
            <w:r w:rsidRPr="0065096B">
              <w:t>n stimulat</w:t>
            </w:r>
            <w:r w:rsidR="00550B72" w:rsidRPr="0065096B">
              <w:t>ing</w:t>
            </w:r>
            <w:r w:rsidRPr="0065096B">
              <w:t xml:space="preserve"> event planning courses</w:t>
            </w:r>
          </w:p>
        </w:tc>
        <w:tc>
          <w:tcPr>
            <w:tcW w:w="2254" w:type="dxa"/>
          </w:tcPr>
          <w:p w14:paraId="2A3C4472" w14:textId="3B141811" w:rsidR="006E19F0" w:rsidRDefault="001434B0" w:rsidP="006E19F0">
            <w:r w:rsidRPr="0065096B">
              <w:t xml:space="preserve">3 Months  </w:t>
            </w:r>
          </w:p>
        </w:tc>
      </w:tr>
      <w:tr w:rsidR="006E19F0" w14:paraId="6D76AC4E" w14:textId="77777777" w:rsidTr="00BE0B75">
        <w:trPr>
          <w:trHeight w:val="135"/>
        </w:trPr>
        <w:tc>
          <w:tcPr>
            <w:tcW w:w="704" w:type="dxa"/>
          </w:tcPr>
          <w:p w14:paraId="46582FEE" w14:textId="048BA0A8" w:rsidR="006E19F0" w:rsidRDefault="00EE5B30" w:rsidP="006E19F0">
            <w:r w:rsidRPr="0065096B">
              <w:t>3</w:t>
            </w:r>
          </w:p>
        </w:tc>
        <w:tc>
          <w:tcPr>
            <w:tcW w:w="3804" w:type="dxa"/>
          </w:tcPr>
          <w:p w14:paraId="4033871E" w14:textId="1B2F6351" w:rsidR="006E19F0" w:rsidRDefault="00BE0B75" w:rsidP="006E19F0">
            <w:r w:rsidRPr="0065096B">
              <w:t>Enhance problem</w:t>
            </w:r>
            <w:r w:rsidR="00550B72" w:rsidRPr="0065096B">
              <w:t>-</w:t>
            </w:r>
            <w:r w:rsidRPr="0065096B">
              <w:t xml:space="preserve">solving skills  </w:t>
            </w:r>
          </w:p>
        </w:tc>
        <w:tc>
          <w:tcPr>
            <w:tcW w:w="2254" w:type="dxa"/>
          </w:tcPr>
          <w:p w14:paraId="13D35295" w14:textId="5134B3D7" w:rsidR="006E19F0" w:rsidRDefault="00BE0B75" w:rsidP="006E19F0">
            <w:r w:rsidRPr="0065096B">
              <w:t xml:space="preserve">Shadow event supervisor  </w:t>
            </w:r>
          </w:p>
        </w:tc>
        <w:tc>
          <w:tcPr>
            <w:tcW w:w="2254" w:type="dxa"/>
          </w:tcPr>
          <w:p w14:paraId="2D13D8F3" w14:textId="3B8AF547" w:rsidR="006E19F0" w:rsidRDefault="001434B0" w:rsidP="006E19F0">
            <w:r w:rsidRPr="0065096B">
              <w:t xml:space="preserve">4 months  </w:t>
            </w:r>
          </w:p>
        </w:tc>
      </w:tr>
    </w:tbl>
    <w:p w14:paraId="3C4E6968" w14:textId="77777777" w:rsidR="006E19F0" w:rsidRPr="0065096B" w:rsidRDefault="006E19F0" w:rsidP="006E19F0"/>
    <w:p w14:paraId="3165EBF5" w14:textId="48CDDF9A" w:rsidR="00636238" w:rsidRDefault="00636238" w:rsidP="00636238">
      <w:pPr>
        <w:pStyle w:val="Heading1"/>
      </w:pPr>
      <w:bookmarkStart w:id="3" w:name="_Toc200980427"/>
      <w:r w:rsidRPr="00636238">
        <w:t>Section 2: Management Performance &amp; Guest Service Analysis</w:t>
      </w:r>
      <w:bookmarkEnd w:id="3"/>
    </w:p>
    <w:p w14:paraId="4D806A9C" w14:textId="46A3B7FA" w:rsidR="00F60BCB" w:rsidRPr="0065096B" w:rsidRDefault="00BE0B75" w:rsidP="00BE0B75">
      <w:pPr>
        <w:rPr>
          <w:lang w:val="en-IN" w:eastAsia="en-IN"/>
        </w:rPr>
      </w:pPr>
      <w:r w:rsidRPr="0065096B">
        <w:rPr>
          <w:lang w:val="en-IN" w:eastAsia="en-IN"/>
        </w:rPr>
        <w:t>I actively participated in two significant events</w:t>
      </w:r>
      <w:r w:rsidR="00550B72" w:rsidRPr="0065096B">
        <w:rPr>
          <w:lang w:val="en-IN" w:eastAsia="en-IN"/>
        </w:rPr>
        <w:t>:</w:t>
      </w:r>
      <w:r w:rsidRPr="0065096B">
        <w:rPr>
          <w:lang w:val="en-IN" w:eastAsia="en-IN"/>
        </w:rPr>
        <w:t xml:space="preserve"> “a large multicultural wedding and a tech company's corporate product launch”. The “department's interpersonal and organizational abilities” were put to the test by these incidents.</w:t>
      </w:r>
      <w:r w:rsidR="00957247" w:rsidRPr="0065096B">
        <w:rPr>
          <w:lang w:val="en-IN" w:eastAsia="en-IN"/>
        </w:rPr>
        <w:t xml:space="preserve"> </w:t>
      </w:r>
      <w:r w:rsidR="00794073" w:rsidRPr="0065096B">
        <w:rPr>
          <w:lang w:val="en-IN" w:eastAsia="en-IN"/>
        </w:rPr>
        <w:t xml:space="preserve">The Huntsman Inn in Holmfirth's "Meeting and </w:t>
      </w:r>
      <w:r w:rsidR="00304090">
        <w:rPr>
          <w:lang w:val="en-IN" w:eastAsia="en-IN"/>
        </w:rPr>
        <w:t>Event M</w:t>
      </w:r>
      <w:r w:rsidR="00794073" w:rsidRPr="0065096B">
        <w:rPr>
          <w:lang w:val="en-IN" w:eastAsia="en-IN"/>
        </w:rPr>
        <w:t xml:space="preserve">anagement" department mostly used a democratic leadership style, with the team's opinions being valued by the leaders. </w:t>
      </w:r>
      <w:r w:rsidR="005854EB" w:rsidRPr="0065096B">
        <w:rPr>
          <w:lang w:val="en-IN" w:eastAsia="en-IN"/>
        </w:rPr>
        <w:t xml:space="preserve">The effective roles of using democratic </w:t>
      </w:r>
      <w:r w:rsidR="0020052A" w:rsidRPr="0065096B">
        <w:rPr>
          <w:lang w:val="en-IN" w:eastAsia="en-IN"/>
        </w:rPr>
        <w:t>leadership</w:t>
      </w:r>
      <w:r w:rsidR="005854EB" w:rsidRPr="0065096B">
        <w:rPr>
          <w:lang w:val="en-IN" w:eastAsia="en-IN"/>
        </w:rPr>
        <w:t xml:space="preserve"> </w:t>
      </w:r>
      <w:r w:rsidR="00EB4F75" w:rsidRPr="0065096B">
        <w:rPr>
          <w:lang w:val="en-IN" w:eastAsia="en-IN"/>
        </w:rPr>
        <w:t>are</w:t>
      </w:r>
      <w:r w:rsidR="005854EB" w:rsidRPr="0065096B">
        <w:rPr>
          <w:lang w:val="en-IN" w:eastAsia="en-IN"/>
        </w:rPr>
        <w:t xml:space="preserve"> </w:t>
      </w:r>
      <w:r w:rsidR="0020052A" w:rsidRPr="0065096B">
        <w:rPr>
          <w:lang w:val="en-IN" w:eastAsia="en-IN"/>
        </w:rPr>
        <w:t>that</w:t>
      </w:r>
      <w:r w:rsidR="005854EB" w:rsidRPr="0065096B">
        <w:rPr>
          <w:lang w:val="en-IN" w:eastAsia="en-IN"/>
        </w:rPr>
        <w:t xml:space="preserve"> it </w:t>
      </w:r>
      <w:r w:rsidR="0020052A" w:rsidRPr="0065096B">
        <w:rPr>
          <w:lang w:val="en-IN" w:eastAsia="en-IN"/>
        </w:rPr>
        <w:t>encourages</w:t>
      </w:r>
      <w:r w:rsidR="005854EB" w:rsidRPr="0065096B">
        <w:rPr>
          <w:lang w:val="en-IN" w:eastAsia="en-IN"/>
        </w:rPr>
        <w:t xml:space="preserve"> </w:t>
      </w:r>
      <w:r w:rsidR="0020052A" w:rsidRPr="0065096B">
        <w:rPr>
          <w:lang w:val="en-IN" w:eastAsia="en-IN"/>
        </w:rPr>
        <w:t>innovation</w:t>
      </w:r>
      <w:r w:rsidR="005854EB" w:rsidRPr="0065096B">
        <w:rPr>
          <w:lang w:val="en-IN" w:eastAsia="en-IN"/>
        </w:rPr>
        <w:t xml:space="preserve"> and </w:t>
      </w:r>
      <w:r w:rsidR="0020052A" w:rsidRPr="0065096B">
        <w:rPr>
          <w:lang w:val="en-IN" w:eastAsia="en-IN"/>
        </w:rPr>
        <w:t>helps</w:t>
      </w:r>
      <w:r w:rsidR="005854EB" w:rsidRPr="0065096B">
        <w:rPr>
          <w:lang w:val="en-IN" w:eastAsia="en-IN"/>
        </w:rPr>
        <w:t xml:space="preserve"> to create </w:t>
      </w:r>
      <w:r w:rsidR="00550B72" w:rsidRPr="0065096B">
        <w:rPr>
          <w:lang w:val="en-IN" w:eastAsia="en-IN"/>
        </w:rPr>
        <w:t>a</w:t>
      </w:r>
      <w:r w:rsidR="005854EB" w:rsidRPr="0065096B">
        <w:rPr>
          <w:lang w:val="en-IN" w:eastAsia="en-IN"/>
        </w:rPr>
        <w:t xml:space="preserve"> positive workplace.</w:t>
      </w:r>
      <w:r w:rsidR="0020052A" w:rsidRPr="0065096B">
        <w:rPr>
          <w:lang w:val="en-IN" w:eastAsia="en-IN"/>
        </w:rPr>
        <w:t xml:space="preserve"> </w:t>
      </w:r>
      <w:r w:rsidR="00550B72" w:rsidRPr="0065096B">
        <w:rPr>
          <w:lang w:val="en-IN" w:eastAsia="en-IN"/>
        </w:rPr>
        <w:t>A</w:t>
      </w:r>
      <w:r w:rsidR="0020052A" w:rsidRPr="0065096B">
        <w:rPr>
          <w:lang w:val="en-IN" w:eastAsia="en-IN"/>
        </w:rPr>
        <w:t>ccording to “McGregor’s Theory Y</w:t>
      </w:r>
      <w:r w:rsidR="00550B72" w:rsidRPr="0065096B">
        <w:rPr>
          <w:lang w:val="en-IN" w:eastAsia="en-IN"/>
        </w:rPr>
        <w:t>,</w:t>
      </w:r>
      <w:r w:rsidR="0020052A" w:rsidRPr="0065096B">
        <w:rPr>
          <w:lang w:val="en-IN" w:eastAsia="en-IN"/>
        </w:rPr>
        <w:t xml:space="preserve">” the philosophy of </w:t>
      </w:r>
      <w:r w:rsidR="00EB4F75" w:rsidRPr="0065096B">
        <w:rPr>
          <w:lang w:val="en-IN" w:eastAsia="en-IN"/>
        </w:rPr>
        <w:t>self-motivat</w:t>
      </w:r>
      <w:r w:rsidR="00550B72" w:rsidRPr="0065096B">
        <w:rPr>
          <w:lang w:val="en-IN" w:eastAsia="en-IN"/>
        </w:rPr>
        <w:t>ion</w:t>
      </w:r>
      <w:r w:rsidR="00EB4F75" w:rsidRPr="0065096B">
        <w:rPr>
          <w:lang w:val="en-IN" w:eastAsia="en-IN"/>
        </w:rPr>
        <w:t xml:space="preserve"> aligned wit</w:t>
      </w:r>
      <w:r w:rsidR="00550B72" w:rsidRPr="0065096B">
        <w:rPr>
          <w:lang w:val="en-IN" w:eastAsia="en-IN"/>
        </w:rPr>
        <w:t>h</w:t>
      </w:r>
      <w:r w:rsidR="00EB4F75" w:rsidRPr="0065096B">
        <w:rPr>
          <w:lang w:val="en-IN" w:eastAsia="en-IN"/>
        </w:rPr>
        <w:t xml:space="preserve"> the event manager’s style in the placements</w:t>
      </w:r>
      <w:r w:rsidR="00550B72" w:rsidRPr="0065096B">
        <w:t xml:space="preserve"> </w:t>
      </w:r>
      <w:r w:rsidR="00550B72" w:rsidRPr="0065096B">
        <w:rPr>
          <w:lang w:val="en-IN" w:eastAsia="en-IN"/>
        </w:rPr>
        <w:t>(Galani and Galanakis, 2022)</w:t>
      </w:r>
      <w:r w:rsidR="00EB4F75" w:rsidRPr="0065096B">
        <w:rPr>
          <w:lang w:val="en-IN" w:eastAsia="en-IN"/>
        </w:rPr>
        <w:t>. In the context of health and safety compliance, in the placement hotel, the leaders conducted the risk assess</w:t>
      </w:r>
      <w:r w:rsidR="00550B72" w:rsidRPr="0065096B">
        <w:rPr>
          <w:lang w:val="en-IN" w:eastAsia="en-IN"/>
        </w:rPr>
        <w:t>ment</w:t>
      </w:r>
      <w:r w:rsidR="00EB4F75" w:rsidRPr="0065096B">
        <w:rPr>
          <w:lang w:val="en-IN" w:eastAsia="en-IN"/>
        </w:rPr>
        <w:t xml:space="preserve"> before every </w:t>
      </w:r>
      <w:r w:rsidR="00A3328F" w:rsidRPr="0065096B">
        <w:rPr>
          <w:lang w:val="en-IN" w:eastAsia="en-IN"/>
        </w:rPr>
        <w:t>event</w:t>
      </w:r>
      <w:r w:rsidR="00550B72" w:rsidRPr="0065096B">
        <w:rPr>
          <w:lang w:val="en-IN" w:eastAsia="en-IN"/>
        </w:rPr>
        <w:t>,</w:t>
      </w:r>
      <w:r w:rsidR="00EB4F75" w:rsidRPr="0065096B">
        <w:rPr>
          <w:lang w:val="en-IN" w:eastAsia="en-IN"/>
        </w:rPr>
        <w:t xml:space="preserve"> and the fire exits were marked for any unpredictable emergencies</w:t>
      </w:r>
      <w:r w:rsidR="008C5EA5" w:rsidRPr="0065096B">
        <w:rPr>
          <w:lang w:val="en-IN" w:eastAsia="en-IN"/>
        </w:rPr>
        <w:t xml:space="preserve"> </w:t>
      </w:r>
      <w:r w:rsidR="00550B72" w:rsidRPr="0065096B">
        <w:rPr>
          <w:lang w:val="en-IN" w:eastAsia="en-IN"/>
        </w:rPr>
        <w:t>(De Silva, 2025)</w:t>
      </w:r>
      <w:r w:rsidR="00EB4F75" w:rsidRPr="0065096B">
        <w:rPr>
          <w:lang w:val="en-IN" w:eastAsia="en-IN"/>
        </w:rPr>
        <w:t xml:space="preserve">. </w:t>
      </w:r>
      <w:r w:rsidR="00550B72" w:rsidRPr="0065096B">
        <w:rPr>
          <w:lang w:val="en-IN" w:eastAsia="en-IN"/>
        </w:rPr>
        <w:t>T</w:t>
      </w:r>
      <w:r w:rsidR="00D240FC" w:rsidRPr="0065096B">
        <w:rPr>
          <w:lang w:val="en-IN" w:eastAsia="en-IN"/>
        </w:rPr>
        <w:t xml:space="preserve">he “Meet and </w:t>
      </w:r>
      <w:r w:rsidR="008C5EA5" w:rsidRPr="0065096B">
        <w:rPr>
          <w:lang w:val="en-IN" w:eastAsia="en-IN"/>
        </w:rPr>
        <w:t>E</w:t>
      </w:r>
      <w:r w:rsidR="00D240FC" w:rsidRPr="0065096B">
        <w:rPr>
          <w:lang w:val="en-IN" w:eastAsia="en-IN"/>
        </w:rPr>
        <w:t>vent management” operation compli</w:t>
      </w:r>
      <w:r w:rsidR="00550B72" w:rsidRPr="0065096B">
        <w:rPr>
          <w:lang w:val="en-IN" w:eastAsia="en-IN"/>
        </w:rPr>
        <w:t>es</w:t>
      </w:r>
      <w:r w:rsidR="00D240FC" w:rsidRPr="0065096B">
        <w:rPr>
          <w:lang w:val="en-IN" w:eastAsia="en-IN"/>
        </w:rPr>
        <w:t xml:space="preserve"> with the </w:t>
      </w:r>
      <w:r w:rsidR="00550B72" w:rsidRPr="0065096B">
        <w:rPr>
          <w:lang w:val="en-IN" w:eastAsia="en-IN"/>
        </w:rPr>
        <w:t>“</w:t>
      </w:r>
      <w:r w:rsidR="00D240FC" w:rsidRPr="0065096B">
        <w:rPr>
          <w:lang w:val="en-IN" w:eastAsia="en-IN"/>
        </w:rPr>
        <w:t>Safety at Work Act (1974)</w:t>
      </w:r>
      <w:r w:rsidR="00550B72" w:rsidRPr="0065096B">
        <w:rPr>
          <w:lang w:val="en-IN" w:eastAsia="en-IN"/>
        </w:rPr>
        <w:t xml:space="preserve">” </w:t>
      </w:r>
      <w:r w:rsidR="00D240FC" w:rsidRPr="0065096B">
        <w:rPr>
          <w:lang w:val="en-IN" w:eastAsia="en-IN"/>
        </w:rPr>
        <w:t>and follow</w:t>
      </w:r>
      <w:r w:rsidR="00550B72" w:rsidRPr="0065096B">
        <w:rPr>
          <w:lang w:val="en-IN" w:eastAsia="en-IN"/>
        </w:rPr>
        <w:t>s</w:t>
      </w:r>
      <w:r w:rsidR="00D240FC" w:rsidRPr="0065096B">
        <w:t xml:space="preserve"> </w:t>
      </w:r>
      <w:r w:rsidR="00550B72" w:rsidRPr="0065096B">
        <w:t>the “</w:t>
      </w:r>
      <w:r w:rsidR="00D240FC" w:rsidRPr="0065096B">
        <w:rPr>
          <w:lang w:val="en-IN" w:eastAsia="en-IN"/>
        </w:rPr>
        <w:t>CIEH Event Safety Guide (2019)</w:t>
      </w:r>
      <w:r w:rsidR="00550B72" w:rsidRPr="0065096B">
        <w:rPr>
          <w:lang w:val="en-IN" w:eastAsia="en-IN"/>
        </w:rPr>
        <w:t xml:space="preserve">” </w:t>
      </w:r>
      <w:r w:rsidR="00D240FC" w:rsidRPr="0065096B">
        <w:rPr>
          <w:lang w:val="en-IN" w:eastAsia="en-IN"/>
        </w:rPr>
        <w:t xml:space="preserve">to maintain safety </w:t>
      </w:r>
      <w:r w:rsidR="00550B72" w:rsidRPr="0065096B">
        <w:rPr>
          <w:lang w:val="en-IN" w:eastAsia="en-IN"/>
        </w:rPr>
        <w:t xml:space="preserve">and </w:t>
      </w:r>
      <w:r w:rsidR="00D240FC" w:rsidRPr="0065096B">
        <w:rPr>
          <w:lang w:val="en-IN" w:eastAsia="en-IN"/>
        </w:rPr>
        <w:t>security</w:t>
      </w:r>
      <w:r w:rsidR="00550B72" w:rsidRPr="0065096B">
        <w:t xml:space="preserve"> </w:t>
      </w:r>
      <w:r w:rsidR="00550B72" w:rsidRPr="0065096B">
        <w:rPr>
          <w:lang w:val="en-IN" w:eastAsia="en-IN"/>
        </w:rPr>
        <w:t>(Health and Safety Executive, 2020)</w:t>
      </w:r>
      <w:r w:rsidR="00D240FC" w:rsidRPr="0065096B">
        <w:rPr>
          <w:lang w:val="en-IN" w:eastAsia="en-IN"/>
        </w:rPr>
        <w:t xml:space="preserve">.   </w:t>
      </w:r>
      <w:r w:rsidR="00EB4F75" w:rsidRPr="0065096B">
        <w:rPr>
          <w:lang w:val="en-IN" w:eastAsia="en-IN"/>
        </w:rPr>
        <w:t xml:space="preserve">   </w:t>
      </w:r>
    </w:p>
    <w:p w14:paraId="1D07EFD0" w14:textId="2E7053CC" w:rsidR="00BE0B75" w:rsidRPr="0065096B" w:rsidRDefault="00F60BCB" w:rsidP="00BE0B75">
      <w:r w:rsidRPr="0065096B">
        <w:rPr>
          <w:lang w:val="en-IN" w:eastAsia="en-IN"/>
        </w:rPr>
        <w:lastRenderedPageBreak/>
        <w:t xml:space="preserve">Based on my knowledge of “Personnel Resourcing &amp; Development”, namely the significance of a “good psychological contract (Rousseau, 1995), I saw that workers felt valued and empowered, which helped to ensure </w:t>
      </w:r>
      <w:r w:rsidR="00550B72" w:rsidRPr="0065096B">
        <w:rPr>
          <w:lang w:val="en-IN" w:eastAsia="en-IN"/>
        </w:rPr>
        <w:t xml:space="preserve">the </w:t>
      </w:r>
      <w:r w:rsidRPr="0065096B">
        <w:rPr>
          <w:lang w:val="en-IN" w:eastAsia="en-IN"/>
        </w:rPr>
        <w:t>operation ran smoothly</w:t>
      </w:r>
      <w:r w:rsidR="00550B72" w:rsidRPr="0065096B">
        <w:t xml:space="preserve"> </w:t>
      </w:r>
      <w:r w:rsidR="00550B72" w:rsidRPr="0065096B">
        <w:rPr>
          <w:lang w:val="en-IN" w:eastAsia="en-IN"/>
        </w:rPr>
        <w:t>(Asante et al., 2022)</w:t>
      </w:r>
      <w:r w:rsidRPr="0065096B">
        <w:rPr>
          <w:lang w:val="en-IN" w:eastAsia="en-IN"/>
        </w:rPr>
        <w:t xml:space="preserve">. </w:t>
      </w:r>
      <w:r w:rsidR="00550B72" w:rsidRPr="0065096B">
        <w:rPr>
          <w:lang w:val="en-IN" w:eastAsia="en-IN"/>
        </w:rPr>
        <w:t>O</w:t>
      </w:r>
      <w:r w:rsidRPr="0065096B">
        <w:rPr>
          <w:lang w:val="en-IN" w:eastAsia="en-IN"/>
        </w:rPr>
        <w:t xml:space="preserve">n the </w:t>
      </w:r>
      <w:r w:rsidR="00550B72" w:rsidRPr="0065096B">
        <w:rPr>
          <w:lang w:val="en-IN" w:eastAsia="en-IN"/>
        </w:rPr>
        <w:t>o</w:t>
      </w:r>
      <w:r w:rsidRPr="0065096B">
        <w:rPr>
          <w:lang w:val="en-IN" w:eastAsia="en-IN"/>
        </w:rPr>
        <w:t>ther ha</w:t>
      </w:r>
      <w:r w:rsidR="00E56F7D" w:rsidRPr="0065096B">
        <w:rPr>
          <w:lang w:val="en-IN" w:eastAsia="en-IN"/>
        </w:rPr>
        <w:t>n</w:t>
      </w:r>
      <w:r w:rsidRPr="0065096B">
        <w:rPr>
          <w:lang w:val="en-IN" w:eastAsia="en-IN"/>
        </w:rPr>
        <w:t xml:space="preserve">d, in the </w:t>
      </w:r>
      <w:r w:rsidR="00822336" w:rsidRPr="0065096B">
        <w:rPr>
          <w:lang w:val="en-IN" w:eastAsia="en-IN"/>
        </w:rPr>
        <w:t>guest experience</w:t>
      </w:r>
      <w:r w:rsidRPr="0065096B">
        <w:rPr>
          <w:lang w:val="en-IN" w:eastAsia="en-IN"/>
        </w:rPr>
        <w:t xml:space="preserve"> marketing operations, I have </w:t>
      </w:r>
      <w:r w:rsidR="00E56F7D" w:rsidRPr="0065096B">
        <w:rPr>
          <w:lang w:val="en-IN" w:eastAsia="en-IN"/>
        </w:rPr>
        <w:t>witnessed that the loyalty p</w:t>
      </w:r>
      <w:r w:rsidR="00550B72" w:rsidRPr="0065096B">
        <w:rPr>
          <w:lang w:val="en-IN" w:eastAsia="en-IN"/>
        </w:rPr>
        <w:t>rogram</w:t>
      </w:r>
      <w:r w:rsidR="00E56F7D" w:rsidRPr="0065096B">
        <w:rPr>
          <w:lang w:val="en-IN" w:eastAsia="en-IN"/>
        </w:rPr>
        <w:t xml:space="preserve">s and the custom packages help to increase consumer retention over time. </w:t>
      </w:r>
    </w:p>
    <w:p w14:paraId="6FCF9B1E" w14:textId="62D02AA6" w:rsidR="00636238" w:rsidRDefault="00636238" w:rsidP="00636238">
      <w:pPr>
        <w:pStyle w:val="Heading1"/>
      </w:pPr>
      <w:bookmarkStart w:id="4" w:name="_Toc200980428"/>
      <w:r w:rsidRPr="00636238">
        <w:t>Section 3: Guest Service Improvement Plan</w:t>
      </w:r>
      <w:bookmarkEnd w:id="4"/>
    </w:p>
    <w:p w14:paraId="670118EA" w14:textId="17964A80" w:rsidR="00E56F7D" w:rsidRPr="0065096B" w:rsidRDefault="00E56F7D" w:rsidP="00E56F7D">
      <w:r w:rsidRPr="0065096B">
        <w:t xml:space="preserve">The one key </w:t>
      </w:r>
      <w:r w:rsidR="00A53528" w:rsidRPr="0065096B">
        <w:t>issue</w:t>
      </w:r>
      <w:r w:rsidRPr="0065096B">
        <w:t xml:space="preserve"> identified in the </w:t>
      </w:r>
      <w:r w:rsidR="00064C40" w:rsidRPr="0065096B">
        <w:t>department</w:t>
      </w:r>
      <w:r w:rsidR="00794073" w:rsidRPr="0065096B">
        <w:t xml:space="preserve"> of “The Huntsman Inn in Holmfirth”, </w:t>
      </w:r>
      <w:r w:rsidRPr="0065096B">
        <w:t xml:space="preserve">is </w:t>
      </w:r>
      <w:r w:rsidR="00064C40" w:rsidRPr="0065096B">
        <w:t xml:space="preserve">“Service Delay”. I have </w:t>
      </w:r>
      <w:r w:rsidR="00A53528" w:rsidRPr="0065096B">
        <w:t>faced</w:t>
      </w:r>
      <w:r w:rsidR="00064C40" w:rsidRPr="0065096B">
        <w:t xml:space="preserve"> </w:t>
      </w:r>
      <w:r w:rsidR="00A53528" w:rsidRPr="0065096B">
        <w:t>issues</w:t>
      </w:r>
      <w:r w:rsidR="00064C40" w:rsidRPr="0065096B">
        <w:t xml:space="preserve"> </w:t>
      </w:r>
      <w:r w:rsidR="00550B72" w:rsidRPr="0065096B">
        <w:t xml:space="preserve">with </w:t>
      </w:r>
      <w:r w:rsidR="00064C40" w:rsidRPr="0065096B">
        <w:t>delay</w:t>
      </w:r>
      <w:r w:rsidR="00550B72" w:rsidRPr="0065096B">
        <w:t>s</w:t>
      </w:r>
      <w:r w:rsidR="00064C40" w:rsidRPr="0065096B">
        <w:t xml:space="preserve"> in meeting room set</w:t>
      </w:r>
      <w:r w:rsidR="00550B72" w:rsidRPr="0065096B">
        <w:t>-</w:t>
      </w:r>
      <w:r w:rsidR="00064C40" w:rsidRPr="0065096B">
        <w:t>ups</w:t>
      </w:r>
      <w:r w:rsidR="00550B72" w:rsidRPr="0065096B">
        <w:t>,</w:t>
      </w:r>
      <w:r w:rsidR="00064C40" w:rsidRPr="0065096B">
        <w:t xml:space="preserve"> </w:t>
      </w:r>
      <w:r w:rsidR="00550B72" w:rsidRPr="0065096B">
        <w:t>e</w:t>
      </w:r>
      <w:r w:rsidR="00A53528" w:rsidRPr="0065096B">
        <w:t>specially</w:t>
      </w:r>
      <w:r w:rsidR="00064C40" w:rsidRPr="0065096B">
        <w:t xml:space="preserve"> for the 3 or 4 </w:t>
      </w:r>
      <w:r w:rsidR="00822336" w:rsidRPr="0065096B">
        <w:t>consecutive</w:t>
      </w:r>
      <w:r w:rsidR="00064C40" w:rsidRPr="0065096B">
        <w:t xml:space="preserve"> </w:t>
      </w:r>
      <w:r w:rsidR="00822336" w:rsidRPr="0065096B">
        <w:t xml:space="preserve">events. </w:t>
      </w:r>
      <w:r w:rsidR="00550B72" w:rsidRPr="0065096B">
        <w:t>I</w:t>
      </w:r>
      <w:r w:rsidR="00822336" w:rsidRPr="0065096B">
        <w:t>n this situation</w:t>
      </w:r>
      <w:r w:rsidR="00550B72" w:rsidRPr="0065096B">
        <w:t>,</w:t>
      </w:r>
      <w:r w:rsidR="00822336" w:rsidRPr="0065096B">
        <w:t xml:space="preserve"> tension between the staff and the client occurred put</w:t>
      </w:r>
      <w:r w:rsidR="00550B72" w:rsidRPr="0065096B">
        <w:t>ting</w:t>
      </w:r>
      <w:r w:rsidR="00822336" w:rsidRPr="0065096B">
        <w:t xml:space="preserve"> high pressure on the staff.</w:t>
      </w:r>
      <w:r w:rsidR="00064C40" w:rsidRPr="0065096B">
        <w:t xml:space="preserve"> </w:t>
      </w:r>
    </w:p>
    <w:p w14:paraId="1D1A7CD9" w14:textId="6FE71FF5" w:rsidR="00822336" w:rsidRPr="0065096B" w:rsidRDefault="00607EC3" w:rsidP="00E56F7D">
      <w:pPr>
        <w:rPr>
          <w:b/>
          <w:bCs/>
        </w:rPr>
      </w:pPr>
      <w:r w:rsidRPr="0065096B">
        <w:rPr>
          <w:b/>
          <w:bCs/>
        </w:rPr>
        <w:t>Significance of the issues</w:t>
      </w:r>
    </w:p>
    <w:p w14:paraId="10C1ED19" w14:textId="0A0447E4" w:rsidR="00607EC3" w:rsidRPr="0065096B" w:rsidRDefault="00607EC3" w:rsidP="00E56F7D">
      <w:r w:rsidRPr="0065096B">
        <w:t xml:space="preserve">According to </w:t>
      </w:r>
      <w:r w:rsidR="004C325B" w:rsidRPr="0065096B">
        <w:t xml:space="preserve">Tuncer, </w:t>
      </w:r>
      <w:proofErr w:type="spellStart"/>
      <w:r w:rsidR="004C325B" w:rsidRPr="0065096B">
        <w:t>Unusan</w:t>
      </w:r>
      <w:proofErr w:type="spellEnd"/>
      <w:r w:rsidR="004C325B" w:rsidRPr="0065096B">
        <w:t xml:space="preserve"> and Cobanoglu (2020).</w:t>
      </w:r>
      <w:r w:rsidRPr="0065096B">
        <w:t xml:space="preserve">, the setup timeliness and the physical environment significantly </w:t>
      </w:r>
      <w:r w:rsidR="0072409F" w:rsidRPr="0065096B">
        <w:t>influence</w:t>
      </w:r>
      <w:r w:rsidRPr="0065096B">
        <w:t xml:space="preserve"> the perceived </w:t>
      </w:r>
      <w:r w:rsidR="0072409F" w:rsidRPr="0065096B">
        <w:t>quality and the standard of services</w:t>
      </w:r>
      <w:r w:rsidR="004C325B" w:rsidRPr="0065096B">
        <w:t xml:space="preserve">. </w:t>
      </w:r>
      <w:r w:rsidR="00550B72" w:rsidRPr="0065096B">
        <w:t xml:space="preserve">In </w:t>
      </w:r>
      <w:r w:rsidR="0072409F" w:rsidRPr="0065096B">
        <w:t>the business setting</w:t>
      </w:r>
      <w:r w:rsidR="00550B72" w:rsidRPr="0065096B">
        <w:t>,</w:t>
      </w:r>
      <w:r w:rsidR="0072409F" w:rsidRPr="0065096B">
        <w:t xml:space="preserve"> </w:t>
      </w:r>
      <w:r w:rsidR="00550B72" w:rsidRPr="0065096B">
        <w:t>e</w:t>
      </w:r>
      <w:r w:rsidR="0072409F" w:rsidRPr="0065096B">
        <w:t xml:space="preserve">specially in the event management setting, the </w:t>
      </w:r>
      <w:r w:rsidR="009130E8" w:rsidRPr="0065096B">
        <w:t>delays</w:t>
      </w:r>
      <w:r w:rsidR="0072409F" w:rsidRPr="0065096B">
        <w:t xml:space="preserve"> not </w:t>
      </w:r>
      <w:r w:rsidR="00A5282F" w:rsidRPr="0065096B">
        <w:t>only reduce</w:t>
      </w:r>
      <w:r w:rsidR="009130E8" w:rsidRPr="0065096B">
        <w:t xml:space="preserve"> the guest experience, it also </w:t>
      </w:r>
      <w:r w:rsidR="004C325B" w:rsidRPr="0065096B">
        <w:t>influence</w:t>
      </w:r>
      <w:r w:rsidR="009130E8" w:rsidRPr="0065096B">
        <w:t xml:space="preserve"> the flow of work in the workplace</w:t>
      </w:r>
      <w:r w:rsidR="00550B72" w:rsidRPr="0065096B">
        <w:t xml:space="preserve"> (Holz et al., 2023)</w:t>
      </w:r>
      <w:r w:rsidR="009130E8" w:rsidRPr="0065096B">
        <w:t xml:space="preserve">. </w:t>
      </w:r>
      <w:r w:rsidR="00550B72" w:rsidRPr="0065096B">
        <w:t>I</w:t>
      </w:r>
      <w:r w:rsidR="009130E8" w:rsidRPr="0065096B">
        <w:t xml:space="preserve">n </w:t>
      </w:r>
      <w:r w:rsidR="00794073" w:rsidRPr="0065096B">
        <w:t>“The Huntsman Inn in Holmfirth”</w:t>
      </w:r>
      <w:r w:rsidR="00550B72" w:rsidRPr="0065096B">
        <w:t>,</w:t>
      </w:r>
      <w:r w:rsidR="009130E8" w:rsidRPr="0065096B">
        <w:t xml:space="preserve"> </w:t>
      </w:r>
      <w:r w:rsidR="00550B72" w:rsidRPr="0065096B">
        <w:t xml:space="preserve">a </w:t>
      </w:r>
      <w:r w:rsidR="009130E8" w:rsidRPr="0065096B">
        <w:t xml:space="preserve">placement </w:t>
      </w:r>
      <w:r w:rsidR="00A5282F" w:rsidRPr="0065096B">
        <w:t>hotel</w:t>
      </w:r>
      <w:r w:rsidR="009130E8" w:rsidRPr="0065096B">
        <w:t xml:space="preserve"> </w:t>
      </w:r>
      <w:r w:rsidR="00550B72" w:rsidRPr="0065096B">
        <w:t xml:space="preserve">was used </w:t>
      </w:r>
      <w:r w:rsidR="009130E8" w:rsidRPr="0065096B">
        <w:t>for this one meeting</w:t>
      </w:r>
      <w:r w:rsidR="00550B72" w:rsidRPr="0065096B">
        <w:t>,</w:t>
      </w:r>
      <w:r w:rsidR="009130E8" w:rsidRPr="0065096B">
        <w:t xml:space="preserve"> </w:t>
      </w:r>
      <w:r w:rsidR="00550B72" w:rsidRPr="0065096B">
        <w:t>which was</w:t>
      </w:r>
      <w:r w:rsidR="009130E8" w:rsidRPr="0065096B">
        <w:t xml:space="preserve"> conducted to unders</w:t>
      </w:r>
      <w:r w:rsidR="00A5282F" w:rsidRPr="0065096B">
        <w:t>ta</w:t>
      </w:r>
      <w:r w:rsidR="009130E8" w:rsidRPr="0065096B">
        <w:t>nd the main reason</w:t>
      </w:r>
      <w:r w:rsidR="00550B72" w:rsidRPr="0065096B">
        <w:t>,</w:t>
      </w:r>
      <w:r w:rsidR="009130E8" w:rsidRPr="0065096B">
        <w:t xml:space="preserve"> like resource </w:t>
      </w:r>
      <w:r w:rsidR="00A5282F" w:rsidRPr="0065096B">
        <w:t>unavailability</w:t>
      </w:r>
      <w:r w:rsidR="009130E8" w:rsidRPr="0065096B">
        <w:t xml:space="preserve"> or </w:t>
      </w:r>
      <w:r w:rsidR="00550B72" w:rsidRPr="0065096B">
        <w:t>a</w:t>
      </w:r>
      <w:r w:rsidR="009130E8" w:rsidRPr="0065096B">
        <w:t xml:space="preserve"> lack of pressure handling competencies</w:t>
      </w:r>
      <w:r w:rsidR="00550B72" w:rsidRPr="0065096B">
        <w:t>,</w:t>
      </w:r>
      <w:r w:rsidR="009130E8" w:rsidRPr="0065096B">
        <w:t xml:space="preserve"> and </w:t>
      </w:r>
      <w:r w:rsidR="00304090">
        <w:t>decide</w:t>
      </w:r>
      <w:r w:rsidR="009130E8" w:rsidRPr="0065096B">
        <w:t xml:space="preserve"> to </w:t>
      </w:r>
      <w:r w:rsidR="00A5282F" w:rsidRPr="0065096B">
        <w:t>work</w:t>
      </w:r>
      <w:r w:rsidR="009130E8" w:rsidRPr="0065096B">
        <w:t xml:space="preserve"> on it.   </w:t>
      </w:r>
      <w:r w:rsidR="0072409F" w:rsidRPr="0065096B">
        <w:t xml:space="preserve"> </w:t>
      </w:r>
      <w:r w:rsidRPr="0065096B">
        <w:t xml:space="preserve"> </w:t>
      </w:r>
    </w:p>
    <w:p w14:paraId="36FEB014" w14:textId="74681669" w:rsidR="00607EC3" w:rsidRPr="0065096B" w:rsidRDefault="00607EC3" w:rsidP="00E56F7D">
      <w:pPr>
        <w:rPr>
          <w:b/>
          <w:bCs/>
        </w:rPr>
      </w:pPr>
      <w:r w:rsidRPr="0065096B">
        <w:rPr>
          <w:b/>
          <w:bCs/>
        </w:rPr>
        <w:t>Improvement Plan</w:t>
      </w:r>
    </w:p>
    <w:p w14:paraId="5830B10E" w14:textId="2A820943" w:rsidR="00A5282F" w:rsidRPr="0065096B" w:rsidRDefault="00A5282F" w:rsidP="00E56F7D">
      <w:r w:rsidRPr="0065096B">
        <w:t xml:space="preserve">The three-step improvement plan is as follows: </w:t>
      </w:r>
    </w:p>
    <w:tbl>
      <w:tblPr>
        <w:tblStyle w:val="TableGrid"/>
        <w:tblW w:w="0" w:type="auto"/>
        <w:tblLook w:val="04A0" w:firstRow="1" w:lastRow="0" w:firstColumn="1" w:lastColumn="0" w:noHBand="0" w:noVBand="1"/>
      </w:tblPr>
      <w:tblGrid>
        <w:gridCol w:w="737"/>
        <w:gridCol w:w="3782"/>
        <w:gridCol w:w="2248"/>
        <w:gridCol w:w="2249"/>
      </w:tblGrid>
      <w:tr w:rsidR="00A5282F" w14:paraId="4BF24030" w14:textId="77777777" w:rsidTr="007E2A98">
        <w:tc>
          <w:tcPr>
            <w:tcW w:w="704" w:type="dxa"/>
            <w:shd w:val="clear" w:color="auto" w:fill="C5E0B3" w:themeFill="accent6" w:themeFillTint="66"/>
          </w:tcPr>
          <w:p w14:paraId="035FCB1E" w14:textId="50A603ED" w:rsidR="00A5282F" w:rsidRPr="00A5282F" w:rsidRDefault="00A5282F" w:rsidP="00A5282F">
            <w:pPr>
              <w:jc w:val="center"/>
              <w:rPr>
                <w:b/>
                <w:bCs/>
                <w:i/>
                <w:iCs/>
              </w:rPr>
            </w:pPr>
            <w:r w:rsidRPr="0065096B">
              <w:rPr>
                <w:b/>
                <w:bCs/>
                <w:i/>
                <w:iCs/>
              </w:rPr>
              <w:t>Steps</w:t>
            </w:r>
          </w:p>
        </w:tc>
        <w:tc>
          <w:tcPr>
            <w:tcW w:w="3804" w:type="dxa"/>
            <w:shd w:val="clear" w:color="auto" w:fill="C5E0B3" w:themeFill="accent6" w:themeFillTint="66"/>
          </w:tcPr>
          <w:p w14:paraId="0CFFDECC" w14:textId="774947AA" w:rsidR="00A5282F" w:rsidRPr="00A5282F" w:rsidRDefault="00A5282F" w:rsidP="00A5282F">
            <w:pPr>
              <w:jc w:val="center"/>
              <w:rPr>
                <w:b/>
                <w:bCs/>
                <w:i/>
                <w:iCs/>
              </w:rPr>
            </w:pPr>
            <w:r w:rsidRPr="0065096B">
              <w:rPr>
                <w:b/>
                <w:bCs/>
                <w:i/>
                <w:iCs/>
              </w:rPr>
              <w:t>Operational changes</w:t>
            </w:r>
          </w:p>
        </w:tc>
        <w:tc>
          <w:tcPr>
            <w:tcW w:w="2254" w:type="dxa"/>
            <w:shd w:val="clear" w:color="auto" w:fill="C5E0B3" w:themeFill="accent6" w:themeFillTint="66"/>
          </w:tcPr>
          <w:p w14:paraId="4F12E19E" w14:textId="514F4363" w:rsidR="00A5282F" w:rsidRPr="00A5282F" w:rsidRDefault="00A5282F" w:rsidP="00A5282F">
            <w:pPr>
              <w:jc w:val="center"/>
              <w:rPr>
                <w:b/>
                <w:bCs/>
                <w:i/>
                <w:iCs/>
              </w:rPr>
            </w:pPr>
            <w:r w:rsidRPr="0065096B">
              <w:rPr>
                <w:b/>
                <w:bCs/>
                <w:i/>
                <w:iCs/>
              </w:rPr>
              <w:t>Best practices alignment</w:t>
            </w:r>
          </w:p>
        </w:tc>
        <w:tc>
          <w:tcPr>
            <w:tcW w:w="2254" w:type="dxa"/>
            <w:shd w:val="clear" w:color="auto" w:fill="C5E0B3" w:themeFill="accent6" w:themeFillTint="66"/>
          </w:tcPr>
          <w:p w14:paraId="22665C5E" w14:textId="68D905E7" w:rsidR="00A5282F" w:rsidRPr="00A5282F" w:rsidRDefault="00A5282F" w:rsidP="00A5282F">
            <w:pPr>
              <w:jc w:val="center"/>
              <w:rPr>
                <w:b/>
                <w:bCs/>
                <w:i/>
                <w:iCs/>
              </w:rPr>
            </w:pPr>
            <w:r w:rsidRPr="0065096B">
              <w:rPr>
                <w:b/>
                <w:bCs/>
                <w:i/>
                <w:iCs/>
              </w:rPr>
              <w:t>Expected impact</w:t>
            </w:r>
          </w:p>
        </w:tc>
      </w:tr>
      <w:tr w:rsidR="00A5282F" w14:paraId="7F0BF3EF" w14:textId="77777777" w:rsidTr="007E2A98">
        <w:tc>
          <w:tcPr>
            <w:tcW w:w="704" w:type="dxa"/>
          </w:tcPr>
          <w:p w14:paraId="27955A90" w14:textId="1752E363" w:rsidR="00A5282F" w:rsidRDefault="007E2A98" w:rsidP="00E56F7D">
            <w:r w:rsidRPr="0065096B">
              <w:t>1</w:t>
            </w:r>
          </w:p>
        </w:tc>
        <w:tc>
          <w:tcPr>
            <w:tcW w:w="3804" w:type="dxa"/>
          </w:tcPr>
          <w:p w14:paraId="27C01A16" w14:textId="3DC2C2BF" w:rsidR="00A5282F" w:rsidRDefault="002E7326" w:rsidP="008C5EA5">
            <w:r w:rsidRPr="0065096B">
              <w:t>Integrate the “digital event planning” tools with real</w:t>
            </w:r>
            <w:r w:rsidR="00550B72" w:rsidRPr="0065096B">
              <w:t>-</w:t>
            </w:r>
            <w:r w:rsidRPr="0065096B">
              <w:t xml:space="preserve">time </w:t>
            </w:r>
            <w:r w:rsidR="001C4BFE" w:rsidRPr="0065096B">
              <w:t>scheduling</w:t>
            </w:r>
            <w:r w:rsidR="00550B72" w:rsidRPr="0065096B">
              <w:t>,</w:t>
            </w:r>
            <w:r w:rsidR="001C4BFE" w:rsidRPr="0065096B">
              <w:t xml:space="preserve"> like</w:t>
            </w:r>
            <w:r w:rsidRPr="0065096B">
              <w:t xml:space="preserve"> </w:t>
            </w:r>
            <w:proofErr w:type="spellStart"/>
            <w:r w:rsidR="001C4BFE" w:rsidRPr="0065096B">
              <w:t>EventPro</w:t>
            </w:r>
            <w:proofErr w:type="spellEnd"/>
            <w:r w:rsidR="00550B72" w:rsidRPr="0065096B">
              <w:t>.</w:t>
            </w:r>
            <w:r w:rsidRPr="0065096B">
              <w:t xml:space="preserve"> </w:t>
            </w:r>
          </w:p>
        </w:tc>
        <w:tc>
          <w:tcPr>
            <w:tcW w:w="2254" w:type="dxa"/>
          </w:tcPr>
          <w:p w14:paraId="0FB57452" w14:textId="6775BFA9" w:rsidR="00A5282F" w:rsidRDefault="001A2FB9" w:rsidP="00E56F7D">
            <w:r w:rsidRPr="0065096B">
              <w:t>Recommend</w:t>
            </w:r>
            <w:r w:rsidR="00AB1629" w:rsidRPr="0065096B">
              <w:t xml:space="preserve"> in the </w:t>
            </w:r>
            <w:r w:rsidRPr="0065096B">
              <w:t>“</w:t>
            </w:r>
            <w:r w:rsidR="00AB1629" w:rsidRPr="0065096B">
              <w:t xml:space="preserve">Cvent Event Planning </w:t>
            </w:r>
            <w:r w:rsidR="00550B72" w:rsidRPr="0065096B">
              <w:t>G</w:t>
            </w:r>
            <w:r w:rsidR="00AB1629" w:rsidRPr="0065096B">
              <w:t>uide in 2020”</w:t>
            </w:r>
          </w:p>
        </w:tc>
        <w:tc>
          <w:tcPr>
            <w:tcW w:w="2254" w:type="dxa"/>
          </w:tcPr>
          <w:p w14:paraId="3F3C155A" w14:textId="064ED4E8" w:rsidR="00A5282F" w:rsidRDefault="00A56459" w:rsidP="00E56F7D">
            <w:r w:rsidRPr="0065096B">
              <w:t xml:space="preserve">Boost the </w:t>
            </w:r>
            <w:r w:rsidR="00A177B4" w:rsidRPr="0065096B">
              <w:t>set-up</w:t>
            </w:r>
            <w:r w:rsidRPr="0065096B">
              <w:t xml:space="preserve"> efficacy and the coordination process  </w:t>
            </w:r>
          </w:p>
        </w:tc>
      </w:tr>
      <w:tr w:rsidR="00A5282F" w14:paraId="40C2CFCF" w14:textId="77777777" w:rsidTr="007E2A98">
        <w:tc>
          <w:tcPr>
            <w:tcW w:w="704" w:type="dxa"/>
          </w:tcPr>
          <w:p w14:paraId="089A1AA7" w14:textId="61E9FDD1" w:rsidR="00A5282F" w:rsidRDefault="007E2A98" w:rsidP="00E56F7D">
            <w:r w:rsidRPr="0065096B">
              <w:t>2</w:t>
            </w:r>
          </w:p>
        </w:tc>
        <w:tc>
          <w:tcPr>
            <w:tcW w:w="3804" w:type="dxa"/>
          </w:tcPr>
          <w:p w14:paraId="1AFD31D7" w14:textId="4D9D7F35" w:rsidR="00A5282F" w:rsidRDefault="001C4BFE" w:rsidP="00E56F7D">
            <w:r w:rsidRPr="0065096B">
              <w:t xml:space="preserve">Launch the 30-minute buffer between the different events  </w:t>
            </w:r>
          </w:p>
        </w:tc>
        <w:tc>
          <w:tcPr>
            <w:tcW w:w="2254" w:type="dxa"/>
          </w:tcPr>
          <w:p w14:paraId="7E6DCF48" w14:textId="42443D50" w:rsidR="00A5282F" w:rsidRDefault="001A2FB9" w:rsidP="00E56F7D">
            <w:r w:rsidRPr="0065096B">
              <w:t xml:space="preserve">Align with the “Hotel SOPS for operational </w:t>
            </w:r>
            <w:r w:rsidRPr="0065096B">
              <w:lastRenderedPageBreak/>
              <w:t>flexibility”</w:t>
            </w:r>
            <w:r w:rsidR="00550B72" w:rsidRPr="0065096B">
              <w:t xml:space="preserve"> (SOP, 2022)</w:t>
            </w:r>
          </w:p>
        </w:tc>
        <w:tc>
          <w:tcPr>
            <w:tcW w:w="2254" w:type="dxa"/>
          </w:tcPr>
          <w:p w14:paraId="55B5F69D" w14:textId="52101634" w:rsidR="00A5282F" w:rsidRDefault="00A56459" w:rsidP="00E56F7D">
            <w:r w:rsidRPr="0065096B">
              <w:lastRenderedPageBreak/>
              <w:t>Decline the high pressure on the</w:t>
            </w:r>
            <w:r w:rsidR="00A177B4" w:rsidRPr="0065096B">
              <w:t xml:space="preserve"> </w:t>
            </w:r>
            <w:r w:rsidRPr="0065096B">
              <w:t xml:space="preserve">staff </w:t>
            </w:r>
          </w:p>
        </w:tc>
      </w:tr>
      <w:tr w:rsidR="00A5282F" w14:paraId="5C5A3B4F" w14:textId="77777777" w:rsidTr="007E2A98">
        <w:tc>
          <w:tcPr>
            <w:tcW w:w="704" w:type="dxa"/>
          </w:tcPr>
          <w:p w14:paraId="0CAB0BD3" w14:textId="68BB253F" w:rsidR="00A5282F" w:rsidRDefault="007E2A98" w:rsidP="00E56F7D">
            <w:r w:rsidRPr="0065096B">
              <w:t>3</w:t>
            </w:r>
          </w:p>
        </w:tc>
        <w:tc>
          <w:tcPr>
            <w:tcW w:w="3804" w:type="dxa"/>
          </w:tcPr>
          <w:p w14:paraId="18F1460B" w14:textId="701FF5C6" w:rsidR="00A5282F" w:rsidRDefault="00AB1629" w:rsidP="00E56F7D">
            <w:r w:rsidRPr="0065096B">
              <w:t>Arrange for pre-event briefings with all pertinent departments.</w:t>
            </w:r>
          </w:p>
        </w:tc>
        <w:tc>
          <w:tcPr>
            <w:tcW w:w="2254" w:type="dxa"/>
          </w:tcPr>
          <w:p w14:paraId="7B18C3CC" w14:textId="7CAEC0F7" w:rsidR="00A5282F" w:rsidRDefault="001A2FB9" w:rsidP="00E56F7D">
            <w:r w:rsidRPr="0065096B">
              <w:t xml:space="preserve">Supported by </w:t>
            </w:r>
            <w:r w:rsidR="00A56459" w:rsidRPr="0065096B">
              <w:t>“</w:t>
            </w:r>
            <w:r w:rsidRPr="0065096B">
              <w:t>ISO 20121:2012 – Event Sustainability Management</w:t>
            </w:r>
            <w:r w:rsidR="00A56459" w:rsidRPr="0065096B">
              <w:t>”</w:t>
            </w:r>
            <w:r w:rsidR="00550B72" w:rsidRPr="0065096B">
              <w:t xml:space="preserve"> (</w:t>
            </w:r>
            <w:proofErr w:type="spellStart"/>
            <w:r w:rsidR="00550B72" w:rsidRPr="0065096B">
              <w:t>Chirieleison</w:t>
            </w:r>
            <w:proofErr w:type="spellEnd"/>
            <w:r w:rsidR="00550B72" w:rsidRPr="0065096B">
              <w:t xml:space="preserve"> and Rizzi, 2023)</w:t>
            </w:r>
          </w:p>
        </w:tc>
        <w:tc>
          <w:tcPr>
            <w:tcW w:w="2254" w:type="dxa"/>
          </w:tcPr>
          <w:p w14:paraId="001C64F8" w14:textId="4F7E1D6B" w:rsidR="00A5282F" w:rsidRDefault="00A56459" w:rsidP="00304090">
            <w:r w:rsidRPr="0065096B">
              <w:t xml:space="preserve">Improve communication and </w:t>
            </w:r>
            <w:r w:rsidR="00A177B4" w:rsidRPr="0065096B">
              <w:t>ensure</w:t>
            </w:r>
            <w:r w:rsidRPr="0065096B">
              <w:t xml:space="preserve"> seamless services</w:t>
            </w:r>
            <w:r w:rsidR="008C5EA5" w:rsidRPr="0065096B">
              <w:t>.</w:t>
            </w:r>
          </w:p>
        </w:tc>
      </w:tr>
    </w:tbl>
    <w:p w14:paraId="5CBA6AD6" w14:textId="2C5E3239" w:rsidR="00636238" w:rsidRDefault="00636238" w:rsidP="00636238">
      <w:pPr>
        <w:pStyle w:val="Heading1"/>
      </w:pPr>
      <w:bookmarkStart w:id="5" w:name="_Toc200980429"/>
      <w:r w:rsidRPr="00636238">
        <w:t>Conclusion</w:t>
      </w:r>
      <w:bookmarkEnd w:id="5"/>
    </w:p>
    <w:p w14:paraId="3054E670" w14:textId="4CCA6621" w:rsidR="004C325B" w:rsidRPr="0065096B" w:rsidRDefault="00A177B4" w:rsidP="00A177B4">
      <w:r w:rsidRPr="0065096B">
        <w:t>I took an active part in two important events: "a corporate product launch for a tech company and a large multicultural wedding." These instances tested the department's interpersonal and organizational abilities." The leaders in the "Meeting and Event Management" department</w:t>
      </w:r>
      <w:r w:rsidR="00794073" w:rsidRPr="0065096B">
        <w:t xml:space="preserve"> in “The Huntsman Inn in Holmfirth”,</w:t>
      </w:r>
      <w:r w:rsidRPr="0065096B">
        <w:t xml:space="preserve"> primarily used a democratic leadership style and valued team input. </w:t>
      </w:r>
      <w:r w:rsidR="00550B72" w:rsidRPr="0065096B">
        <w:t>T</w:t>
      </w:r>
      <w:r w:rsidRPr="0065096B">
        <w:t xml:space="preserve">hrough the reflection of experience </w:t>
      </w:r>
      <w:r w:rsidR="00B92D0B" w:rsidRPr="0065096B">
        <w:t>during</w:t>
      </w:r>
      <w:r w:rsidRPr="0065096B">
        <w:t xml:space="preserve"> the I placement, </w:t>
      </w:r>
      <w:r w:rsidR="00304090">
        <w:t>the learning objectives are certainly</w:t>
      </w:r>
      <w:r w:rsidR="00550B72" w:rsidRPr="0065096B">
        <w:t xml:space="preserve"> met </w:t>
      </w:r>
      <w:r w:rsidR="00B92D0B" w:rsidRPr="0065096B">
        <w:t xml:space="preserve">by gaining </w:t>
      </w:r>
      <w:r w:rsidR="00550B72" w:rsidRPr="0065096B">
        <w:t>a</w:t>
      </w:r>
      <w:r w:rsidR="00B92D0B" w:rsidRPr="0065096B">
        <w:t xml:space="preserve"> comprehensive understanding and improv</w:t>
      </w:r>
      <w:r w:rsidR="00550B72" w:rsidRPr="0065096B">
        <w:t>ing</w:t>
      </w:r>
      <w:r w:rsidR="00B92D0B" w:rsidRPr="0065096B">
        <w:t xml:space="preserve"> communication by assisting the supervisors in different settings. </w:t>
      </w:r>
    </w:p>
    <w:p w14:paraId="11232DDD" w14:textId="77777777" w:rsidR="004C325B" w:rsidRPr="0065096B" w:rsidRDefault="004C325B">
      <w:pPr>
        <w:spacing w:line="259" w:lineRule="auto"/>
        <w:jc w:val="left"/>
      </w:pPr>
      <w:r w:rsidRPr="0065096B">
        <w:br w:type="page"/>
      </w:r>
    </w:p>
    <w:p w14:paraId="09271A2E" w14:textId="26DE9BF7" w:rsidR="004C325B" w:rsidRDefault="004C325B" w:rsidP="004C325B">
      <w:pPr>
        <w:pStyle w:val="Heading1"/>
        <w:spacing w:before="0" w:after="240"/>
        <w:rPr>
          <w:sz w:val="36"/>
          <w:szCs w:val="36"/>
          <w:lang w:val="en-IN"/>
        </w:rPr>
      </w:pPr>
      <w:bookmarkStart w:id="6" w:name="_Toc200980430"/>
      <w:r>
        <w:rPr>
          <w:sz w:val="36"/>
          <w:szCs w:val="36"/>
        </w:rPr>
        <w:lastRenderedPageBreak/>
        <w:t>Reference</w:t>
      </w:r>
      <w:r w:rsidR="008C5EA5">
        <w:rPr>
          <w:sz w:val="36"/>
          <w:szCs w:val="36"/>
        </w:rPr>
        <w:t>s</w:t>
      </w:r>
      <w:bookmarkEnd w:id="6"/>
    </w:p>
    <w:p w14:paraId="3C2419B3" w14:textId="77777777" w:rsidR="004C325B" w:rsidRDefault="004C325B" w:rsidP="008C5EA5">
      <w:pPr>
        <w:pStyle w:val="NormalWeb"/>
        <w:spacing w:before="0" w:beforeAutospacing="0" w:after="240" w:afterAutospacing="0"/>
        <w:jc w:val="both"/>
      </w:pPr>
      <w:r>
        <w:t xml:space="preserve">Asante, E.A., Oduro, F., Danquah, B., Dei Mensah, R., </w:t>
      </w:r>
      <w:proofErr w:type="spellStart"/>
      <w:r>
        <w:t>Dartey</w:t>
      </w:r>
      <w:proofErr w:type="spellEnd"/>
      <w:r>
        <w:t xml:space="preserve">‐Baah, K. and </w:t>
      </w:r>
      <w:proofErr w:type="spellStart"/>
      <w:r>
        <w:t>Affum</w:t>
      </w:r>
      <w:proofErr w:type="spellEnd"/>
      <w:r>
        <w:t xml:space="preserve">‐Osei, E. (2022). From being sacked to being unwell: A conservation of resources view on the effects of psychological contract violation on layoff victims’ wellbeing. </w:t>
      </w:r>
      <w:r>
        <w:rPr>
          <w:i/>
          <w:iCs/>
        </w:rPr>
        <w:t>Human Resource Management Journal</w:t>
      </w:r>
      <w:r>
        <w:t xml:space="preserve">, 1(1). </w:t>
      </w:r>
      <w:proofErr w:type="spellStart"/>
      <w:r>
        <w:t>doi:https</w:t>
      </w:r>
      <w:proofErr w:type="spellEnd"/>
      <w:r>
        <w:t>://doi.org/10.1111/1748-8583.12442.</w:t>
      </w:r>
    </w:p>
    <w:p w14:paraId="4FFAAA57" w14:textId="77777777" w:rsidR="004C325B" w:rsidRDefault="004C325B" w:rsidP="008C5EA5">
      <w:pPr>
        <w:pStyle w:val="NormalWeb"/>
        <w:spacing w:before="0" w:beforeAutospacing="0" w:after="240" w:afterAutospacing="0"/>
        <w:jc w:val="both"/>
      </w:pPr>
      <w:proofErr w:type="spellStart"/>
      <w:r>
        <w:t>Chirieleison</w:t>
      </w:r>
      <w:proofErr w:type="spellEnd"/>
      <w:r>
        <w:t xml:space="preserve">, C. and Rizzi, F. (2023). ISO 20121 Standard (Event Sustainability). </w:t>
      </w:r>
      <w:r>
        <w:rPr>
          <w:i/>
          <w:iCs/>
        </w:rPr>
        <w:t>Springer eBooks</w:t>
      </w:r>
      <w:r>
        <w:t xml:space="preserve">, 1(1), pp.2068–2074. </w:t>
      </w:r>
      <w:proofErr w:type="spellStart"/>
      <w:r>
        <w:t>doi:https</w:t>
      </w:r>
      <w:proofErr w:type="spellEnd"/>
      <w:r>
        <w:t>://doi.org/10.1007/978-3-031-25984-5_137.</w:t>
      </w:r>
    </w:p>
    <w:p w14:paraId="5E659BED" w14:textId="77777777" w:rsidR="004C325B" w:rsidRDefault="004C325B" w:rsidP="008C5EA5">
      <w:pPr>
        <w:pStyle w:val="NormalWeb"/>
        <w:spacing w:before="0" w:beforeAutospacing="0" w:after="240" w:afterAutospacing="0"/>
        <w:jc w:val="both"/>
      </w:pPr>
      <w:r>
        <w:t xml:space="preserve">De Silva, S. (2025). </w:t>
      </w:r>
      <w:r>
        <w:rPr>
          <w:i/>
          <w:iCs/>
        </w:rPr>
        <w:t>Risk Assessment and Fire Safety in Healthcare Premises</w:t>
      </w:r>
      <w:r>
        <w:t>. [online] Available at: https://uniselinus.education/sites/default/files/2025-03/Shane%20Roger%20De%20Silva%20.pdf.</w:t>
      </w:r>
    </w:p>
    <w:p w14:paraId="7B1BC882" w14:textId="77777777" w:rsidR="004C325B" w:rsidRDefault="004C325B" w:rsidP="008C5EA5">
      <w:pPr>
        <w:pStyle w:val="NormalWeb"/>
        <w:spacing w:before="0" w:beforeAutospacing="0" w:after="240" w:afterAutospacing="0"/>
        <w:jc w:val="both"/>
      </w:pPr>
      <w:r>
        <w:t>Galani, A. and Galanakis, M. (2022). Organizational psychology on the rise—</w:t>
      </w:r>
      <w:proofErr w:type="spellStart"/>
      <w:r>
        <w:t>Mcgregor’s</w:t>
      </w:r>
      <w:proofErr w:type="spellEnd"/>
      <w:r>
        <w:t xml:space="preserve"> X and Y theory: A systematic literature review. </w:t>
      </w:r>
      <w:r>
        <w:rPr>
          <w:i/>
          <w:iCs/>
        </w:rPr>
        <w:t>Psychology</w:t>
      </w:r>
      <w:r>
        <w:t xml:space="preserve">, [online] 13(05), pp.782–789. </w:t>
      </w:r>
      <w:proofErr w:type="spellStart"/>
      <w:r>
        <w:t>doi:https</w:t>
      </w:r>
      <w:proofErr w:type="spellEnd"/>
      <w:r>
        <w:t>://doi.org/10.4236/psych.2022.135051.</w:t>
      </w:r>
    </w:p>
    <w:p w14:paraId="73E81544" w14:textId="77777777" w:rsidR="004C325B" w:rsidRDefault="004C325B" w:rsidP="008C5EA5">
      <w:pPr>
        <w:pStyle w:val="NormalWeb"/>
        <w:spacing w:before="0" w:beforeAutospacing="0" w:after="240" w:afterAutospacing="0"/>
        <w:jc w:val="both"/>
      </w:pPr>
      <w:r>
        <w:t xml:space="preserve">Health and Safety Executive (2020). </w:t>
      </w:r>
      <w:r>
        <w:rPr>
          <w:i/>
          <w:iCs/>
        </w:rPr>
        <w:t>Health and Safety at Work Act 1974</w:t>
      </w:r>
      <w:r>
        <w:t>. [online] Hse.gov.uk. Available at: https://www.hse.gov.uk/legislation/hswa.htm.</w:t>
      </w:r>
    </w:p>
    <w:p w14:paraId="2984BD3A" w14:textId="77777777" w:rsidR="004C325B" w:rsidRDefault="004C325B" w:rsidP="008C5EA5">
      <w:pPr>
        <w:pStyle w:val="NormalWeb"/>
        <w:spacing w:before="0" w:beforeAutospacing="0" w:after="240" w:afterAutospacing="0"/>
        <w:jc w:val="both"/>
      </w:pPr>
      <w:r>
        <w:t xml:space="preserve">Holz, H.F., Becker, M., Blut, M. and Paluch, S. (2023). Eliminating customer experience pain points in complex customer journeys through smart service solutions. </w:t>
      </w:r>
      <w:r>
        <w:rPr>
          <w:i/>
          <w:iCs/>
        </w:rPr>
        <w:t>Psychology &amp; Marketing</w:t>
      </w:r>
      <w:r>
        <w:t xml:space="preserve">, [online] 41(3). </w:t>
      </w:r>
      <w:proofErr w:type="spellStart"/>
      <w:r>
        <w:t>doi:https</w:t>
      </w:r>
      <w:proofErr w:type="spellEnd"/>
      <w:r>
        <w:t>://doi.org/10.1002/mar.21938.</w:t>
      </w:r>
    </w:p>
    <w:p w14:paraId="645C26B8" w14:textId="77777777" w:rsidR="004C325B" w:rsidRDefault="004C325B" w:rsidP="008C5EA5">
      <w:pPr>
        <w:pStyle w:val="NormalWeb"/>
        <w:spacing w:before="0" w:beforeAutospacing="0" w:after="240" w:afterAutospacing="0"/>
        <w:jc w:val="both"/>
      </w:pPr>
      <w:proofErr w:type="spellStart"/>
      <w:r>
        <w:t>Ladkin</w:t>
      </w:r>
      <w:proofErr w:type="spellEnd"/>
      <w:r>
        <w:t xml:space="preserve">, D. and Patrick, C.B. (2022). Whiteness in leadership theorizing: A critical analysis of race in bass’ transformational leadership theory. </w:t>
      </w:r>
      <w:r>
        <w:rPr>
          <w:i/>
          <w:iCs/>
        </w:rPr>
        <w:t>Leadership</w:t>
      </w:r>
      <w:r>
        <w:t>, 18(2), p.174271502110664.</w:t>
      </w:r>
    </w:p>
    <w:p w14:paraId="3E465A14" w14:textId="77777777" w:rsidR="004C325B" w:rsidRDefault="004C325B" w:rsidP="008C5EA5">
      <w:pPr>
        <w:pStyle w:val="NormalWeb"/>
        <w:spacing w:before="0" w:beforeAutospacing="0" w:after="240" w:afterAutospacing="0"/>
        <w:jc w:val="both"/>
      </w:pPr>
      <w:r>
        <w:t xml:space="preserve">SOP (2022). </w:t>
      </w:r>
      <w:r>
        <w:rPr>
          <w:i/>
          <w:iCs/>
        </w:rPr>
        <w:t>Hotel SOP (Standard Operating Procedure): What It Is and Why Your Hotel Needs It | Sopforhotel.com</w:t>
      </w:r>
      <w:r>
        <w:t>. [online] Sopforhotel.com. Available at: https://sopforhotel.com/hotel-sop-standard-operating-procedure/ [Accessed 14 May 2025].</w:t>
      </w:r>
    </w:p>
    <w:p w14:paraId="2BFA870F" w14:textId="77777777" w:rsidR="004C325B" w:rsidRDefault="004C325B" w:rsidP="008C5EA5">
      <w:pPr>
        <w:pStyle w:val="NormalWeb"/>
        <w:spacing w:before="0" w:beforeAutospacing="0" w:after="240" w:afterAutospacing="0"/>
        <w:jc w:val="both"/>
      </w:pPr>
      <w:r>
        <w:t xml:space="preserve">Tuncer, I., </w:t>
      </w:r>
      <w:proofErr w:type="spellStart"/>
      <w:r>
        <w:t>Unusan</w:t>
      </w:r>
      <w:proofErr w:type="spellEnd"/>
      <w:r>
        <w:t xml:space="preserve">, C. and Cobanoglu, C. (2020). Service Quality, Perceived Value and Customer Satisfaction on </w:t>
      </w:r>
      <w:proofErr w:type="spellStart"/>
      <w:r>
        <w:t>Behavioral</w:t>
      </w:r>
      <w:proofErr w:type="spellEnd"/>
      <w:r>
        <w:t xml:space="preserve"> Intention in Restaurants: An Integrated Structural Model. </w:t>
      </w:r>
      <w:r>
        <w:rPr>
          <w:i/>
          <w:iCs/>
        </w:rPr>
        <w:t>Journal of Quality Assurance in Hospitality &amp; Tourism</w:t>
      </w:r>
      <w:r>
        <w:t xml:space="preserve">, [online] 22(4), pp.1–29. </w:t>
      </w:r>
      <w:proofErr w:type="spellStart"/>
      <w:r>
        <w:t>doi:https</w:t>
      </w:r>
      <w:proofErr w:type="spellEnd"/>
      <w:r>
        <w:t>://doi.org/10.1080/1528008x.2020.1802390.</w:t>
      </w:r>
    </w:p>
    <w:p w14:paraId="34B98D80" w14:textId="2E3BF271" w:rsidR="00A177B4" w:rsidRPr="00A177B4" w:rsidRDefault="004C325B" w:rsidP="008C5EA5">
      <w:pPr>
        <w:pStyle w:val="NormalWeb"/>
        <w:spacing w:before="0" w:beforeAutospacing="0" w:after="240" w:afterAutospacing="0"/>
        <w:jc w:val="both"/>
      </w:pPr>
      <w:r>
        <w:lastRenderedPageBreak/>
        <w:t xml:space="preserve">Zhang, M.F., Dawson, J.F. and Kline, R.B. (2020). Evaluating the Use of Covariance‐Based Structural Equation Modelling with Reflective Measurement in Organizational and Management Research: A Review and Recommendations for Best Practice. </w:t>
      </w:r>
      <w:r>
        <w:rPr>
          <w:i/>
          <w:iCs/>
        </w:rPr>
        <w:t>British Journal of Management</w:t>
      </w:r>
      <w:r>
        <w:t xml:space="preserve">, 32(2), pp.257–272. </w:t>
      </w:r>
      <w:proofErr w:type="spellStart"/>
      <w:r>
        <w:t>doi:https</w:t>
      </w:r>
      <w:proofErr w:type="spellEnd"/>
      <w:r>
        <w:t>://</w:t>
      </w:r>
      <w:r w:rsidR="008C5EA5">
        <w:t>doi.org/10.1111/1467-8551.12415.</w:t>
      </w:r>
    </w:p>
    <w:sectPr w:rsidR="00A177B4" w:rsidRPr="00A177B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EC1EE" w14:textId="77777777" w:rsidR="008E380D" w:rsidRDefault="008E380D" w:rsidP="008C5EA5">
      <w:pPr>
        <w:spacing w:after="0" w:line="240" w:lineRule="auto"/>
      </w:pPr>
      <w:r>
        <w:separator/>
      </w:r>
    </w:p>
  </w:endnote>
  <w:endnote w:type="continuationSeparator" w:id="0">
    <w:p w14:paraId="4EC2F9C0" w14:textId="77777777" w:rsidR="008E380D" w:rsidRDefault="008E380D" w:rsidP="008C5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5616456"/>
      <w:docPartObj>
        <w:docPartGallery w:val="Page Numbers (Bottom of Page)"/>
        <w:docPartUnique/>
      </w:docPartObj>
    </w:sdtPr>
    <w:sdtEndPr>
      <w:rPr>
        <w:noProof/>
      </w:rPr>
    </w:sdtEndPr>
    <w:sdtContent>
      <w:p w14:paraId="0883122F" w14:textId="5567E0A7" w:rsidR="008C5EA5" w:rsidRDefault="008C5EA5">
        <w:pPr>
          <w:pStyle w:val="Footer"/>
          <w:jc w:val="center"/>
        </w:pPr>
        <w:r>
          <w:fldChar w:fldCharType="begin"/>
        </w:r>
        <w:r>
          <w:instrText xml:space="preserve"> PAGE   \* MERGEFORMAT </w:instrText>
        </w:r>
        <w:r>
          <w:fldChar w:fldCharType="separate"/>
        </w:r>
        <w:r w:rsidR="00421094">
          <w:rPr>
            <w:noProof/>
          </w:rPr>
          <w:t>1</w:t>
        </w:r>
        <w:r>
          <w:rPr>
            <w:noProof/>
          </w:rPr>
          <w:fldChar w:fldCharType="end"/>
        </w:r>
      </w:p>
    </w:sdtContent>
  </w:sdt>
  <w:p w14:paraId="2FCA1BF8" w14:textId="77777777" w:rsidR="008C5EA5" w:rsidRDefault="008C5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C0F2B" w14:textId="77777777" w:rsidR="008E380D" w:rsidRDefault="008E380D" w:rsidP="008C5EA5">
      <w:pPr>
        <w:spacing w:after="0" w:line="240" w:lineRule="auto"/>
      </w:pPr>
      <w:r>
        <w:separator/>
      </w:r>
    </w:p>
  </w:footnote>
  <w:footnote w:type="continuationSeparator" w:id="0">
    <w:p w14:paraId="7519BCA3" w14:textId="77777777" w:rsidR="008E380D" w:rsidRDefault="008E380D" w:rsidP="008C5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0A781" w14:textId="77777777" w:rsidR="008C5EA5" w:rsidRDefault="008C5E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26F70"/>
    <w:multiLevelType w:val="hybridMultilevel"/>
    <w:tmpl w:val="DCAA21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EA43744"/>
    <w:multiLevelType w:val="hybridMultilevel"/>
    <w:tmpl w:val="DE7028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85905051">
    <w:abstractNumId w:val="1"/>
  </w:num>
  <w:num w:numId="2" w16cid:durableId="1793355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zN7GwMDS2NDI1sTBQ0lEKTi0uzszPAykwrQUAUy6a/iwAAAA="/>
  </w:docVars>
  <w:rsids>
    <w:rsidRoot w:val="00636238"/>
    <w:rsid w:val="00002A71"/>
    <w:rsid w:val="0001367B"/>
    <w:rsid w:val="00015142"/>
    <w:rsid w:val="00017D50"/>
    <w:rsid w:val="000244A3"/>
    <w:rsid w:val="00064C40"/>
    <w:rsid w:val="0007497C"/>
    <w:rsid w:val="000D1FB3"/>
    <w:rsid w:val="001434B0"/>
    <w:rsid w:val="001A2FB9"/>
    <w:rsid w:val="001C4BFE"/>
    <w:rsid w:val="0020052A"/>
    <w:rsid w:val="00213511"/>
    <w:rsid w:val="002A1C3D"/>
    <w:rsid w:val="002C7F4F"/>
    <w:rsid w:val="002E7326"/>
    <w:rsid w:val="003028B8"/>
    <w:rsid w:val="00304090"/>
    <w:rsid w:val="003113C4"/>
    <w:rsid w:val="003343D3"/>
    <w:rsid w:val="00421094"/>
    <w:rsid w:val="004C325B"/>
    <w:rsid w:val="004F19EE"/>
    <w:rsid w:val="005441C8"/>
    <w:rsid w:val="00550B72"/>
    <w:rsid w:val="00563D99"/>
    <w:rsid w:val="00577904"/>
    <w:rsid w:val="005854EB"/>
    <w:rsid w:val="0060229B"/>
    <w:rsid w:val="00602924"/>
    <w:rsid w:val="00607EC3"/>
    <w:rsid w:val="00636238"/>
    <w:rsid w:val="00640ABB"/>
    <w:rsid w:val="0065096B"/>
    <w:rsid w:val="00680444"/>
    <w:rsid w:val="00695971"/>
    <w:rsid w:val="006E19F0"/>
    <w:rsid w:val="006E36A2"/>
    <w:rsid w:val="006F322F"/>
    <w:rsid w:val="007103C9"/>
    <w:rsid w:val="0072409F"/>
    <w:rsid w:val="00734DD6"/>
    <w:rsid w:val="0075275C"/>
    <w:rsid w:val="00790BE2"/>
    <w:rsid w:val="00794073"/>
    <w:rsid w:val="007945FD"/>
    <w:rsid w:val="007B2033"/>
    <w:rsid w:val="007E2A98"/>
    <w:rsid w:val="00822336"/>
    <w:rsid w:val="008C4952"/>
    <w:rsid w:val="008C5EA5"/>
    <w:rsid w:val="008E380D"/>
    <w:rsid w:val="009130E8"/>
    <w:rsid w:val="00957247"/>
    <w:rsid w:val="009E5AD6"/>
    <w:rsid w:val="00A177B4"/>
    <w:rsid w:val="00A3328F"/>
    <w:rsid w:val="00A5282F"/>
    <w:rsid w:val="00A53528"/>
    <w:rsid w:val="00A56459"/>
    <w:rsid w:val="00AB1629"/>
    <w:rsid w:val="00AB6A04"/>
    <w:rsid w:val="00AD5A06"/>
    <w:rsid w:val="00B01FCD"/>
    <w:rsid w:val="00B92D0B"/>
    <w:rsid w:val="00BA1586"/>
    <w:rsid w:val="00BD12CC"/>
    <w:rsid w:val="00BE0B75"/>
    <w:rsid w:val="00C254EE"/>
    <w:rsid w:val="00C431B1"/>
    <w:rsid w:val="00C81FF1"/>
    <w:rsid w:val="00CA6477"/>
    <w:rsid w:val="00D240FC"/>
    <w:rsid w:val="00D87B2D"/>
    <w:rsid w:val="00E005BF"/>
    <w:rsid w:val="00E56F7D"/>
    <w:rsid w:val="00E668E2"/>
    <w:rsid w:val="00EA2F43"/>
    <w:rsid w:val="00EB4F75"/>
    <w:rsid w:val="00EB5221"/>
    <w:rsid w:val="00EE5B30"/>
    <w:rsid w:val="00F60B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8E2F0"/>
  <w15:chartTrackingRefBased/>
  <w15:docId w15:val="{AA0F7ECB-1585-4429-B9C0-DEC78244E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25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36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362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23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636238"/>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B01FCD"/>
    <w:pPr>
      <w:ind w:left="720"/>
      <w:contextualSpacing/>
    </w:pPr>
  </w:style>
  <w:style w:type="character" w:customStyle="1" w:styleId="Heading2Char">
    <w:name w:val="Heading 2 Char"/>
    <w:basedOn w:val="DefaultParagraphFont"/>
    <w:link w:val="Heading2"/>
    <w:uiPriority w:val="9"/>
    <w:rsid w:val="007B2033"/>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CA64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C325B"/>
    <w:pPr>
      <w:spacing w:before="100" w:beforeAutospacing="1" w:after="100" w:afterAutospacing="1"/>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E668E2"/>
    <w:pPr>
      <w:spacing w:line="259" w:lineRule="auto"/>
      <w:jc w:val="left"/>
      <w:outlineLvl w:val="9"/>
    </w:pPr>
    <w:rPr>
      <w:lang w:val="en-US"/>
    </w:rPr>
  </w:style>
  <w:style w:type="paragraph" w:styleId="TOC1">
    <w:name w:val="toc 1"/>
    <w:basedOn w:val="Normal"/>
    <w:next w:val="Normal"/>
    <w:autoRedefine/>
    <w:uiPriority w:val="39"/>
    <w:unhideWhenUsed/>
    <w:rsid w:val="00E668E2"/>
    <w:pPr>
      <w:spacing w:after="100"/>
    </w:pPr>
  </w:style>
  <w:style w:type="character" w:styleId="Hyperlink">
    <w:name w:val="Hyperlink"/>
    <w:basedOn w:val="DefaultParagraphFont"/>
    <w:uiPriority w:val="99"/>
    <w:unhideWhenUsed/>
    <w:rsid w:val="00E668E2"/>
    <w:rPr>
      <w:color w:val="0563C1" w:themeColor="hyperlink"/>
      <w:u w:val="single"/>
    </w:rPr>
  </w:style>
  <w:style w:type="paragraph" w:styleId="Header">
    <w:name w:val="header"/>
    <w:basedOn w:val="Normal"/>
    <w:link w:val="HeaderChar"/>
    <w:uiPriority w:val="99"/>
    <w:unhideWhenUsed/>
    <w:rsid w:val="008C5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EA5"/>
    <w:rPr>
      <w:rFonts w:ascii="Times New Roman" w:hAnsi="Times New Roman"/>
      <w:sz w:val="24"/>
      <w:lang w:val="en-GB"/>
    </w:rPr>
  </w:style>
  <w:style w:type="paragraph" w:styleId="Footer">
    <w:name w:val="footer"/>
    <w:basedOn w:val="Normal"/>
    <w:link w:val="FooterChar"/>
    <w:uiPriority w:val="99"/>
    <w:unhideWhenUsed/>
    <w:rsid w:val="008C5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EA5"/>
    <w:rPr>
      <w:rFonts w:ascii="Times New Roman" w:hAnsi="Times New Roman"/>
      <w:sz w:val="24"/>
      <w:lang w:val="en-GB"/>
    </w:rPr>
  </w:style>
  <w:style w:type="paragraph" w:customStyle="1" w:styleId="Normal1">
    <w:name w:val="Normal1"/>
    <w:rsid w:val="004F19EE"/>
    <w:pPr>
      <w:spacing w:after="200" w:line="360" w:lineRule="auto"/>
      <w:jc w:val="both"/>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576368">
      <w:bodyDiv w:val="1"/>
      <w:marLeft w:val="0"/>
      <w:marRight w:val="0"/>
      <w:marTop w:val="0"/>
      <w:marBottom w:val="0"/>
      <w:divBdr>
        <w:top w:val="none" w:sz="0" w:space="0" w:color="auto"/>
        <w:left w:val="none" w:sz="0" w:space="0" w:color="auto"/>
        <w:bottom w:val="none" w:sz="0" w:space="0" w:color="auto"/>
        <w:right w:val="none" w:sz="0" w:space="0" w:color="auto"/>
      </w:divBdr>
    </w:div>
    <w:div w:id="919370555">
      <w:bodyDiv w:val="1"/>
      <w:marLeft w:val="0"/>
      <w:marRight w:val="0"/>
      <w:marTop w:val="0"/>
      <w:marBottom w:val="0"/>
      <w:divBdr>
        <w:top w:val="none" w:sz="0" w:space="0" w:color="auto"/>
        <w:left w:val="none" w:sz="0" w:space="0" w:color="auto"/>
        <w:bottom w:val="none" w:sz="0" w:space="0" w:color="auto"/>
        <w:right w:val="none" w:sz="0" w:space="0" w:color="auto"/>
      </w:divBdr>
    </w:div>
    <w:div w:id="1628122422">
      <w:bodyDiv w:val="1"/>
      <w:marLeft w:val="0"/>
      <w:marRight w:val="0"/>
      <w:marTop w:val="0"/>
      <w:marBottom w:val="0"/>
      <w:divBdr>
        <w:top w:val="none" w:sz="0" w:space="0" w:color="auto"/>
        <w:left w:val="none" w:sz="0" w:space="0" w:color="auto"/>
        <w:bottom w:val="none" w:sz="0" w:space="0" w:color="auto"/>
        <w:right w:val="none" w:sz="0" w:space="0" w:color="auto"/>
      </w:divBdr>
      <w:divsChild>
        <w:div w:id="17511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DF113-2E47-4F0D-B275-599BCBD23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1873</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Vukov (2234549)</cp:lastModifiedBy>
  <cp:revision>9</cp:revision>
  <dcterms:created xsi:type="dcterms:W3CDTF">2025-05-17T09:53:00Z</dcterms:created>
  <dcterms:modified xsi:type="dcterms:W3CDTF">2025-06-16T14:53:00Z</dcterms:modified>
</cp:coreProperties>
</file>