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13"/>
        <w:gridCol w:w="7597"/>
      </w:tblGrid>
      <w:tr w:rsidR="00075F7D" w14:paraId="36CC0804" w14:textId="77777777" w:rsidTr="00075F7D">
        <w:trPr>
          <w:trHeight w:val="274"/>
        </w:trPr>
        <w:tc>
          <w:tcPr>
            <w:tcW w:w="1413" w:type="dxa"/>
          </w:tcPr>
          <w:p w14:paraId="01EE679D" w14:textId="1A634E46" w:rsidR="00075F7D" w:rsidRPr="00075F7D" w:rsidRDefault="00075F7D">
            <w:pPr>
              <w:rPr>
                <w:rFonts w:cstheme="minorHAnsi"/>
                <w:sz w:val="28"/>
                <w:szCs w:val="28"/>
              </w:rPr>
            </w:pPr>
            <w:r w:rsidRPr="00075F7D">
              <w:rPr>
                <w:rFonts w:cstheme="minorHAnsi"/>
                <w:sz w:val="28"/>
                <w:szCs w:val="28"/>
              </w:rPr>
              <w:t>Targed 1</w:t>
            </w:r>
          </w:p>
        </w:tc>
        <w:tc>
          <w:tcPr>
            <w:tcW w:w="7597" w:type="dxa"/>
          </w:tcPr>
          <w:p w14:paraId="51396D0C" w14:textId="7DEB3B5F" w:rsidR="00075F7D" w:rsidRPr="00075F7D" w:rsidRDefault="00075F7D" w:rsidP="00075F7D">
            <w:pPr>
              <w:rPr>
                <w:rFonts w:cstheme="minorHAnsi"/>
                <w:sz w:val="28"/>
                <w:szCs w:val="28"/>
              </w:rPr>
            </w:pPr>
            <w:r w:rsidRPr="00075F7D">
              <w:rPr>
                <w:rFonts w:cstheme="minorHAnsi"/>
                <w:color w:val="283041"/>
                <w:sz w:val="28"/>
                <w:szCs w:val="28"/>
                <w:shd w:val="clear" w:color="auto" w:fill="FFFFFF"/>
              </w:rPr>
              <w:t>Enghreifftio safbwyntiau yn fwy amlwg, gan gysylltu gyda’r arsylwi neu’r llenyddiaeth yn amlycach</w:t>
            </w:r>
          </w:p>
          <w:p w14:paraId="3209A357" w14:textId="77777777" w:rsidR="00075F7D" w:rsidRPr="00075F7D" w:rsidRDefault="00075F7D">
            <w:pPr>
              <w:rPr>
                <w:rFonts w:cstheme="minorHAnsi"/>
                <w:sz w:val="28"/>
                <w:szCs w:val="28"/>
              </w:rPr>
            </w:pPr>
          </w:p>
        </w:tc>
      </w:tr>
      <w:tr w:rsidR="00075F7D" w14:paraId="13E4BA62" w14:textId="77777777" w:rsidTr="00075F7D">
        <w:trPr>
          <w:trHeight w:val="374"/>
        </w:trPr>
        <w:tc>
          <w:tcPr>
            <w:tcW w:w="1413" w:type="dxa"/>
          </w:tcPr>
          <w:p w14:paraId="4C5C4FE7" w14:textId="028ECC83" w:rsidR="00075F7D" w:rsidRPr="00075F7D" w:rsidRDefault="00075F7D">
            <w:pPr>
              <w:rPr>
                <w:rFonts w:cstheme="minorHAnsi"/>
                <w:sz w:val="28"/>
                <w:szCs w:val="28"/>
              </w:rPr>
            </w:pPr>
            <w:r w:rsidRPr="00075F7D">
              <w:rPr>
                <w:rFonts w:cstheme="minorHAnsi"/>
                <w:sz w:val="28"/>
                <w:szCs w:val="28"/>
              </w:rPr>
              <w:t xml:space="preserve">Targed 2 </w:t>
            </w:r>
          </w:p>
        </w:tc>
        <w:tc>
          <w:tcPr>
            <w:tcW w:w="7597" w:type="dxa"/>
          </w:tcPr>
          <w:p w14:paraId="15435F41" w14:textId="5EFF9F43" w:rsidR="00075F7D" w:rsidRPr="00075F7D" w:rsidRDefault="00075F7D" w:rsidP="00075F7D">
            <w:pPr>
              <w:pStyle w:val="NormalWeb"/>
              <w:spacing w:before="0" w:beforeAutospacing="0" w:after="0" w:afterAutospacing="0"/>
              <w:rPr>
                <w:rFonts w:asciiTheme="minorHAnsi" w:hAnsiTheme="minorHAnsi" w:cstheme="minorHAnsi"/>
                <w:color w:val="283041"/>
                <w:sz w:val="28"/>
                <w:szCs w:val="28"/>
              </w:rPr>
            </w:pPr>
            <w:r w:rsidRPr="00075F7D">
              <w:rPr>
                <w:rFonts w:asciiTheme="minorHAnsi" w:hAnsiTheme="minorHAnsi" w:cstheme="minorHAnsi"/>
                <w:color w:val="283041"/>
                <w:sz w:val="28"/>
                <w:szCs w:val="28"/>
              </w:rPr>
              <w:t>Darllen o fewn y maes ymhellach a chyfuno safbwyntiau tebyg a chyferbyniol.</w:t>
            </w:r>
          </w:p>
          <w:p w14:paraId="0C723194" w14:textId="77777777" w:rsidR="00075F7D" w:rsidRPr="00075F7D" w:rsidRDefault="00075F7D">
            <w:pPr>
              <w:rPr>
                <w:rFonts w:cstheme="minorHAnsi"/>
                <w:sz w:val="28"/>
                <w:szCs w:val="28"/>
              </w:rPr>
            </w:pPr>
          </w:p>
        </w:tc>
      </w:tr>
    </w:tbl>
    <w:p w14:paraId="02146F70" w14:textId="2AADEF63" w:rsidR="00A84B60" w:rsidRDefault="002B3BD7"/>
    <w:p w14:paraId="5239E328" w14:textId="7729FDE5" w:rsidR="00CB6E69" w:rsidRPr="00CB6E69" w:rsidRDefault="00CB6E69" w:rsidP="00CB6E69"/>
    <w:p w14:paraId="20FE2EB5" w14:textId="52529A9D" w:rsidR="00CB6E69" w:rsidRPr="00CB6E69" w:rsidRDefault="00CB6E69" w:rsidP="00CB6E69"/>
    <w:p w14:paraId="4602501A" w14:textId="61C7D1D5" w:rsidR="00CB6E69" w:rsidRPr="00CB6E69" w:rsidRDefault="00CB6E69" w:rsidP="00CB6E69"/>
    <w:p w14:paraId="49C9B0CB" w14:textId="59904279" w:rsidR="00CB6E69" w:rsidRPr="00CB6E69" w:rsidRDefault="00CB6E69" w:rsidP="00CB6E69"/>
    <w:p w14:paraId="0E52F6EC" w14:textId="1FD782D8" w:rsidR="00CB6E69" w:rsidRPr="00CB6E69" w:rsidRDefault="00CB6E69" w:rsidP="00CB6E69"/>
    <w:p w14:paraId="29C35A68" w14:textId="46701BA0" w:rsidR="00CB6E69" w:rsidRPr="00CB6E69" w:rsidRDefault="00CB6E69" w:rsidP="00CB6E69"/>
    <w:p w14:paraId="55E0ACC7" w14:textId="27513E76" w:rsidR="00CB6E69" w:rsidRPr="00CB6E69" w:rsidRDefault="00CB6E69" w:rsidP="00CB6E69"/>
    <w:p w14:paraId="72D60B7B" w14:textId="18836CFD" w:rsidR="00CB6E69" w:rsidRPr="00CB6E69" w:rsidRDefault="00CB6E69" w:rsidP="00CB6E69"/>
    <w:p w14:paraId="04F8F0C4" w14:textId="3E59361C" w:rsidR="00CB6E69" w:rsidRPr="00CB6E69" w:rsidRDefault="00CB6E69" w:rsidP="00CB6E69"/>
    <w:p w14:paraId="7B63607D" w14:textId="1EBE54FA" w:rsidR="00CB6E69" w:rsidRPr="00CB6E69" w:rsidRDefault="00AF2840" w:rsidP="00CB6E69">
      <w:r>
        <w:rPr>
          <w:noProof/>
        </w:rPr>
        <mc:AlternateContent>
          <mc:Choice Requires="wps">
            <w:drawing>
              <wp:anchor distT="0" distB="0" distL="114300" distR="114300" simplePos="0" relativeHeight="251659264" behindDoc="0" locked="0" layoutInCell="1" allowOverlap="1" wp14:anchorId="5500B875" wp14:editId="2F547DAC">
                <wp:simplePos x="0" y="0"/>
                <wp:positionH relativeFrom="column">
                  <wp:posOffset>1064260</wp:posOffset>
                </wp:positionH>
                <wp:positionV relativeFrom="paragraph">
                  <wp:posOffset>42754</wp:posOffset>
                </wp:positionV>
                <wp:extent cx="4137025" cy="3612515"/>
                <wp:effectExtent l="0" t="0" r="15875" b="6985"/>
                <wp:wrapNone/>
                <wp:docPr id="1" name="Rectangle 1"/>
                <wp:cNvGraphicFramePr/>
                <a:graphic xmlns:a="http://schemas.openxmlformats.org/drawingml/2006/main">
                  <a:graphicData uri="http://schemas.microsoft.com/office/word/2010/wordprocessingShape">
                    <wps:wsp>
                      <wps:cNvSpPr/>
                      <wps:spPr>
                        <a:xfrm>
                          <a:off x="0" y="0"/>
                          <a:ext cx="4137025" cy="361251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3F011" id="Rectangle 1" o:spid="_x0000_s1026" style="position:absolute;margin-left:83.8pt;margin-top:3.35pt;width:325.75pt;height:28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" filled="f" strokecolor="black [3200]">
                <v:stroke joinstyle="round"/>
              </v:rect>
            </w:pict>
          </mc:Fallback>
        </mc:AlternateContent>
      </w:r>
    </w:p>
    <w:p w14:paraId="08DB18A7" w14:textId="44D0F11A" w:rsidR="00CB6E69" w:rsidRPr="00CB6E69" w:rsidRDefault="00075F7D" w:rsidP="00CB6E69">
      <w:r>
        <w:rPr>
          <w:noProof/>
        </w:rPr>
        <mc:AlternateContent>
          <mc:Choice Requires="wps">
            <w:drawing>
              <wp:anchor distT="0" distB="0" distL="114300" distR="114300" simplePos="0" relativeHeight="251660288" behindDoc="0" locked="0" layoutInCell="1" allowOverlap="1" wp14:anchorId="0E1714C3" wp14:editId="164758D5">
                <wp:simplePos x="0" y="0"/>
                <wp:positionH relativeFrom="column">
                  <wp:posOffset>1423670</wp:posOffset>
                </wp:positionH>
                <wp:positionV relativeFrom="paragraph">
                  <wp:posOffset>21756</wp:posOffset>
                </wp:positionV>
                <wp:extent cx="3432747" cy="914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432747" cy="914400"/>
                        </a:xfrm>
                        <a:prstGeom prst="rect">
                          <a:avLst/>
                        </a:prstGeom>
                        <a:solidFill>
                          <a:schemeClr val="lt1"/>
                        </a:solidFill>
                        <a:ln w="6350">
                          <a:noFill/>
                        </a:ln>
                      </wps:spPr>
                      <wps:txbx>
                        <w:txbxContent>
                          <w:p w14:paraId="388EE17A" w14:textId="2DBA1FF8" w:rsidR="00CB6E69" w:rsidRDefault="00CB6E69" w:rsidP="00CB6E69">
                            <w:pPr>
                              <w:jc w:val="center"/>
                              <w:rPr>
                                <w:rFonts w:ascii="Calibri" w:hAnsi="Calibri" w:cs="Calibri"/>
                                <w:sz w:val="96"/>
                                <w:szCs w:val="96"/>
                              </w:rPr>
                            </w:pPr>
                            <w:r w:rsidRPr="00CB6E69">
                              <w:rPr>
                                <w:rFonts w:ascii="Calibri" w:hAnsi="Calibri" w:cs="Calibri"/>
                                <w:sz w:val="96"/>
                                <w:szCs w:val="96"/>
                              </w:rPr>
                              <w:t>ECAD4010-C</w:t>
                            </w:r>
                          </w:p>
                          <w:p w14:paraId="58692AE9" w14:textId="55A000DD" w:rsidR="00CB6E69" w:rsidRDefault="00CB6E69" w:rsidP="00CB6E69">
                            <w:pPr>
                              <w:jc w:val="center"/>
                              <w:rPr>
                                <w:rFonts w:ascii="Calibri" w:hAnsi="Calibri" w:cs="Calibri"/>
                                <w:sz w:val="96"/>
                                <w:szCs w:val="96"/>
                              </w:rPr>
                            </w:pPr>
                          </w:p>
                          <w:p w14:paraId="764DFE6A" w14:textId="77777777" w:rsidR="00CB6E69" w:rsidRPr="00CB6E69" w:rsidRDefault="00CB6E69" w:rsidP="00CB6E69">
                            <w:pPr>
                              <w:jc w:val="center"/>
                              <w:rPr>
                                <w:rFonts w:ascii="Calibri" w:hAnsi="Calibri" w:cs="Calibri"/>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1714C3" id="_x0000_t202" coordsize="21600,21600" o:spt="202" path="m,l,21600r21600,l21600,xe">
                <v:stroke joinstyle="miter"/>
                <v:path gradientshapeok="t" o:connecttype="rect"/>
              </v:shapetype>
              <v:shape id="Text Box 3" o:spid="_x0000_s1026" type="#_x0000_t202" style="position:absolute;margin-left:112.1pt;margin-top:1.7pt;width:270.3pt;height:1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" fillcolor="white [3201]" stroked="f" strokeweight=".5pt">
                <v:textbox>
                  <w:txbxContent>
                    <w:p w14:paraId="388EE17A" w14:textId="2DBA1FF8" w:rsidR="00CB6E69" w:rsidRDefault="00CB6E69" w:rsidP="00CB6E69">
                      <w:pPr>
                        <w:jc w:val="center"/>
                        <w:rPr>
                          <w:rFonts w:ascii="Calibri" w:hAnsi="Calibri" w:cs="Calibri"/>
                          <w:sz w:val="96"/>
                          <w:szCs w:val="96"/>
                        </w:rPr>
                      </w:pPr>
                      <w:r w:rsidRPr="00CB6E69">
                        <w:rPr>
                          <w:rFonts w:ascii="Calibri" w:hAnsi="Calibri" w:cs="Calibri"/>
                          <w:sz w:val="96"/>
                          <w:szCs w:val="96"/>
                        </w:rPr>
                        <w:t>ECAD4010-C</w:t>
                      </w:r>
                    </w:p>
                    <w:p w14:paraId="58692AE9" w14:textId="55A000DD" w:rsidR="00CB6E69" w:rsidRDefault="00CB6E69" w:rsidP="00CB6E69">
                      <w:pPr>
                        <w:jc w:val="center"/>
                        <w:rPr>
                          <w:rFonts w:ascii="Calibri" w:hAnsi="Calibri" w:cs="Calibri"/>
                          <w:sz w:val="96"/>
                          <w:szCs w:val="96"/>
                        </w:rPr>
                      </w:pPr>
                    </w:p>
                    <w:p w14:paraId="764DFE6A" w14:textId="77777777" w:rsidR="00CB6E69" w:rsidRPr="00CB6E69" w:rsidRDefault="00CB6E69" w:rsidP="00CB6E69">
                      <w:pPr>
                        <w:jc w:val="center"/>
                        <w:rPr>
                          <w:rFonts w:ascii="Calibri" w:hAnsi="Calibri" w:cs="Calibri"/>
                          <w:sz w:val="96"/>
                          <w:szCs w:val="96"/>
                        </w:rPr>
                      </w:pPr>
                    </w:p>
                  </w:txbxContent>
                </v:textbox>
              </v:shape>
            </w:pict>
          </mc:Fallback>
        </mc:AlternateContent>
      </w:r>
    </w:p>
    <w:p w14:paraId="2E79E31B" w14:textId="31267CE4" w:rsidR="00CB6E69" w:rsidRPr="00CB6E69" w:rsidRDefault="00CB6E69" w:rsidP="00CB6E69"/>
    <w:p w14:paraId="479A149C" w14:textId="7D157657" w:rsidR="00CB6E69" w:rsidRPr="00CB6E69" w:rsidRDefault="00CB6E69" w:rsidP="00CB6E69"/>
    <w:p w14:paraId="3B69E75C" w14:textId="68DD82B8" w:rsidR="00CB6E69" w:rsidRPr="00CB6E69" w:rsidRDefault="00CB6E69" w:rsidP="00CB6E69"/>
    <w:p w14:paraId="14ECC5EE" w14:textId="749F131B" w:rsidR="00CB6E69" w:rsidRPr="00CB6E69" w:rsidRDefault="00075F7D" w:rsidP="00CB6E69">
      <w:r>
        <w:rPr>
          <w:noProof/>
        </w:rPr>
        <mc:AlternateContent>
          <mc:Choice Requires="wps">
            <w:drawing>
              <wp:anchor distT="0" distB="0" distL="114300" distR="114300" simplePos="0" relativeHeight="251662336" behindDoc="0" locked="0" layoutInCell="1" allowOverlap="1" wp14:anchorId="19061C61" wp14:editId="47D42F59">
                <wp:simplePos x="0" y="0"/>
                <wp:positionH relativeFrom="column">
                  <wp:posOffset>1393190</wp:posOffset>
                </wp:positionH>
                <wp:positionV relativeFrom="paragraph">
                  <wp:posOffset>102652</wp:posOffset>
                </wp:positionV>
                <wp:extent cx="3432747" cy="1379095"/>
                <wp:effectExtent l="0" t="0" r="0" b="5715"/>
                <wp:wrapNone/>
                <wp:docPr id="4" name="Text Box 4"/>
                <wp:cNvGraphicFramePr/>
                <a:graphic xmlns:a="http://schemas.openxmlformats.org/drawingml/2006/main">
                  <a:graphicData uri="http://schemas.microsoft.com/office/word/2010/wordprocessingShape">
                    <wps:wsp>
                      <wps:cNvSpPr txBox="1"/>
                      <wps:spPr>
                        <a:xfrm>
                          <a:off x="0" y="0"/>
                          <a:ext cx="3432747" cy="1379095"/>
                        </a:xfrm>
                        <a:prstGeom prst="rect">
                          <a:avLst/>
                        </a:prstGeom>
                        <a:solidFill>
                          <a:schemeClr val="lt1"/>
                        </a:solidFill>
                        <a:ln w="6350">
                          <a:noFill/>
                        </a:ln>
                      </wps:spPr>
                      <wps:txbx>
                        <w:txbxContent>
                          <w:p w14:paraId="5D962D24" w14:textId="56D958EC" w:rsidR="00CB6E69" w:rsidRPr="00CB6E69" w:rsidRDefault="00CB6E69" w:rsidP="00CB6E69">
                            <w:pPr>
                              <w:jc w:val="center"/>
                              <w:rPr>
                                <w:rFonts w:ascii="Calibri" w:hAnsi="Calibri" w:cs="Calibri"/>
                                <w:sz w:val="52"/>
                                <w:szCs w:val="52"/>
                              </w:rPr>
                            </w:pPr>
                            <w:r>
                              <w:rPr>
                                <w:rFonts w:ascii="Calibri" w:hAnsi="Calibri" w:cs="Calibri"/>
                                <w:sz w:val="52"/>
                                <w:szCs w:val="52"/>
                              </w:rPr>
                              <w:t>Ymchwilio i'r Dysgu: beth, sut a pham ydw i'n addysgu?</w:t>
                            </w:r>
                          </w:p>
                          <w:p w14:paraId="654EA9C0" w14:textId="77777777" w:rsidR="00CB6E69" w:rsidRDefault="00CB6E69" w:rsidP="00CB6E69">
                            <w:pPr>
                              <w:jc w:val="center"/>
                              <w:rPr>
                                <w:rFonts w:ascii="Calibri" w:hAnsi="Calibri" w:cs="Calibri"/>
                                <w:sz w:val="96"/>
                                <w:szCs w:val="96"/>
                              </w:rPr>
                            </w:pPr>
                          </w:p>
                          <w:p w14:paraId="15D30544" w14:textId="77777777" w:rsidR="00CB6E69" w:rsidRPr="00CB6E69" w:rsidRDefault="00CB6E69" w:rsidP="00CB6E69">
                            <w:pPr>
                              <w:jc w:val="center"/>
                              <w:rPr>
                                <w:rFonts w:ascii="Calibri" w:hAnsi="Calibri" w:cs="Calibri"/>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61C61" id="Text Box 4" o:spid="_x0000_s1027" type="#_x0000_t202" style="position:absolute;margin-left:109.7pt;margin-top:8.1pt;width:270.3pt;height:108.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" fillcolor="white [3201]" stroked="f" strokeweight=".5pt">
                <v:textbox>
                  <w:txbxContent>
                    <w:p w14:paraId="5D962D24" w14:textId="56D958EC" w:rsidR="00CB6E69" w:rsidRPr="00CB6E69" w:rsidRDefault="00CB6E69" w:rsidP="00CB6E69">
                      <w:pPr>
                        <w:jc w:val="center"/>
                        <w:rPr>
                          <w:rFonts w:ascii="Calibri" w:hAnsi="Calibri" w:cs="Calibri"/>
                          <w:sz w:val="52"/>
                          <w:szCs w:val="52"/>
                        </w:rPr>
                      </w:pPr>
                      <w:r>
                        <w:rPr>
                          <w:rFonts w:ascii="Calibri" w:hAnsi="Calibri" w:cs="Calibri"/>
                          <w:sz w:val="52"/>
                          <w:szCs w:val="52"/>
                        </w:rPr>
                        <w:t>Ymchwilio i'r Dysgu: beth, sut a pham ydw i'n addysgu?</w:t>
                      </w:r>
                    </w:p>
                    <w:p w14:paraId="654EA9C0" w14:textId="77777777" w:rsidR="00CB6E69" w:rsidRDefault="00CB6E69" w:rsidP="00CB6E69">
                      <w:pPr>
                        <w:jc w:val="center"/>
                        <w:rPr>
                          <w:rFonts w:ascii="Calibri" w:hAnsi="Calibri" w:cs="Calibri"/>
                          <w:sz w:val="96"/>
                          <w:szCs w:val="96"/>
                        </w:rPr>
                      </w:pPr>
                    </w:p>
                    <w:p w14:paraId="15D30544" w14:textId="77777777" w:rsidR="00CB6E69" w:rsidRPr="00CB6E69" w:rsidRDefault="00CB6E69" w:rsidP="00CB6E69">
                      <w:pPr>
                        <w:jc w:val="center"/>
                        <w:rPr>
                          <w:rFonts w:ascii="Calibri" w:hAnsi="Calibri" w:cs="Calibri"/>
                          <w:sz w:val="96"/>
                          <w:szCs w:val="96"/>
                        </w:rPr>
                      </w:pPr>
                    </w:p>
                  </w:txbxContent>
                </v:textbox>
              </v:shape>
            </w:pict>
          </mc:Fallback>
        </mc:AlternateContent>
      </w:r>
    </w:p>
    <w:p w14:paraId="62F61BAE" w14:textId="72AD99FF" w:rsidR="00CB6E69" w:rsidRPr="00CB6E69" w:rsidRDefault="00CB6E69" w:rsidP="00CB6E69"/>
    <w:p w14:paraId="4DF79D71" w14:textId="2F5FC501" w:rsidR="00CB6E69" w:rsidRPr="00CB6E69" w:rsidRDefault="00CB6E69" w:rsidP="00CB6E69"/>
    <w:p w14:paraId="08157FBF" w14:textId="3BD287B2" w:rsidR="00CB6E69" w:rsidRPr="00CB6E69" w:rsidRDefault="00CB6E69" w:rsidP="00CB6E69"/>
    <w:p w14:paraId="16AC922E" w14:textId="7570B25E" w:rsidR="00CB6E69" w:rsidRPr="00CB6E69" w:rsidRDefault="00CB6E69" w:rsidP="00CB6E69"/>
    <w:p w14:paraId="7F77C12C" w14:textId="303AAD19" w:rsidR="00CB6E69" w:rsidRPr="00CB6E69" w:rsidRDefault="00CB6E69" w:rsidP="00CB6E69"/>
    <w:p w14:paraId="560F5227" w14:textId="24CF733E" w:rsidR="00CB6E69" w:rsidRPr="00CB6E69" w:rsidRDefault="00CB6E69" w:rsidP="00CB6E69"/>
    <w:p w14:paraId="4584D988" w14:textId="6DC58473" w:rsidR="00CB6E69" w:rsidRPr="00CB6E69" w:rsidRDefault="00075F7D" w:rsidP="00CB6E69">
      <w:r>
        <w:rPr>
          <w:noProof/>
        </w:rPr>
        <mc:AlternateContent>
          <mc:Choice Requires="wps">
            <w:drawing>
              <wp:anchor distT="0" distB="0" distL="114300" distR="114300" simplePos="0" relativeHeight="251664384" behindDoc="0" locked="0" layoutInCell="1" allowOverlap="1" wp14:anchorId="5522A25C" wp14:editId="52E5E14C">
                <wp:simplePos x="0" y="0"/>
                <wp:positionH relativeFrom="column">
                  <wp:posOffset>2218055</wp:posOffset>
                </wp:positionH>
                <wp:positionV relativeFrom="paragraph">
                  <wp:posOffset>177800</wp:posOffset>
                </wp:positionV>
                <wp:extent cx="1828800" cy="1003935"/>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003935"/>
                        </a:xfrm>
                        <a:prstGeom prst="rect">
                          <a:avLst/>
                        </a:prstGeom>
                        <a:solidFill>
                          <a:schemeClr val="lt1"/>
                        </a:solidFill>
                        <a:ln w="6350">
                          <a:noFill/>
                        </a:ln>
                      </wps:spPr>
                      <wps:txbx>
                        <w:txbxContent>
                          <w:p w14:paraId="3AE56F46" w14:textId="64FFB906" w:rsidR="00CB6E69" w:rsidRPr="00CB6E69" w:rsidRDefault="00CB6E69" w:rsidP="00CB6E69">
                            <w:pPr>
                              <w:jc w:val="center"/>
                              <w:rPr>
                                <w:rFonts w:ascii="Calibri" w:hAnsi="Calibri" w:cs="Calibri"/>
                                <w:sz w:val="32"/>
                                <w:szCs w:val="32"/>
                              </w:rPr>
                            </w:pPr>
                            <w:r w:rsidRPr="00CB6E69">
                              <w:rPr>
                                <w:rFonts w:ascii="Calibri" w:hAnsi="Calibri" w:cs="Calibri"/>
                                <w:sz w:val="32"/>
                                <w:szCs w:val="32"/>
                              </w:rPr>
                              <w:t>Cari</w:t>
                            </w:r>
                            <w:r>
                              <w:rPr>
                                <w:rFonts w:ascii="Calibri" w:hAnsi="Calibri" w:cs="Calibri"/>
                                <w:sz w:val="32"/>
                                <w:szCs w:val="32"/>
                              </w:rPr>
                              <w:t xml:space="preserve"> Ann</w:t>
                            </w:r>
                            <w:r w:rsidRPr="00CB6E69">
                              <w:rPr>
                                <w:rFonts w:ascii="Calibri" w:hAnsi="Calibri" w:cs="Calibri"/>
                                <w:sz w:val="32"/>
                                <w:szCs w:val="32"/>
                              </w:rPr>
                              <w:t xml:space="preserve"> Tinnuche</w:t>
                            </w:r>
                          </w:p>
                          <w:p w14:paraId="27BD5C4E" w14:textId="11509A30" w:rsidR="00CB6E69" w:rsidRPr="00CB6E69" w:rsidRDefault="00CB6E69" w:rsidP="00CB6E69">
                            <w:pPr>
                              <w:jc w:val="center"/>
                              <w:rPr>
                                <w:rFonts w:ascii="Calibri" w:hAnsi="Calibri" w:cs="Calibri"/>
                                <w:sz w:val="32"/>
                                <w:szCs w:val="32"/>
                              </w:rPr>
                            </w:pPr>
                            <w:r w:rsidRPr="00CB6E69">
                              <w:rPr>
                                <w:rFonts w:ascii="Calibri" w:hAnsi="Calibri" w:cs="Calibri"/>
                                <w:sz w:val="32"/>
                                <w:szCs w:val="32"/>
                              </w:rPr>
                              <w:t>1811204</w:t>
                            </w:r>
                          </w:p>
                          <w:p w14:paraId="5C37ECA4" w14:textId="448281BC" w:rsidR="00CB6E69" w:rsidRPr="00CB6E69" w:rsidRDefault="00CB6E69" w:rsidP="00CB6E69">
                            <w:pPr>
                              <w:jc w:val="center"/>
                              <w:rPr>
                                <w:rFonts w:ascii="Calibri" w:hAnsi="Calibri" w:cs="Calibri"/>
                                <w:sz w:val="32"/>
                                <w:szCs w:val="32"/>
                              </w:rPr>
                            </w:pPr>
                            <w:r w:rsidRPr="00CB6E69">
                              <w:rPr>
                                <w:rFonts w:ascii="Calibri" w:hAnsi="Calibri" w:cs="Calibri"/>
                                <w:sz w:val="32"/>
                                <w:szCs w:val="32"/>
                              </w:rPr>
                              <w:t>Nifer o eiriau:</w:t>
                            </w:r>
                            <w:r w:rsidR="00AF2840">
                              <w:rPr>
                                <w:rFonts w:ascii="Calibri" w:hAnsi="Calibri" w:cs="Calibri"/>
                                <w:sz w:val="32"/>
                                <w:szCs w:val="32"/>
                              </w:rPr>
                              <w:t xml:space="preserve"> 2196</w:t>
                            </w:r>
                          </w:p>
                          <w:p w14:paraId="0EEAAC5F" w14:textId="77777777" w:rsidR="00CB6E69" w:rsidRDefault="00CB6E69" w:rsidP="00CB6E69">
                            <w:pPr>
                              <w:jc w:val="center"/>
                              <w:rPr>
                                <w:rFonts w:ascii="Calibri" w:hAnsi="Calibri" w:cs="Calibri"/>
                                <w:sz w:val="96"/>
                                <w:szCs w:val="96"/>
                              </w:rPr>
                            </w:pPr>
                          </w:p>
                          <w:p w14:paraId="5BE3671E" w14:textId="77777777" w:rsidR="00CB6E69" w:rsidRPr="00CB6E69" w:rsidRDefault="00CB6E69" w:rsidP="00CB6E69">
                            <w:pPr>
                              <w:jc w:val="center"/>
                              <w:rPr>
                                <w:rFonts w:ascii="Calibri" w:hAnsi="Calibri" w:cs="Calibri"/>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2A25C" id="Text Box 5" o:spid="_x0000_s1028" type="#_x0000_t202" style="position:absolute;margin-left:174.65pt;margin-top:14pt;width:2in;height:79.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" fillcolor="white [3201]" stroked="f" strokeweight=".5pt">
                <v:textbox>
                  <w:txbxContent>
                    <w:p w14:paraId="3AE56F46" w14:textId="64FFB906" w:rsidR="00CB6E69" w:rsidRPr="00CB6E69" w:rsidRDefault="00CB6E69" w:rsidP="00CB6E69">
                      <w:pPr>
                        <w:jc w:val="center"/>
                        <w:rPr>
                          <w:rFonts w:ascii="Calibri" w:hAnsi="Calibri" w:cs="Calibri"/>
                          <w:sz w:val="32"/>
                          <w:szCs w:val="32"/>
                        </w:rPr>
                      </w:pPr>
                      <w:r w:rsidRPr="00CB6E69">
                        <w:rPr>
                          <w:rFonts w:ascii="Calibri" w:hAnsi="Calibri" w:cs="Calibri"/>
                          <w:sz w:val="32"/>
                          <w:szCs w:val="32"/>
                        </w:rPr>
                        <w:t>Cari</w:t>
                      </w:r>
                      <w:r>
                        <w:rPr>
                          <w:rFonts w:ascii="Calibri" w:hAnsi="Calibri" w:cs="Calibri"/>
                          <w:sz w:val="32"/>
                          <w:szCs w:val="32"/>
                        </w:rPr>
                        <w:t xml:space="preserve"> Ann</w:t>
                      </w:r>
                      <w:r w:rsidRPr="00CB6E69">
                        <w:rPr>
                          <w:rFonts w:ascii="Calibri" w:hAnsi="Calibri" w:cs="Calibri"/>
                          <w:sz w:val="32"/>
                          <w:szCs w:val="32"/>
                        </w:rPr>
                        <w:t xml:space="preserve"> Tinnuche</w:t>
                      </w:r>
                    </w:p>
                    <w:p w14:paraId="27BD5C4E" w14:textId="11509A30" w:rsidR="00CB6E69" w:rsidRPr="00CB6E69" w:rsidRDefault="00CB6E69" w:rsidP="00CB6E69">
                      <w:pPr>
                        <w:jc w:val="center"/>
                        <w:rPr>
                          <w:rFonts w:ascii="Calibri" w:hAnsi="Calibri" w:cs="Calibri"/>
                          <w:sz w:val="32"/>
                          <w:szCs w:val="32"/>
                        </w:rPr>
                      </w:pPr>
                      <w:r w:rsidRPr="00CB6E69">
                        <w:rPr>
                          <w:rFonts w:ascii="Calibri" w:hAnsi="Calibri" w:cs="Calibri"/>
                          <w:sz w:val="32"/>
                          <w:szCs w:val="32"/>
                        </w:rPr>
                        <w:t>1811204</w:t>
                      </w:r>
                    </w:p>
                    <w:p w14:paraId="5C37ECA4" w14:textId="448281BC" w:rsidR="00CB6E69" w:rsidRPr="00CB6E69" w:rsidRDefault="00CB6E69" w:rsidP="00CB6E69">
                      <w:pPr>
                        <w:jc w:val="center"/>
                        <w:rPr>
                          <w:rFonts w:ascii="Calibri" w:hAnsi="Calibri" w:cs="Calibri"/>
                          <w:sz w:val="32"/>
                          <w:szCs w:val="32"/>
                        </w:rPr>
                      </w:pPr>
                      <w:r w:rsidRPr="00CB6E69">
                        <w:rPr>
                          <w:rFonts w:ascii="Calibri" w:hAnsi="Calibri" w:cs="Calibri"/>
                          <w:sz w:val="32"/>
                          <w:szCs w:val="32"/>
                        </w:rPr>
                        <w:t>Nifer o eiriau:</w:t>
                      </w:r>
                      <w:r w:rsidR="00AF2840">
                        <w:rPr>
                          <w:rFonts w:ascii="Calibri" w:hAnsi="Calibri" w:cs="Calibri"/>
                          <w:sz w:val="32"/>
                          <w:szCs w:val="32"/>
                        </w:rPr>
                        <w:t xml:space="preserve"> 2196</w:t>
                      </w:r>
                    </w:p>
                    <w:p w14:paraId="0EEAAC5F" w14:textId="77777777" w:rsidR="00CB6E69" w:rsidRDefault="00CB6E69" w:rsidP="00CB6E69">
                      <w:pPr>
                        <w:jc w:val="center"/>
                        <w:rPr>
                          <w:rFonts w:ascii="Calibri" w:hAnsi="Calibri" w:cs="Calibri"/>
                          <w:sz w:val="96"/>
                          <w:szCs w:val="96"/>
                        </w:rPr>
                      </w:pPr>
                    </w:p>
                    <w:p w14:paraId="5BE3671E" w14:textId="77777777" w:rsidR="00CB6E69" w:rsidRPr="00CB6E69" w:rsidRDefault="00CB6E69" w:rsidP="00CB6E69">
                      <w:pPr>
                        <w:jc w:val="center"/>
                        <w:rPr>
                          <w:rFonts w:ascii="Calibri" w:hAnsi="Calibri" w:cs="Calibri"/>
                          <w:sz w:val="96"/>
                          <w:szCs w:val="96"/>
                        </w:rPr>
                      </w:pPr>
                    </w:p>
                  </w:txbxContent>
                </v:textbox>
              </v:shape>
            </w:pict>
          </mc:Fallback>
        </mc:AlternateContent>
      </w:r>
    </w:p>
    <w:p w14:paraId="72E18FEA" w14:textId="33FDDF51" w:rsidR="00CB6E69" w:rsidRPr="00CB6E69" w:rsidRDefault="00CB6E69" w:rsidP="00CB6E69"/>
    <w:p w14:paraId="0522A6F5" w14:textId="25C3D5C5" w:rsidR="00CB6E69" w:rsidRPr="00CB6E69" w:rsidRDefault="00CB6E69" w:rsidP="00CB6E69"/>
    <w:p w14:paraId="479CC359" w14:textId="63FF0BBD" w:rsidR="00CB6E69" w:rsidRPr="00CB6E69" w:rsidRDefault="00CB6E69" w:rsidP="00CB6E69"/>
    <w:p w14:paraId="4A724CC4" w14:textId="1DF7E5C1" w:rsidR="00CB6E69" w:rsidRPr="00CB6E69" w:rsidRDefault="00CB6E69" w:rsidP="00CB6E69"/>
    <w:p w14:paraId="4A35DBD4" w14:textId="0F3F2F22" w:rsidR="00CB6E69" w:rsidRPr="00CB6E69" w:rsidRDefault="00CB6E69" w:rsidP="00CB6E69"/>
    <w:p w14:paraId="05FFDA09" w14:textId="435C44F7" w:rsidR="00CB6E69" w:rsidRPr="00CB6E69" w:rsidRDefault="00CB6E69" w:rsidP="00CB6E69"/>
    <w:p w14:paraId="45CE8C53" w14:textId="1FEA28C4" w:rsidR="00CB6E69" w:rsidRPr="00CB6E69" w:rsidRDefault="00CB6E69" w:rsidP="00CB6E69"/>
    <w:p w14:paraId="752AAE28" w14:textId="01683543" w:rsidR="00CB6E69" w:rsidRPr="00CB6E69" w:rsidRDefault="00CB6E69" w:rsidP="00CB6E69"/>
    <w:p w14:paraId="15D00137" w14:textId="67CB6575" w:rsidR="00CB6E69" w:rsidRPr="00CB6E69" w:rsidRDefault="00CB6E69" w:rsidP="00CB6E69"/>
    <w:p w14:paraId="010033FA" w14:textId="7FD6C05A" w:rsidR="00CB6E69" w:rsidRPr="00CB6E69" w:rsidRDefault="00CB6E69" w:rsidP="00CB6E69"/>
    <w:p w14:paraId="6C9E4849" w14:textId="0F480D30" w:rsidR="00CB6E69" w:rsidRPr="00CB6E69" w:rsidRDefault="00CB6E69" w:rsidP="00CB6E69"/>
    <w:p w14:paraId="5A2E96DE" w14:textId="485EB7D6" w:rsidR="00CB6E69" w:rsidRPr="00CB6E69" w:rsidRDefault="00CB6E69" w:rsidP="00CB6E69"/>
    <w:p w14:paraId="74BF69E0" w14:textId="6E4DAE1C" w:rsidR="00CB6E69" w:rsidRPr="00CB6E69" w:rsidRDefault="00CB6E69" w:rsidP="00CB6E69"/>
    <w:p w14:paraId="351D4C34" w14:textId="40012D40" w:rsidR="00CB6E69" w:rsidRDefault="00CB6E69" w:rsidP="00CB6E69"/>
    <w:p w14:paraId="0831B93C" w14:textId="769BE31F" w:rsidR="00CB6E69" w:rsidRPr="00CB6E69" w:rsidRDefault="00CB6E69" w:rsidP="00CB6E69"/>
    <w:p w14:paraId="55652288" w14:textId="23EAA86E" w:rsidR="00CB6E69" w:rsidRDefault="00CB6E69" w:rsidP="00CB6E69"/>
    <w:p w14:paraId="7C4C4273" w14:textId="149E225A" w:rsidR="00CB6E69" w:rsidRDefault="00CB6E69" w:rsidP="00CB6E69">
      <w:pPr>
        <w:jc w:val="center"/>
      </w:pPr>
    </w:p>
    <w:p w14:paraId="4CDC74ED" w14:textId="77777777" w:rsidR="00075F7D" w:rsidRDefault="00075F7D" w:rsidP="00CB6E69">
      <w:pPr>
        <w:jc w:val="center"/>
        <w:rPr>
          <w:sz w:val="32"/>
          <w:szCs w:val="32"/>
        </w:rPr>
      </w:pPr>
    </w:p>
    <w:p w14:paraId="51261C08" w14:textId="77777777" w:rsidR="00075F7D" w:rsidRDefault="00075F7D" w:rsidP="00CB6E69">
      <w:pPr>
        <w:jc w:val="center"/>
        <w:rPr>
          <w:sz w:val="32"/>
          <w:szCs w:val="32"/>
        </w:rPr>
      </w:pPr>
    </w:p>
    <w:p w14:paraId="119891D1" w14:textId="407E87A2" w:rsidR="00CB6E69" w:rsidRPr="00957B6C" w:rsidRDefault="00075F7D" w:rsidP="00CB6E69">
      <w:pPr>
        <w:jc w:val="center"/>
        <w:rPr>
          <w:sz w:val="32"/>
          <w:szCs w:val="32"/>
          <w:u w:val="single"/>
        </w:rPr>
      </w:pPr>
      <w:r w:rsidRPr="00957B6C">
        <w:rPr>
          <w:sz w:val="32"/>
          <w:szCs w:val="32"/>
          <w:u w:val="single"/>
        </w:rPr>
        <w:t>Tudalen cynnwys</w:t>
      </w:r>
    </w:p>
    <w:p w14:paraId="277DB645" w14:textId="1CC64325" w:rsidR="00CB6E69" w:rsidRPr="0041582A" w:rsidRDefault="00CB6E69" w:rsidP="00CB6E69">
      <w:pPr>
        <w:jc w:val="center"/>
        <w:rPr>
          <w:sz w:val="28"/>
          <w:szCs w:val="28"/>
        </w:rPr>
      </w:pPr>
    </w:p>
    <w:p w14:paraId="7D0AA041" w14:textId="1BB2D833" w:rsidR="00CB6E69" w:rsidRPr="0041582A" w:rsidRDefault="00CB6E69" w:rsidP="00CB6E69">
      <w:pPr>
        <w:jc w:val="center"/>
        <w:rPr>
          <w:sz w:val="28"/>
          <w:szCs w:val="28"/>
        </w:rPr>
      </w:pPr>
    </w:p>
    <w:p w14:paraId="371CD64C" w14:textId="37717C0D" w:rsidR="00CB6E69" w:rsidRPr="008D0D7D" w:rsidRDefault="0041582A" w:rsidP="0041582A">
      <w:pPr>
        <w:spacing w:line="360" w:lineRule="auto"/>
        <w:jc w:val="center"/>
        <w:rPr>
          <w:rFonts w:ascii="Arial" w:hAnsi="Arial" w:cs="Arial"/>
        </w:rPr>
      </w:pPr>
      <w:r w:rsidRPr="008D0D7D">
        <w:rPr>
          <w:rFonts w:ascii="Arial" w:hAnsi="Arial" w:cs="Arial"/>
          <w:i/>
          <w:iCs/>
        </w:rPr>
        <w:t xml:space="preserve">Cyflwyniad </w:t>
      </w:r>
      <w:r w:rsidRPr="008D0D7D">
        <w:rPr>
          <w:rFonts w:ascii="Arial" w:hAnsi="Arial" w:cs="Arial"/>
        </w:rPr>
        <w:t xml:space="preserve">- </w:t>
      </w:r>
      <w:r w:rsidR="00972158" w:rsidRPr="008D0D7D">
        <w:rPr>
          <w:rFonts w:ascii="Arial" w:hAnsi="Arial" w:cs="Arial"/>
        </w:rPr>
        <w:t xml:space="preserve">3 </w:t>
      </w:r>
    </w:p>
    <w:p w14:paraId="425FB249" w14:textId="6C476C57" w:rsidR="0041582A" w:rsidRPr="008D0D7D" w:rsidRDefault="0041582A" w:rsidP="0041582A">
      <w:pPr>
        <w:spacing w:line="360" w:lineRule="auto"/>
        <w:jc w:val="center"/>
        <w:rPr>
          <w:rFonts w:ascii="Arial" w:hAnsi="Arial" w:cs="Arial"/>
        </w:rPr>
      </w:pPr>
    </w:p>
    <w:p w14:paraId="0B142CEF" w14:textId="1E0F9882" w:rsidR="0041582A" w:rsidRPr="008D0D7D" w:rsidRDefault="0041582A" w:rsidP="0041582A">
      <w:pPr>
        <w:spacing w:line="360" w:lineRule="auto"/>
        <w:jc w:val="center"/>
        <w:rPr>
          <w:rFonts w:ascii="Arial" w:hAnsi="Arial" w:cs="Arial"/>
        </w:rPr>
      </w:pPr>
      <w:r w:rsidRPr="008D0D7D">
        <w:rPr>
          <w:rFonts w:ascii="Arial" w:hAnsi="Arial" w:cs="Arial"/>
          <w:i/>
          <w:iCs/>
        </w:rPr>
        <w:t>Adolygiad llenyddiaeth</w:t>
      </w:r>
      <w:r w:rsidRPr="008D0D7D">
        <w:rPr>
          <w:rFonts w:ascii="Arial" w:hAnsi="Arial" w:cs="Arial"/>
        </w:rPr>
        <w:t xml:space="preserve"> - </w:t>
      </w:r>
      <w:r w:rsidR="00362706" w:rsidRPr="008D0D7D">
        <w:rPr>
          <w:rFonts w:ascii="Arial" w:hAnsi="Arial" w:cs="Arial"/>
        </w:rPr>
        <w:t>4/5</w:t>
      </w:r>
    </w:p>
    <w:p w14:paraId="79141ECA" w14:textId="13EE2AB0" w:rsidR="0041582A" w:rsidRPr="008D0D7D" w:rsidRDefault="0041582A" w:rsidP="0041582A">
      <w:pPr>
        <w:spacing w:line="360" w:lineRule="auto"/>
        <w:jc w:val="center"/>
        <w:rPr>
          <w:rFonts w:ascii="Arial" w:hAnsi="Arial" w:cs="Arial"/>
        </w:rPr>
      </w:pPr>
    </w:p>
    <w:p w14:paraId="32E86CCB" w14:textId="1E94A267" w:rsidR="0041582A" w:rsidRPr="008D0D7D" w:rsidRDefault="0041582A" w:rsidP="0041582A">
      <w:pPr>
        <w:spacing w:line="360" w:lineRule="auto"/>
        <w:jc w:val="center"/>
        <w:rPr>
          <w:rFonts w:ascii="Arial" w:hAnsi="Arial" w:cs="Arial"/>
        </w:rPr>
      </w:pPr>
      <w:r w:rsidRPr="008D0D7D">
        <w:rPr>
          <w:rFonts w:ascii="Arial" w:hAnsi="Arial" w:cs="Arial"/>
          <w:i/>
          <w:iCs/>
        </w:rPr>
        <w:t>Methodoleg</w:t>
      </w:r>
      <w:r w:rsidRPr="008D0D7D">
        <w:rPr>
          <w:rFonts w:ascii="Arial" w:hAnsi="Arial" w:cs="Arial"/>
        </w:rPr>
        <w:t xml:space="preserve"> - </w:t>
      </w:r>
      <w:r w:rsidR="00362706" w:rsidRPr="008D0D7D">
        <w:rPr>
          <w:rFonts w:ascii="Arial" w:hAnsi="Arial" w:cs="Arial"/>
        </w:rPr>
        <w:t>6</w:t>
      </w:r>
      <w:r w:rsidR="005B7689" w:rsidRPr="008D0D7D">
        <w:rPr>
          <w:rFonts w:ascii="Arial" w:hAnsi="Arial" w:cs="Arial"/>
        </w:rPr>
        <w:t>/7</w:t>
      </w:r>
    </w:p>
    <w:p w14:paraId="6A993D5B" w14:textId="13D3C392" w:rsidR="0041582A" w:rsidRPr="008D0D7D" w:rsidRDefault="0041582A" w:rsidP="0041582A">
      <w:pPr>
        <w:spacing w:line="360" w:lineRule="auto"/>
        <w:jc w:val="center"/>
        <w:rPr>
          <w:rFonts w:ascii="Arial" w:hAnsi="Arial" w:cs="Arial"/>
          <w:i/>
          <w:iCs/>
        </w:rPr>
      </w:pPr>
    </w:p>
    <w:p w14:paraId="3E028704" w14:textId="0A2F92E3" w:rsidR="0041582A" w:rsidRPr="008D0D7D" w:rsidRDefault="0041582A" w:rsidP="0041582A">
      <w:pPr>
        <w:spacing w:line="360" w:lineRule="auto"/>
        <w:jc w:val="center"/>
        <w:rPr>
          <w:rFonts w:ascii="Arial" w:hAnsi="Arial" w:cs="Arial"/>
        </w:rPr>
      </w:pPr>
      <w:r w:rsidRPr="008D0D7D">
        <w:rPr>
          <w:rFonts w:ascii="Arial" w:hAnsi="Arial" w:cs="Arial"/>
          <w:i/>
          <w:iCs/>
        </w:rPr>
        <w:t>Trafodaeth a chanfyddiadau</w:t>
      </w:r>
      <w:r w:rsidRPr="008D0D7D">
        <w:rPr>
          <w:rFonts w:ascii="Arial" w:hAnsi="Arial" w:cs="Arial"/>
        </w:rPr>
        <w:t xml:space="preserve"> - </w:t>
      </w:r>
      <w:r w:rsidR="005B7689" w:rsidRPr="008D0D7D">
        <w:rPr>
          <w:rFonts w:ascii="Arial" w:hAnsi="Arial" w:cs="Arial"/>
        </w:rPr>
        <w:t>8/9</w:t>
      </w:r>
    </w:p>
    <w:p w14:paraId="22F166CB" w14:textId="220136D1" w:rsidR="0041582A" w:rsidRPr="008D0D7D" w:rsidRDefault="0041582A" w:rsidP="0041582A">
      <w:pPr>
        <w:spacing w:line="360" w:lineRule="auto"/>
        <w:jc w:val="center"/>
        <w:rPr>
          <w:rFonts w:ascii="Arial" w:hAnsi="Arial" w:cs="Arial"/>
        </w:rPr>
      </w:pPr>
    </w:p>
    <w:p w14:paraId="1E8822CD" w14:textId="758B56D3" w:rsidR="0041582A" w:rsidRPr="008D0D7D" w:rsidRDefault="0041582A" w:rsidP="0041582A">
      <w:pPr>
        <w:spacing w:line="360" w:lineRule="auto"/>
        <w:jc w:val="center"/>
        <w:rPr>
          <w:rFonts w:ascii="Arial" w:hAnsi="Arial" w:cs="Arial"/>
        </w:rPr>
      </w:pPr>
      <w:r w:rsidRPr="008D0D7D">
        <w:rPr>
          <w:rFonts w:ascii="Arial" w:hAnsi="Arial" w:cs="Arial"/>
          <w:i/>
          <w:iCs/>
        </w:rPr>
        <w:t>Casgliad</w:t>
      </w:r>
      <w:r w:rsidRPr="008D0D7D">
        <w:rPr>
          <w:rFonts w:ascii="Arial" w:hAnsi="Arial" w:cs="Arial"/>
        </w:rPr>
        <w:t xml:space="preserve"> - </w:t>
      </w:r>
      <w:r w:rsidR="005B7689" w:rsidRPr="008D0D7D">
        <w:rPr>
          <w:rFonts w:ascii="Arial" w:hAnsi="Arial" w:cs="Arial"/>
        </w:rPr>
        <w:t>10</w:t>
      </w:r>
    </w:p>
    <w:p w14:paraId="45DE597A" w14:textId="1A4AE3E1" w:rsidR="00CB6E69" w:rsidRPr="008D0D7D" w:rsidRDefault="00CB6E69" w:rsidP="0041582A">
      <w:pPr>
        <w:spacing w:line="360" w:lineRule="auto"/>
        <w:jc w:val="center"/>
        <w:rPr>
          <w:rFonts w:ascii="Arial" w:hAnsi="Arial" w:cs="Arial"/>
        </w:rPr>
      </w:pPr>
    </w:p>
    <w:p w14:paraId="4614EA28" w14:textId="6B909CC1" w:rsidR="0041582A" w:rsidRPr="008D0D7D" w:rsidRDefault="0041582A" w:rsidP="0041582A">
      <w:pPr>
        <w:spacing w:line="360" w:lineRule="auto"/>
        <w:jc w:val="center"/>
        <w:rPr>
          <w:rFonts w:ascii="Arial" w:hAnsi="Arial" w:cs="Arial"/>
        </w:rPr>
      </w:pPr>
      <w:r w:rsidRPr="008D0D7D">
        <w:rPr>
          <w:rFonts w:ascii="Arial" w:hAnsi="Arial" w:cs="Arial"/>
          <w:i/>
          <w:iCs/>
        </w:rPr>
        <w:t>Rhestr darllen</w:t>
      </w:r>
      <w:r w:rsidRPr="008D0D7D">
        <w:rPr>
          <w:rFonts w:ascii="Arial" w:hAnsi="Arial" w:cs="Arial"/>
        </w:rPr>
        <w:t xml:space="preserve"> - </w:t>
      </w:r>
      <w:r w:rsidR="005B7689" w:rsidRPr="008D0D7D">
        <w:rPr>
          <w:rFonts w:ascii="Arial" w:hAnsi="Arial" w:cs="Arial"/>
        </w:rPr>
        <w:t>11</w:t>
      </w:r>
    </w:p>
    <w:p w14:paraId="41D2571C" w14:textId="3D64A477" w:rsidR="0041582A" w:rsidRPr="008D0D7D" w:rsidRDefault="0041582A" w:rsidP="0041582A">
      <w:pPr>
        <w:spacing w:line="360" w:lineRule="auto"/>
        <w:jc w:val="center"/>
        <w:rPr>
          <w:rFonts w:ascii="Arial" w:hAnsi="Arial" w:cs="Arial"/>
        </w:rPr>
      </w:pPr>
    </w:p>
    <w:p w14:paraId="59063428" w14:textId="6A7BBE7B" w:rsidR="0041582A" w:rsidRPr="008D0D7D" w:rsidRDefault="0041582A" w:rsidP="0041582A">
      <w:pPr>
        <w:spacing w:line="360" w:lineRule="auto"/>
        <w:jc w:val="center"/>
        <w:rPr>
          <w:rFonts w:ascii="Arial" w:hAnsi="Arial" w:cs="Arial"/>
        </w:rPr>
      </w:pPr>
      <w:r w:rsidRPr="008D0D7D">
        <w:rPr>
          <w:rFonts w:ascii="Arial" w:hAnsi="Arial" w:cs="Arial"/>
          <w:i/>
          <w:iCs/>
        </w:rPr>
        <w:t xml:space="preserve">Atodiadau </w:t>
      </w:r>
      <w:r w:rsidRPr="008D0D7D">
        <w:rPr>
          <w:rFonts w:ascii="Arial" w:hAnsi="Arial" w:cs="Arial"/>
        </w:rPr>
        <w:t xml:space="preserve">- </w:t>
      </w:r>
      <w:r w:rsidR="005B7689" w:rsidRPr="008D0D7D">
        <w:rPr>
          <w:rFonts w:ascii="Arial" w:hAnsi="Arial" w:cs="Arial"/>
        </w:rPr>
        <w:t>1</w:t>
      </w:r>
      <w:r w:rsidR="00957B6C" w:rsidRPr="008D0D7D">
        <w:rPr>
          <w:rFonts w:ascii="Arial" w:hAnsi="Arial" w:cs="Arial"/>
        </w:rPr>
        <w:t>4/15</w:t>
      </w:r>
      <w:r w:rsidR="006C3DF2">
        <w:rPr>
          <w:rFonts w:ascii="Arial" w:hAnsi="Arial" w:cs="Arial"/>
        </w:rPr>
        <w:t>/16/17/18</w:t>
      </w:r>
      <w:bookmarkStart w:id="0" w:name="_GoBack"/>
      <w:bookmarkEnd w:id="0"/>
    </w:p>
    <w:p w14:paraId="7BF13182" w14:textId="6F053625" w:rsidR="00CB6E69" w:rsidRPr="008D0D7D" w:rsidRDefault="00CB6E69" w:rsidP="0041582A">
      <w:pPr>
        <w:spacing w:line="360" w:lineRule="auto"/>
        <w:jc w:val="center"/>
        <w:rPr>
          <w:rFonts w:ascii="Arial" w:hAnsi="Arial" w:cs="Arial"/>
          <w:sz w:val="28"/>
          <w:szCs w:val="28"/>
        </w:rPr>
      </w:pPr>
    </w:p>
    <w:p w14:paraId="35FB1544" w14:textId="7C6B93DD" w:rsidR="00CB6E69" w:rsidRPr="008D0D7D" w:rsidRDefault="00CB6E69" w:rsidP="0041582A">
      <w:pPr>
        <w:spacing w:line="360" w:lineRule="auto"/>
        <w:jc w:val="center"/>
        <w:rPr>
          <w:rFonts w:ascii="Arial" w:hAnsi="Arial" w:cs="Arial"/>
          <w:sz w:val="28"/>
          <w:szCs w:val="28"/>
        </w:rPr>
      </w:pPr>
    </w:p>
    <w:p w14:paraId="46146E09" w14:textId="5CC52039" w:rsidR="00CB6E69" w:rsidRDefault="00CB6E69" w:rsidP="0041582A">
      <w:pPr>
        <w:spacing w:line="360" w:lineRule="auto"/>
        <w:jc w:val="center"/>
      </w:pPr>
    </w:p>
    <w:p w14:paraId="1171FFE7" w14:textId="5D73088C" w:rsidR="0041582A" w:rsidRDefault="0041582A" w:rsidP="0041582A">
      <w:pPr>
        <w:spacing w:line="360" w:lineRule="auto"/>
        <w:jc w:val="center"/>
      </w:pPr>
    </w:p>
    <w:p w14:paraId="211BD594" w14:textId="43DD45C3" w:rsidR="0041582A" w:rsidRDefault="0041582A" w:rsidP="0041582A">
      <w:pPr>
        <w:spacing w:line="360" w:lineRule="auto"/>
        <w:jc w:val="center"/>
      </w:pPr>
    </w:p>
    <w:p w14:paraId="1ACA301F" w14:textId="59A4C66A" w:rsidR="0041582A" w:rsidRDefault="0041582A" w:rsidP="0041582A">
      <w:pPr>
        <w:spacing w:line="360" w:lineRule="auto"/>
        <w:jc w:val="center"/>
      </w:pPr>
    </w:p>
    <w:p w14:paraId="215CB058" w14:textId="7BE5DFA8" w:rsidR="0041582A" w:rsidRDefault="0041582A" w:rsidP="0041582A">
      <w:pPr>
        <w:spacing w:line="360" w:lineRule="auto"/>
        <w:jc w:val="center"/>
      </w:pPr>
    </w:p>
    <w:p w14:paraId="3CC21902" w14:textId="7D4627A2" w:rsidR="0041582A" w:rsidRDefault="0041582A" w:rsidP="0041582A">
      <w:pPr>
        <w:spacing w:line="360" w:lineRule="auto"/>
        <w:jc w:val="center"/>
      </w:pPr>
    </w:p>
    <w:p w14:paraId="076B5DC1" w14:textId="3CF857CE" w:rsidR="0041582A" w:rsidRDefault="0041582A" w:rsidP="0041582A">
      <w:pPr>
        <w:spacing w:line="360" w:lineRule="auto"/>
        <w:jc w:val="center"/>
      </w:pPr>
    </w:p>
    <w:p w14:paraId="1E4D5780" w14:textId="200B1BF1" w:rsidR="0041582A" w:rsidRDefault="0041582A" w:rsidP="0041582A">
      <w:pPr>
        <w:spacing w:line="360" w:lineRule="auto"/>
        <w:jc w:val="center"/>
      </w:pPr>
    </w:p>
    <w:p w14:paraId="653B9E14" w14:textId="3B2C4194" w:rsidR="0041582A" w:rsidRDefault="0041582A" w:rsidP="0041582A">
      <w:pPr>
        <w:spacing w:line="360" w:lineRule="auto"/>
        <w:jc w:val="center"/>
      </w:pPr>
    </w:p>
    <w:p w14:paraId="2BDC9C37" w14:textId="5ED8EE64" w:rsidR="0041582A" w:rsidRDefault="0041582A" w:rsidP="0041582A">
      <w:pPr>
        <w:spacing w:line="360" w:lineRule="auto"/>
        <w:jc w:val="center"/>
      </w:pPr>
    </w:p>
    <w:p w14:paraId="433E53BC" w14:textId="77777777" w:rsidR="008D0D7D" w:rsidRDefault="008D0D7D" w:rsidP="0041582A">
      <w:pPr>
        <w:spacing w:line="360" w:lineRule="auto"/>
        <w:jc w:val="center"/>
      </w:pPr>
    </w:p>
    <w:p w14:paraId="7E6C1120" w14:textId="12DA0053" w:rsidR="0041582A" w:rsidRDefault="0041582A" w:rsidP="0041582A">
      <w:pPr>
        <w:spacing w:line="360" w:lineRule="auto"/>
        <w:jc w:val="center"/>
      </w:pPr>
    </w:p>
    <w:p w14:paraId="504B21D4" w14:textId="6D5DAC43" w:rsidR="0041582A" w:rsidRDefault="0041582A" w:rsidP="0041582A">
      <w:pPr>
        <w:spacing w:line="360" w:lineRule="auto"/>
        <w:jc w:val="center"/>
      </w:pPr>
    </w:p>
    <w:p w14:paraId="3505BC70" w14:textId="4961AE77" w:rsidR="0041582A" w:rsidRDefault="0041582A" w:rsidP="0041582A">
      <w:pPr>
        <w:spacing w:line="360" w:lineRule="auto"/>
        <w:rPr>
          <w:sz w:val="28"/>
          <w:szCs w:val="28"/>
          <w:u w:val="single"/>
        </w:rPr>
      </w:pPr>
      <w:r w:rsidRPr="0041582A">
        <w:rPr>
          <w:sz w:val="28"/>
          <w:szCs w:val="28"/>
          <w:u w:val="single"/>
        </w:rPr>
        <w:lastRenderedPageBreak/>
        <w:t>Cyflwyniad</w:t>
      </w:r>
    </w:p>
    <w:p w14:paraId="1D23C7B8" w14:textId="52FE7BD1" w:rsidR="0000011B" w:rsidRPr="008D0D7D" w:rsidRDefault="00EF5783" w:rsidP="008D0D7D">
      <w:pPr>
        <w:spacing w:line="360" w:lineRule="auto"/>
        <w:rPr>
          <w:rFonts w:ascii="Arial" w:hAnsi="Arial" w:cs="Arial"/>
        </w:rPr>
      </w:pPr>
      <w:r w:rsidRPr="008D0D7D">
        <w:rPr>
          <w:rFonts w:ascii="Arial" w:hAnsi="Arial" w:cs="Arial"/>
        </w:rPr>
        <w:t>Ar gyfer yr aseiniad yma, penderfynais ddewis y clip fideo o blant yn chwarae rôl. Yn y clip mae tri phlentyn yn chwarae mewn ardal chwarae rôl, sydd wedi cael eu haddurno fel asiantaeth teithio. Mae'r ardal yn cynnwys nifer o adnoddau gwahanol, fel catalogau teithio, ffurflenni i lenwi mewn gyda manylion y daith, tocynnau i Fynydd F</w:t>
      </w:r>
      <w:r w:rsidRPr="008D0D7D">
        <w:rPr>
          <w:rFonts w:ascii="Arial" w:hAnsi="Arial" w:cs="Arial"/>
        </w:rPr>
        <w:t>u</w:t>
      </w:r>
      <w:r w:rsidRPr="008D0D7D">
        <w:rPr>
          <w:rFonts w:ascii="Arial" w:hAnsi="Arial" w:cs="Arial"/>
        </w:rPr>
        <w:t>ji neu Japan.  Fel gwelir o'r clip (Adran Addysg, 2011), mae tri phlentyn yn y clip, ac mae</w:t>
      </w:r>
      <w:r w:rsidR="00F717A0" w:rsidRPr="008D0D7D">
        <w:rPr>
          <w:rFonts w:ascii="Arial" w:hAnsi="Arial" w:cs="Arial"/>
        </w:rPr>
        <w:t xml:space="preserve">  </w:t>
      </w:r>
      <w:r w:rsidRPr="008D0D7D">
        <w:rPr>
          <w:rFonts w:ascii="Arial" w:hAnsi="Arial" w:cs="Arial"/>
        </w:rPr>
        <w:t xml:space="preserve">'r plant yn y cyfnod sylfaen, tuag oedran dosbarth Derbyn/ Blwyddyn 1. Mae amgylchedd dysgu da yn hanfodol i addysg disgyblion. </w:t>
      </w:r>
    </w:p>
    <w:p w14:paraId="7F29DBFD" w14:textId="03E973F2" w:rsidR="001A3A36" w:rsidRPr="008D0D7D" w:rsidRDefault="001A3A36" w:rsidP="008D0D7D">
      <w:pPr>
        <w:spacing w:line="360" w:lineRule="auto"/>
        <w:rPr>
          <w:rFonts w:ascii="Arial" w:hAnsi="Arial" w:cs="Arial"/>
        </w:rPr>
      </w:pPr>
    </w:p>
    <w:p w14:paraId="230E6A93" w14:textId="6883E322" w:rsidR="00156E3F" w:rsidRPr="008D0D7D" w:rsidRDefault="00156E3F" w:rsidP="008D0D7D">
      <w:pPr>
        <w:spacing w:line="360" w:lineRule="auto"/>
        <w:rPr>
          <w:rFonts w:ascii="Arial" w:hAnsi="Arial" w:cs="Arial"/>
        </w:rPr>
      </w:pPr>
      <w:r w:rsidRPr="008D0D7D">
        <w:rPr>
          <w:rFonts w:ascii="Arial" w:hAnsi="Arial" w:cs="Arial"/>
        </w:rPr>
        <w:t>Mae'n hanfodol bod yr amgylchedd dysgu yn y Cyfnod Sylfaen yn annog plant i ddatblygu ei meysydd dysgu mewn ffordd sy'n hwylus iddyn nhw, a digwyddir hyn mewn nifer o wahanol ffyrdd. Mae 'Cornerstones Education' (2007) yn egluro pwysigrwydd o ddarpariaeth barhaus i ddatblygu dysgu plant. Dylid rhoi cyfle i blant arddangos "nodwedd addysgu a dysgu effeithiol", er enghraifft yn yr ardal adeiladu, mae siawns i blant ymchwilio'n annibynnol i ba mor uchel y gallant adeiladu twr, neu gallant brofi os maent yn gallu ychwanegu unrhyw ddeunydd i'r twr i'w wneud yn fwy cadarn.</w:t>
      </w:r>
    </w:p>
    <w:p w14:paraId="26AD79FA" w14:textId="77777777" w:rsidR="00156E3F" w:rsidRPr="008D0D7D" w:rsidRDefault="00156E3F" w:rsidP="008D0D7D">
      <w:pPr>
        <w:spacing w:line="360" w:lineRule="auto"/>
        <w:rPr>
          <w:rFonts w:ascii="Arial" w:hAnsi="Arial" w:cs="Arial"/>
        </w:rPr>
      </w:pPr>
    </w:p>
    <w:p w14:paraId="5500DCD8" w14:textId="28F10F46" w:rsidR="0046184C" w:rsidRPr="008D0D7D" w:rsidRDefault="00156E3F" w:rsidP="008D0D7D">
      <w:pPr>
        <w:spacing w:line="360" w:lineRule="auto"/>
        <w:rPr>
          <w:rFonts w:ascii="Arial" w:hAnsi="Arial" w:cs="Arial"/>
        </w:rPr>
      </w:pPr>
      <w:r w:rsidRPr="008D0D7D">
        <w:rPr>
          <w:rFonts w:ascii="Arial" w:hAnsi="Arial" w:cs="Arial"/>
        </w:rPr>
        <w:t>Mae'n sylfaenol i'r Cyfnod Sylfaen fod plant yn cael y siawns i ddatblygu'r hyn maent wedi dysgu'n barod. Mae darpariaeth barhaus yn y dosbarth gallu bod yn nifer o wahanol weithgareddau, er enghraifft chwarae yn y twba ddŵr, paentio, chwarae mas tu fas, yn yr ardal tywod ac yn y blaen. Mae'r ardaloedd hyn i gyd yn cael ei addasu i sicrhau fod y plant yn cael y siawns i 'meddwl tu allan i'r bocs'. Mae chwarae rôl yn chwarae rhan bwysig yn hyn, ac yn rhoi siawns i blant i gael profiad bywyd go iawn mewn amgylchedd diogel, i gymdeithasu a datblygu eu gwybodaeth a'u dealltwriaeth o'r byd</w:t>
      </w:r>
      <w:r w:rsidR="00C70B3B" w:rsidRPr="008D0D7D">
        <w:rPr>
          <w:rFonts w:ascii="Arial" w:hAnsi="Arial" w:cs="Arial"/>
        </w:rPr>
        <w:t xml:space="preserve">. </w:t>
      </w:r>
      <w:r w:rsidRPr="008D0D7D">
        <w:rPr>
          <w:rFonts w:ascii="Arial" w:hAnsi="Arial" w:cs="Arial"/>
        </w:rPr>
        <w:t xml:space="preserve"> </w:t>
      </w:r>
    </w:p>
    <w:p w14:paraId="6E7A0F37" w14:textId="5BA691F0" w:rsidR="00156E3F" w:rsidRPr="008D0D7D" w:rsidRDefault="00156E3F" w:rsidP="008D0D7D">
      <w:pPr>
        <w:spacing w:line="360" w:lineRule="auto"/>
        <w:rPr>
          <w:rFonts w:ascii="Arial" w:hAnsi="Arial" w:cs="Arial"/>
          <w:sz w:val="26"/>
          <w:szCs w:val="26"/>
        </w:rPr>
      </w:pPr>
    </w:p>
    <w:p w14:paraId="20397FD4" w14:textId="77777777" w:rsidR="00156E3F" w:rsidRPr="00156E3F" w:rsidRDefault="00156E3F" w:rsidP="0041582A">
      <w:pPr>
        <w:spacing w:line="360" w:lineRule="auto"/>
        <w:rPr>
          <w:sz w:val="26"/>
          <w:szCs w:val="26"/>
        </w:rPr>
      </w:pPr>
    </w:p>
    <w:p w14:paraId="5D762075" w14:textId="17C80BA3" w:rsidR="00EF5783" w:rsidRPr="00EF5783" w:rsidRDefault="00EF5783" w:rsidP="0041582A">
      <w:pPr>
        <w:spacing w:line="360" w:lineRule="auto"/>
        <w:rPr>
          <w:sz w:val="28"/>
          <w:szCs w:val="28"/>
          <w:u w:val="single"/>
        </w:rPr>
      </w:pPr>
    </w:p>
    <w:p w14:paraId="6D7F26E7" w14:textId="77777777" w:rsidR="00362706" w:rsidRDefault="00362706" w:rsidP="0041582A">
      <w:pPr>
        <w:spacing w:line="360" w:lineRule="auto"/>
        <w:rPr>
          <w:sz w:val="28"/>
          <w:szCs w:val="28"/>
          <w:u w:val="single"/>
        </w:rPr>
      </w:pPr>
    </w:p>
    <w:p w14:paraId="3BA9B5FB" w14:textId="77777777" w:rsidR="00362706" w:rsidRDefault="00362706" w:rsidP="0041582A">
      <w:pPr>
        <w:spacing w:line="360" w:lineRule="auto"/>
        <w:rPr>
          <w:sz w:val="28"/>
          <w:szCs w:val="28"/>
          <w:u w:val="single"/>
        </w:rPr>
      </w:pPr>
    </w:p>
    <w:p w14:paraId="287FA942" w14:textId="77777777" w:rsidR="00362706" w:rsidRDefault="00362706" w:rsidP="0041582A">
      <w:pPr>
        <w:spacing w:line="360" w:lineRule="auto"/>
        <w:rPr>
          <w:sz w:val="28"/>
          <w:szCs w:val="28"/>
          <w:u w:val="single"/>
        </w:rPr>
      </w:pPr>
    </w:p>
    <w:p w14:paraId="70732B9A" w14:textId="78B73BD7" w:rsidR="00EF5783" w:rsidRDefault="00EF5783" w:rsidP="0041582A">
      <w:pPr>
        <w:spacing w:line="360" w:lineRule="auto"/>
        <w:rPr>
          <w:sz w:val="28"/>
          <w:szCs w:val="28"/>
          <w:u w:val="single"/>
        </w:rPr>
      </w:pPr>
      <w:r w:rsidRPr="00EF5783">
        <w:rPr>
          <w:sz w:val="28"/>
          <w:szCs w:val="28"/>
          <w:u w:val="single"/>
        </w:rPr>
        <w:lastRenderedPageBreak/>
        <w:t>Adolygiad llenyddiaeth</w:t>
      </w:r>
    </w:p>
    <w:p w14:paraId="32F5AC96" w14:textId="529BBBC3" w:rsidR="00E05391" w:rsidRDefault="00E05391" w:rsidP="008D0D7D">
      <w:pPr>
        <w:spacing w:line="360" w:lineRule="auto"/>
      </w:pPr>
      <w:r>
        <w:t xml:space="preserve">Mae gan Gymru system addysg unigryw iawn, yn enwedig oherwydd mae Cwricwlwm Cymru wahanol i weddill y Deyrnas Unedig. Mae Llywodraeth Cymru yn cael 7 prif faes maent yn ffocysu arno, fel rhan o'i addysgeg dysgu ac addysgu, </w:t>
      </w:r>
      <w:r w:rsidR="006F7C8E">
        <w:t>er enghraifft:</w:t>
      </w:r>
    </w:p>
    <w:p w14:paraId="48D4AEA6" w14:textId="20BCA99E" w:rsidR="00E05391" w:rsidRDefault="00E05391" w:rsidP="008D0D7D">
      <w:pPr>
        <w:pStyle w:val="ListParagraph"/>
        <w:numPr>
          <w:ilvl w:val="0"/>
          <w:numId w:val="3"/>
        </w:numPr>
        <w:spacing w:line="360" w:lineRule="auto"/>
      </w:pPr>
      <w:r>
        <w:t xml:space="preserve">Sicrhau bod pob plentyn yn cael dechrau da mewn bywyd, a'r sylfaen orau bosibl ar gyfer eu twf a'u datblygiad yn y dyfodol. </w:t>
      </w:r>
    </w:p>
    <w:p w14:paraId="6A78AC1B" w14:textId="69A2B0B6" w:rsidR="00E05391" w:rsidRDefault="00E05391" w:rsidP="008D0D7D">
      <w:pPr>
        <w:pStyle w:val="ListParagraph"/>
        <w:numPr>
          <w:ilvl w:val="0"/>
          <w:numId w:val="3"/>
        </w:numPr>
        <w:spacing w:line="360" w:lineRule="auto"/>
      </w:pPr>
      <w:r>
        <w:t xml:space="preserve">Sicrhau bod pob plentyn yn cael mynediad i ystod gynhwysfawr o gyfleoedd addysg, hyfforddiant a dysgu, gan gynnwys caffael sgiliau personol a chymdeithasol hanfodol. </w:t>
      </w:r>
    </w:p>
    <w:p w14:paraId="4884D3EB" w14:textId="7EAAE745" w:rsidR="00C766E3" w:rsidRDefault="006F7C8E" w:rsidP="008D0D7D">
      <w:pPr>
        <w:spacing w:line="360" w:lineRule="auto"/>
      </w:pPr>
      <w:r>
        <w:t xml:space="preserve">Mae'r gweddill ar gael ar ei wefan, ond mae pob un sy'n cael ei amlinellu yn ffocysu ar rhoi y dechrau gorau sy'n posib i plant Cymru </w:t>
      </w:r>
      <w:r w:rsidR="00C766E3">
        <w:t>(Llywodraeth Cymru, 2008)</w:t>
      </w:r>
      <w:r>
        <w:t>.</w:t>
      </w:r>
    </w:p>
    <w:p w14:paraId="6C8AB75A" w14:textId="424BBF49" w:rsidR="00C766E3" w:rsidRDefault="00C766E3" w:rsidP="008D0D7D">
      <w:pPr>
        <w:spacing w:line="360" w:lineRule="auto"/>
      </w:pPr>
    </w:p>
    <w:p w14:paraId="26DC5E70" w14:textId="30382FC1" w:rsidR="00E05391" w:rsidRDefault="00E05391" w:rsidP="008D0D7D">
      <w:pPr>
        <w:spacing w:line="360" w:lineRule="auto"/>
      </w:pPr>
      <w:r w:rsidRPr="00E05391">
        <w:t>Mae'r fframwaith yn pwysleisio'r pwysigrwydd o'r ffaith bod hawl i bob plentyn cael "gyfle cyfartal a mynediad at gwricwlwm eang, cytbwys, perthnasol a gwahaniaethol sy'n diwallu ei anghenion datblygu"(Llywodraeth Cymru, 2008). Mae'r Fframwaith yn cael pwyslais eithriadol o fawr ar chwarae ac yn eirioli ddulliau dysgu awyr agored a phrofiadol (Wainwright et al, 2019). Mae dysgu sy'n seiliedig ar chwarae yn hanfodol i ddatblygiad plant - mae ymchwil wedi darganfod fod nifer o fanteision i ddysgu sy'n seiliedig ar chwarae, gan gynnwys cynorthwyo datblygiad gwybyddol plant, ond darganfyddir hefyd fod chwarae er fudd eu sgiliau cymdeithasol. Trwy chwarae mae plant yn "dysgu sgiliau fel cymryd tro, hyblygrwydd a chyfaddawdu, cydweithredu a chymryd persbectif" (Elkind, 2007)</w:t>
      </w:r>
      <w:r w:rsidR="00F3029B">
        <w:t xml:space="preserve">. </w:t>
      </w:r>
      <w:r>
        <w:t>Mae dysgu trwy chwarae yn helpu datblygiad sgiliau plant mewn nifer o feysydd, gan gynnwys:</w:t>
      </w:r>
    </w:p>
    <w:p w14:paraId="6F1FC1A1" w14:textId="77777777" w:rsidR="00E05391" w:rsidRDefault="00E05391" w:rsidP="008D0D7D">
      <w:pPr>
        <w:spacing w:line="360" w:lineRule="auto"/>
      </w:pPr>
      <w:r>
        <w:t>•</w:t>
      </w:r>
      <w:r>
        <w:tab/>
        <w:t>Datrys problemau a dysgu achos ac effaith</w:t>
      </w:r>
    </w:p>
    <w:p w14:paraId="3054409D" w14:textId="77777777" w:rsidR="00E05391" w:rsidRDefault="00E05391" w:rsidP="008D0D7D">
      <w:pPr>
        <w:spacing w:line="360" w:lineRule="auto"/>
      </w:pPr>
      <w:r>
        <w:t>•</w:t>
      </w:r>
      <w:r>
        <w:tab/>
        <w:t>Datblygu sgiliau echddygol bras</w:t>
      </w:r>
    </w:p>
    <w:p w14:paraId="2B3F9C15" w14:textId="77777777" w:rsidR="00E05391" w:rsidRDefault="00E05391" w:rsidP="008D0D7D">
      <w:pPr>
        <w:spacing w:line="360" w:lineRule="auto"/>
      </w:pPr>
      <w:r>
        <w:t>•</w:t>
      </w:r>
      <w:r>
        <w:tab/>
        <w:t>Meithrin eu creadigrwydd a'u dychymyg</w:t>
      </w:r>
    </w:p>
    <w:p w14:paraId="42538B53" w14:textId="77777777" w:rsidR="00E05391" w:rsidRDefault="00E05391" w:rsidP="008D0D7D">
      <w:pPr>
        <w:spacing w:line="360" w:lineRule="auto"/>
      </w:pPr>
      <w:r>
        <w:t>•</w:t>
      </w:r>
      <w:r>
        <w:tab/>
        <w:t xml:space="preserve">Darganfod eu hannibyniaeth a'u hunan barch </w:t>
      </w:r>
    </w:p>
    <w:p w14:paraId="23FF5206" w14:textId="4E6267E2" w:rsidR="00E05391" w:rsidRDefault="00E05391" w:rsidP="008D0D7D">
      <w:pPr>
        <w:spacing w:line="360" w:lineRule="auto"/>
      </w:pPr>
      <w:r>
        <w:t>(Educational Playcare, 2018).</w:t>
      </w:r>
    </w:p>
    <w:p w14:paraId="138BA467" w14:textId="77777777" w:rsidR="00E05391" w:rsidRDefault="00E05391" w:rsidP="008D0D7D">
      <w:pPr>
        <w:spacing w:line="360" w:lineRule="auto"/>
      </w:pPr>
    </w:p>
    <w:p w14:paraId="386BBC90" w14:textId="768CD31B" w:rsidR="00BB145A" w:rsidRDefault="00E05391" w:rsidP="008D0D7D">
      <w:pPr>
        <w:spacing w:line="360" w:lineRule="auto"/>
      </w:pPr>
      <w:r w:rsidRPr="00E05391">
        <w:t xml:space="preserve">Oherwydd bod chwarae yn rhan mor bwysig o ddatblygiad plant ifanc, mae'n bwysig fod athrawon yn hybu hyn trwy roi'r adnoddau i'r plant i ddatblygu beth maent wedi dysgu, er enghraifft mae rhoi adnoddau datrys problemau fel blociau yn gallu helpu plant i ddeall </w:t>
      </w:r>
      <w:r w:rsidRPr="00E05391">
        <w:lastRenderedPageBreak/>
        <w:t>achos ac effaith. Mae Montessori yn pwysleisio fod dysgu academaidd yr un mor bwysig â chreadigrwydd, chwarae, hunanfynegiant a rhyddid (Wood, 2013).</w:t>
      </w:r>
    </w:p>
    <w:p w14:paraId="25384E30" w14:textId="77777777" w:rsidR="00E05391" w:rsidRDefault="00E05391" w:rsidP="008D0D7D">
      <w:pPr>
        <w:spacing w:line="360" w:lineRule="auto"/>
      </w:pPr>
    </w:p>
    <w:p w14:paraId="0A5712DE" w14:textId="1BAB04D1" w:rsidR="00E05391" w:rsidRDefault="00E05391" w:rsidP="008D0D7D">
      <w:pPr>
        <w:spacing w:line="360" w:lineRule="auto"/>
      </w:pPr>
      <w:r w:rsidRPr="00E05391">
        <w:t xml:space="preserve">Chwarae rôl yw un o'r ffyrdd mwyaf poblogaidd i annog dysgu trwy chwarae, a hefyd un o'r ffyrdd </w:t>
      </w:r>
      <w:r>
        <w:t>sydd yn mwyaf effeithiol</w:t>
      </w:r>
      <w:r w:rsidRPr="00E05391">
        <w:t xml:space="preserve">. Mae chwarae rôl wedi cael ei phrofi i gynyddu ymgysylltiad myfyrwyr (Stevens, 2015). Mae chwarae plant yn dod yn gyfoethog wrth iddyn nhw ddechrau ysgol, gan eu bod yn gallu cyfuno eu profiadau eu hunain â phrofiadau plant eraill. Mae'r manteision o chwarae rôl yn cynnwys datblygiad o sgiliau dychymyg ac adrodd straeon, datrys problemau, iaith a chyfathrebu a hefyd gysyniadau mathemategol os mae'r ardal yn cynnwys adnoddau arian (Nursery World, 2019). Mae chwarae rôl yn rhoi siawns i blant i ddysgu am ddiwylliannau arall, ac i  ychwanegu at eu gwybodaeth gyfredol trwy ddefnyddio profiadau plant arall (Play Scheme, 2020). Er enghraifft, efallai na fyddai plentyn A erioed wedi ymweld ag asiant teithio, felly gall plentyn B sydd wedi ymweld ag asiant teithio, cymryd yr awenau yn y chwarae a gall plentyn A dysgu bant o hynny. </w:t>
      </w:r>
    </w:p>
    <w:p w14:paraId="23752934" w14:textId="77777777" w:rsidR="00E05391" w:rsidRDefault="00E05391" w:rsidP="008D0D7D">
      <w:pPr>
        <w:spacing w:line="360" w:lineRule="auto"/>
      </w:pPr>
    </w:p>
    <w:p w14:paraId="175025B0" w14:textId="77777777" w:rsidR="00E05391" w:rsidRDefault="00E05391" w:rsidP="008D0D7D">
      <w:pPr>
        <w:spacing w:line="360" w:lineRule="auto"/>
      </w:pPr>
      <w:r w:rsidRPr="00E05391">
        <w:t>Er bod ystod eang o fanteision i chwarae rôl, mae rhai yn dweud fod chwarae rôl ddim o fudd i blant, ac mae rhai yn hyd yn oed yn meddwl y gallai wneud mwy o ddrwg nag o les. Un esiampl lle gallai chwarae rôl fod yn anfanteisiol yw, fel mathau arall o chwarae, efallai na fydd dysgu trwy chwarae rôl mor effeithiol a meddyliwyd. Efallai y bydd rhai plant yn mynd yn ôl i'r ardal dro ar ôl tro, a fyddai hyn yn golygu nad oes gan blentyn arall sydd heb chwarae yn yr ardal yn gallu dysgu o'r ardal. Fel eglurwyd gan Jonathon Swift yn ei erthygl "manteision ac anfanteision o chwarae rôl yn y dosbarth" (2018). Hefyd gall anhrefn dorri allan yn yr ardal/gall plant cael ei adael allan, a golygwyd na all y plant gael y gorau o'r ardal a'i adnoddau.</w:t>
      </w:r>
    </w:p>
    <w:p w14:paraId="5B0AF4E9" w14:textId="77777777" w:rsidR="00E05391" w:rsidRDefault="00E05391" w:rsidP="008D0D7D">
      <w:pPr>
        <w:spacing w:line="360" w:lineRule="auto"/>
      </w:pPr>
    </w:p>
    <w:p w14:paraId="62D46735" w14:textId="77777777" w:rsidR="006F7C8E" w:rsidRDefault="006F7C8E" w:rsidP="008D0D7D">
      <w:pPr>
        <w:spacing w:line="360" w:lineRule="auto"/>
        <w:rPr>
          <w:sz w:val="28"/>
          <w:szCs w:val="28"/>
          <w:u w:val="single"/>
        </w:rPr>
      </w:pPr>
    </w:p>
    <w:p w14:paraId="4E4D11D1" w14:textId="77777777" w:rsidR="006F7C8E" w:rsidRDefault="006F7C8E" w:rsidP="00C766E3">
      <w:pPr>
        <w:spacing w:line="360" w:lineRule="auto"/>
        <w:rPr>
          <w:sz w:val="28"/>
          <w:szCs w:val="28"/>
          <w:u w:val="single"/>
        </w:rPr>
      </w:pPr>
    </w:p>
    <w:p w14:paraId="15AD3FA4" w14:textId="77777777" w:rsidR="006F7C8E" w:rsidRDefault="006F7C8E" w:rsidP="00C766E3">
      <w:pPr>
        <w:spacing w:line="360" w:lineRule="auto"/>
        <w:rPr>
          <w:sz w:val="28"/>
          <w:szCs w:val="28"/>
          <w:u w:val="single"/>
        </w:rPr>
      </w:pPr>
    </w:p>
    <w:p w14:paraId="6D17B37B" w14:textId="77777777" w:rsidR="006F7C8E" w:rsidRDefault="006F7C8E" w:rsidP="00C766E3">
      <w:pPr>
        <w:spacing w:line="360" w:lineRule="auto"/>
        <w:rPr>
          <w:sz w:val="28"/>
          <w:szCs w:val="28"/>
          <w:u w:val="single"/>
        </w:rPr>
      </w:pPr>
    </w:p>
    <w:p w14:paraId="513DB367" w14:textId="77777777" w:rsidR="006F7C8E" w:rsidRDefault="006F7C8E" w:rsidP="00C766E3">
      <w:pPr>
        <w:spacing w:line="360" w:lineRule="auto"/>
        <w:rPr>
          <w:sz w:val="28"/>
          <w:szCs w:val="28"/>
          <w:u w:val="single"/>
        </w:rPr>
      </w:pPr>
    </w:p>
    <w:p w14:paraId="0E2CFEBA" w14:textId="77777777" w:rsidR="006F7C8E" w:rsidRDefault="006F7C8E" w:rsidP="00C766E3">
      <w:pPr>
        <w:spacing w:line="360" w:lineRule="auto"/>
        <w:rPr>
          <w:sz w:val="28"/>
          <w:szCs w:val="28"/>
          <w:u w:val="single"/>
        </w:rPr>
      </w:pPr>
    </w:p>
    <w:p w14:paraId="18B4E7EA" w14:textId="6F34CBC8" w:rsidR="00C5189F" w:rsidRDefault="00C5189F" w:rsidP="00C766E3">
      <w:pPr>
        <w:spacing w:line="360" w:lineRule="auto"/>
        <w:rPr>
          <w:sz w:val="28"/>
          <w:szCs w:val="28"/>
          <w:u w:val="single"/>
        </w:rPr>
      </w:pPr>
      <w:r w:rsidRPr="00C5189F">
        <w:rPr>
          <w:sz w:val="28"/>
          <w:szCs w:val="28"/>
          <w:u w:val="single"/>
        </w:rPr>
        <w:lastRenderedPageBreak/>
        <w:t>Methodoleg</w:t>
      </w:r>
    </w:p>
    <w:p w14:paraId="1516306D" w14:textId="7B5FC04A" w:rsidR="00C5189F" w:rsidRPr="008D0D7D" w:rsidRDefault="00362706" w:rsidP="008D0D7D">
      <w:pPr>
        <w:spacing w:line="360" w:lineRule="auto"/>
        <w:jc w:val="both"/>
        <w:rPr>
          <w:rFonts w:ascii="Arial" w:hAnsi="Arial" w:cs="Arial"/>
        </w:rPr>
      </w:pPr>
      <w:r w:rsidRPr="008D0D7D">
        <w:rPr>
          <w:rFonts w:ascii="Arial" w:hAnsi="Arial" w:cs="Arial"/>
        </w:rPr>
        <w:t>Wrth i mi cynnal fy n</w:t>
      </w:r>
      <w:r w:rsidR="00A16543" w:rsidRPr="008D0D7D">
        <w:rPr>
          <w:rFonts w:ascii="Arial" w:hAnsi="Arial" w:cs="Arial"/>
        </w:rPr>
        <w:t>h</w:t>
      </w:r>
      <w:r w:rsidRPr="008D0D7D">
        <w:rPr>
          <w:rFonts w:ascii="Arial" w:hAnsi="Arial" w:cs="Arial"/>
        </w:rPr>
        <w:t xml:space="preserve">asg ymchwil, ddefnyddiais y </w:t>
      </w:r>
      <w:r w:rsidR="005B7689" w:rsidRPr="008D0D7D">
        <w:rPr>
          <w:rFonts w:ascii="Arial" w:hAnsi="Arial" w:cs="Arial"/>
        </w:rPr>
        <w:t>R</w:t>
      </w:r>
      <w:r w:rsidRPr="008D0D7D">
        <w:rPr>
          <w:rFonts w:ascii="Arial" w:hAnsi="Arial" w:cs="Arial"/>
        </w:rPr>
        <w:t>addfa Leuven fel fframwaith i'w dilyn</w:t>
      </w:r>
      <w:r w:rsidR="0071121B" w:rsidRPr="008D0D7D">
        <w:rPr>
          <w:rFonts w:ascii="Arial" w:hAnsi="Arial" w:cs="Arial"/>
        </w:rPr>
        <w:t>. Defnyddir y raddfa yn ystod arsylwi i geisio amcangyfri</w:t>
      </w:r>
      <w:r w:rsidR="005B7689" w:rsidRPr="008D0D7D">
        <w:rPr>
          <w:rFonts w:ascii="Arial" w:hAnsi="Arial" w:cs="Arial"/>
        </w:rPr>
        <w:t>f</w:t>
      </w:r>
      <w:r w:rsidR="0071121B" w:rsidRPr="008D0D7D">
        <w:rPr>
          <w:rFonts w:ascii="Arial" w:hAnsi="Arial" w:cs="Arial"/>
        </w:rPr>
        <w:t xml:space="preserve"> ble mae plentyn o ran ei les a'i ymglymiad</w:t>
      </w:r>
      <w:r w:rsidR="00001781" w:rsidRPr="008D0D7D">
        <w:rPr>
          <w:rFonts w:ascii="Arial" w:hAnsi="Arial" w:cs="Arial"/>
        </w:rPr>
        <w:t xml:space="preserve">. </w:t>
      </w:r>
      <w:r w:rsidR="00F95602" w:rsidRPr="008D0D7D">
        <w:rPr>
          <w:rFonts w:ascii="Arial" w:hAnsi="Arial" w:cs="Arial"/>
        </w:rPr>
        <w:t xml:space="preserve">Diffinnir lles </w:t>
      </w:r>
      <w:r w:rsidR="00D746C9" w:rsidRPr="008D0D7D">
        <w:rPr>
          <w:rFonts w:ascii="Arial" w:hAnsi="Arial" w:cs="Arial"/>
        </w:rPr>
        <w:t xml:space="preserve">da </w:t>
      </w:r>
      <w:r w:rsidR="00F95602" w:rsidRPr="008D0D7D">
        <w:rPr>
          <w:rFonts w:ascii="Arial" w:hAnsi="Arial" w:cs="Arial"/>
        </w:rPr>
        <w:t>fel cyflwr lle mae rhywun yn teimlo'n gartrefol, yn dangos digymelldeb, yn hunanhyderus ac yn mwynhau ei bresenoldeb a'i ryngweithio ag eraill (Laevers, Moons &amp; Declercq, 2013). Mae'r lefelau o lles yn dweud wrthym sut mae plant yn fynnu ym maes datblygu cymdeithasol-economaidd (Laevers, Declercq, 2018)</w:t>
      </w:r>
      <w:r w:rsidR="00D746C9" w:rsidRPr="008D0D7D">
        <w:rPr>
          <w:rFonts w:ascii="Arial" w:hAnsi="Arial" w:cs="Arial"/>
        </w:rPr>
        <w:t xml:space="preserve">, ac yn wneud hi'n hawdd i ni olrhain y plentyn i </w:t>
      </w:r>
      <w:r w:rsidR="005B7689" w:rsidRPr="008D0D7D">
        <w:rPr>
          <w:rFonts w:ascii="Arial" w:hAnsi="Arial" w:cs="Arial"/>
        </w:rPr>
        <w:t>b</w:t>
      </w:r>
      <w:r w:rsidR="00D746C9" w:rsidRPr="008D0D7D">
        <w:rPr>
          <w:rFonts w:ascii="Arial" w:hAnsi="Arial" w:cs="Arial"/>
        </w:rPr>
        <w:t xml:space="preserve">enderfynu os oes newid cadarnhaol yn ei ymddygiad. </w:t>
      </w:r>
    </w:p>
    <w:p w14:paraId="68C0B2E6" w14:textId="3A9C01C2" w:rsidR="00D746C9" w:rsidRPr="008D0D7D" w:rsidRDefault="00D746C9" w:rsidP="008D0D7D">
      <w:pPr>
        <w:spacing w:line="360" w:lineRule="auto"/>
        <w:jc w:val="both"/>
        <w:rPr>
          <w:rFonts w:ascii="Arial" w:hAnsi="Arial" w:cs="Arial"/>
        </w:rPr>
      </w:pPr>
    </w:p>
    <w:p w14:paraId="1717A85B" w14:textId="5E927067" w:rsidR="007E7529" w:rsidRPr="008D0D7D" w:rsidRDefault="00A16543" w:rsidP="008D0D7D">
      <w:pPr>
        <w:spacing w:line="360" w:lineRule="auto"/>
        <w:jc w:val="both"/>
        <w:rPr>
          <w:rFonts w:ascii="Arial" w:hAnsi="Arial" w:cs="Arial"/>
        </w:rPr>
      </w:pPr>
      <w:r w:rsidRPr="008D0D7D">
        <w:rPr>
          <w:rFonts w:ascii="Arial" w:hAnsi="Arial" w:cs="Arial"/>
        </w:rPr>
        <w:t>Mae'r Raddfa yn ddefnydd da ar gyfer meithrinfeydd, lleoliadau a'r ysgol fel sylfaen i'w harsylwadau. Mae'n ddefnyddiol er mwyn wneud asesiadau o blant rydych chi'n poeni amdanyn nhw neu unigolion sydd wedi newid ymddygiad. (Evans, Morgan, 2020) Mae'n rhoi ffrâm ffurfiol i staff yn y lleoliadau hyn ei dilyn. Arsylwi plant yw sylfaen Graddfa Leuven, a gall rhoi cyfle i staff ddod i adnabod ac olrhain ymddygiad eu plant yn well. Gall hefyd roi cyfle i staff fod yn fyfyriol ac i addasu'r amgylchedd dysgu</w:t>
      </w:r>
      <w:r w:rsidR="008B6CAE" w:rsidRPr="008D0D7D">
        <w:rPr>
          <w:rFonts w:ascii="Arial" w:hAnsi="Arial" w:cs="Arial"/>
        </w:rPr>
        <w:t xml:space="preserve"> (gwelir a</w:t>
      </w:r>
      <w:r w:rsidR="00166BC2" w:rsidRPr="008D0D7D">
        <w:rPr>
          <w:rFonts w:ascii="Arial" w:hAnsi="Arial" w:cs="Arial"/>
        </w:rPr>
        <w:t>todiad 1)</w:t>
      </w:r>
      <w:r w:rsidR="008B6CAE" w:rsidRPr="008D0D7D">
        <w:rPr>
          <w:rFonts w:ascii="Arial" w:hAnsi="Arial" w:cs="Arial"/>
        </w:rPr>
        <w:t>.</w:t>
      </w:r>
    </w:p>
    <w:p w14:paraId="6CCF0152" w14:textId="5C72A09F" w:rsidR="00A16543" w:rsidRPr="008D0D7D" w:rsidRDefault="00A16543" w:rsidP="008D0D7D">
      <w:pPr>
        <w:spacing w:line="360" w:lineRule="auto"/>
        <w:jc w:val="center"/>
        <w:rPr>
          <w:rFonts w:ascii="Arial" w:hAnsi="Arial" w:cs="Arial"/>
        </w:rPr>
      </w:pPr>
    </w:p>
    <w:p w14:paraId="5C957158" w14:textId="10900677" w:rsidR="00A16543" w:rsidRPr="008D0D7D" w:rsidRDefault="00A16543" w:rsidP="008D0D7D">
      <w:pPr>
        <w:spacing w:line="360" w:lineRule="auto"/>
        <w:rPr>
          <w:rFonts w:ascii="Arial" w:hAnsi="Arial" w:cs="Arial"/>
        </w:rPr>
      </w:pPr>
      <w:r w:rsidRPr="008D0D7D">
        <w:rPr>
          <w:rFonts w:ascii="Arial" w:hAnsi="Arial" w:cs="Arial"/>
        </w:rPr>
        <w:t>Er bod y Raddfa Leuven yn ddefnyddiol, mae'n hefyd dod gyda chwpl o gyfyngiadau. Er enghraifft, nid yw arsylwi unwaith yn unig yn ddigon - mae plant yn newid dros amser. Mae'n bosib hefyd eich bod yn arsylwi plentyn ar ddydd lle maent yn flinedig neu yn cymryd rhan mewn tasg nid os ganddynt unrhyw ddiddordeb mewn. Mae ffactorau bach fel hynny yn gallu tynnu oddi wrth effeithiol</w:t>
      </w:r>
      <w:r w:rsidRPr="008D0D7D">
        <w:rPr>
          <w:rFonts w:ascii="Arial" w:hAnsi="Arial" w:cs="Arial"/>
        </w:rPr>
        <w:t>rwydd</w:t>
      </w:r>
      <w:r w:rsidRPr="008D0D7D">
        <w:rPr>
          <w:rFonts w:ascii="Arial" w:hAnsi="Arial" w:cs="Arial"/>
        </w:rPr>
        <w:t xml:space="preserve"> y data o'r arsylwad. Mae hefyd risg o'r Raddfa Leuven i ddod yn 'rhestr wirio' - eto, er bod plentyn ddim a diddordeb mewn tasg, neu er bod plentyn wedi blino neu mewn hwyliau drwg, dydy hwnnw ddim yn wastad meddwl ei fod nhw'n isel iawn ar y Raddfa ar gyfer lles.</w:t>
      </w:r>
      <w:r w:rsidR="005B7689" w:rsidRPr="008D0D7D">
        <w:rPr>
          <w:rFonts w:ascii="Arial" w:hAnsi="Arial" w:cs="Arial"/>
        </w:rPr>
        <w:t xml:space="preserve"> </w:t>
      </w:r>
      <w:r w:rsidR="004E7909" w:rsidRPr="008D0D7D">
        <w:rPr>
          <w:rFonts w:ascii="Arial" w:hAnsi="Arial" w:cs="Arial"/>
        </w:rPr>
        <w:t xml:space="preserve">Mae enghraifft o hyn yn y clip nes i dewis o'r Asiantiaeth Teithio. Mae unigolyn yn ymddangos yn drist ac fel nad yw hi'n teimlo'n hapus, ond mae'r unigolion arall sy'n cymryd rhan yn y tasg yn unigolion gyda chymeriadau cryf. Mae'n bosibl nad yw'r plentyn yn teimlo'n drist/niwtral/yn anghyffyrddus ond yn hytrach mae'n gymeriad ymostyngol sy'n cael ei orlethu gan y plant eraill. Mewn enghreifftiau fel hynny mae'n bosibl y gallai'r arsylwr gymryd fod y plentyn yn isel iawn ar y graddfa, ond hefyd mae'n dibynnu ar yr amgylchiad. </w:t>
      </w:r>
    </w:p>
    <w:p w14:paraId="29D5759C" w14:textId="7D0DB357" w:rsidR="005B7689" w:rsidRPr="008D0D7D" w:rsidRDefault="005B7689" w:rsidP="008D0D7D">
      <w:pPr>
        <w:spacing w:line="360" w:lineRule="auto"/>
        <w:rPr>
          <w:rFonts w:ascii="Arial" w:hAnsi="Arial" w:cs="Arial"/>
        </w:rPr>
      </w:pPr>
    </w:p>
    <w:p w14:paraId="2A9C3C9E" w14:textId="16DC247D" w:rsidR="00A16543" w:rsidRPr="008D0D7D" w:rsidRDefault="00CD758E" w:rsidP="008D0D7D">
      <w:pPr>
        <w:spacing w:line="360" w:lineRule="auto"/>
        <w:rPr>
          <w:rFonts w:ascii="Arial" w:hAnsi="Arial" w:cs="Arial"/>
        </w:rPr>
      </w:pPr>
      <w:r w:rsidRPr="008D0D7D">
        <w:rPr>
          <w:rFonts w:ascii="Arial" w:hAnsi="Arial" w:cs="Arial"/>
        </w:rPr>
        <w:t xml:space="preserve">Wrth fynd ati i baratoi i arsylwi, roedd hi'n bwysig i mi fy mod i'n hedrych at esiamplau gwahanol o'r Raddfa mewn gwaith, ac edrych at esiamplau gwahanol o daflenni arsylwi pob eraill, er mwyn sicrhau fy mod yn gweld pobeth sydd angen yn ystod yr arsylwad. Er oedd hyn yn ychydig yn wahanol oherwydd bod dim arsylwad ffisegol yn cymryd rhan, roeddwn i eisiau sicrhau, er bod y clip arsylwi yn fyr, fy mod i'n cael cymaint o wybodaeth mas o'r clip i wneud penderfyniad cyflawn, gyda tystiolaeth cadarnhaol o'r clip.  </w:t>
      </w:r>
    </w:p>
    <w:p w14:paraId="0D67CEC2" w14:textId="77777777" w:rsidR="00C5189F" w:rsidRPr="008D0D7D" w:rsidRDefault="00C5189F" w:rsidP="008D0D7D">
      <w:pPr>
        <w:spacing w:line="360" w:lineRule="auto"/>
        <w:rPr>
          <w:rFonts w:ascii="Arial" w:hAnsi="Arial" w:cs="Arial"/>
        </w:rPr>
      </w:pPr>
    </w:p>
    <w:p w14:paraId="6A60B281" w14:textId="17D59CBA" w:rsidR="00F02E7C" w:rsidRPr="008D0D7D" w:rsidRDefault="00F02E7C" w:rsidP="008D0D7D">
      <w:pPr>
        <w:spacing w:line="360" w:lineRule="auto"/>
        <w:rPr>
          <w:rFonts w:ascii="Arial" w:hAnsi="Arial" w:cs="Arial"/>
        </w:rPr>
      </w:pPr>
    </w:p>
    <w:p w14:paraId="78EA44D0" w14:textId="4E5ED713" w:rsidR="006F7C8E" w:rsidRPr="008D0D7D" w:rsidRDefault="006F7C8E" w:rsidP="008D0D7D">
      <w:pPr>
        <w:spacing w:line="360" w:lineRule="auto"/>
        <w:rPr>
          <w:rFonts w:ascii="Arial" w:hAnsi="Arial" w:cs="Arial"/>
        </w:rPr>
      </w:pPr>
    </w:p>
    <w:p w14:paraId="276DC2F4" w14:textId="14643726" w:rsidR="006F7C8E" w:rsidRPr="008D0D7D" w:rsidRDefault="006F7C8E" w:rsidP="008D0D7D">
      <w:pPr>
        <w:spacing w:line="360" w:lineRule="auto"/>
        <w:rPr>
          <w:rFonts w:ascii="Arial" w:hAnsi="Arial" w:cs="Arial"/>
        </w:rPr>
      </w:pPr>
    </w:p>
    <w:p w14:paraId="63A461C7" w14:textId="3447F93E" w:rsidR="008B6CAE" w:rsidRPr="008D0D7D" w:rsidRDefault="008B6CAE" w:rsidP="008D0D7D">
      <w:pPr>
        <w:spacing w:line="360" w:lineRule="auto"/>
        <w:rPr>
          <w:rFonts w:ascii="Arial" w:hAnsi="Arial" w:cs="Arial"/>
        </w:rPr>
      </w:pPr>
    </w:p>
    <w:p w14:paraId="48319338" w14:textId="30E9A110" w:rsidR="008B6CAE" w:rsidRPr="008D0D7D" w:rsidRDefault="008B6CAE" w:rsidP="008D0D7D">
      <w:pPr>
        <w:spacing w:line="360" w:lineRule="auto"/>
        <w:rPr>
          <w:rFonts w:ascii="Arial" w:hAnsi="Arial" w:cs="Arial"/>
        </w:rPr>
      </w:pPr>
    </w:p>
    <w:p w14:paraId="0DD4B4DD" w14:textId="342B31CA" w:rsidR="008B6CAE" w:rsidRDefault="008B6CAE" w:rsidP="00C766E3">
      <w:pPr>
        <w:spacing w:line="360" w:lineRule="auto"/>
      </w:pPr>
    </w:p>
    <w:p w14:paraId="7821F25D" w14:textId="495BCDC6" w:rsidR="008B6CAE" w:rsidRDefault="008B6CAE" w:rsidP="00C766E3">
      <w:pPr>
        <w:spacing w:line="360" w:lineRule="auto"/>
      </w:pPr>
    </w:p>
    <w:p w14:paraId="61F205A9" w14:textId="1CD01158" w:rsidR="008B6CAE" w:rsidRDefault="008B6CAE" w:rsidP="00C766E3">
      <w:pPr>
        <w:spacing w:line="360" w:lineRule="auto"/>
      </w:pPr>
    </w:p>
    <w:p w14:paraId="7536147D" w14:textId="36BCF01A" w:rsidR="008B6CAE" w:rsidRDefault="008B6CAE" w:rsidP="00C766E3">
      <w:pPr>
        <w:spacing w:line="360" w:lineRule="auto"/>
      </w:pPr>
    </w:p>
    <w:p w14:paraId="0953F67B" w14:textId="752388C6" w:rsidR="008B6CAE" w:rsidRDefault="008B6CAE" w:rsidP="00C766E3">
      <w:pPr>
        <w:spacing w:line="360" w:lineRule="auto"/>
      </w:pPr>
    </w:p>
    <w:p w14:paraId="6F4307B1" w14:textId="798B0390" w:rsidR="008B6CAE" w:rsidRDefault="008B6CAE" w:rsidP="00C766E3">
      <w:pPr>
        <w:spacing w:line="360" w:lineRule="auto"/>
      </w:pPr>
    </w:p>
    <w:p w14:paraId="6514ABAA" w14:textId="650A7870" w:rsidR="008B6CAE" w:rsidRDefault="008B6CAE" w:rsidP="00C766E3">
      <w:pPr>
        <w:spacing w:line="360" w:lineRule="auto"/>
      </w:pPr>
    </w:p>
    <w:p w14:paraId="5DBB5F2A" w14:textId="783EBF79" w:rsidR="008B6CAE" w:rsidRDefault="008B6CAE" w:rsidP="00C766E3">
      <w:pPr>
        <w:spacing w:line="360" w:lineRule="auto"/>
      </w:pPr>
    </w:p>
    <w:p w14:paraId="1A447068" w14:textId="4E990B8A" w:rsidR="008B6CAE" w:rsidRDefault="008B6CAE" w:rsidP="00C766E3">
      <w:pPr>
        <w:spacing w:line="360" w:lineRule="auto"/>
      </w:pPr>
    </w:p>
    <w:p w14:paraId="605C8B17" w14:textId="5950E904" w:rsidR="008B6CAE" w:rsidRDefault="008B6CAE" w:rsidP="00C766E3">
      <w:pPr>
        <w:spacing w:line="360" w:lineRule="auto"/>
      </w:pPr>
    </w:p>
    <w:p w14:paraId="10081B5E" w14:textId="220EA19E" w:rsidR="008B6CAE" w:rsidRDefault="008B6CAE" w:rsidP="00C766E3">
      <w:pPr>
        <w:spacing w:line="360" w:lineRule="auto"/>
      </w:pPr>
    </w:p>
    <w:p w14:paraId="265AF448" w14:textId="0A5A2562" w:rsidR="008B6CAE" w:rsidRDefault="008B6CAE" w:rsidP="00C766E3">
      <w:pPr>
        <w:spacing w:line="360" w:lineRule="auto"/>
      </w:pPr>
    </w:p>
    <w:p w14:paraId="3F58CF0F" w14:textId="4170CF92" w:rsidR="008B6CAE" w:rsidRDefault="008B6CAE" w:rsidP="00C766E3">
      <w:pPr>
        <w:spacing w:line="360" w:lineRule="auto"/>
      </w:pPr>
    </w:p>
    <w:p w14:paraId="1FD7DB39" w14:textId="3701E29D" w:rsidR="00B26837" w:rsidRDefault="00B26837" w:rsidP="00C766E3">
      <w:pPr>
        <w:spacing w:line="360" w:lineRule="auto"/>
      </w:pPr>
    </w:p>
    <w:p w14:paraId="5E5F70C2" w14:textId="0E75A682" w:rsidR="00B26837" w:rsidRDefault="00B26837" w:rsidP="00C766E3">
      <w:pPr>
        <w:spacing w:line="360" w:lineRule="auto"/>
      </w:pPr>
    </w:p>
    <w:p w14:paraId="52818F82" w14:textId="4F6B569A" w:rsidR="00B26837" w:rsidRDefault="00B26837" w:rsidP="00C766E3">
      <w:pPr>
        <w:spacing w:line="360" w:lineRule="auto"/>
      </w:pPr>
    </w:p>
    <w:p w14:paraId="63E62CC2" w14:textId="104FEE03" w:rsidR="00B26837" w:rsidRDefault="00B26837" w:rsidP="00C766E3">
      <w:pPr>
        <w:spacing w:line="360" w:lineRule="auto"/>
      </w:pPr>
    </w:p>
    <w:p w14:paraId="656AB344" w14:textId="77777777" w:rsidR="00B26837" w:rsidRDefault="00B26837" w:rsidP="00C766E3">
      <w:pPr>
        <w:spacing w:line="360" w:lineRule="auto"/>
      </w:pPr>
    </w:p>
    <w:p w14:paraId="6C7C6B03" w14:textId="7C225476" w:rsidR="007E7529" w:rsidRDefault="007E7529" w:rsidP="00C766E3">
      <w:pPr>
        <w:spacing w:line="360" w:lineRule="auto"/>
      </w:pPr>
    </w:p>
    <w:p w14:paraId="69B9F057" w14:textId="629D4D12" w:rsidR="006F7C8E" w:rsidRDefault="006F7C8E" w:rsidP="00C766E3">
      <w:pPr>
        <w:spacing w:line="360" w:lineRule="auto"/>
        <w:rPr>
          <w:sz w:val="28"/>
          <w:szCs w:val="28"/>
          <w:u w:val="single"/>
        </w:rPr>
      </w:pPr>
      <w:r w:rsidRPr="006F7C8E">
        <w:rPr>
          <w:sz w:val="28"/>
          <w:szCs w:val="28"/>
          <w:u w:val="single"/>
        </w:rPr>
        <w:t xml:space="preserve">Trafodaeth a chanfyddiadau </w:t>
      </w:r>
    </w:p>
    <w:p w14:paraId="4960DB80" w14:textId="21B5ADF2" w:rsidR="006F7C8E" w:rsidRPr="008D0D7D" w:rsidRDefault="006F7C8E" w:rsidP="008D0D7D">
      <w:pPr>
        <w:spacing w:line="360" w:lineRule="auto"/>
        <w:rPr>
          <w:rFonts w:ascii="Arial" w:hAnsi="Arial" w:cs="Arial"/>
        </w:rPr>
      </w:pPr>
      <w:r w:rsidRPr="008D0D7D">
        <w:rPr>
          <w:rFonts w:ascii="Arial" w:hAnsi="Arial" w:cs="Arial"/>
        </w:rPr>
        <w:t xml:space="preserve">Mae moeseg yn chwarae rhan hanfodol </w:t>
      </w:r>
      <w:r w:rsidR="00A871AF" w:rsidRPr="008D0D7D">
        <w:rPr>
          <w:rFonts w:ascii="Arial" w:hAnsi="Arial" w:cs="Arial"/>
        </w:rPr>
        <w:t xml:space="preserve">mewn ymchwil. </w:t>
      </w:r>
      <w:r w:rsidRPr="008D0D7D">
        <w:rPr>
          <w:rFonts w:ascii="Arial" w:hAnsi="Arial" w:cs="Arial"/>
        </w:rPr>
        <w:t>Wrth ymchwilio</w:t>
      </w:r>
      <w:r w:rsidR="00A871AF" w:rsidRPr="008D0D7D">
        <w:rPr>
          <w:rFonts w:ascii="Arial" w:hAnsi="Arial" w:cs="Arial"/>
        </w:rPr>
        <w:t>,</w:t>
      </w:r>
      <w:r w:rsidRPr="008D0D7D">
        <w:rPr>
          <w:rFonts w:ascii="Arial" w:hAnsi="Arial" w:cs="Arial"/>
        </w:rPr>
        <w:t xml:space="preserve"> </w:t>
      </w:r>
      <w:r w:rsidR="00A871AF" w:rsidRPr="008D0D7D">
        <w:rPr>
          <w:rFonts w:ascii="Arial" w:hAnsi="Arial" w:cs="Arial"/>
        </w:rPr>
        <w:t xml:space="preserve">Mae rhaid sicrhau </w:t>
      </w:r>
      <w:r w:rsidRPr="008D0D7D">
        <w:rPr>
          <w:rFonts w:ascii="Arial" w:hAnsi="Arial" w:cs="Arial"/>
        </w:rPr>
        <w:t>cyfrinachedd: er enghraifft, na fydd gwybodaeth a ddarperir ganddynt yn cael ei datgelu heb gydsyniad ymlaen llaw i eraill, heblaw yng nghyd-destun yr ymchwil (Prifysgol Cymru Y Drindod Dewi Sant, 2017).</w:t>
      </w:r>
      <w:r w:rsidRPr="008D0D7D">
        <w:rPr>
          <w:rFonts w:ascii="Arial" w:hAnsi="Arial" w:cs="Arial"/>
        </w:rPr>
        <w:t xml:space="preserve"> </w:t>
      </w:r>
      <w:r w:rsidR="00A871AF" w:rsidRPr="008D0D7D">
        <w:rPr>
          <w:rFonts w:ascii="Arial" w:hAnsi="Arial" w:cs="Arial"/>
        </w:rPr>
        <w:t>Rhaid</w:t>
      </w:r>
      <w:r w:rsidRPr="008D0D7D">
        <w:rPr>
          <w:rFonts w:ascii="Arial" w:hAnsi="Arial" w:cs="Arial"/>
        </w:rPr>
        <w:t xml:space="preserve"> sicrhau f</w:t>
      </w:r>
      <w:r w:rsidR="00A871AF" w:rsidRPr="008D0D7D">
        <w:rPr>
          <w:rFonts w:ascii="Arial" w:hAnsi="Arial" w:cs="Arial"/>
        </w:rPr>
        <w:t>el ymchwilydd ein fo</w:t>
      </w:r>
      <w:r w:rsidRPr="008D0D7D">
        <w:rPr>
          <w:rFonts w:ascii="Arial" w:hAnsi="Arial" w:cs="Arial"/>
        </w:rPr>
        <w:t xml:space="preserve">d </w:t>
      </w:r>
      <w:r w:rsidR="00A871AF" w:rsidRPr="008D0D7D">
        <w:rPr>
          <w:rFonts w:ascii="Arial" w:hAnsi="Arial" w:cs="Arial"/>
        </w:rPr>
        <w:t xml:space="preserve">yn </w:t>
      </w:r>
      <w:r w:rsidRPr="008D0D7D">
        <w:rPr>
          <w:rFonts w:ascii="Arial" w:hAnsi="Arial" w:cs="Arial"/>
        </w:rPr>
        <w:t>rheoli’r data ymchwil gyda chyfrinachedd. Mae cyfrinachedd yn meddwl peidio â datgelu gwybodaeth am gyfranogwr,  gan gynnwys peidio â dweud wrth unrhyw un beth mae unigolyn wedi’i ddweud yn yr ymchwil,  oni bai bod pryder diogelwch (Llywodraeth Cymru, 2012)</w:t>
      </w:r>
      <w:r w:rsidRPr="008D0D7D">
        <w:rPr>
          <w:rFonts w:ascii="Arial" w:hAnsi="Arial" w:cs="Arial"/>
        </w:rPr>
        <w:t>.</w:t>
      </w:r>
      <w:r w:rsidR="00A871AF" w:rsidRPr="008D0D7D">
        <w:rPr>
          <w:rFonts w:ascii="Arial" w:hAnsi="Arial" w:cs="Arial"/>
        </w:rPr>
        <w:t xml:space="preserve"> </w:t>
      </w:r>
      <w:r w:rsidR="00A871AF" w:rsidRPr="008D0D7D">
        <w:rPr>
          <w:rFonts w:ascii="Arial" w:hAnsi="Arial" w:cs="Arial"/>
        </w:rPr>
        <w:t>Mae anhysbysrwydd yn ystod yr ymchwil hefyd yn golygu na all yr ymchwilydd nag unrhyw berson arall adnabod y cyfranogwr o’r wybodaeth a ddarperir, er enghraifft ei enw, yr ysgol, disgrifiad ohonynt ac a.y.b.</w:t>
      </w:r>
      <w:r w:rsidR="005B7689" w:rsidRPr="008D0D7D">
        <w:rPr>
          <w:rFonts w:ascii="Arial" w:hAnsi="Arial" w:cs="Arial"/>
        </w:rPr>
        <w:t xml:space="preserve"> </w:t>
      </w:r>
      <w:r w:rsidR="005B7689" w:rsidRPr="008D0D7D">
        <w:rPr>
          <w:rFonts w:ascii="Arial" w:hAnsi="Arial" w:cs="Arial"/>
        </w:rPr>
        <w:t>Mi fyddaf yn sicrhau yn ystod fy ymchwil fy mod yn parchu anhysbysrwydd a chyfrinachedd y cyfranogwyr trwy gydol fo i gyd. Nid oedd yn bosib gofyn am ganiatâd neu gydsyniad y plant neu ei gwarchodwr/rhieni yn ystod y dasg yma, ond yn ystod tasgau ymchwil yn y dyfodol mae'n bwysig fy mod yn cael cydsyniad a chaniatâd er mwyn sicrhau fod yr hyn rwyf yn darganfod yn ystod fy ymchwil wedi cael ei darganfod yn ôl y gyfraith ac yn foesegol.</w:t>
      </w:r>
    </w:p>
    <w:p w14:paraId="616CA521" w14:textId="77777777" w:rsidR="00AF2840" w:rsidRPr="008D0D7D" w:rsidRDefault="00AF2840" w:rsidP="008D0D7D">
      <w:pPr>
        <w:spacing w:line="360" w:lineRule="auto"/>
        <w:rPr>
          <w:rFonts w:ascii="Arial" w:hAnsi="Arial" w:cs="Arial"/>
        </w:rPr>
      </w:pPr>
    </w:p>
    <w:p w14:paraId="744BDC4A" w14:textId="08EC0446" w:rsidR="00CD758E" w:rsidRPr="008D0D7D" w:rsidRDefault="006F7C8E" w:rsidP="008D0D7D">
      <w:pPr>
        <w:spacing w:line="360" w:lineRule="auto"/>
        <w:rPr>
          <w:rFonts w:ascii="Arial" w:hAnsi="Arial" w:cs="Arial"/>
        </w:rPr>
      </w:pPr>
      <w:r w:rsidRPr="006F7C8E">
        <w:rPr>
          <w:rFonts w:ascii="Arial" w:hAnsi="Arial" w:cs="Arial"/>
        </w:rPr>
        <w:t xml:space="preserve">Dylai ymchwilwyr fod yn ymwybodol o arwyddion nad yw plentyn eisiau cymryd rhan (er enghraifft dweud “na”, dangos na, diffyg ymateb / tynnu i ffwrdd neu hyd yn oed anwybyddu (Skånsfors.  2009),  ac </w:t>
      </w:r>
      <w:r w:rsidR="00166BC2" w:rsidRPr="008D0D7D">
        <w:rPr>
          <w:rFonts w:ascii="Arial" w:hAnsi="Arial" w:cs="Arial"/>
        </w:rPr>
        <w:t>mae rhaid sicrhau fod yr ymchwilydd yn</w:t>
      </w:r>
      <w:r w:rsidRPr="006F7C8E">
        <w:rPr>
          <w:rFonts w:ascii="Arial" w:hAnsi="Arial" w:cs="Arial"/>
        </w:rPr>
        <w:t xml:space="preserve"> gydnabod hawl y cyfranogwyr i dynnu’n ôl o’r ymchwil, am unrhyw reswm neu ddim, ar unrhyw adeg, ac </w:t>
      </w:r>
      <w:r w:rsidR="00166BC2" w:rsidRPr="008D0D7D">
        <w:rPr>
          <w:rFonts w:ascii="Arial" w:hAnsi="Arial" w:cs="Arial"/>
        </w:rPr>
        <w:t xml:space="preserve">mae rhaid wneud yn </w:t>
      </w:r>
      <w:r w:rsidRPr="006F7C8E">
        <w:rPr>
          <w:rFonts w:ascii="Arial" w:hAnsi="Arial" w:cs="Arial"/>
        </w:rPr>
        <w:t>siŵr f</w:t>
      </w:r>
      <w:r w:rsidR="00166BC2" w:rsidRPr="008D0D7D">
        <w:rPr>
          <w:rFonts w:ascii="Arial" w:hAnsi="Arial" w:cs="Arial"/>
        </w:rPr>
        <w:t>od yr ymchwilydd</w:t>
      </w:r>
      <w:r w:rsidRPr="006F7C8E">
        <w:rPr>
          <w:rFonts w:ascii="Arial" w:hAnsi="Arial" w:cs="Arial"/>
        </w:rPr>
        <w:t xml:space="preserve"> yn hysbysu’r cyfranogwyr o’r hawl hon (BERA, 2018:  31). </w:t>
      </w:r>
      <w:r w:rsidR="002C1ED4" w:rsidRPr="008D0D7D">
        <w:rPr>
          <w:rFonts w:ascii="Arial" w:hAnsi="Arial" w:cs="Arial"/>
        </w:rPr>
        <w:t xml:space="preserve"> </w:t>
      </w:r>
    </w:p>
    <w:p w14:paraId="4E5812EF" w14:textId="23DB4CB8" w:rsidR="00CA0A97" w:rsidRPr="008D0D7D" w:rsidRDefault="00CA0A97" w:rsidP="008D0D7D">
      <w:pPr>
        <w:spacing w:line="360" w:lineRule="auto"/>
        <w:rPr>
          <w:rFonts w:ascii="Arial" w:hAnsi="Arial" w:cs="Arial"/>
        </w:rPr>
      </w:pPr>
    </w:p>
    <w:p w14:paraId="2B17B6DF" w14:textId="5E01E6F0" w:rsidR="00CA0A97" w:rsidRPr="008D0D7D" w:rsidRDefault="00CA0A97" w:rsidP="008D0D7D">
      <w:pPr>
        <w:spacing w:line="360" w:lineRule="auto"/>
        <w:rPr>
          <w:rFonts w:ascii="Arial" w:hAnsi="Arial" w:cs="Arial"/>
        </w:rPr>
      </w:pPr>
      <w:r w:rsidRPr="008D0D7D">
        <w:rPr>
          <w:rFonts w:ascii="Arial" w:hAnsi="Arial" w:cs="Arial"/>
        </w:rPr>
        <w:t>Fy ngwestiwn ymchwil oedd "</w:t>
      </w:r>
      <w:r w:rsidRPr="008D0D7D">
        <w:rPr>
          <w:rFonts w:ascii="Arial" w:hAnsi="Arial" w:cs="Arial"/>
        </w:rPr>
        <w:t>I ba raddau y mae’r amgylchedd chwarae rôl yn darparu cyfleoedd ar gyfer ymglymiad a dysgu disgyblion?</w:t>
      </w:r>
      <w:r w:rsidRPr="008D0D7D">
        <w:rPr>
          <w:rFonts w:ascii="Arial" w:hAnsi="Arial" w:cs="Arial"/>
        </w:rPr>
        <w:t>". Gellir gweld o'r clip fod dau allan o'r tri plant yn cyfrannu i'r gweithgaredd yn hapus</w:t>
      </w:r>
      <w:r w:rsidR="00AF2840" w:rsidRPr="008D0D7D">
        <w:rPr>
          <w:rFonts w:ascii="Arial" w:hAnsi="Arial" w:cs="Arial"/>
        </w:rPr>
        <w:t>, a chredaf fod yr amgylchedd yn cefnogi dysgu (gwelir: 'amgylchedd dysgu' yn atodiad 4)</w:t>
      </w:r>
    </w:p>
    <w:p w14:paraId="340A0D5A" w14:textId="00AF12C3" w:rsidR="00166BC2" w:rsidRPr="008D0D7D" w:rsidRDefault="00166BC2" w:rsidP="008D0D7D">
      <w:pPr>
        <w:spacing w:line="360" w:lineRule="auto"/>
        <w:rPr>
          <w:rFonts w:ascii="Arial" w:hAnsi="Arial" w:cs="Arial"/>
        </w:rPr>
      </w:pPr>
    </w:p>
    <w:p w14:paraId="6AEE8592" w14:textId="556138EF" w:rsidR="00001781" w:rsidRPr="008D0D7D" w:rsidRDefault="00166BC2" w:rsidP="008D0D7D">
      <w:pPr>
        <w:spacing w:line="360" w:lineRule="auto"/>
        <w:rPr>
          <w:rFonts w:ascii="Arial" w:hAnsi="Arial" w:cs="Arial"/>
        </w:rPr>
      </w:pPr>
      <w:r w:rsidRPr="008D0D7D">
        <w:rPr>
          <w:rFonts w:ascii="Arial" w:hAnsi="Arial" w:cs="Arial"/>
        </w:rPr>
        <w:t xml:space="preserve">Wrth i mi llenwi mewn yr ffurflen arsylwi, gwelais fod Plentyn A, yr plentyn mwyaf cyffyrddus, yn uchel iawn ar y Graddfa Leuven (yr Graddfa cyfranogiad a'r Graddfa </w:t>
      </w:r>
      <w:r w:rsidRPr="008D0D7D">
        <w:rPr>
          <w:rFonts w:ascii="Arial" w:hAnsi="Arial" w:cs="Arial"/>
        </w:rPr>
        <w:lastRenderedPageBreak/>
        <w:t xml:space="preserve">Llesiant). Wnaeth Plentyn A cymryd awenau'r gweithgaredd, a trwy gydol y clip roedd y </w:t>
      </w:r>
      <w:r w:rsidR="008B6CAE" w:rsidRPr="008D0D7D">
        <w:rPr>
          <w:rFonts w:ascii="Arial" w:hAnsi="Arial" w:cs="Arial"/>
        </w:rPr>
        <w:t>plentyn yn dangos arwyddion o fod ar y lefel uchel iawn o'r Graddfa Leuven</w:t>
      </w:r>
      <w:r w:rsidR="00E64530" w:rsidRPr="008D0D7D">
        <w:rPr>
          <w:rFonts w:ascii="Arial" w:hAnsi="Arial" w:cs="Arial"/>
        </w:rPr>
        <w:t xml:space="preserve"> (gwelir atodiad 2 a 3)</w:t>
      </w:r>
      <w:r w:rsidR="008B6CAE" w:rsidRPr="008D0D7D">
        <w:rPr>
          <w:rFonts w:ascii="Arial" w:hAnsi="Arial" w:cs="Arial"/>
        </w:rPr>
        <w:t xml:space="preserve"> ar gyfer lles a cyfranogiad. Roedd y Plentyn yn edrych yn hapus trwy gydol y tasg, </w:t>
      </w:r>
      <w:r w:rsidR="00CA0A97" w:rsidRPr="008D0D7D">
        <w:rPr>
          <w:rFonts w:ascii="Arial" w:hAnsi="Arial" w:cs="Arial"/>
        </w:rPr>
        <w:t>ac r</w:t>
      </w:r>
      <w:r w:rsidR="008B6CAE" w:rsidRPr="008D0D7D">
        <w:rPr>
          <w:rFonts w:ascii="Arial" w:hAnsi="Arial" w:cs="Arial"/>
        </w:rPr>
        <w:t xml:space="preserve">oedd o'n ymddangos yn creadigol yn ystod yr tasg chwarae rôl, gan gynnwys ffonio cwmnï i ofyn os oedd unrhyw seddi ar ôl i'r cwsmer. Plentyn B daeth a ychydig o pryder i mi. </w:t>
      </w:r>
      <w:r w:rsidR="00E64530" w:rsidRPr="008D0D7D">
        <w:rPr>
          <w:rFonts w:ascii="Arial" w:hAnsi="Arial" w:cs="Arial"/>
        </w:rPr>
        <w:t>Roedd fy arsylwad yn awgrymu fod yr unigolyn yn eithaf îs ar y ddwy Graddfa (lles a cyfranogiad) (gwelir atodiad 2 a 3). Roedd Plentyn B yn ymddangos tymed yn awyddus ar dechrau'r clip, ond wrth i'r weithgaredd mynd ymlaen mae'r unigolyn yn tawelu ac yn ymddangos fel ei bod yn gwylio'r plant eraill yn hytrach na chymryd rhan.</w:t>
      </w:r>
      <w:r w:rsidR="00001781" w:rsidRPr="008D0D7D">
        <w:rPr>
          <w:rFonts w:ascii="Arial" w:hAnsi="Arial" w:cs="Arial"/>
        </w:rPr>
        <w:t xml:space="preserve"> Credais fod Plentyn C ar y lefel uchel (lefel 4), roedd hi'n glir bod y plentyn yn mwynhau y gweithgaredd ond hefyd yn cael amseroedd lle roedd o'n dawel (ond chredaf mae hyn oherwydd cymeriad cryf Plentyn A). </w:t>
      </w:r>
    </w:p>
    <w:p w14:paraId="6F3F458D" w14:textId="695C199F" w:rsidR="00001781" w:rsidRPr="008D0D7D" w:rsidRDefault="00001781" w:rsidP="008D0D7D">
      <w:pPr>
        <w:spacing w:line="360" w:lineRule="auto"/>
        <w:rPr>
          <w:rFonts w:ascii="Arial" w:hAnsi="Arial" w:cs="Arial"/>
        </w:rPr>
      </w:pPr>
    </w:p>
    <w:p w14:paraId="0D4FDC14" w14:textId="77777777" w:rsidR="00001781" w:rsidRDefault="00001781" w:rsidP="006F7C8E">
      <w:pPr>
        <w:spacing w:line="360" w:lineRule="auto"/>
      </w:pPr>
    </w:p>
    <w:p w14:paraId="0E917D34" w14:textId="7E7CE09F" w:rsidR="008B6CAE" w:rsidRDefault="008B6CAE" w:rsidP="006F7C8E">
      <w:pPr>
        <w:spacing w:line="360" w:lineRule="auto"/>
      </w:pPr>
    </w:p>
    <w:p w14:paraId="17C21E76" w14:textId="0D176186" w:rsidR="008B6CAE" w:rsidRDefault="008B6CAE" w:rsidP="006F7C8E">
      <w:pPr>
        <w:spacing w:line="360" w:lineRule="auto"/>
      </w:pPr>
    </w:p>
    <w:p w14:paraId="5504FE30" w14:textId="3B984D3B" w:rsidR="008B6CAE" w:rsidRDefault="008B6CAE" w:rsidP="006F7C8E">
      <w:pPr>
        <w:spacing w:line="360" w:lineRule="auto"/>
      </w:pPr>
    </w:p>
    <w:p w14:paraId="5CD7A972" w14:textId="588C7286" w:rsidR="008B6CAE" w:rsidRDefault="008B6CAE" w:rsidP="006F7C8E">
      <w:pPr>
        <w:spacing w:line="360" w:lineRule="auto"/>
      </w:pPr>
    </w:p>
    <w:p w14:paraId="1F125F0A" w14:textId="1ED4CCBD" w:rsidR="008B6CAE" w:rsidRDefault="008B6CAE" w:rsidP="006F7C8E">
      <w:pPr>
        <w:spacing w:line="360" w:lineRule="auto"/>
      </w:pPr>
    </w:p>
    <w:p w14:paraId="64BF3AC9" w14:textId="173F1FD7" w:rsidR="008B6CAE" w:rsidRDefault="008B6CAE" w:rsidP="006F7C8E">
      <w:pPr>
        <w:spacing w:line="360" w:lineRule="auto"/>
      </w:pPr>
    </w:p>
    <w:p w14:paraId="6BB54761" w14:textId="248050FF" w:rsidR="008B6CAE" w:rsidRDefault="008B6CAE" w:rsidP="006F7C8E">
      <w:pPr>
        <w:spacing w:line="360" w:lineRule="auto"/>
      </w:pPr>
    </w:p>
    <w:p w14:paraId="69B00ABF" w14:textId="21991F80" w:rsidR="008B6CAE" w:rsidRDefault="008B6CAE" w:rsidP="006F7C8E">
      <w:pPr>
        <w:spacing w:line="360" w:lineRule="auto"/>
      </w:pPr>
    </w:p>
    <w:p w14:paraId="0A5A2A60" w14:textId="4018532E" w:rsidR="008B6CAE" w:rsidRDefault="008B6CAE" w:rsidP="006F7C8E">
      <w:pPr>
        <w:spacing w:line="360" w:lineRule="auto"/>
      </w:pPr>
    </w:p>
    <w:p w14:paraId="003BEF4B" w14:textId="1657D316" w:rsidR="008B6CAE" w:rsidRDefault="008B6CAE" w:rsidP="006F7C8E">
      <w:pPr>
        <w:spacing w:line="360" w:lineRule="auto"/>
      </w:pPr>
    </w:p>
    <w:p w14:paraId="4249A75E" w14:textId="1EA6A815" w:rsidR="008B6CAE" w:rsidRDefault="008B6CAE" w:rsidP="006F7C8E">
      <w:pPr>
        <w:spacing w:line="360" w:lineRule="auto"/>
      </w:pPr>
    </w:p>
    <w:p w14:paraId="7A8AFEFF" w14:textId="416586E1" w:rsidR="008B6CAE" w:rsidRDefault="008B6CAE" w:rsidP="006F7C8E">
      <w:pPr>
        <w:spacing w:line="360" w:lineRule="auto"/>
      </w:pPr>
    </w:p>
    <w:p w14:paraId="6EF44485" w14:textId="2BF599E7" w:rsidR="008B6CAE" w:rsidRDefault="008B6CAE" w:rsidP="006F7C8E">
      <w:pPr>
        <w:spacing w:line="360" w:lineRule="auto"/>
      </w:pPr>
    </w:p>
    <w:p w14:paraId="081E08DD" w14:textId="0346C6E1" w:rsidR="008B6CAE" w:rsidRDefault="008B6CAE" w:rsidP="006F7C8E">
      <w:pPr>
        <w:spacing w:line="360" w:lineRule="auto"/>
      </w:pPr>
    </w:p>
    <w:p w14:paraId="4D4848E1" w14:textId="0A056121" w:rsidR="008B6CAE" w:rsidRDefault="008B6CAE" w:rsidP="006F7C8E">
      <w:pPr>
        <w:spacing w:line="360" w:lineRule="auto"/>
      </w:pPr>
    </w:p>
    <w:p w14:paraId="0B6BDD99" w14:textId="77777777" w:rsidR="00AF2840" w:rsidRDefault="00AF2840" w:rsidP="006F7C8E">
      <w:pPr>
        <w:spacing w:line="360" w:lineRule="auto"/>
      </w:pPr>
    </w:p>
    <w:p w14:paraId="28931EE6" w14:textId="2F151DC5" w:rsidR="008B6CAE" w:rsidRDefault="008B6CAE" w:rsidP="006F7C8E">
      <w:pPr>
        <w:spacing w:line="360" w:lineRule="auto"/>
      </w:pPr>
    </w:p>
    <w:p w14:paraId="5823DB97" w14:textId="72AC2591" w:rsidR="008B6CAE" w:rsidRDefault="008B6CAE" w:rsidP="006F7C8E">
      <w:pPr>
        <w:spacing w:line="360" w:lineRule="auto"/>
      </w:pPr>
    </w:p>
    <w:p w14:paraId="512A133A" w14:textId="53BF2597" w:rsidR="008B6CAE" w:rsidRDefault="00B26837" w:rsidP="006F7C8E">
      <w:pPr>
        <w:spacing w:line="360" w:lineRule="auto"/>
        <w:rPr>
          <w:sz w:val="28"/>
          <w:szCs w:val="28"/>
          <w:u w:val="single"/>
        </w:rPr>
      </w:pPr>
      <w:r w:rsidRPr="00B26837">
        <w:rPr>
          <w:sz w:val="28"/>
          <w:szCs w:val="28"/>
          <w:u w:val="single"/>
        </w:rPr>
        <w:t>Casgliad</w:t>
      </w:r>
    </w:p>
    <w:p w14:paraId="0F7FDE88" w14:textId="100D95E3" w:rsidR="00B65AFE" w:rsidRPr="008D0D7D" w:rsidRDefault="00B65AFE" w:rsidP="008D0D7D">
      <w:pPr>
        <w:spacing w:line="360" w:lineRule="auto"/>
        <w:rPr>
          <w:rFonts w:ascii="Arial" w:hAnsi="Arial" w:cs="Arial"/>
        </w:rPr>
      </w:pPr>
      <w:r w:rsidRPr="008D0D7D">
        <w:rPr>
          <w:rFonts w:ascii="Arial" w:hAnsi="Arial" w:cs="Arial"/>
        </w:rPr>
        <w:t>Yn y diwedd, credaf fod digon o gynnwys yn y clip i mi wneud rhagdybiaethau ond yn amlwg gan nad ydw i'n yn yr ystafell dosbarth, mae ychydig o ffactorau nad oedd hi'n bosib i mi ystyried, er enghraifft cefndir y plant. Credaf hefyd fod un gweithgaredd o arsylwad ddim yn ddigon, yn enwedig oherwydd wrth i mi wneud rhagdybiaeth am Blentyn B yn ymddangos yn eithaf niwtral, efallai fod hi byth wedi ymweld ag Asiantaeth Teithio, neu fod y plant mae'n chwarae gydag yn cael effaith ar ei hyder. Credaf efallai fyddai'n defnyddio'r Raddfa Leuven yn y dosbarth, ond ni fyddaf yn dibynnu arno ddata o'r Raddfa yn unig, oherwydd credaf fod nifer o ffactorau all cyfyngu ar ddefnyddioldeb y Raddfa.</w:t>
      </w:r>
    </w:p>
    <w:p w14:paraId="743BCE5F" w14:textId="77777777" w:rsidR="00B65AFE" w:rsidRPr="008D0D7D" w:rsidRDefault="00B65AFE" w:rsidP="008D0D7D">
      <w:pPr>
        <w:spacing w:line="360" w:lineRule="auto"/>
        <w:rPr>
          <w:rFonts w:ascii="Arial" w:hAnsi="Arial" w:cs="Arial"/>
        </w:rPr>
      </w:pPr>
    </w:p>
    <w:p w14:paraId="14C97284" w14:textId="66922AC1" w:rsidR="00B65AFE" w:rsidRPr="008D0D7D" w:rsidRDefault="00B65AFE" w:rsidP="008D0D7D">
      <w:pPr>
        <w:spacing w:line="360" w:lineRule="auto"/>
        <w:rPr>
          <w:rFonts w:ascii="Arial" w:hAnsi="Arial" w:cs="Arial"/>
        </w:rPr>
      </w:pPr>
      <w:r w:rsidRPr="008D0D7D">
        <w:rPr>
          <w:rFonts w:ascii="Arial" w:hAnsi="Arial" w:cs="Arial"/>
        </w:rPr>
        <w:t xml:space="preserve">Yn y dyfodol yn dosbarth fy hun, mae nifer o gwahanol destunau hoffai edrych mewn i, ond un testun hoffai ymchwilio mewn i yw </w:t>
      </w:r>
      <w:r w:rsidR="00AF2840" w:rsidRPr="008D0D7D">
        <w:rPr>
          <w:rFonts w:ascii="Arial" w:hAnsi="Arial" w:cs="Arial"/>
        </w:rPr>
        <w:t>"A ydy cefndir socio-economaidd yn cael unrhyw effaith ar datblygiad Cymraeg plant yn y Cyfnod Sylfaen?". Mae ymchwil wedi dangos fod tlodi yn cael effaith ar llenyddiaeth cynnar plant ifanc (Buckingham, 2013), ond hoffai darganfod os mae hyn hefyd yn wir am datblygiad y Iaith Gymraeg, ac efallai os mae cysylltiad fy mod i'n gallu rhoi mwy o chefnogaeth ieithyddol i fy nisgyblion sydd o cefndiroedd socio-economaidd mwy tlawd.</w:t>
      </w:r>
    </w:p>
    <w:p w14:paraId="1C8A434E" w14:textId="77777777" w:rsidR="00B26837" w:rsidRPr="00B26837" w:rsidRDefault="00B26837" w:rsidP="006F7C8E">
      <w:pPr>
        <w:spacing w:line="360" w:lineRule="auto"/>
        <w:rPr>
          <w:sz w:val="28"/>
          <w:szCs w:val="28"/>
          <w:u w:val="single"/>
        </w:rPr>
      </w:pPr>
    </w:p>
    <w:p w14:paraId="1BBCC740" w14:textId="3434A011" w:rsidR="008B6CAE" w:rsidRDefault="008B6CAE" w:rsidP="006F7C8E">
      <w:pPr>
        <w:spacing w:line="360" w:lineRule="auto"/>
      </w:pPr>
    </w:p>
    <w:p w14:paraId="61ED8065" w14:textId="6F6382D2" w:rsidR="008B6CAE" w:rsidRDefault="008B6CAE" w:rsidP="006F7C8E">
      <w:pPr>
        <w:spacing w:line="360" w:lineRule="auto"/>
      </w:pPr>
    </w:p>
    <w:p w14:paraId="579EB437" w14:textId="7E747A9E" w:rsidR="008B6CAE" w:rsidRDefault="008B6CAE" w:rsidP="006F7C8E">
      <w:pPr>
        <w:spacing w:line="360" w:lineRule="auto"/>
      </w:pPr>
    </w:p>
    <w:p w14:paraId="5590FB07" w14:textId="35FB30A8" w:rsidR="008B6CAE" w:rsidRDefault="008B6CAE" w:rsidP="006F7C8E">
      <w:pPr>
        <w:spacing w:line="360" w:lineRule="auto"/>
      </w:pPr>
    </w:p>
    <w:p w14:paraId="00867334" w14:textId="40FE4105" w:rsidR="008B6CAE" w:rsidRDefault="008B6CAE" w:rsidP="006F7C8E">
      <w:pPr>
        <w:spacing w:line="360" w:lineRule="auto"/>
      </w:pPr>
    </w:p>
    <w:p w14:paraId="75114052" w14:textId="31DD777C" w:rsidR="008B6CAE" w:rsidRDefault="008B6CAE" w:rsidP="006F7C8E">
      <w:pPr>
        <w:spacing w:line="360" w:lineRule="auto"/>
      </w:pPr>
    </w:p>
    <w:p w14:paraId="183DA6E4" w14:textId="10384050" w:rsidR="008B6CAE" w:rsidRDefault="008B6CAE" w:rsidP="006F7C8E">
      <w:pPr>
        <w:spacing w:line="360" w:lineRule="auto"/>
      </w:pPr>
    </w:p>
    <w:p w14:paraId="5907FB7A" w14:textId="22475CED" w:rsidR="008B6CAE" w:rsidRDefault="008B6CAE" w:rsidP="006F7C8E">
      <w:pPr>
        <w:spacing w:line="360" w:lineRule="auto"/>
      </w:pPr>
    </w:p>
    <w:p w14:paraId="26C4AF44" w14:textId="62847BE6" w:rsidR="008B6CAE" w:rsidRDefault="008B6CAE" w:rsidP="006F7C8E">
      <w:pPr>
        <w:spacing w:line="360" w:lineRule="auto"/>
      </w:pPr>
    </w:p>
    <w:p w14:paraId="0F92093D" w14:textId="7079251A" w:rsidR="008B6CAE" w:rsidRDefault="008B6CAE" w:rsidP="006F7C8E">
      <w:pPr>
        <w:spacing w:line="360" w:lineRule="auto"/>
      </w:pPr>
    </w:p>
    <w:p w14:paraId="72913C45" w14:textId="48C21D93" w:rsidR="008B6CAE" w:rsidRDefault="008B6CAE" w:rsidP="006F7C8E">
      <w:pPr>
        <w:spacing w:line="360" w:lineRule="auto"/>
      </w:pPr>
    </w:p>
    <w:p w14:paraId="59F569A4" w14:textId="36E29F3B" w:rsidR="008B6CAE" w:rsidRDefault="008B6CAE" w:rsidP="006F7C8E">
      <w:pPr>
        <w:spacing w:line="360" w:lineRule="auto"/>
      </w:pPr>
    </w:p>
    <w:p w14:paraId="2F036E6E" w14:textId="31B03D31" w:rsidR="008B6CAE" w:rsidRDefault="008B6CAE" w:rsidP="006F7C8E">
      <w:pPr>
        <w:spacing w:line="360" w:lineRule="auto"/>
      </w:pPr>
    </w:p>
    <w:p w14:paraId="5A74554E" w14:textId="3D9A0E48" w:rsidR="00957B6C" w:rsidRPr="00957B6C" w:rsidRDefault="00AF2840" w:rsidP="00957B6C">
      <w:pPr>
        <w:spacing w:line="360" w:lineRule="auto"/>
        <w:rPr>
          <w:sz w:val="28"/>
          <w:szCs w:val="28"/>
          <w:u w:val="single"/>
        </w:rPr>
      </w:pPr>
      <w:r w:rsidRPr="00AF2840">
        <w:rPr>
          <w:sz w:val="28"/>
          <w:szCs w:val="28"/>
          <w:u w:val="single"/>
        </w:rPr>
        <w:t xml:space="preserve">Rhestr darllen </w:t>
      </w:r>
    </w:p>
    <w:p w14:paraId="6A5DB158" w14:textId="77777777" w:rsidR="00957B6C" w:rsidRPr="00957B6C" w:rsidRDefault="00957B6C" w:rsidP="00957B6C">
      <w:pPr>
        <w:spacing w:line="360" w:lineRule="auto"/>
        <w:rPr>
          <w:rFonts w:ascii="Calibri" w:eastAsia="Times New Roman" w:hAnsi="Calibri" w:cs="Calibri"/>
          <w:lang w:eastAsia="en-GB"/>
        </w:rPr>
      </w:pPr>
      <w:r w:rsidRPr="00957B6C">
        <w:rPr>
          <w:rFonts w:ascii="Calibri" w:eastAsia="Times New Roman" w:hAnsi="Calibri" w:cs="Calibri"/>
          <w:color w:val="333333"/>
          <w:lang w:eastAsia="en-GB"/>
        </w:rPr>
        <w:t xml:space="preserve">Adran Addysg, 2011. </w:t>
      </w:r>
      <w:r w:rsidRPr="00957B6C">
        <w:rPr>
          <w:rFonts w:ascii="Calibri" w:eastAsia="Times New Roman" w:hAnsi="Calibri" w:cs="Calibri"/>
          <w:i/>
          <w:iCs/>
          <w:color w:val="333333"/>
          <w:lang w:eastAsia="en-GB"/>
        </w:rPr>
        <w:t xml:space="preserve">Early Years Foundation Stage: Children play at being travel agents.[VIDEO] </w:t>
      </w:r>
      <w:r w:rsidRPr="00957B6C">
        <w:rPr>
          <w:rFonts w:ascii="Calibri" w:eastAsia="Times New Roman" w:hAnsi="Calibri" w:cs="Calibri"/>
          <w:color w:val="333333"/>
          <w:lang w:eastAsia="en-GB"/>
        </w:rPr>
        <w:t xml:space="preserve">Ar gael yn: </w:t>
      </w:r>
      <w:r w:rsidRPr="00957B6C">
        <w:rPr>
          <w:rFonts w:ascii="Calibri" w:eastAsia="Times New Roman" w:hAnsi="Calibri" w:cs="Calibri"/>
          <w:color w:val="000000"/>
          <w:lang w:eastAsia="en-GB"/>
        </w:rPr>
        <w:t>https://www.youtube.com/watch?v=yt69atPdg3I</w:t>
      </w:r>
      <w:r w:rsidRPr="00957B6C">
        <w:rPr>
          <w:rFonts w:ascii="Calibri" w:eastAsia="Times New Roman" w:hAnsi="Calibri" w:cs="Calibri"/>
          <w:color w:val="000000"/>
          <w:lang w:eastAsia="en-GB"/>
        </w:rPr>
        <w:t xml:space="preserve"> </w:t>
      </w:r>
    </w:p>
    <w:p w14:paraId="27697A2D" w14:textId="77777777" w:rsidR="00957B6C" w:rsidRPr="00C7073C" w:rsidRDefault="00957B6C" w:rsidP="00957B6C">
      <w:pPr>
        <w:spacing w:before="100" w:beforeAutospacing="1" w:after="100" w:afterAutospacing="1" w:line="360" w:lineRule="auto"/>
        <w:rPr>
          <w:rFonts w:ascii="Calibri" w:eastAsia="Times New Roman" w:hAnsi="Calibri" w:cs="Calibri"/>
          <w:color w:val="333333"/>
          <w:lang w:eastAsia="en-GB"/>
        </w:rPr>
      </w:pPr>
      <w:r w:rsidRPr="00C7073C">
        <w:rPr>
          <w:rFonts w:ascii="Calibri" w:eastAsia="Times New Roman" w:hAnsi="Calibri" w:cs="Calibri"/>
          <w:color w:val="333333"/>
          <w:lang w:eastAsia="en-GB"/>
        </w:rPr>
        <w:t xml:space="preserve">British Educational Research Association [BERA]  (2018) ‘Ethical Guidelines for Educational Research’ , Llundain.  Ar gael yn: </w:t>
      </w:r>
      <w:hyperlink r:id="rId7" w:history="1">
        <w:r w:rsidRPr="00C7073C">
          <w:rPr>
            <w:rStyle w:val="Hyperlink"/>
            <w:rFonts w:ascii="Calibri" w:eastAsia="Times New Roman" w:hAnsi="Calibri" w:cs="Calibri"/>
            <w:lang w:eastAsia="en-GB"/>
          </w:rPr>
          <w:t>https://www.bera.ac.uk/publication/ethical-guidelines-for-educational-research-2018-online#harm</w:t>
        </w:r>
      </w:hyperlink>
      <w:r>
        <w:rPr>
          <w:rFonts w:ascii="Calibri" w:eastAsia="Times New Roman" w:hAnsi="Calibri" w:cs="Calibri"/>
          <w:color w:val="333333"/>
          <w:lang w:eastAsia="en-GB"/>
        </w:rPr>
        <w:t xml:space="preserve"> (darllenwyd 13 Mai 2020)</w:t>
      </w:r>
    </w:p>
    <w:p w14:paraId="1480D7D5" w14:textId="77777777" w:rsidR="00957B6C" w:rsidRPr="00C7073C" w:rsidRDefault="00957B6C" w:rsidP="00957B6C">
      <w:pPr>
        <w:spacing w:before="100" w:beforeAutospacing="1" w:after="100" w:afterAutospacing="1" w:line="360" w:lineRule="auto"/>
        <w:rPr>
          <w:rFonts w:ascii="Calibri" w:eastAsia="Times New Roman" w:hAnsi="Calibri" w:cs="Calibri"/>
          <w:color w:val="333333"/>
          <w:lang w:eastAsia="en-GB"/>
        </w:rPr>
      </w:pPr>
      <w:r w:rsidRPr="00957B6C">
        <w:rPr>
          <w:rFonts w:ascii="Calibri" w:eastAsia="Times New Roman" w:hAnsi="Calibri" w:cs="Calibri"/>
          <w:color w:val="333333"/>
          <w:lang w:eastAsia="en-GB"/>
        </w:rPr>
        <w:t xml:space="preserve">Cornerstone Education (2017) </w:t>
      </w:r>
      <w:r w:rsidRPr="00957B6C">
        <w:rPr>
          <w:rFonts w:ascii="Calibri" w:eastAsia="Times New Roman" w:hAnsi="Calibri" w:cs="Calibri"/>
          <w:i/>
          <w:iCs/>
          <w:color w:val="333333"/>
          <w:lang w:eastAsia="en-GB"/>
        </w:rPr>
        <w:t>The Importance of continuous provision in the Early Years</w:t>
      </w:r>
      <w:r w:rsidRPr="00957B6C">
        <w:rPr>
          <w:rFonts w:ascii="Calibri" w:eastAsia="Times New Roman" w:hAnsi="Calibri" w:cs="Calibri"/>
          <w:color w:val="333333"/>
          <w:lang w:eastAsia="en-GB"/>
        </w:rPr>
        <w:t xml:space="preserve">. Ar gael yn: </w:t>
      </w:r>
      <w:r w:rsidRPr="00957B6C">
        <w:rPr>
          <w:rFonts w:ascii="Calibri" w:eastAsia="Times New Roman" w:hAnsi="Calibri" w:cs="Calibri"/>
          <w:color w:val="333333"/>
          <w:lang w:eastAsia="en-GB"/>
        </w:rPr>
        <w:t>https://cornerstoneseducation.co.uk/news/the-importance-of-continuous-provision-in-the-early-years/(Darllenwyd 12 Mai 2020</w:t>
      </w:r>
      <w:r w:rsidRPr="00957B6C">
        <w:rPr>
          <w:rFonts w:ascii="Calibri" w:eastAsia="Times New Roman" w:hAnsi="Calibri" w:cs="Calibri"/>
          <w:color w:val="333333"/>
          <w:lang w:eastAsia="en-GB"/>
        </w:rPr>
        <w:t>)</w:t>
      </w:r>
    </w:p>
    <w:p w14:paraId="2DE4C4CC" w14:textId="77777777" w:rsidR="00957B6C" w:rsidRPr="00957B6C" w:rsidRDefault="00957B6C" w:rsidP="00957B6C">
      <w:pPr>
        <w:spacing w:line="360" w:lineRule="auto"/>
        <w:rPr>
          <w:rFonts w:ascii="Calibri" w:eastAsia="Times New Roman" w:hAnsi="Calibri" w:cs="Calibri"/>
          <w:color w:val="333333"/>
          <w:shd w:val="clear" w:color="auto" w:fill="FFFFFF"/>
          <w:lang w:eastAsia="en-GB"/>
        </w:rPr>
      </w:pPr>
      <w:r w:rsidRPr="00957B6C">
        <w:rPr>
          <w:rFonts w:ascii="Calibri" w:hAnsi="Calibri" w:cs="Calibri"/>
          <w:color w:val="333333"/>
        </w:rPr>
        <w:t xml:space="preserve">Directorate for Education (2004) Five Curriculum Outlines. </w:t>
      </w:r>
      <w:r w:rsidRPr="00957B6C">
        <w:rPr>
          <w:rFonts w:ascii="Calibri" w:hAnsi="Calibri" w:cs="Calibri"/>
          <w:i/>
          <w:iCs/>
          <w:color w:val="333333"/>
        </w:rPr>
        <w:t xml:space="preserve">Curricula and Pedagogies in Early Childhood Education and Care. </w:t>
      </w:r>
      <w:r w:rsidRPr="00957B6C">
        <w:rPr>
          <w:rFonts w:ascii="Calibri" w:hAnsi="Calibri" w:cs="Calibri"/>
          <w:color w:val="333333"/>
        </w:rPr>
        <w:t xml:space="preserve">Ar gael yn: </w:t>
      </w:r>
      <w:r w:rsidRPr="00957B6C">
        <w:rPr>
          <w:rFonts w:ascii="Calibri" w:eastAsia="Times New Roman" w:hAnsi="Calibri" w:cs="Calibri"/>
          <w:color w:val="333333"/>
          <w:shd w:val="clear" w:color="auto" w:fill="FFFFFF"/>
          <w:lang w:eastAsia="en-GB"/>
        </w:rPr>
        <w:t>http://www.oecd.org/education/school/31672150.pdf</w:t>
      </w:r>
      <w:r w:rsidRPr="00957B6C">
        <w:rPr>
          <w:rFonts w:ascii="Calibri" w:eastAsia="Times New Roman" w:hAnsi="Calibri" w:cs="Calibri"/>
          <w:color w:val="333333"/>
          <w:shd w:val="clear" w:color="auto" w:fill="FFFFFF"/>
          <w:lang w:eastAsia="en-GB"/>
        </w:rPr>
        <w:t xml:space="preserve"> (darllenwyd 11 Mai 2020)</w:t>
      </w:r>
    </w:p>
    <w:p w14:paraId="3C5E8559" w14:textId="77777777" w:rsidR="00957B6C" w:rsidRPr="00957B6C" w:rsidRDefault="00957B6C" w:rsidP="00957B6C">
      <w:pPr>
        <w:spacing w:line="360" w:lineRule="auto"/>
        <w:rPr>
          <w:rFonts w:ascii="Calibri" w:eastAsia="Times New Roman" w:hAnsi="Calibri" w:cs="Calibri"/>
          <w:color w:val="000000"/>
          <w:lang w:eastAsia="en-GB"/>
        </w:rPr>
      </w:pPr>
      <w:r w:rsidRPr="00957B6C">
        <w:rPr>
          <w:rFonts w:ascii="Calibri" w:eastAsia="Times New Roman" w:hAnsi="Calibri" w:cs="Calibri"/>
          <w:color w:val="333333"/>
          <w:lang w:eastAsia="en-GB"/>
        </w:rPr>
        <w:t xml:space="preserve">Educational Playcare (2018) </w:t>
      </w:r>
      <w:r w:rsidRPr="00957B6C">
        <w:rPr>
          <w:rFonts w:ascii="Calibri" w:eastAsia="Times New Roman" w:hAnsi="Calibri" w:cs="Calibri"/>
          <w:i/>
          <w:iCs/>
          <w:color w:val="333333"/>
          <w:lang w:eastAsia="en-GB"/>
        </w:rPr>
        <w:t xml:space="preserve">The Benefits of Learning through Play. </w:t>
      </w:r>
      <w:r w:rsidRPr="00957B6C">
        <w:rPr>
          <w:rFonts w:ascii="Calibri" w:eastAsia="Times New Roman" w:hAnsi="Calibri" w:cs="Calibri"/>
          <w:color w:val="333333"/>
          <w:lang w:eastAsia="en-GB"/>
        </w:rPr>
        <w:t xml:space="preserve">Ar gael yn: </w:t>
      </w:r>
      <w:r w:rsidRPr="00957B6C">
        <w:rPr>
          <w:rFonts w:ascii="Calibri" w:eastAsia="Times New Roman" w:hAnsi="Calibri" w:cs="Calibri"/>
          <w:color w:val="000000"/>
          <w:lang w:eastAsia="en-GB"/>
        </w:rPr>
        <w:t>https://www.educationalplaycare.com/blog/the-benefits-of-learning-through-play/</w:t>
      </w:r>
      <w:r w:rsidRPr="00957B6C">
        <w:rPr>
          <w:rFonts w:ascii="Calibri" w:eastAsia="Times New Roman" w:hAnsi="Calibri" w:cs="Calibri"/>
          <w:color w:val="000000"/>
          <w:lang w:eastAsia="en-GB"/>
        </w:rPr>
        <w:t xml:space="preserve"> (Darllenwyd 13 Mai 2020)</w:t>
      </w:r>
    </w:p>
    <w:p w14:paraId="112E8CDD" w14:textId="77777777" w:rsidR="00957B6C" w:rsidRPr="00957B6C" w:rsidRDefault="00957B6C" w:rsidP="00957B6C">
      <w:pPr>
        <w:pStyle w:val="NormalWeb"/>
        <w:spacing w:line="360" w:lineRule="auto"/>
        <w:rPr>
          <w:rFonts w:ascii="Calibri" w:hAnsi="Calibri" w:cs="Calibri"/>
          <w:color w:val="333333"/>
        </w:rPr>
      </w:pPr>
      <w:r w:rsidRPr="00957B6C">
        <w:rPr>
          <w:rFonts w:ascii="Calibri" w:hAnsi="Calibri" w:cs="Calibri"/>
          <w:color w:val="000000"/>
        </w:rPr>
        <w:t xml:space="preserve">EDUWELLS (dim dyddiad) </w:t>
      </w:r>
      <w:r w:rsidRPr="00957B6C">
        <w:rPr>
          <w:rFonts w:ascii="Calibri" w:hAnsi="Calibri" w:cs="Calibri"/>
          <w:i/>
          <w:iCs/>
          <w:color w:val="000000"/>
        </w:rPr>
        <w:t xml:space="preserve">Are your learners achieving flow? </w:t>
      </w:r>
      <w:r w:rsidRPr="00957B6C">
        <w:rPr>
          <w:rFonts w:ascii="Calibri" w:hAnsi="Calibri" w:cs="Calibri"/>
        </w:rPr>
        <w:t xml:space="preserve">Ar gael yn: </w:t>
      </w:r>
      <w:r w:rsidRPr="00957B6C">
        <w:rPr>
          <w:rFonts w:ascii="Calibri" w:hAnsi="Calibri" w:cs="Calibri"/>
          <w:color w:val="333333"/>
        </w:rPr>
        <w:t>https://eduwells.com/2015/02/28/can-ipads-help-achieve-a-state-of-flow/</w:t>
      </w:r>
      <w:r w:rsidRPr="00957B6C">
        <w:rPr>
          <w:rFonts w:ascii="Calibri" w:hAnsi="Calibri" w:cs="Calibri"/>
          <w:color w:val="333333"/>
        </w:rPr>
        <w:t xml:space="preserve"> (Atodiad 2 &amp; 3)</w:t>
      </w:r>
    </w:p>
    <w:p w14:paraId="41DEB27B" w14:textId="77777777" w:rsidR="00957B6C" w:rsidRPr="00AF2840" w:rsidRDefault="00957B6C" w:rsidP="00957B6C">
      <w:pPr>
        <w:spacing w:line="360" w:lineRule="auto"/>
        <w:rPr>
          <w:rFonts w:ascii="Calibri" w:eastAsia="Times New Roman" w:hAnsi="Calibri" w:cs="Calibri"/>
          <w:lang w:eastAsia="en-GB"/>
        </w:rPr>
      </w:pPr>
      <w:r w:rsidRPr="00AF2840">
        <w:rPr>
          <w:rFonts w:ascii="Calibri" w:eastAsia="Times New Roman" w:hAnsi="Calibri" w:cs="Calibri"/>
          <w:color w:val="000000"/>
          <w:lang w:eastAsia="en-GB"/>
        </w:rPr>
        <w:t>Elkind D. </w:t>
      </w:r>
      <w:r>
        <w:rPr>
          <w:rFonts w:ascii="Calibri" w:eastAsia="Times New Roman" w:hAnsi="Calibri" w:cs="Calibri"/>
          <w:color w:val="000000"/>
          <w:lang w:eastAsia="en-GB"/>
        </w:rPr>
        <w:t xml:space="preserve">(2007) </w:t>
      </w:r>
      <w:r w:rsidRPr="00AF2840">
        <w:rPr>
          <w:rFonts w:ascii="Calibri" w:eastAsia="Times New Roman" w:hAnsi="Calibri" w:cs="Calibri"/>
          <w:i/>
          <w:iCs/>
          <w:color w:val="000000"/>
          <w:lang w:eastAsia="en-GB"/>
        </w:rPr>
        <w:t>The Power of Play: Learning What Comes Naturally.</w:t>
      </w:r>
      <w:r w:rsidRPr="00AF2840">
        <w:rPr>
          <w:rFonts w:ascii="Calibri" w:eastAsia="Times New Roman" w:hAnsi="Calibri" w:cs="Calibri"/>
          <w:color w:val="000000"/>
          <w:lang w:eastAsia="en-GB"/>
        </w:rPr>
        <w:t> Da Capo Books, PA, USA</w:t>
      </w:r>
      <w:r>
        <w:rPr>
          <w:rFonts w:ascii="Calibri" w:eastAsia="Times New Roman" w:hAnsi="Calibri" w:cs="Calibri"/>
          <w:color w:val="000000"/>
          <w:lang w:eastAsia="en-GB"/>
        </w:rPr>
        <w:t>. (darllenwyd mai 14 2020)</w:t>
      </w:r>
    </w:p>
    <w:p w14:paraId="1771FB5E" w14:textId="77777777" w:rsidR="00957B6C" w:rsidRPr="00957B6C" w:rsidRDefault="00957B6C" w:rsidP="00957B6C">
      <w:pPr>
        <w:spacing w:before="100" w:beforeAutospacing="1" w:after="100" w:afterAutospacing="1" w:line="360" w:lineRule="auto"/>
        <w:rPr>
          <w:rFonts w:ascii="Calibri" w:eastAsia="Times New Roman" w:hAnsi="Calibri" w:cs="Calibri"/>
          <w:color w:val="333333"/>
          <w:lang w:eastAsia="en-GB"/>
        </w:rPr>
      </w:pPr>
      <w:r w:rsidRPr="00957B6C">
        <w:rPr>
          <w:rFonts w:ascii="Calibri" w:eastAsia="Times New Roman" w:hAnsi="Calibri" w:cs="Calibri"/>
          <w:color w:val="333333"/>
          <w:lang w:eastAsia="en-GB"/>
        </w:rPr>
        <w:t xml:space="preserve">Evans, A., Morgan, C., (2020) </w:t>
      </w:r>
      <w:r w:rsidRPr="00957B6C">
        <w:rPr>
          <w:rFonts w:ascii="Calibri" w:eastAsia="Times New Roman" w:hAnsi="Calibri" w:cs="Calibri"/>
          <w:i/>
          <w:iCs/>
          <w:color w:val="333333"/>
          <w:lang w:eastAsia="en-GB"/>
        </w:rPr>
        <w:t>Damcaniaeth Arsylwi.</w:t>
      </w:r>
      <w:r w:rsidRPr="00957B6C">
        <w:rPr>
          <w:rFonts w:ascii="Calibri" w:eastAsia="Times New Roman" w:hAnsi="Calibri" w:cs="Calibri"/>
          <w:color w:val="333333"/>
          <w:lang w:eastAsia="en-GB"/>
        </w:rPr>
        <w:t xml:space="preserve"> [darlith], EGCE4010-C, Prifysgol Cymru y Drindod Dewi Sant, </w:t>
      </w:r>
      <w:r>
        <w:rPr>
          <w:rFonts w:ascii="Calibri" w:eastAsia="Times New Roman" w:hAnsi="Calibri" w:cs="Calibri"/>
          <w:color w:val="333333"/>
          <w:lang w:eastAsia="en-GB"/>
        </w:rPr>
        <w:t>(</w:t>
      </w:r>
      <w:r w:rsidRPr="00957B6C">
        <w:rPr>
          <w:rFonts w:ascii="Calibri" w:eastAsia="Times New Roman" w:hAnsi="Calibri" w:cs="Calibri"/>
          <w:color w:val="333333"/>
          <w:lang w:eastAsia="en-GB"/>
        </w:rPr>
        <w:t>addysgir Ebrill 27 2020</w:t>
      </w:r>
      <w:r>
        <w:rPr>
          <w:rFonts w:ascii="Calibri" w:eastAsia="Times New Roman" w:hAnsi="Calibri" w:cs="Calibri"/>
          <w:color w:val="333333"/>
          <w:lang w:eastAsia="en-GB"/>
        </w:rPr>
        <w:t>)</w:t>
      </w:r>
    </w:p>
    <w:p w14:paraId="0AC50118" w14:textId="31A2EA59" w:rsidR="00957B6C" w:rsidRPr="00957B6C" w:rsidRDefault="00957B6C" w:rsidP="00957B6C">
      <w:pPr>
        <w:spacing w:before="100" w:beforeAutospacing="1" w:after="100" w:afterAutospacing="1" w:line="360" w:lineRule="auto"/>
        <w:rPr>
          <w:rFonts w:ascii="Calibri" w:eastAsia="Times New Roman" w:hAnsi="Calibri" w:cs="Calibri"/>
          <w:color w:val="333333"/>
          <w:lang w:eastAsia="en-GB"/>
        </w:rPr>
      </w:pPr>
      <w:r>
        <w:rPr>
          <w:rFonts w:ascii="Calibri" w:eastAsia="Times New Roman" w:hAnsi="Calibri" w:cs="Calibri"/>
          <w:color w:val="333333"/>
          <w:lang w:eastAsia="en-GB"/>
        </w:rPr>
        <w:t>Buckingham, J</w:t>
      </w:r>
      <w:r w:rsidRPr="00C7073C">
        <w:rPr>
          <w:rFonts w:ascii="Calibri" w:eastAsia="Times New Roman" w:hAnsi="Calibri" w:cs="Calibri"/>
          <w:color w:val="333333"/>
          <w:lang w:eastAsia="en-GB"/>
        </w:rPr>
        <w:t xml:space="preserve"> </w:t>
      </w:r>
      <w:r w:rsidRPr="00C7073C">
        <w:rPr>
          <w:rFonts w:ascii="Calibri" w:eastAsia="Times New Roman" w:hAnsi="Calibri" w:cs="Calibri"/>
          <w:color w:val="333333"/>
          <w:lang w:eastAsia="en-GB"/>
        </w:rPr>
        <w:t>(2014) Why poor children are more likely to become poor readers: the early years</w:t>
      </w:r>
      <w:r w:rsidRPr="00C7073C">
        <w:rPr>
          <w:rFonts w:ascii="Calibri" w:eastAsia="Times New Roman" w:hAnsi="Calibri" w:cs="Calibri"/>
          <w:i/>
          <w:iCs/>
          <w:color w:val="333333"/>
          <w:lang w:eastAsia="en-GB"/>
        </w:rPr>
        <w:t>, Educational Review</w:t>
      </w:r>
      <w:r w:rsidRPr="00C7073C">
        <w:rPr>
          <w:rFonts w:ascii="Calibri" w:eastAsia="Times New Roman" w:hAnsi="Calibri" w:cs="Calibri"/>
          <w:color w:val="333333"/>
          <w:lang w:eastAsia="en-GB"/>
        </w:rPr>
        <w:t>, 66:4, 428</w:t>
      </w:r>
      <w:r w:rsidRPr="00957B6C">
        <w:rPr>
          <w:rFonts w:ascii="Calibri" w:eastAsia="Times New Roman" w:hAnsi="Calibri" w:cs="Calibri"/>
          <w:color w:val="333333"/>
          <w:lang w:eastAsia="en-GB"/>
        </w:rPr>
        <w:t xml:space="preserve"> </w:t>
      </w:r>
      <w:r w:rsidRPr="00C7073C">
        <w:rPr>
          <w:rFonts w:ascii="Calibri" w:eastAsia="Times New Roman" w:hAnsi="Calibri" w:cs="Calibri"/>
          <w:color w:val="333333"/>
          <w:lang w:eastAsia="en-GB"/>
        </w:rPr>
        <w:t>446, DOI: </w:t>
      </w:r>
      <w:hyperlink r:id="rId8" w:history="1">
        <w:r w:rsidRPr="00C7073C">
          <w:rPr>
            <w:rFonts w:ascii="Calibri" w:eastAsia="Times New Roman" w:hAnsi="Calibri" w:cs="Calibri"/>
            <w:color w:val="0000FF"/>
            <w:u w:val="single"/>
            <w:lang w:eastAsia="en-GB"/>
          </w:rPr>
          <w:t>10.1080/00131911.2013.795129</w:t>
        </w:r>
      </w:hyperlink>
      <w:r w:rsidRPr="00957B6C">
        <w:rPr>
          <w:rFonts w:ascii="Calibri" w:eastAsia="Times New Roman" w:hAnsi="Calibri" w:cs="Calibri"/>
          <w:color w:val="333333"/>
          <w:lang w:eastAsia="en-GB"/>
        </w:rPr>
        <w:t xml:space="preserve"> [Darllenwyd 11 Mai 2020]</w:t>
      </w:r>
    </w:p>
    <w:p w14:paraId="42C7B52F" w14:textId="02C76BFC" w:rsidR="00957B6C" w:rsidRDefault="00957B6C" w:rsidP="00957B6C">
      <w:pPr>
        <w:spacing w:line="360" w:lineRule="auto"/>
        <w:rPr>
          <w:rFonts w:ascii="Calibri" w:eastAsia="Times New Roman" w:hAnsi="Calibri" w:cs="Calibri"/>
          <w:color w:val="333333"/>
          <w:lang w:eastAsia="en-GB"/>
        </w:rPr>
      </w:pPr>
      <w:r w:rsidRPr="00AF2840">
        <w:rPr>
          <w:rFonts w:ascii="Calibri" w:eastAsia="Times New Roman" w:hAnsi="Calibri" w:cs="Calibri"/>
          <w:color w:val="333333"/>
          <w:lang w:eastAsia="en-GB"/>
        </w:rPr>
        <w:lastRenderedPageBreak/>
        <w:t>Laevers, F., Declercq, B</w:t>
      </w:r>
      <w:r w:rsidRPr="00AF2840">
        <w:rPr>
          <w:rFonts w:ascii="Calibri" w:eastAsia="Times New Roman" w:hAnsi="Calibri" w:cs="Calibri"/>
          <w:i/>
          <w:iCs/>
          <w:color w:val="333333"/>
          <w:lang w:eastAsia="en-GB"/>
        </w:rPr>
        <w:t>. How well being and involvement fit into the commitment to children’s rights.</w:t>
      </w:r>
      <w:r w:rsidRPr="00AF2840">
        <w:rPr>
          <w:rFonts w:ascii="Calibri" w:eastAsia="Times New Roman" w:hAnsi="Calibri" w:cs="Calibri"/>
          <w:color w:val="333333"/>
          <w:lang w:eastAsia="en-GB"/>
        </w:rPr>
        <w:t xml:space="preserve"> Eur J Educ. 2018;53:325-335. https://doi.org/10.1111/ejed12286</w:t>
      </w:r>
      <w:r w:rsidRPr="00957B6C">
        <w:rPr>
          <w:rFonts w:ascii="Calibri" w:eastAsia="Times New Roman" w:hAnsi="Calibri" w:cs="Calibri"/>
          <w:color w:val="333333"/>
          <w:lang w:eastAsia="en-GB"/>
        </w:rPr>
        <w:t xml:space="preserve"> [Darllenwyd 11 Mai 2020]</w:t>
      </w:r>
    </w:p>
    <w:p w14:paraId="37864670" w14:textId="77777777" w:rsidR="00957B6C" w:rsidRPr="00AF2840" w:rsidRDefault="00957B6C" w:rsidP="00957B6C">
      <w:pPr>
        <w:spacing w:line="360" w:lineRule="auto"/>
        <w:rPr>
          <w:rFonts w:ascii="Calibri" w:eastAsia="Times New Roman" w:hAnsi="Calibri" w:cs="Calibri"/>
          <w:color w:val="333333"/>
          <w:lang w:eastAsia="en-GB"/>
        </w:rPr>
      </w:pPr>
    </w:p>
    <w:p w14:paraId="027EA026" w14:textId="77777777" w:rsidR="00957B6C" w:rsidRPr="00AF2840" w:rsidRDefault="00957B6C" w:rsidP="00957B6C">
      <w:pPr>
        <w:spacing w:line="360" w:lineRule="auto"/>
        <w:rPr>
          <w:rFonts w:ascii="Calibri" w:eastAsia="Times New Roman" w:hAnsi="Calibri" w:cs="Calibri"/>
          <w:color w:val="333333"/>
          <w:lang w:eastAsia="en-GB"/>
        </w:rPr>
      </w:pPr>
      <w:r w:rsidRPr="00AF2840">
        <w:rPr>
          <w:rFonts w:ascii="Calibri" w:eastAsia="Times New Roman" w:hAnsi="Calibri" w:cs="Calibri"/>
          <w:color w:val="333333"/>
          <w:lang w:eastAsia="en-GB"/>
        </w:rPr>
        <w:t>Laevers, F., Moons, J., &amp; Declercq, B. (2013</w:t>
      </w:r>
      <w:r w:rsidRPr="00AF2840">
        <w:rPr>
          <w:rFonts w:ascii="Calibri" w:eastAsia="Times New Roman" w:hAnsi="Calibri" w:cs="Calibri"/>
          <w:i/>
          <w:iCs/>
          <w:color w:val="333333"/>
          <w:lang w:eastAsia="en-GB"/>
        </w:rPr>
        <w:t xml:space="preserve">). A process‐oriented monitoring system for the </w:t>
      </w:r>
      <w:r w:rsidRPr="00957B6C">
        <w:rPr>
          <w:rFonts w:ascii="Calibri" w:eastAsia="Times New Roman" w:hAnsi="Calibri" w:cs="Calibri"/>
          <w:i/>
          <w:iCs/>
          <w:color w:val="333333"/>
          <w:lang w:eastAsia="en-GB"/>
        </w:rPr>
        <w:t>E</w:t>
      </w:r>
      <w:r w:rsidRPr="00AF2840">
        <w:rPr>
          <w:rFonts w:ascii="Calibri" w:eastAsia="Times New Roman" w:hAnsi="Calibri" w:cs="Calibri"/>
          <w:i/>
          <w:iCs/>
          <w:color w:val="333333"/>
          <w:lang w:eastAsia="en-GB"/>
        </w:rPr>
        <w:t>arly years [POMS]</w:t>
      </w:r>
      <w:r w:rsidRPr="00AF2840">
        <w:rPr>
          <w:rFonts w:ascii="Calibri" w:eastAsia="Times New Roman" w:hAnsi="Calibri" w:cs="Calibri"/>
          <w:color w:val="333333"/>
          <w:lang w:eastAsia="en-GB"/>
        </w:rPr>
        <w:t>. Leuven: CEGO Pubishers.</w:t>
      </w:r>
      <w:r w:rsidRPr="00957B6C">
        <w:rPr>
          <w:rFonts w:ascii="Calibri" w:eastAsia="Times New Roman" w:hAnsi="Calibri" w:cs="Calibri"/>
          <w:color w:val="333333"/>
          <w:lang w:eastAsia="en-GB"/>
        </w:rPr>
        <w:t xml:space="preserve"> [Darllenwyd 11 Mai 2020]</w:t>
      </w:r>
    </w:p>
    <w:p w14:paraId="4ED27DA3" w14:textId="77777777" w:rsidR="00957B6C" w:rsidRPr="00957B6C" w:rsidRDefault="00957B6C" w:rsidP="00957B6C">
      <w:pPr>
        <w:spacing w:before="100" w:beforeAutospacing="1" w:after="100" w:afterAutospacing="1" w:line="360" w:lineRule="auto"/>
        <w:rPr>
          <w:rFonts w:ascii="Calibri" w:eastAsia="Times New Roman" w:hAnsi="Calibri" w:cs="Calibri"/>
          <w:color w:val="333333"/>
          <w:lang w:eastAsia="en-GB"/>
        </w:rPr>
      </w:pPr>
      <w:r w:rsidRPr="00957B6C">
        <w:rPr>
          <w:rFonts w:ascii="Calibri" w:eastAsia="Times New Roman" w:hAnsi="Calibri" w:cs="Calibri"/>
          <w:color w:val="333333"/>
          <w:lang w:eastAsia="en-GB"/>
        </w:rPr>
        <w:t xml:space="preserve">Llywodraeth Cymru (2008) </w:t>
      </w:r>
      <w:r w:rsidRPr="00957B6C">
        <w:rPr>
          <w:rFonts w:ascii="Calibri" w:eastAsia="Times New Roman" w:hAnsi="Calibri" w:cs="Calibri"/>
          <w:i/>
          <w:iCs/>
          <w:color w:val="333333"/>
          <w:lang w:eastAsia="en-GB"/>
        </w:rPr>
        <w:t xml:space="preserve">Learning and Teaching Pedagogy. </w:t>
      </w:r>
      <w:r w:rsidRPr="00957B6C">
        <w:rPr>
          <w:rFonts w:ascii="Calibri" w:eastAsia="Times New Roman" w:hAnsi="Calibri" w:cs="Calibri"/>
          <w:color w:val="333333"/>
          <w:lang w:eastAsia="en-GB"/>
        </w:rPr>
        <w:t xml:space="preserve">Ar gael yn: </w:t>
      </w:r>
      <w:r w:rsidRPr="00957B6C">
        <w:rPr>
          <w:rFonts w:ascii="Calibri" w:eastAsia="Times New Roman" w:hAnsi="Calibri" w:cs="Calibri"/>
          <w:color w:val="333333"/>
          <w:lang w:eastAsia="en-GB"/>
        </w:rPr>
        <w:t>https://hwb.gov.wales/storage/8f0b360f-f1f6-4bec-b11a-df88168007f9/learning-and-teaching-pedagogy.pdf</w:t>
      </w:r>
      <w:r w:rsidRPr="00957B6C">
        <w:rPr>
          <w:rFonts w:ascii="Calibri" w:eastAsia="Times New Roman" w:hAnsi="Calibri" w:cs="Calibri"/>
          <w:color w:val="333333"/>
          <w:lang w:eastAsia="en-GB"/>
        </w:rPr>
        <w:t>. (Darllenwyd 14 Mai 2020)</w:t>
      </w:r>
    </w:p>
    <w:p w14:paraId="7C2ABA05" w14:textId="77777777" w:rsidR="00957B6C" w:rsidRPr="00C7073C" w:rsidRDefault="00957B6C" w:rsidP="00957B6C">
      <w:pPr>
        <w:spacing w:before="100" w:beforeAutospacing="1" w:after="100" w:afterAutospacing="1" w:line="360" w:lineRule="auto"/>
        <w:rPr>
          <w:rFonts w:ascii="Calibri" w:eastAsia="Times New Roman" w:hAnsi="Calibri" w:cs="Calibri"/>
          <w:color w:val="333333"/>
          <w:lang w:eastAsia="en-GB"/>
        </w:rPr>
      </w:pPr>
      <w:r w:rsidRPr="00C7073C">
        <w:rPr>
          <w:rFonts w:ascii="Calibri" w:eastAsia="Times New Roman" w:hAnsi="Calibri" w:cs="Calibri"/>
          <w:color w:val="333333"/>
          <w:lang w:eastAsia="en-GB"/>
        </w:rPr>
        <w:t xml:space="preserve">Llywodraeth Cymru. (2012) </w:t>
      </w:r>
      <w:r w:rsidRPr="00C7073C">
        <w:rPr>
          <w:rFonts w:ascii="Calibri" w:eastAsia="Times New Roman" w:hAnsi="Calibri" w:cs="Calibri"/>
          <w:i/>
          <w:iCs/>
          <w:color w:val="333333"/>
          <w:lang w:eastAsia="en-GB"/>
        </w:rPr>
        <w:t xml:space="preserve">Confidentiality in Health, Social Care, and Children’s Service. </w:t>
      </w:r>
      <w:r w:rsidRPr="00C7073C">
        <w:rPr>
          <w:rFonts w:ascii="Calibri" w:eastAsia="Times New Roman" w:hAnsi="Calibri" w:cs="Calibri"/>
          <w:color w:val="333333"/>
          <w:lang w:eastAsia="en-GB"/>
        </w:rPr>
        <w:t>Ar gael yn</w:t>
      </w:r>
      <w:r w:rsidRPr="00C7073C">
        <w:rPr>
          <w:rFonts w:ascii="Calibri" w:eastAsia="Times New Roman" w:hAnsi="Calibri" w:cs="Calibri"/>
          <w:i/>
          <w:iCs/>
          <w:color w:val="333333"/>
          <w:lang w:eastAsia="en-GB"/>
        </w:rPr>
        <w:t xml:space="preserve">: </w:t>
      </w:r>
      <w:hyperlink r:id="rId9" w:history="1">
        <w:r w:rsidRPr="00C7073C">
          <w:rPr>
            <w:rStyle w:val="Hyperlink"/>
            <w:rFonts w:ascii="Calibri" w:eastAsia="Times New Roman" w:hAnsi="Calibri" w:cs="Calibri"/>
            <w:lang w:eastAsia="en-GB"/>
          </w:rPr>
          <w:t>http://resources.hwb.wales.gov.uk/VTC/2012-13/22032013/hsc/eng/unit_1/u1-poc/poc-9/poc-9-6.htm</w:t>
        </w:r>
      </w:hyperlink>
      <w:r w:rsidRPr="00C7073C">
        <w:rPr>
          <w:rFonts w:ascii="Calibri" w:eastAsia="Times New Roman" w:hAnsi="Calibri" w:cs="Calibri"/>
          <w:color w:val="333333"/>
          <w:lang w:eastAsia="en-GB"/>
        </w:rPr>
        <w:t>(Darllenwyd 25 Ebrill 2020)</w:t>
      </w:r>
    </w:p>
    <w:p w14:paraId="0E2F4090" w14:textId="77777777" w:rsidR="00957B6C" w:rsidRPr="00AF2840" w:rsidRDefault="00957B6C" w:rsidP="00957B6C">
      <w:pPr>
        <w:spacing w:line="360" w:lineRule="auto"/>
        <w:rPr>
          <w:rFonts w:ascii="Calibri" w:eastAsia="Times New Roman" w:hAnsi="Calibri" w:cs="Calibri"/>
          <w:lang w:eastAsia="en-GB"/>
        </w:rPr>
      </w:pPr>
      <w:r w:rsidRPr="00AF2840">
        <w:rPr>
          <w:rFonts w:ascii="Calibri" w:eastAsia="Times New Roman" w:hAnsi="Calibri" w:cs="Calibri"/>
          <w:color w:val="000000"/>
          <w:lang w:eastAsia="en-GB"/>
        </w:rPr>
        <w:t>Nalda Wainwright, Jackie Goodway, Margaret Whitehead, Andy Williams &amp; David Kirk (2019): Playful pedagogy for deeper learning: exploring the implementation</w:t>
      </w:r>
      <w:r w:rsidRPr="00AF2840">
        <w:rPr>
          <w:rFonts w:ascii="Calibri" w:eastAsia="Times New Roman" w:hAnsi="Calibri" w:cs="Calibri"/>
          <w:color w:val="000000"/>
          <w:lang w:eastAsia="en-GB"/>
        </w:rPr>
        <w:br/>
        <w:t xml:space="preserve">of the play-based foundation phase in Wales, </w:t>
      </w:r>
      <w:r w:rsidRPr="00AF2840">
        <w:rPr>
          <w:rFonts w:ascii="Calibri" w:eastAsia="Times New Roman" w:hAnsi="Calibri" w:cs="Calibri"/>
          <w:i/>
          <w:iCs/>
          <w:color w:val="000000"/>
          <w:lang w:eastAsia="en-GB"/>
        </w:rPr>
        <w:t>Early Child Development and Care</w:t>
      </w:r>
      <w:r w:rsidRPr="00AF2840">
        <w:rPr>
          <w:rFonts w:ascii="Calibri" w:eastAsia="Times New Roman" w:hAnsi="Calibri" w:cs="Calibri"/>
          <w:color w:val="000000"/>
          <w:lang w:eastAsia="en-GB"/>
        </w:rPr>
        <w:t>, DOI: 10.1080/03004430.2019.1653551</w:t>
      </w:r>
      <w:r w:rsidRPr="00957B6C">
        <w:rPr>
          <w:rFonts w:ascii="Calibri" w:eastAsia="Times New Roman" w:hAnsi="Calibri" w:cs="Calibri"/>
          <w:color w:val="000000"/>
          <w:lang w:eastAsia="en-GB"/>
        </w:rPr>
        <w:t xml:space="preserve"> [darllenwyd 11 Mai 2020]</w:t>
      </w:r>
    </w:p>
    <w:p w14:paraId="45CC99C5" w14:textId="77777777" w:rsidR="00957B6C" w:rsidRDefault="00957B6C" w:rsidP="00957B6C">
      <w:pPr>
        <w:spacing w:before="100" w:beforeAutospacing="1" w:after="100" w:afterAutospacing="1" w:line="360" w:lineRule="auto"/>
        <w:rPr>
          <w:rFonts w:ascii="Calibri" w:eastAsia="Times New Roman" w:hAnsi="Calibri" w:cs="Calibri"/>
          <w:color w:val="333333"/>
          <w:lang w:eastAsia="en-GB"/>
        </w:rPr>
      </w:pPr>
      <w:r w:rsidRPr="00C7073C">
        <w:rPr>
          <w:rFonts w:ascii="Calibri" w:eastAsia="Times New Roman" w:hAnsi="Calibri" w:cs="Calibri"/>
          <w:color w:val="333333"/>
          <w:lang w:eastAsia="en-GB"/>
        </w:rPr>
        <w:t xml:space="preserve">NSPCC. (2020) </w:t>
      </w:r>
      <w:r w:rsidRPr="00C7073C">
        <w:rPr>
          <w:rFonts w:ascii="Calibri" w:eastAsia="Times New Roman" w:hAnsi="Calibri" w:cs="Calibri"/>
          <w:i/>
          <w:iCs/>
          <w:color w:val="333333"/>
          <w:lang w:eastAsia="en-GB"/>
        </w:rPr>
        <w:t>Research with children: ethics, safety and avoiding harm</w:t>
      </w:r>
      <w:r w:rsidRPr="00C7073C">
        <w:rPr>
          <w:rFonts w:ascii="Calibri" w:eastAsia="Times New Roman" w:hAnsi="Calibri" w:cs="Calibri"/>
          <w:color w:val="333333"/>
          <w:lang w:eastAsia="en-GB"/>
        </w:rPr>
        <w:t xml:space="preserve">. Ar gael yn: </w:t>
      </w:r>
      <w:hyperlink r:id="rId10" w:history="1">
        <w:r w:rsidRPr="00C7073C">
          <w:rPr>
            <w:rStyle w:val="Hyperlink"/>
            <w:rFonts w:ascii="Calibri" w:eastAsia="Times New Roman" w:hAnsi="Calibri" w:cs="Calibri"/>
            <w:lang w:eastAsia="en-GB"/>
          </w:rPr>
          <w:t>https://learning.nspcc.org.uk/research-resources/briefings/research-with-children-ethics-safety-avoiding-harm</w:t>
        </w:r>
      </w:hyperlink>
      <w:r w:rsidRPr="00C7073C">
        <w:rPr>
          <w:rFonts w:ascii="Calibri" w:eastAsia="Times New Roman" w:hAnsi="Calibri" w:cs="Calibri"/>
          <w:color w:val="333333"/>
          <w:lang w:eastAsia="en-GB"/>
        </w:rPr>
        <w:t>(Darllenwyd 26 Ebrill 2020)</w:t>
      </w:r>
    </w:p>
    <w:p w14:paraId="55340304" w14:textId="311EF348" w:rsidR="00957B6C" w:rsidRPr="00957B6C" w:rsidRDefault="00957B6C" w:rsidP="00957B6C">
      <w:pPr>
        <w:spacing w:line="360" w:lineRule="auto"/>
        <w:rPr>
          <w:rFonts w:ascii="Calibri" w:eastAsia="Times New Roman" w:hAnsi="Calibri" w:cs="Calibri"/>
          <w:color w:val="333333"/>
          <w:shd w:val="clear" w:color="auto" w:fill="FFFFFF"/>
          <w:lang w:eastAsia="en-GB"/>
        </w:rPr>
      </w:pPr>
      <w:r w:rsidRPr="00957B6C">
        <w:rPr>
          <w:rFonts w:ascii="Calibri" w:eastAsia="Times New Roman" w:hAnsi="Calibri" w:cs="Calibri"/>
          <w:color w:val="333333"/>
          <w:shd w:val="clear" w:color="auto" w:fill="FFFFFF"/>
          <w:lang w:eastAsia="en-GB"/>
        </w:rPr>
        <w:t xml:space="preserve">Play Scheme (2020) </w:t>
      </w:r>
      <w:r w:rsidRPr="00957B6C">
        <w:rPr>
          <w:rFonts w:ascii="Calibri" w:eastAsia="Times New Roman" w:hAnsi="Calibri" w:cs="Calibri"/>
          <w:i/>
          <w:iCs/>
          <w:color w:val="333333"/>
          <w:shd w:val="clear" w:color="auto" w:fill="FFFFFF"/>
          <w:lang w:eastAsia="en-GB"/>
        </w:rPr>
        <w:t xml:space="preserve">Why is Role Play Important for Child Development? </w:t>
      </w:r>
      <w:r w:rsidRPr="00957B6C">
        <w:rPr>
          <w:rFonts w:ascii="Calibri" w:eastAsia="Times New Roman" w:hAnsi="Calibri" w:cs="Calibri"/>
          <w:color w:val="333333"/>
          <w:shd w:val="clear" w:color="auto" w:fill="FFFFFF"/>
          <w:lang w:eastAsia="en-GB"/>
        </w:rPr>
        <w:t xml:space="preserve">Ar gael yn: </w:t>
      </w:r>
      <w:r w:rsidRPr="00957B6C">
        <w:rPr>
          <w:rFonts w:ascii="Calibri" w:eastAsia="Times New Roman" w:hAnsi="Calibri" w:cs="Calibri"/>
          <w:color w:val="333333"/>
          <w:shd w:val="clear" w:color="auto" w:fill="FFFFFF"/>
          <w:lang w:eastAsia="en-GB"/>
        </w:rPr>
        <w:t>https://www.play-scheme.co.uk/why-is-role-play-important-for-child-development/</w:t>
      </w:r>
      <w:r>
        <w:rPr>
          <w:rFonts w:ascii="Calibri" w:eastAsia="Times New Roman" w:hAnsi="Calibri" w:cs="Calibri"/>
          <w:color w:val="333333"/>
          <w:shd w:val="clear" w:color="auto" w:fill="FFFFFF"/>
          <w:lang w:eastAsia="en-GB"/>
        </w:rPr>
        <w:t xml:space="preserve"> </w:t>
      </w:r>
      <w:r w:rsidRPr="00957B6C">
        <w:rPr>
          <w:rFonts w:ascii="Calibri" w:eastAsia="Times New Roman" w:hAnsi="Calibri" w:cs="Calibri"/>
          <w:color w:val="333333"/>
          <w:shd w:val="clear" w:color="auto" w:fill="FFFFFF"/>
          <w:lang w:eastAsia="en-GB"/>
        </w:rPr>
        <w:t xml:space="preserve"> (darllenwyd 12 Mai 2020)</w:t>
      </w:r>
    </w:p>
    <w:p w14:paraId="4764923C" w14:textId="77777777" w:rsidR="00957B6C" w:rsidRPr="00C7073C" w:rsidRDefault="00957B6C" w:rsidP="00957B6C">
      <w:pPr>
        <w:spacing w:before="100" w:beforeAutospacing="1" w:after="100" w:afterAutospacing="1" w:line="360" w:lineRule="auto"/>
        <w:rPr>
          <w:rFonts w:ascii="Calibri" w:eastAsia="Times New Roman" w:hAnsi="Calibri" w:cs="Calibri"/>
          <w:color w:val="333333"/>
          <w:lang w:eastAsia="en-GB"/>
        </w:rPr>
      </w:pPr>
      <w:r w:rsidRPr="00C7073C">
        <w:rPr>
          <w:rFonts w:ascii="Calibri" w:eastAsia="Times New Roman" w:hAnsi="Calibri" w:cs="Calibri"/>
          <w:color w:val="333333"/>
          <w:lang w:eastAsia="en-GB"/>
        </w:rPr>
        <w:t>Prify</w:t>
      </w:r>
      <w:r>
        <w:rPr>
          <w:rFonts w:ascii="Calibri" w:eastAsia="Times New Roman" w:hAnsi="Calibri" w:cs="Calibri"/>
          <w:color w:val="333333"/>
          <w:lang w:eastAsia="en-GB"/>
        </w:rPr>
        <w:t>sg</w:t>
      </w:r>
      <w:r w:rsidRPr="00C7073C">
        <w:rPr>
          <w:rFonts w:ascii="Calibri" w:eastAsia="Times New Roman" w:hAnsi="Calibri" w:cs="Calibri"/>
          <w:color w:val="333333"/>
          <w:lang w:eastAsia="en-GB"/>
        </w:rPr>
        <w:t xml:space="preserve">ol y Cymru Drindod Dewi Sant (2017) </w:t>
      </w:r>
      <w:r w:rsidRPr="00C7073C">
        <w:rPr>
          <w:rFonts w:ascii="Calibri" w:eastAsia="Times New Roman" w:hAnsi="Calibri" w:cs="Calibri"/>
          <w:i/>
          <w:iCs/>
          <w:color w:val="333333"/>
          <w:lang w:eastAsia="en-GB"/>
        </w:rPr>
        <w:t xml:space="preserve">Research ethics &amp; integrity code practice. </w:t>
      </w:r>
      <w:r w:rsidRPr="00C7073C">
        <w:rPr>
          <w:rFonts w:ascii="Calibri" w:eastAsia="Times New Roman" w:hAnsi="Calibri" w:cs="Calibri"/>
          <w:color w:val="333333"/>
          <w:lang w:eastAsia="en-GB"/>
        </w:rPr>
        <w:t xml:space="preserve">Ar gael yn: </w:t>
      </w:r>
      <w:hyperlink r:id="rId11" w:history="1">
        <w:r w:rsidRPr="00C7073C">
          <w:rPr>
            <w:rStyle w:val="Hyperlink"/>
            <w:rFonts w:ascii="Calibri" w:eastAsia="Times New Roman" w:hAnsi="Calibri" w:cs="Calibri"/>
            <w:lang w:eastAsia="en-GB"/>
          </w:rPr>
          <w:t>https://www.uwtsd.ac.uk/media/uwtsd-website/content-assets/documents/research/research-ethics-integrity-code-practice.pdf</w:t>
        </w:r>
      </w:hyperlink>
      <w:r w:rsidRPr="00957B6C">
        <w:rPr>
          <w:rFonts w:ascii="Calibri" w:eastAsia="Times New Roman" w:hAnsi="Calibri" w:cs="Calibri"/>
          <w:color w:val="333333"/>
          <w:lang w:eastAsia="en-GB"/>
        </w:rPr>
        <w:t xml:space="preserve"> </w:t>
      </w:r>
      <w:r w:rsidRPr="00C7073C">
        <w:rPr>
          <w:rFonts w:ascii="Calibri" w:eastAsia="Times New Roman" w:hAnsi="Calibri" w:cs="Calibri"/>
          <w:color w:val="333333"/>
          <w:lang w:eastAsia="en-GB"/>
        </w:rPr>
        <w:t>(Darllenwyd 25 Ebrill 2020)</w:t>
      </w:r>
    </w:p>
    <w:p w14:paraId="784AE335" w14:textId="77777777" w:rsidR="00957B6C" w:rsidRPr="00AF2840" w:rsidRDefault="00957B6C" w:rsidP="00957B6C">
      <w:pPr>
        <w:spacing w:line="360" w:lineRule="auto"/>
        <w:rPr>
          <w:rFonts w:ascii="Calibri" w:eastAsia="Times New Roman" w:hAnsi="Calibri" w:cs="Calibri"/>
          <w:lang w:eastAsia="en-GB"/>
        </w:rPr>
      </w:pPr>
      <w:r w:rsidRPr="00AF2840">
        <w:rPr>
          <w:rFonts w:ascii="Calibri" w:eastAsia="Times New Roman" w:hAnsi="Calibri" w:cs="Calibri"/>
          <w:color w:val="333333"/>
          <w:lang w:eastAsia="en-GB"/>
        </w:rPr>
        <w:lastRenderedPageBreak/>
        <w:t>Rachel Stevens</w:t>
      </w:r>
      <w:r w:rsidRPr="00AF2840">
        <w:rPr>
          <w:rFonts w:ascii="Calibri" w:eastAsia="Times New Roman" w:hAnsi="Calibri" w:cs="Calibri"/>
          <w:color w:val="333333"/>
          <w:shd w:val="clear" w:color="auto" w:fill="FFFFFF"/>
          <w:lang w:eastAsia="en-GB"/>
        </w:rPr>
        <w:t> </w:t>
      </w:r>
      <w:r w:rsidRPr="00AF2840">
        <w:rPr>
          <w:rFonts w:ascii="Calibri" w:eastAsia="Times New Roman" w:hAnsi="Calibri" w:cs="Calibri"/>
          <w:color w:val="333333"/>
          <w:lang w:eastAsia="en-GB"/>
        </w:rPr>
        <w:t>(2015</w:t>
      </w:r>
      <w:r w:rsidRPr="00AF2840">
        <w:rPr>
          <w:rFonts w:ascii="Calibri" w:eastAsia="Times New Roman" w:hAnsi="Calibri" w:cs="Calibri"/>
          <w:i/>
          <w:iCs/>
          <w:color w:val="333333"/>
          <w:lang w:eastAsia="en-GB"/>
        </w:rPr>
        <w:t>)</w:t>
      </w:r>
      <w:r w:rsidRPr="00AF2840">
        <w:rPr>
          <w:rFonts w:ascii="Calibri" w:eastAsia="Times New Roman" w:hAnsi="Calibri" w:cs="Calibri"/>
          <w:i/>
          <w:iCs/>
          <w:color w:val="333333"/>
          <w:shd w:val="clear" w:color="auto" w:fill="FFFFFF"/>
          <w:lang w:eastAsia="en-GB"/>
        </w:rPr>
        <w:t> </w:t>
      </w:r>
      <w:r w:rsidRPr="00AF2840">
        <w:rPr>
          <w:rFonts w:ascii="Calibri" w:eastAsia="Times New Roman" w:hAnsi="Calibri" w:cs="Calibri"/>
          <w:color w:val="333333"/>
          <w:lang w:eastAsia="en-GB"/>
        </w:rPr>
        <w:t>Role-play and student engagement: reflections from the classroom</w:t>
      </w:r>
      <w:r w:rsidRPr="00957B6C">
        <w:rPr>
          <w:rFonts w:ascii="Calibri" w:eastAsia="Times New Roman" w:hAnsi="Calibri" w:cs="Calibri"/>
          <w:i/>
          <w:iCs/>
          <w:color w:val="333333"/>
          <w:lang w:eastAsia="en-GB"/>
        </w:rPr>
        <w:t xml:space="preserve">. </w:t>
      </w:r>
      <w:r w:rsidRPr="00AF2840">
        <w:rPr>
          <w:rFonts w:ascii="Calibri" w:eastAsia="Times New Roman" w:hAnsi="Calibri" w:cs="Calibri"/>
          <w:i/>
          <w:iCs/>
          <w:color w:val="333333"/>
          <w:lang w:eastAsia="en-GB"/>
        </w:rPr>
        <w:t>Teaching in Higher Education</w:t>
      </w:r>
      <w:r w:rsidRPr="00AF2840">
        <w:rPr>
          <w:rFonts w:ascii="Calibri" w:eastAsia="Times New Roman" w:hAnsi="Calibri" w:cs="Calibri"/>
          <w:color w:val="333333"/>
          <w:lang w:eastAsia="en-GB"/>
        </w:rPr>
        <w:t>,</w:t>
      </w:r>
      <w:r w:rsidRPr="00AF2840">
        <w:rPr>
          <w:rFonts w:ascii="Calibri" w:eastAsia="Times New Roman" w:hAnsi="Calibri" w:cs="Calibri"/>
          <w:color w:val="333333"/>
          <w:shd w:val="clear" w:color="auto" w:fill="FFFFFF"/>
          <w:lang w:eastAsia="en-GB"/>
        </w:rPr>
        <w:t> </w:t>
      </w:r>
      <w:r w:rsidRPr="00AF2840">
        <w:rPr>
          <w:rFonts w:ascii="Calibri" w:eastAsia="Times New Roman" w:hAnsi="Calibri" w:cs="Calibri"/>
          <w:color w:val="333333"/>
          <w:lang w:eastAsia="en-GB"/>
        </w:rPr>
        <w:t>20:5,</w:t>
      </w:r>
      <w:r w:rsidRPr="00AF2840">
        <w:rPr>
          <w:rFonts w:ascii="Calibri" w:eastAsia="Times New Roman" w:hAnsi="Calibri" w:cs="Calibri"/>
          <w:color w:val="333333"/>
          <w:shd w:val="clear" w:color="auto" w:fill="FFFFFF"/>
          <w:lang w:eastAsia="en-GB"/>
        </w:rPr>
        <w:t> </w:t>
      </w:r>
      <w:r w:rsidRPr="00AF2840">
        <w:rPr>
          <w:rFonts w:ascii="Calibri" w:eastAsia="Times New Roman" w:hAnsi="Calibri" w:cs="Calibri"/>
          <w:color w:val="333333"/>
          <w:lang w:eastAsia="en-GB"/>
        </w:rPr>
        <w:t>481-492,</w:t>
      </w:r>
      <w:r w:rsidRPr="00AF2840">
        <w:rPr>
          <w:rFonts w:ascii="Calibri" w:eastAsia="Times New Roman" w:hAnsi="Calibri" w:cs="Calibri"/>
          <w:color w:val="333333"/>
          <w:shd w:val="clear" w:color="auto" w:fill="FFFFFF"/>
          <w:lang w:eastAsia="en-GB"/>
        </w:rPr>
        <w:t> </w:t>
      </w:r>
      <w:r w:rsidRPr="00AF2840">
        <w:rPr>
          <w:rFonts w:ascii="Calibri" w:eastAsia="Times New Roman" w:hAnsi="Calibri" w:cs="Calibri"/>
          <w:color w:val="333333"/>
          <w:lang w:eastAsia="en-GB"/>
        </w:rPr>
        <w:t>DOI: </w:t>
      </w:r>
      <w:hyperlink r:id="rId12" w:history="1">
        <w:r w:rsidRPr="00AF2840">
          <w:rPr>
            <w:rFonts w:ascii="Calibri" w:eastAsia="Times New Roman" w:hAnsi="Calibri" w:cs="Calibri"/>
            <w:color w:val="0000FF"/>
            <w:u w:val="single"/>
            <w:lang w:eastAsia="en-GB"/>
          </w:rPr>
          <w:t>10.1080/13562517.2015.1020778</w:t>
        </w:r>
      </w:hyperlink>
      <w:r w:rsidRPr="00957B6C">
        <w:rPr>
          <w:rFonts w:ascii="Calibri" w:eastAsia="Times New Roman" w:hAnsi="Calibri" w:cs="Calibri"/>
          <w:color w:val="333333"/>
          <w:lang w:eastAsia="en-GB"/>
        </w:rPr>
        <w:t xml:space="preserve"> [darllenwyd 11 Mai 2020] </w:t>
      </w:r>
    </w:p>
    <w:p w14:paraId="6BFB592B" w14:textId="77777777" w:rsidR="00957B6C" w:rsidRPr="00957B6C" w:rsidRDefault="00957B6C" w:rsidP="00957B6C">
      <w:pPr>
        <w:spacing w:before="100" w:beforeAutospacing="1" w:after="100" w:afterAutospacing="1" w:line="360" w:lineRule="auto"/>
        <w:rPr>
          <w:rFonts w:ascii="Calibri" w:eastAsia="Times New Roman" w:hAnsi="Calibri" w:cs="Calibri"/>
          <w:color w:val="333333"/>
          <w:lang w:eastAsia="en-GB"/>
        </w:rPr>
      </w:pPr>
      <w:r w:rsidRPr="00C7073C">
        <w:rPr>
          <w:rFonts w:ascii="Calibri" w:eastAsia="Times New Roman" w:hAnsi="Calibri" w:cs="Calibri"/>
          <w:color w:val="333333"/>
          <w:lang w:eastAsia="en-GB"/>
        </w:rPr>
        <w:t xml:space="preserve">Skånfors, L. (2009) </w:t>
      </w:r>
      <w:r w:rsidRPr="00C7073C">
        <w:rPr>
          <w:rFonts w:ascii="Calibri" w:eastAsia="Times New Roman" w:hAnsi="Calibri" w:cs="Calibri"/>
          <w:i/>
          <w:iCs/>
          <w:color w:val="333333"/>
          <w:lang w:eastAsia="en-GB"/>
        </w:rPr>
        <w:t>Ethics in child research: children's agency and researchers' 'ethical radar</w:t>
      </w:r>
      <w:r w:rsidRPr="00C7073C">
        <w:rPr>
          <w:rFonts w:ascii="Calibri" w:eastAsia="Times New Roman" w:hAnsi="Calibri" w:cs="Calibri"/>
          <w:color w:val="333333"/>
          <w:lang w:eastAsia="en-GB"/>
        </w:rPr>
        <w:t>’ (PDF). Childhoods Today, 3(1): 1-22.</w:t>
      </w:r>
      <w:r>
        <w:rPr>
          <w:rFonts w:ascii="Calibri" w:eastAsia="Times New Roman" w:hAnsi="Calibri" w:cs="Calibri"/>
          <w:color w:val="333333"/>
          <w:lang w:eastAsia="en-GB"/>
        </w:rPr>
        <w:t xml:space="preserve"> (darllenwyd 14 Mai 2020)</w:t>
      </w:r>
    </w:p>
    <w:p w14:paraId="2498BCA3" w14:textId="77777777" w:rsidR="00957B6C" w:rsidRPr="00957B6C" w:rsidRDefault="00957B6C" w:rsidP="00957B6C">
      <w:pPr>
        <w:spacing w:line="360" w:lineRule="auto"/>
        <w:rPr>
          <w:rFonts w:ascii="Calibri" w:eastAsia="Times New Roman" w:hAnsi="Calibri" w:cs="Calibri"/>
          <w:lang w:eastAsia="en-GB"/>
        </w:rPr>
      </w:pPr>
      <w:r w:rsidRPr="00957B6C">
        <w:rPr>
          <w:rFonts w:ascii="Calibri" w:hAnsi="Calibri" w:cs="Calibri"/>
          <w:color w:val="333333"/>
        </w:rPr>
        <w:t xml:space="preserve">Swift, J (2018) </w:t>
      </w:r>
      <w:r w:rsidRPr="00957B6C">
        <w:rPr>
          <w:rFonts w:ascii="Calibri" w:hAnsi="Calibri" w:cs="Calibri"/>
          <w:i/>
          <w:iCs/>
          <w:color w:val="333333"/>
        </w:rPr>
        <w:t xml:space="preserve">Advantages and Disadvantages of Role Play in the Classroom. </w:t>
      </w:r>
      <w:r w:rsidRPr="00957B6C">
        <w:rPr>
          <w:rFonts w:ascii="Calibri" w:hAnsi="Calibri" w:cs="Calibri"/>
          <w:color w:val="333333"/>
        </w:rPr>
        <w:t xml:space="preserve">Ar gael yn: </w:t>
      </w:r>
      <w:r w:rsidRPr="00957B6C">
        <w:rPr>
          <w:rFonts w:ascii="Calibri" w:eastAsia="Times New Roman" w:hAnsi="Calibri" w:cs="Calibri"/>
          <w:color w:val="333333"/>
          <w:shd w:val="clear" w:color="auto" w:fill="FFFFFF"/>
          <w:lang w:eastAsia="en-GB"/>
        </w:rPr>
        <w:t>https://classroom.synonym.com/advantages-disadvantages-role-play-classroom-7959726.html</w:t>
      </w:r>
      <w:r w:rsidRPr="00957B6C">
        <w:rPr>
          <w:rFonts w:ascii="Calibri" w:eastAsia="Times New Roman" w:hAnsi="Calibri" w:cs="Calibri"/>
          <w:color w:val="333333"/>
          <w:shd w:val="clear" w:color="auto" w:fill="FFFFFF"/>
          <w:lang w:eastAsia="en-GB"/>
        </w:rPr>
        <w:t xml:space="preserve"> (darllenwyd 13 Mai 2020)</w:t>
      </w:r>
    </w:p>
    <w:p w14:paraId="12896FFE" w14:textId="77777777" w:rsidR="00957B6C" w:rsidRPr="00957B6C" w:rsidRDefault="00957B6C" w:rsidP="00957B6C">
      <w:pPr>
        <w:spacing w:before="100" w:beforeAutospacing="1" w:after="100" w:afterAutospacing="1" w:line="360" w:lineRule="auto"/>
        <w:rPr>
          <w:rFonts w:ascii="Calibri" w:eastAsia="Times New Roman" w:hAnsi="Calibri" w:cs="Calibri"/>
          <w:color w:val="333333"/>
          <w:lang w:eastAsia="en-GB"/>
        </w:rPr>
      </w:pPr>
      <w:r w:rsidRPr="00957B6C">
        <w:rPr>
          <w:rFonts w:ascii="Calibri" w:eastAsia="Times New Roman" w:hAnsi="Calibri" w:cs="Calibri"/>
          <w:color w:val="333333"/>
          <w:lang w:eastAsia="en-GB"/>
        </w:rPr>
        <w:t xml:space="preserve">Wood, E. (2013) </w:t>
      </w:r>
      <w:r w:rsidRPr="00957B6C">
        <w:rPr>
          <w:rFonts w:ascii="Calibri" w:eastAsia="Times New Roman" w:hAnsi="Calibri" w:cs="Calibri"/>
          <w:i/>
          <w:iCs/>
          <w:color w:val="333333"/>
          <w:lang w:eastAsia="en-GB"/>
        </w:rPr>
        <w:t>Play, Learning and the Early Childhood Curriculum,</w:t>
      </w:r>
      <w:r w:rsidRPr="00957B6C">
        <w:rPr>
          <w:rFonts w:ascii="Calibri" w:eastAsia="Times New Roman" w:hAnsi="Calibri" w:cs="Calibri"/>
          <w:color w:val="333333"/>
          <w:lang w:eastAsia="en-GB"/>
        </w:rPr>
        <w:t xml:space="preserve"> </w:t>
      </w:r>
      <w:r w:rsidRPr="00957B6C">
        <w:rPr>
          <w:rFonts w:ascii="Calibri" w:eastAsia="Times New Roman" w:hAnsi="Calibri" w:cs="Calibri"/>
          <w:color w:val="333333"/>
          <w:lang w:eastAsia="en-GB"/>
        </w:rPr>
        <w:t>Sage Publications.</w:t>
      </w:r>
      <w:r w:rsidRPr="00957B6C">
        <w:rPr>
          <w:rFonts w:ascii="Calibri" w:eastAsia="Times New Roman" w:hAnsi="Calibri" w:cs="Calibri"/>
          <w:i/>
          <w:iCs/>
          <w:color w:val="333333"/>
          <w:lang w:eastAsia="en-GB"/>
        </w:rPr>
        <w:t xml:space="preserve">. </w:t>
      </w:r>
      <w:r w:rsidRPr="00957B6C">
        <w:rPr>
          <w:rFonts w:ascii="Calibri" w:eastAsia="Times New Roman" w:hAnsi="Calibri" w:cs="Calibri"/>
          <w:color w:val="333333"/>
          <w:lang w:eastAsia="en-GB"/>
        </w:rPr>
        <w:t xml:space="preserve">University of Sheffield. </w:t>
      </w:r>
      <w:r>
        <w:rPr>
          <w:rFonts w:ascii="Calibri" w:eastAsia="Times New Roman" w:hAnsi="Calibri" w:cs="Calibri"/>
          <w:color w:val="333333"/>
          <w:lang w:eastAsia="en-GB"/>
        </w:rPr>
        <w:t>(darllenwyd 13 Mai 2020)</w:t>
      </w:r>
    </w:p>
    <w:p w14:paraId="0C9A8518" w14:textId="77777777" w:rsidR="00957B6C" w:rsidRPr="00957B6C" w:rsidRDefault="00957B6C" w:rsidP="00957B6C">
      <w:pPr>
        <w:rPr>
          <w:rFonts w:ascii="Times New Roman" w:eastAsia="Times New Roman" w:hAnsi="Times New Roman" w:cs="Times New Roman"/>
          <w:lang w:eastAsia="en-GB"/>
        </w:rPr>
      </w:pPr>
    </w:p>
    <w:p w14:paraId="47CC9109" w14:textId="1EF0B1E1" w:rsidR="00957B6C" w:rsidRPr="00957B6C" w:rsidRDefault="00957B6C" w:rsidP="00957B6C">
      <w:pPr>
        <w:rPr>
          <w:rFonts w:ascii="Times New Roman" w:eastAsia="Times New Roman" w:hAnsi="Times New Roman" w:cs="Times New Roman"/>
          <w:lang w:eastAsia="en-GB"/>
        </w:rPr>
      </w:pPr>
    </w:p>
    <w:p w14:paraId="74C2BD81" w14:textId="77777777" w:rsidR="00C7073C" w:rsidRPr="00C7073C" w:rsidRDefault="00C7073C" w:rsidP="00C7073C">
      <w:pPr>
        <w:spacing w:before="100" w:beforeAutospacing="1" w:after="100" w:afterAutospacing="1"/>
        <w:rPr>
          <w:rFonts w:ascii="Calibri" w:eastAsia="Times New Roman" w:hAnsi="Calibri" w:cs="Calibri"/>
          <w:color w:val="333333"/>
          <w:lang w:eastAsia="en-GB"/>
        </w:rPr>
      </w:pPr>
    </w:p>
    <w:p w14:paraId="4B070D79" w14:textId="0B67D246" w:rsidR="008B6CAE" w:rsidRDefault="008B6CAE" w:rsidP="006F7C8E">
      <w:pPr>
        <w:spacing w:line="360" w:lineRule="auto"/>
        <w:rPr>
          <w:rFonts w:ascii="Calibri" w:eastAsia="Times New Roman" w:hAnsi="Calibri" w:cs="Calibri"/>
          <w:color w:val="333333"/>
          <w:lang w:eastAsia="en-GB"/>
        </w:rPr>
      </w:pPr>
    </w:p>
    <w:p w14:paraId="28FA74FD" w14:textId="2B66D22C" w:rsidR="00957B6C" w:rsidRDefault="00957B6C" w:rsidP="006F7C8E">
      <w:pPr>
        <w:spacing w:line="360" w:lineRule="auto"/>
        <w:rPr>
          <w:rFonts w:ascii="Calibri" w:eastAsia="Times New Roman" w:hAnsi="Calibri" w:cs="Calibri"/>
          <w:color w:val="333333"/>
          <w:lang w:eastAsia="en-GB"/>
        </w:rPr>
      </w:pPr>
    </w:p>
    <w:p w14:paraId="2299A7AB" w14:textId="7BC2221C" w:rsidR="00957B6C" w:rsidRDefault="00957B6C" w:rsidP="006F7C8E">
      <w:pPr>
        <w:spacing w:line="360" w:lineRule="auto"/>
        <w:rPr>
          <w:rFonts w:ascii="Calibri" w:eastAsia="Times New Roman" w:hAnsi="Calibri" w:cs="Calibri"/>
          <w:color w:val="333333"/>
          <w:lang w:eastAsia="en-GB"/>
        </w:rPr>
      </w:pPr>
    </w:p>
    <w:p w14:paraId="61A387F4" w14:textId="59A3782D" w:rsidR="00957B6C" w:rsidRDefault="00957B6C" w:rsidP="006F7C8E">
      <w:pPr>
        <w:spacing w:line="360" w:lineRule="auto"/>
        <w:rPr>
          <w:rFonts w:ascii="Calibri" w:eastAsia="Times New Roman" w:hAnsi="Calibri" w:cs="Calibri"/>
          <w:color w:val="333333"/>
          <w:lang w:eastAsia="en-GB"/>
        </w:rPr>
      </w:pPr>
    </w:p>
    <w:p w14:paraId="6F463CB2" w14:textId="74937D82" w:rsidR="00957B6C" w:rsidRDefault="00957B6C" w:rsidP="006F7C8E">
      <w:pPr>
        <w:spacing w:line="360" w:lineRule="auto"/>
        <w:rPr>
          <w:rFonts w:ascii="Calibri" w:eastAsia="Times New Roman" w:hAnsi="Calibri" w:cs="Calibri"/>
          <w:color w:val="333333"/>
          <w:lang w:eastAsia="en-GB"/>
        </w:rPr>
      </w:pPr>
    </w:p>
    <w:p w14:paraId="5942E660" w14:textId="768CDE58" w:rsidR="00957B6C" w:rsidRDefault="00957B6C" w:rsidP="006F7C8E">
      <w:pPr>
        <w:spacing w:line="360" w:lineRule="auto"/>
        <w:rPr>
          <w:rFonts w:ascii="Calibri" w:eastAsia="Times New Roman" w:hAnsi="Calibri" w:cs="Calibri"/>
          <w:color w:val="333333"/>
          <w:lang w:eastAsia="en-GB"/>
        </w:rPr>
      </w:pPr>
    </w:p>
    <w:p w14:paraId="153ABE46" w14:textId="09A230EA" w:rsidR="00957B6C" w:rsidRDefault="00957B6C" w:rsidP="006F7C8E">
      <w:pPr>
        <w:spacing w:line="360" w:lineRule="auto"/>
        <w:rPr>
          <w:rFonts w:ascii="Calibri" w:eastAsia="Times New Roman" w:hAnsi="Calibri" w:cs="Calibri"/>
          <w:color w:val="333333"/>
          <w:lang w:eastAsia="en-GB"/>
        </w:rPr>
      </w:pPr>
    </w:p>
    <w:p w14:paraId="2E3B3E4D" w14:textId="31D1D9C7" w:rsidR="00957B6C" w:rsidRDefault="00957B6C" w:rsidP="006F7C8E">
      <w:pPr>
        <w:spacing w:line="360" w:lineRule="auto"/>
        <w:rPr>
          <w:rFonts w:ascii="Calibri" w:eastAsia="Times New Roman" w:hAnsi="Calibri" w:cs="Calibri"/>
          <w:color w:val="333333"/>
          <w:lang w:eastAsia="en-GB"/>
        </w:rPr>
      </w:pPr>
    </w:p>
    <w:p w14:paraId="5A9C7DE9" w14:textId="40972C96" w:rsidR="00957B6C" w:rsidRDefault="00957B6C" w:rsidP="006F7C8E">
      <w:pPr>
        <w:spacing w:line="360" w:lineRule="auto"/>
        <w:rPr>
          <w:rFonts w:ascii="Calibri" w:eastAsia="Times New Roman" w:hAnsi="Calibri" w:cs="Calibri"/>
          <w:color w:val="333333"/>
          <w:lang w:eastAsia="en-GB"/>
        </w:rPr>
      </w:pPr>
    </w:p>
    <w:p w14:paraId="02964146" w14:textId="5952D88B" w:rsidR="00957B6C" w:rsidRDefault="00957B6C" w:rsidP="006F7C8E">
      <w:pPr>
        <w:spacing w:line="360" w:lineRule="auto"/>
        <w:rPr>
          <w:rFonts w:ascii="Calibri" w:eastAsia="Times New Roman" w:hAnsi="Calibri" w:cs="Calibri"/>
          <w:color w:val="333333"/>
          <w:lang w:eastAsia="en-GB"/>
        </w:rPr>
      </w:pPr>
    </w:p>
    <w:p w14:paraId="5A4A3C97" w14:textId="6D035381" w:rsidR="00957B6C" w:rsidRDefault="00957B6C" w:rsidP="006F7C8E">
      <w:pPr>
        <w:spacing w:line="360" w:lineRule="auto"/>
        <w:rPr>
          <w:rFonts w:ascii="Calibri" w:eastAsia="Times New Roman" w:hAnsi="Calibri" w:cs="Calibri"/>
          <w:color w:val="333333"/>
          <w:lang w:eastAsia="en-GB"/>
        </w:rPr>
      </w:pPr>
    </w:p>
    <w:p w14:paraId="33A77639" w14:textId="3A6F3403" w:rsidR="00957B6C" w:rsidRDefault="00957B6C" w:rsidP="006F7C8E">
      <w:pPr>
        <w:spacing w:line="360" w:lineRule="auto"/>
        <w:rPr>
          <w:rFonts w:ascii="Calibri" w:eastAsia="Times New Roman" w:hAnsi="Calibri" w:cs="Calibri"/>
          <w:color w:val="333333"/>
          <w:lang w:eastAsia="en-GB"/>
        </w:rPr>
      </w:pPr>
    </w:p>
    <w:p w14:paraId="572B1F9F" w14:textId="2C68EA02" w:rsidR="00957B6C" w:rsidRDefault="00957B6C" w:rsidP="006F7C8E">
      <w:pPr>
        <w:spacing w:line="360" w:lineRule="auto"/>
        <w:rPr>
          <w:rFonts w:ascii="Calibri" w:eastAsia="Times New Roman" w:hAnsi="Calibri" w:cs="Calibri"/>
          <w:color w:val="333333"/>
          <w:lang w:eastAsia="en-GB"/>
        </w:rPr>
      </w:pPr>
    </w:p>
    <w:p w14:paraId="4FE620FF" w14:textId="77777777" w:rsidR="00957B6C" w:rsidRDefault="00957B6C" w:rsidP="006F7C8E">
      <w:pPr>
        <w:spacing w:line="360" w:lineRule="auto"/>
        <w:rPr>
          <w:rFonts w:ascii="Calibri" w:eastAsia="Times New Roman" w:hAnsi="Calibri" w:cs="Calibri"/>
          <w:color w:val="333333"/>
          <w:lang w:eastAsia="en-GB"/>
        </w:rPr>
      </w:pPr>
    </w:p>
    <w:p w14:paraId="3CDDC834" w14:textId="77777777" w:rsidR="00957B6C" w:rsidRDefault="00957B6C" w:rsidP="006F7C8E">
      <w:pPr>
        <w:spacing w:line="360" w:lineRule="auto"/>
      </w:pPr>
    </w:p>
    <w:p w14:paraId="199A310B" w14:textId="4B582593" w:rsidR="008B6CAE" w:rsidRDefault="008B6CAE" w:rsidP="006F7C8E">
      <w:pPr>
        <w:spacing w:line="360" w:lineRule="auto"/>
      </w:pPr>
    </w:p>
    <w:p w14:paraId="2EA0578B" w14:textId="31E2BF4A" w:rsidR="008B6CAE" w:rsidRPr="008B6CAE" w:rsidRDefault="008B6CAE" w:rsidP="008B6CAE">
      <w:pPr>
        <w:spacing w:line="360" w:lineRule="auto"/>
        <w:jc w:val="both"/>
        <w:rPr>
          <w:sz w:val="28"/>
          <w:szCs w:val="28"/>
          <w:u w:val="single"/>
        </w:rPr>
      </w:pPr>
      <w:r w:rsidRPr="008B6CAE">
        <w:rPr>
          <w:sz w:val="28"/>
          <w:szCs w:val="28"/>
          <w:u w:val="single"/>
        </w:rPr>
        <w:lastRenderedPageBreak/>
        <w:t>Atodiad 1</w:t>
      </w:r>
    </w:p>
    <w:tbl>
      <w:tblPr>
        <w:tblW w:w="9535" w:type="dxa"/>
        <w:tblCellMar>
          <w:top w:w="15" w:type="dxa"/>
          <w:left w:w="15" w:type="dxa"/>
          <w:bottom w:w="15" w:type="dxa"/>
          <w:right w:w="15" w:type="dxa"/>
        </w:tblCellMar>
        <w:tblLook w:val="04A0" w:firstRow="1" w:lastRow="0" w:firstColumn="1" w:lastColumn="0" w:noHBand="0" w:noVBand="1"/>
      </w:tblPr>
      <w:tblGrid>
        <w:gridCol w:w="9535"/>
      </w:tblGrid>
      <w:tr w:rsidR="008B6CAE" w:rsidRPr="007E7529" w14:paraId="57E800D7" w14:textId="77777777" w:rsidTr="000B1DFD">
        <w:trPr>
          <w:trHeight w:val="494"/>
        </w:trPr>
        <w:tc>
          <w:tcPr>
            <w:tcW w:w="0" w:type="auto"/>
            <w:tcBorders>
              <w:top w:val="single" w:sz="6" w:space="0" w:color="000000"/>
              <w:left w:val="single" w:sz="6" w:space="0" w:color="000000"/>
              <w:bottom w:val="single" w:sz="2" w:space="0" w:color="000000"/>
              <w:right w:val="single" w:sz="6" w:space="0" w:color="000000"/>
            </w:tcBorders>
            <w:shd w:val="clear" w:color="auto" w:fill="E5E5E5"/>
            <w:vAlign w:val="center"/>
            <w:hideMark/>
          </w:tcPr>
          <w:p w14:paraId="584B32C8" w14:textId="77777777" w:rsidR="008B6CAE" w:rsidRPr="007E7529" w:rsidRDefault="008B6CAE" w:rsidP="000B1DFD">
            <w:pPr>
              <w:rPr>
                <w:rFonts w:ascii="Times New Roman" w:eastAsia="Times New Roman" w:hAnsi="Times New Roman" w:cs="Times New Roman"/>
                <w:lang w:eastAsia="en-GB"/>
              </w:rPr>
            </w:pPr>
            <w:r w:rsidRPr="007E7529">
              <w:rPr>
                <w:rFonts w:ascii="Times New Roman" w:eastAsia="Times New Roman" w:hAnsi="Times New Roman" w:cs="Times New Roman"/>
                <w:lang w:eastAsia="en-GB"/>
              </w:rPr>
              <w:fldChar w:fldCharType="begin"/>
            </w:r>
            <w:r w:rsidRPr="007E7529">
              <w:rPr>
                <w:rFonts w:ascii="Times New Roman" w:eastAsia="Times New Roman" w:hAnsi="Times New Roman" w:cs="Times New Roman"/>
                <w:lang w:eastAsia="en-GB"/>
              </w:rPr>
              <w:instrText xml:space="preserve"> INCLUDEPICTURE "/var/folders/x5/jyy3gwpd5vjbjbgsxhjv6f4c0000gn/T/com.microsoft.Word/WebArchiveCopyPasteTempFiles/page6image20032" \* MERGEFORMATINET </w:instrText>
            </w:r>
            <w:r w:rsidRPr="007E7529">
              <w:rPr>
                <w:rFonts w:ascii="Times New Roman" w:eastAsia="Times New Roman" w:hAnsi="Times New Roman" w:cs="Times New Roman"/>
                <w:lang w:eastAsia="en-GB"/>
              </w:rPr>
              <w:fldChar w:fldCharType="separate"/>
            </w:r>
            <w:r w:rsidRPr="007E7529">
              <w:rPr>
                <w:rFonts w:ascii="Times New Roman" w:eastAsia="Times New Roman" w:hAnsi="Times New Roman" w:cs="Times New Roman"/>
                <w:noProof/>
                <w:lang w:eastAsia="en-GB"/>
              </w:rPr>
              <w:drawing>
                <wp:inline distT="0" distB="0" distL="0" distR="0" wp14:anchorId="757248A4" wp14:editId="3C59C06D">
                  <wp:extent cx="15240" cy="15240"/>
                  <wp:effectExtent l="0" t="0" r="0" b="0"/>
                  <wp:docPr id="6" name="Picture 6" descr="page6image2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6image200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r w:rsidRPr="007E7529">
              <w:rPr>
                <w:rFonts w:ascii="Times New Roman" w:eastAsia="Times New Roman" w:hAnsi="Times New Roman" w:cs="Times New Roman"/>
                <w:lang w:eastAsia="en-GB"/>
              </w:rPr>
              <w:fldChar w:fldCharType="end"/>
            </w:r>
            <w:r w:rsidRPr="007E7529">
              <w:rPr>
                <w:rFonts w:ascii="Times" w:eastAsia="Times New Roman" w:hAnsi="Times" w:cs="Times New Roman"/>
                <w:b/>
                <w:bCs/>
                <w:lang w:eastAsia="en-GB"/>
              </w:rPr>
              <w:t xml:space="preserve">TEN ACTION POINTS FOR EXE TEACHERS </w:t>
            </w:r>
          </w:p>
        </w:tc>
      </w:tr>
      <w:tr w:rsidR="008B6CAE" w:rsidRPr="007E7529" w14:paraId="7A188D3E"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7A751E4E"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1. Rearrange the classroom in appealing corners or areas </w:t>
            </w:r>
          </w:p>
        </w:tc>
      </w:tr>
      <w:tr w:rsidR="008B6CAE" w:rsidRPr="007E7529" w14:paraId="732436BA"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1AEF8DEB"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2.Check the content of the corners and replace unattractive materials by more appealing ones </w:t>
            </w:r>
          </w:p>
        </w:tc>
      </w:tr>
      <w:tr w:rsidR="008B6CAE" w:rsidRPr="007E7529" w14:paraId="74E323D9"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4F546CEA"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3. Introduce new and unconventional materials and activities </w:t>
            </w:r>
          </w:p>
        </w:tc>
      </w:tr>
      <w:tr w:rsidR="008B6CAE" w:rsidRPr="007E7529" w14:paraId="4DC2B6C7" w14:textId="77777777" w:rsidTr="000B1DFD">
        <w:trPr>
          <w:trHeight w:val="412"/>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48E329AD"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4.Observe children, discover their interests and find activities that meet these orientations </w:t>
            </w:r>
          </w:p>
        </w:tc>
      </w:tr>
      <w:tr w:rsidR="008B6CAE" w:rsidRPr="007E7529" w14:paraId="657381E1"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41EABD78"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5.Support ongoing activities through stimulating impulses and enriching interventions </w:t>
            </w:r>
          </w:p>
        </w:tc>
      </w:tr>
      <w:tr w:rsidR="008B6CAE" w:rsidRPr="007E7529" w14:paraId="1252CC00"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1B4A740D"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6.Widen the possibilities for free initiative and support them with sound rules and agreements </w:t>
            </w:r>
          </w:p>
        </w:tc>
      </w:tr>
      <w:tr w:rsidR="008B6CAE" w:rsidRPr="007E7529" w14:paraId="09C3E34C"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0D68D519"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7. Explore the relation with each of the children and between children and try to improve it </w:t>
            </w:r>
          </w:p>
        </w:tc>
      </w:tr>
      <w:tr w:rsidR="008B6CAE" w:rsidRPr="007E7529" w14:paraId="2C3A1831" w14:textId="77777777" w:rsidTr="000B1DFD">
        <w:trPr>
          <w:trHeight w:val="412"/>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3AF38B77"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8.Introduce activities that help children to explore the world of behaviour, feelings and values </w:t>
            </w:r>
          </w:p>
        </w:tc>
      </w:tr>
      <w:tr w:rsidR="008B6CAE" w:rsidRPr="007E7529" w14:paraId="74A33AEE"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4BBEDFF9"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9.Identify children with emotional problems and work out sustaining interventions </w:t>
            </w:r>
          </w:p>
        </w:tc>
      </w:tr>
      <w:tr w:rsidR="008B6CAE" w:rsidRPr="007E7529" w14:paraId="102781A6" w14:textId="77777777" w:rsidTr="000B1DFD">
        <w:trPr>
          <w:trHeight w:val="370"/>
        </w:trPr>
        <w:tc>
          <w:tcPr>
            <w:tcW w:w="0" w:type="auto"/>
            <w:tcBorders>
              <w:top w:val="single" w:sz="2" w:space="0" w:color="000000"/>
              <w:left w:val="single" w:sz="6" w:space="0" w:color="000000"/>
              <w:bottom w:val="single" w:sz="2" w:space="0" w:color="000000"/>
              <w:right w:val="single" w:sz="6" w:space="0" w:color="000000"/>
            </w:tcBorders>
            <w:shd w:val="clear" w:color="auto" w:fill="E5E5E5"/>
            <w:vAlign w:val="center"/>
            <w:hideMark/>
          </w:tcPr>
          <w:p w14:paraId="3518B6BF"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10. Identify children with developmental needs and work out interventions that engender </w:t>
            </w:r>
          </w:p>
        </w:tc>
      </w:tr>
      <w:tr w:rsidR="008B6CAE" w:rsidRPr="007E7529" w14:paraId="269EFAE7" w14:textId="77777777" w:rsidTr="000B1DFD">
        <w:trPr>
          <w:trHeight w:val="164"/>
        </w:trPr>
        <w:tc>
          <w:tcPr>
            <w:tcW w:w="0" w:type="auto"/>
            <w:tcBorders>
              <w:top w:val="single" w:sz="2" w:space="0" w:color="000000"/>
              <w:left w:val="single" w:sz="6" w:space="0" w:color="000000"/>
              <w:bottom w:val="single" w:sz="6" w:space="0" w:color="000000"/>
              <w:right w:val="single" w:sz="6" w:space="0" w:color="000000"/>
            </w:tcBorders>
            <w:shd w:val="clear" w:color="auto" w:fill="E5E5E5"/>
            <w:vAlign w:val="center"/>
            <w:hideMark/>
          </w:tcPr>
          <w:p w14:paraId="56A582FD" w14:textId="77777777" w:rsidR="008B6CAE" w:rsidRPr="007E7529" w:rsidRDefault="008B6CAE" w:rsidP="000B1DFD">
            <w:pPr>
              <w:spacing w:before="100" w:beforeAutospacing="1" w:after="100" w:afterAutospacing="1"/>
              <w:rPr>
                <w:rFonts w:ascii="Times New Roman" w:eastAsia="Times New Roman" w:hAnsi="Times New Roman" w:cs="Times New Roman"/>
                <w:lang w:eastAsia="en-GB"/>
              </w:rPr>
            </w:pPr>
            <w:r w:rsidRPr="007E7529">
              <w:rPr>
                <w:rFonts w:ascii="Times" w:eastAsia="Times New Roman" w:hAnsi="Times" w:cs="Times New Roman"/>
                <w:lang w:eastAsia="en-GB"/>
              </w:rPr>
              <w:t xml:space="preserve">involvement within the problem area. </w:t>
            </w:r>
          </w:p>
        </w:tc>
      </w:tr>
    </w:tbl>
    <w:p w14:paraId="3C0C4556" w14:textId="77777777" w:rsidR="008B6CAE" w:rsidRDefault="008B6CAE" w:rsidP="008B6CAE">
      <w:pPr>
        <w:spacing w:line="360" w:lineRule="auto"/>
        <w:jc w:val="center"/>
      </w:pPr>
    </w:p>
    <w:p w14:paraId="54CE9141" w14:textId="1173A99C" w:rsidR="008B6CAE" w:rsidRDefault="008B6CAE" w:rsidP="008B6CAE">
      <w:pPr>
        <w:spacing w:line="360" w:lineRule="auto"/>
        <w:jc w:val="center"/>
      </w:pPr>
      <w:r>
        <w:t>Gwahanol cynlluniau gweithredu</w:t>
      </w:r>
      <w:r>
        <w:t xml:space="preserve"> awgrymwyd yn y Graddfa Leuven</w:t>
      </w:r>
      <w:r>
        <w:t>. (Directorate for Education, 2004. tud 4)</w:t>
      </w:r>
    </w:p>
    <w:p w14:paraId="1D3E9326" w14:textId="4C27140E" w:rsidR="008B6CAE" w:rsidRDefault="008B6CAE" w:rsidP="008B6CAE">
      <w:pPr>
        <w:spacing w:line="360" w:lineRule="auto"/>
        <w:jc w:val="center"/>
      </w:pPr>
    </w:p>
    <w:p w14:paraId="12393AF9" w14:textId="79E427A4" w:rsidR="008B6CAE" w:rsidRPr="008B6CAE" w:rsidRDefault="008B6CAE" w:rsidP="008B6CAE">
      <w:pPr>
        <w:spacing w:line="360" w:lineRule="auto"/>
        <w:rPr>
          <w:sz w:val="28"/>
          <w:szCs w:val="28"/>
          <w:u w:val="single"/>
        </w:rPr>
      </w:pPr>
      <w:r w:rsidRPr="008B6CAE">
        <w:rPr>
          <w:sz w:val="28"/>
          <w:szCs w:val="28"/>
          <w:u w:val="single"/>
        </w:rPr>
        <w:t>Atodiad 2</w:t>
      </w:r>
    </w:p>
    <w:p w14:paraId="18EFE07E" w14:textId="711F4D3A" w:rsidR="008B6CAE" w:rsidRDefault="008B6CAE" w:rsidP="008B6CAE">
      <w:r>
        <w:fldChar w:fldCharType="begin"/>
      </w:r>
      <w:r>
        <w:instrText xml:space="preserve"> INCLUDEPICTURE "https://eduwells.files.wordpress.com/2015/02/involvement-and-flow-eduwells.png?w=723&amp;h=407" \* MERGEFORMATINET </w:instrText>
      </w:r>
      <w:r>
        <w:fldChar w:fldCharType="separate"/>
      </w:r>
      <w:r>
        <w:rPr>
          <w:noProof/>
        </w:rPr>
        <w:drawing>
          <wp:inline distT="0" distB="0" distL="0" distR="0" wp14:anchorId="0D33D7F1" wp14:editId="10BB00ED">
            <wp:extent cx="5727700" cy="3223260"/>
            <wp:effectExtent l="0" t="0" r="0" b="2540"/>
            <wp:docPr id="7" name="Picture 7" descr="Involvement and Flow - @Edu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volvement and Flow - @EduWel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223260"/>
                    </a:xfrm>
                    <a:prstGeom prst="rect">
                      <a:avLst/>
                    </a:prstGeom>
                    <a:noFill/>
                    <a:ln>
                      <a:noFill/>
                    </a:ln>
                  </pic:spPr>
                </pic:pic>
              </a:graphicData>
            </a:graphic>
          </wp:inline>
        </w:drawing>
      </w:r>
      <w:r>
        <w:fldChar w:fldCharType="end"/>
      </w:r>
    </w:p>
    <w:p w14:paraId="13A6600E" w14:textId="51BD3B67" w:rsidR="008B6CAE" w:rsidRDefault="008B6CAE" w:rsidP="006F7C8E">
      <w:pPr>
        <w:spacing w:line="360" w:lineRule="auto"/>
      </w:pPr>
      <w:r>
        <w:t xml:space="preserve"> </w:t>
      </w:r>
    </w:p>
    <w:p w14:paraId="46AE812B" w14:textId="474BDDA0" w:rsidR="008B6CAE" w:rsidRDefault="008B6CAE" w:rsidP="008B6CAE">
      <w:pPr>
        <w:spacing w:line="360" w:lineRule="auto"/>
        <w:jc w:val="center"/>
      </w:pPr>
      <w:r>
        <w:t>Disgrifiad o'r Graddfa Leuven ar gyfer cyfranogiad (EduWells, dim dyddiad)</w:t>
      </w:r>
    </w:p>
    <w:p w14:paraId="076AFE09" w14:textId="0D3357A8" w:rsidR="008B6CAE" w:rsidRPr="008B6CAE" w:rsidRDefault="008B6CAE" w:rsidP="006F7C8E">
      <w:pPr>
        <w:spacing w:line="360" w:lineRule="auto"/>
        <w:rPr>
          <w:sz w:val="28"/>
          <w:szCs w:val="28"/>
          <w:u w:val="single"/>
        </w:rPr>
      </w:pPr>
      <w:r w:rsidRPr="008B6CAE">
        <w:rPr>
          <w:sz w:val="28"/>
          <w:szCs w:val="28"/>
          <w:u w:val="single"/>
        </w:rPr>
        <w:lastRenderedPageBreak/>
        <w:t>Atodiad</w:t>
      </w:r>
      <w:r>
        <w:rPr>
          <w:sz w:val="28"/>
          <w:szCs w:val="28"/>
          <w:u w:val="single"/>
        </w:rPr>
        <w:t xml:space="preserve"> 3</w:t>
      </w:r>
    </w:p>
    <w:p w14:paraId="0A34B40A" w14:textId="7D28F766" w:rsidR="008B6CAE" w:rsidRDefault="008B6CAE" w:rsidP="008B6CAE">
      <w:r>
        <w:fldChar w:fldCharType="begin"/>
      </w:r>
      <w:r>
        <w:instrText xml:space="preserve"> INCLUDEPICTURE "https://eduwells.files.wordpress.com/2015/02/involvement-and-flow2-eduwells.png?w=723&amp;h=407" \* MERGEFORMATINET </w:instrText>
      </w:r>
      <w:r>
        <w:fldChar w:fldCharType="separate"/>
      </w:r>
      <w:r>
        <w:rPr>
          <w:noProof/>
        </w:rPr>
        <w:drawing>
          <wp:inline distT="0" distB="0" distL="0" distR="0" wp14:anchorId="0A80CC92" wp14:editId="77CC8C22">
            <wp:extent cx="5727700" cy="3223260"/>
            <wp:effectExtent l="0" t="0" r="0" b="2540"/>
            <wp:docPr id="8" name="Picture 8" descr="Involvement and Flow2 - @Edu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volvement and Flow2 - @EduWel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223260"/>
                    </a:xfrm>
                    <a:prstGeom prst="rect">
                      <a:avLst/>
                    </a:prstGeom>
                    <a:noFill/>
                    <a:ln>
                      <a:noFill/>
                    </a:ln>
                  </pic:spPr>
                </pic:pic>
              </a:graphicData>
            </a:graphic>
          </wp:inline>
        </w:drawing>
      </w:r>
      <w:r>
        <w:fldChar w:fldCharType="end"/>
      </w:r>
    </w:p>
    <w:p w14:paraId="39434650" w14:textId="77777777" w:rsidR="006F7C8E" w:rsidRPr="006F7C8E" w:rsidRDefault="006F7C8E" w:rsidP="00C766E3">
      <w:pPr>
        <w:spacing w:line="360" w:lineRule="auto"/>
      </w:pPr>
    </w:p>
    <w:p w14:paraId="4111CAC9" w14:textId="687C19A4" w:rsidR="006F7C8E" w:rsidRDefault="008B6CAE" w:rsidP="008B6CAE">
      <w:pPr>
        <w:spacing w:line="360" w:lineRule="auto"/>
        <w:jc w:val="center"/>
      </w:pPr>
      <w:r>
        <w:t>Disgrifiadau o'r gwahanol lefelau ar y Raddfa Leuven ar gyfer Lles (EduWells, dim dyddiad)</w:t>
      </w:r>
    </w:p>
    <w:p w14:paraId="7BF089D5" w14:textId="55E4A7BD" w:rsidR="00E64530" w:rsidRDefault="00E64530" w:rsidP="008B6CAE">
      <w:pPr>
        <w:spacing w:line="360" w:lineRule="auto"/>
        <w:jc w:val="center"/>
      </w:pPr>
    </w:p>
    <w:p w14:paraId="4003E523" w14:textId="4A8CC169" w:rsidR="00E64530" w:rsidRDefault="00E64530" w:rsidP="008B6CAE">
      <w:pPr>
        <w:spacing w:line="360" w:lineRule="auto"/>
        <w:jc w:val="center"/>
      </w:pPr>
    </w:p>
    <w:p w14:paraId="14E4ACC4" w14:textId="1CC44B84" w:rsidR="00957B6C" w:rsidRDefault="00957B6C" w:rsidP="008B6CAE">
      <w:pPr>
        <w:spacing w:line="360" w:lineRule="auto"/>
        <w:jc w:val="center"/>
      </w:pPr>
    </w:p>
    <w:p w14:paraId="3191D1F5" w14:textId="42307706" w:rsidR="00957B6C" w:rsidRDefault="00957B6C" w:rsidP="008B6CAE">
      <w:pPr>
        <w:spacing w:line="360" w:lineRule="auto"/>
        <w:jc w:val="center"/>
      </w:pPr>
    </w:p>
    <w:p w14:paraId="585304E8" w14:textId="03F02F6C" w:rsidR="00957B6C" w:rsidRDefault="00957B6C" w:rsidP="008B6CAE">
      <w:pPr>
        <w:spacing w:line="360" w:lineRule="auto"/>
        <w:jc w:val="center"/>
      </w:pPr>
    </w:p>
    <w:p w14:paraId="3057EE5E" w14:textId="38606577" w:rsidR="00957B6C" w:rsidRDefault="00957B6C" w:rsidP="008B6CAE">
      <w:pPr>
        <w:spacing w:line="360" w:lineRule="auto"/>
        <w:jc w:val="center"/>
      </w:pPr>
    </w:p>
    <w:p w14:paraId="65214D7C" w14:textId="49A68449" w:rsidR="00957B6C" w:rsidRDefault="00957B6C" w:rsidP="008B6CAE">
      <w:pPr>
        <w:spacing w:line="360" w:lineRule="auto"/>
        <w:jc w:val="center"/>
      </w:pPr>
    </w:p>
    <w:p w14:paraId="142DB020" w14:textId="37CA79AB" w:rsidR="00957B6C" w:rsidRDefault="00957B6C" w:rsidP="008B6CAE">
      <w:pPr>
        <w:spacing w:line="360" w:lineRule="auto"/>
        <w:jc w:val="center"/>
      </w:pPr>
    </w:p>
    <w:p w14:paraId="6DAA57E1" w14:textId="3AFA4CDF" w:rsidR="00957B6C" w:rsidRDefault="00957B6C" w:rsidP="008B6CAE">
      <w:pPr>
        <w:spacing w:line="360" w:lineRule="auto"/>
        <w:jc w:val="center"/>
      </w:pPr>
    </w:p>
    <w:p w14:paraId="2F63E3D9" w14:textId="2628D7B2" w:rsidR="00957B6C" w:rsidRDefault="00957B6C" w:rsidP="008B6CAE">
      <w:pPr>
        <w:spacing w:line="360" w:lineRule="auto"/>
        <w:jc w:val="center"/>
      </w:pPr>
    </w:p>
    <w:p w14:paraId="07E795AB" w14:textId="09369157" w:rsidR="00957B6C" w:rsidRDefault="00957B6C" w:rsidP="008B6CAE">
      <w:pPr>
        <w:spacing w:line="360" w:lineRule="auto"/>
        <w:jc w:val="center"/>
      </w:pPr>
    </w:p>
    <w:p w14:paraId="0D726B5C" w14:textId="798D5719" w:rsidR="00957B6C" w:rsidRDefault="00957B6C" w:rsidP="008B6CAE">
      <w:pPr>
        <w:spacing w:line="360" w:lineRule="auto"/>
        <w:jc w:val="center"/>
      </w:pPr>
    </w:p>
    <w:p w14:paraId="3E536081" w14:textId="1FAA099C" w:rsidR="00957B6C" w:rsidRDefault="00957B6C" w:rsidP="008B6CAE">
      <w:pPr>
        <w:spacing w:line="360" w:lineRule="auto"/>
        <w:jc w:val="center"/>
      </w:pPr>
    </w:p>
    <w:p w14:paraId="593F69DB" w14:textId="70CCDBA2" w:rsidR="00957B6C" w:rsidRDefault="00957B6C" w:rsidP="008B6CAE">
      <w:pPr>
        <w:spacing w:line="360" w:lineRule="auto"/>
        <w:jc w:val="center"/>
      </w:pPr>
    </w:p>
    <w:p w14:paraId="7E12D753" w14:textId="77777777" w:rsidR="00957B6C" w:rsidRDefault="00957B6C" w:rsidP="008B6CAE">
      <w:pPr>
        <w:spacing w:line="360" w:lineRule="auto"/>
        <w:jc w:val="center"/>
      </w:pPr>
    </w:p>
    <w:p w14:paraId="01B83D70" w14:textId="1419AB16" w:rsidR="00957B6C" w:rsidRDefault="00957B6C" w:rsidP="008B6CAE">
      <w:pPr>
        <w:spacing w:line="360" w:lineRule="auto"/>
        <w:jc w:val="center"/>
      </w:pPr>
    </w:p>
    <w:p w14:paraId="37C523B7" w14:textId="20F80138" w:rsidR="00957B6C" w:rsidRDefault="00957B6C" w:rsidP="008B6CAE">
      <w:pPr>
        <w:spacing w:line="360" w:lineRule="auto"/>
        <w:jc w:val="center"/>
      </w:pPr>
    </w:p>
    <w:p w14:paraId="357B490E" w14:textId="1520D0B0" w:rsidR="00957B6C" w:rsidRDefault="00957B6C" w:rsidP="008B6CAE">
      <w:pPr>
        <w:spacing w:line="360" w:lineRule="auto"/>
        <w:jc w:val="center"/>
      </w:pPr>
      <w:r>
        <w:lastRenderedPageBreak/>
        <w:t xml:space="preserve">Atodiad 4: Amserlen arsylwi </w:t>
      </w:r>
    </w:p>
    <w:p w14:paraId="1FA36323" w14:textId="5A1EF27B" w:rsidR="00957B6C" w:rsidRDefault="00957B6C" w:rsidP="008B6CAE">
      <w:pPr>
        <w:spacing w:line="360" w:lineRule="auto"/>
        <w:jc w:val="center"/>
      </w:pPr>
    </w:p>
    <w:tbl>
      <w:tblPr>
        <w:tblStyle w:val="TableGrid"/>
        <w:tblW w:w="0" w:type="auto"/>
        <w:tblLook w:val="04A0" w:firstRow="1" w:lastRow="0" w:firstColumn="1" w:lastColumn="0" w:noHBand="0" w:noVBand="1"/>
      </w:tblPr>
      <w:tblGrid>
        <w:gridCol w:w="4548"/>
        <w:gridCol w:w="4462"/>
      </w:tblGrid>
      <w:tr w:rsidR="00957B6C" w:rsidRPr="00A64FEE" w14:paraId="2FEE9854" w14:textId="77777777" w:rsidTr="000B1DFD">
        <w:trPr>
          <w:trHeight w:val="144"/>
        </w:trPr>
        <w:tc>
          <w:tcPr>
            <w:tcW w:w="6975" w:type="dxa"/>
          </w:tcPr>
          <w:p w14:paraId="44ED1BCA" w14:textId="77777777" w:rsidR="00957B6C" w:rsidRPr="00A64FEE" w:rsidRDefault="00957B6C" w:rsidP="000B1DFD">
            <w:pPr>
              <w:rPr>
                <w:rFonts w:ascii="Calibri" w:hAnsi="Calibri" w:cs="Calibri"/>
              </w:rPr>
            </w:pPr>
            <w:r w:rsidRPr="00A64FEE">
              <w:rPr>
                <w:rFonts w:ascii="Calibri" w:hAnsi="Calibri" w:cs="Calibri"/>
              </w:rPr>
              <w:t>DYDDIAD:</w:t>
            </w:r>
            <w:r>
              <w:rPr>
                <w:rFonts w:ascii="Calibri" w:hAnsi="Calibri" w:cs="Calibri"/>
              </w:rPr>
              <w:t xml:space="preserve"> 11/6/20</w:t>
            </w:r>
          </w:p>
        </w:tc>
        <w:tc>
          <w:tcPr>
            <w:tcW w:w="6975" w:type="dxa"/>
          </w:tcPr>
          <w:p w14:paraId="574FEAC6" w14:textId="77777777" w:rsidR="00957B6C" w:rsidRPr="00A64FEE" w:rsidRDefault="00957B6C" w:rsidP="000B1DFD">
            <w:pPr>
              <w:rPr>
                <w:rFonts w:ascii="Calibri" w:hAnsi="Calibri" w:cs="Calibri"/>
              </w:rPr>
            </w:pPr>
            <w:r w:rsidRPr="00A64FEE">
              <w:rPr>
                <w:rFonts w:ascii="Calibri" w:hAnsi="Calibri" w:cs="Calibri"/>
              </w:rPr>
              <w:t>AMSER:</w:t>
            </w:r>
            <w:r>
              <w:rPr>
                <w:rFonts w:ascii="Calibri" w:hAnsi="Calibri" w:cs="Calibri"/>
              </w:rPr>
              <w:t xml:space="preserve">    -</w:t>
            </w:r>
          </w:p>
        </w:tc>
      </w:tr>
    </w:tbl>
    <w:tbl>
      <w:tblPr>
        <w:tblpPr w:leftFromText="180" w:rightFromText="180" w:vertAnchor="text" w:horzAnchor="margin" w:tblpY="195"/>
        <w:tblW w:w="8925" w:type="dxa"/>
        <w:tblCellMar>
          <w:top w:w="15" w:type="dxa"/>
          <w:left w:w="15" w:type="dxa"/>
          <w:bottom w:w="15" w:type="dxa"/>
          <w:right w:w="15" w:type="dxa"/>
        </w:tblCellMar>
        <w:tblLook w:val="04A0" w:firstRow="1" w:lastRow="0" w:firstColumn="1" w:lastColumn="0" w:noHBand="0" w:noVBand="1"/>
      </w:tblPr>
      <w:tblGrid>
        <w:gridCol w:w="8925"/>
      </w:tblGrid>
      <w:tr w:rsidR="00957B6C" w:rsidRPr="00A93D8D" w14:paraId="129EE87E" w14:textId="77777777" w:rsidTr="000B1DFD">
        <w:trPr>
          <w:trHeight w:val="406"/>
        </w:trPr>
        <w:tc>
          <w:tcPr>
            <w:tcW w:w="8925" w:type="dxa"/>
            <w:tcBorders>
              <w:top w:val="single" w:sz="8" w:space="0" w:color="191616"/>
              <w:left w:val="single" w:sz="8" w:space="0" w:color="191616"/>
              <w:bottom w:val="single" w:sz="8" w:space="0" w:color="191616"/>
              <w:right w:val="single" w:sz="8" w:space="0" w:color="191616"/>
            </w:tcBorders>
            <w:vAlign w:val="center"/>
            <w:hideMark/>
          </w:tcPr>
          <w:p w14:paraId="6F56A5A8" w14:textId="77777777" w:rsidR="00957B6C" w:rsidRPr="00DE7FF6" w:rsidRDefault="00957B6C" w:rsidP="000B1DFD">
            <w:pPr>
              <w:spacing w:before="100" w:beforeAutospacing="1" w:after="100" w:afterAutospacing="1"/>
              <w:rPr>
                <w:rFonts w:eastAsia="Times New Roman" w:cstheme="minorHAnsi"/>
                <w:b/>
                <w:bCs/>
                <w:lang w:eastAsia="en-GB"/>
              </w:rPr>
            </w:pPr>
            <w:r w:rsidRPr="00DE7FF6">
              <w:rPr>
                <w:rFonts w:eastAsia="Times New Roman" w:cstheme="minorHAnsi"/>
                <w:b/>
                <w:bCs/>
                <w:lang w:eastAsia="en-GB"/>
              </w:rPr>
              <w:t>CYD-DESTUN Y WERS</w:t>
            </w:r>
          </w:p>
          <w:p w14:paraId="6A1E0162" w14:textId="77777777" w:rsidR="00957B6C" w:rsidRPr="00DE7FF6" w:rsidRDefault="00957B6C" w:rsidP="000B1DFD">
            <w:pPr>
              <w:spacing w:before="100" w:beforeAutospacing="1" w:after="100" w:afterAutospacing="1"/>
              <w:rPr>
                <w:rFonts w:eastAsia="Times New Roman" w:cstheme="minorHAnsi"/>
                <w:b/>
                <w:bCs/>
                <w:lang w:eastAsia="en-GB"/>
              </w:rPr>
            </w:pPr>
            <w:r w:rsidRPr="00DE7FF6">
              <w:rPr>
                <w:rFonts w:eastAsia="Times New Roman" w:cstheme="minorHAnsi"/>
                <w:lang w:eastAsia="en-GB"/>
              </w:rPr>
              <w:t xml:space="preserve">Yn ystod y tasg yma mae'r plant yn chwarae yn yr ardal chwarae-rôl. Mae tri plentyn, 2 bachgen ac un merch. Mae'r plant yn cymryd rhan mewn golygfa asiantaeth teithio. Plentyn A yw'r asiant teithio. Plentyn B yw'r cynorthwydd plentyn A, a phlentyn C yw'r cwsmer. </w:t>
            </w:r>
          </w:p>
          <w:p w14:paraId="1C280769" w14:textId="77777777" w:rsidR="00957B6C" w:rsidRPr="00DE7FF6" w:rsidRDefault="00957B6C" w:rsidP="000B1DFD">
            <w:pPr>
              <w:spacing w:before="100" w:beforeAutospacing="1" w:after="100" w:afterAutospacing="1"/>
              <w:rPr>
                <w:rFonts w:cstheme="minorHAnsi"/>
              </w:rPr>
            </w:pPr>
            <w:r w:rsidRPr="00DE7FF6">
              <w:rPr>
                <w:rFonts w:eastAsia="Times New Roman" w:cstheme="minorHAnsi"/>
                <w:lang w:eastAsia="en-GB"/>
              </w:rPr>
              <w:t>Nod yr ymchwil hon yw i darganfod "</w:t>
            </w:r>
            <w:r w:rsidRPr="00DE7FF6">
              <w:rPr>
                <w:rFonts w:eastAsia="Times New Roman" w:cstheme="minorHAnsi"/>
              </w:rPr>
              <w:t>I ba raddau y mae’r amgylchedd chwarae rôl yn darparu cyfleoedd ar gyfer ymglymiad a dysgu disgyblion?"</w:t>
            </w:r>
          </w:p>
          <w:p w14:paraId="46B115D2" w14:textId="77777777" w:rsidR="00957B6C" w:rsidRPr="00A93D8D"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27567D1D" w14:textId="77777777" w:rsidTr="000B1DFD">
        <w:trPr>
          <w:trHeight w:val="1907"/>
        </w:trPr>
        <w:tc>
          <w:tcPr>
            <w:tcW w:w="8925" w:type="dxa"/>
            <w:tcBorders>
              <w:top w:val="single" w:sz="8" w:space="0" w:color="191616"/>
              <w:left w:val="single" w:sz="8" w:space="0" w:color="191616"/>
              <w:bottom w:val="single" w:sz="8" w:space="0" w:color="191616"/>
              <w:right w:val="single" w:sz="8" w:space="0" w:color="191616"/>
            </w:tcBorders>
            <w:vAlign w:val="center"/>
          </w:tcPr>
          <w:p w14:paraId="7549DD05" w14:textId="77777777" w:rsidR="00957B6C" w:rsidRPr="00DE7FF6" w:rsidRDefault="00957B6C" w:rsidP="000B1DFD">
            <w:pPr>
              <w:spacing w:before="100" w:beforeAutospacing="1" w:after="100" w:afterAutospacing="1"/>
              <w:rPr>
                <w:rFonts w:ascii="Calibri" w:eastAsia="Times New Roman" w:hAnsi="Calibri" w:cs="Calibri"/>
                <w:b/>
                <w:bCs/>
                <w:lang w:eastAsia="en-GB"/>
              </w:rPr>
            </w:pPr>
            <w:r w:rsidRPr="00DE7FF6">
              <w:rPr>
                <w:rFonts w:ascii="Calibri" w:eastAsia="Times New Roman" w:hAnsi="Calibri" w:cs="Calibri"/>
                <w:b/>
                <w:bCs/>
                <w:lang w:eastAsia="en-GB"/>
              </w:rPr>
              <w:t xml:space="preserve">AMGYLCHEDD DOSBARTH </w:t>
            </w:r>
          </w:p>
          <w:p w14:paraId="2DB11250" w14:textId="77777777" w:rsidR="00957B6C" w:rsidRDefault="00957B6C" w:rsidP="000B1DFD">
            <w:pPr>
              <w:spacing w:before="100" w:beforeAutospacing="1" w:after="100" w:afterAutospacing="1"/>
              <w:rPr>
                <w:rFonts w:ascii="Calibri" w:eastAsia="Times New Roman" w:hAnsi="Calibri" w:cs="Calibri"/>
                <w:lang w:eastAsia="en-GB"/>
              </w:rPr>
            </w:pPr>
            <w:r w:rsidRPr="00DE7FF6">
              <w:rPr>
                <w:rFonts w:ascii="Calibri" w:eastAsia="Times New Roman" w:hAnsi="Calibri" w:cs="Calibri"/>
                <w:lang w:eastAsia="en-GB"/>
              </w:rPr>
              <w:t>Mae'r amgylchedd yn un cynhwysol, gyda digon o wahanol adnoddau i'r plant. Mae'r adnoddau nid yn unig yn annog y plant i ddatblygu eu "gwybodaeth a dealltwriaeth o'r byd" ond hefyd yn eu hannog i ddatblygu eu sgiliau ysgrifennu ac llythrennedd. Mae catalog llawn o gwahanol wyliau a mae hefyd taflen i'r asiant teithio ei llenwi â'r gwyliau y mae'r cwsmer wedi penderfynu ei archebu. Mae'r ardal gyfan yn rhoi llawer o wahanol gyfleoedd i'r plant ddatblygu eu dysgu.</w:t>
            </w:r>
          </w:p>
          <w:p w14:paraId="7D184686" w14:textId="77777777" w:rsidR="00957B6C" w:rsidRPr="00DE7FF6" w:rsidRDefault="00957B6C" w:rsidP="000B1DFD">
            <w:pPr>
              <w:spacing w:before="100" w:beforeAutospacing="1" w:after="100" w:afterAutospacing="1"/>
              <w:rPr>
                <w:rFonts w:ascii="Calibri" w:eastAsia="Times New Roman" w:hAnsi="Calibri" w:cs="Calibri"/>
                <w:lang w:eastAsia="en-GB"/>
              </w:rPr>
            </w:pPr>
          </w:p>
        </w:tc>
      </w:tr>
    </w:tbl>
    <w:p w14:paraId="3C0A93E2" w14:textId="77777777" w:rsidR="00957B6C" w:rsidRDefault="00957B6C" w:rsidP="00957B6C"/>
    <w:tbl>
      <w:tblPr>
        <w:tblW w:w="9000" w:type="dxa"/>
        <w:tblCellMar>
          <w:top w:w="15" w:type="dxa"/>
          <w:left w:w="15" w:type="dxa"/>
          <w:bottom w:w="15" w:type="dxa"/>
          <w:right w:w="15" w:type="dxa"/>
        </w:tblCellMar>
        <w:tblLook w:val="04A0" w:firstRow="1" w:lastRow="0" w:firstColumn="1" w:lastColumn="0" w:noHBand="0" w:noVBand="1"/>
      </w:tblPr>
      <w:tblGrid>
        <w:gridCol w:w="4385"/>
        <w:gridCol w:w="1275"/>
        <w:gridCol w:w="1134"/>
        <w:gridCol w:w="1134"/>
        <w:gridCol w:w="1072"/>
      </w:tblGrid>
      <w:tr w:rsidR="00957B6C" w:rsidRPr="00A64FEE" w14:paraId="4F2B7574" w14:textId="77777777" w:rsidTr="000B1DFD">
        <w:trPr>
          <w:trHeight w:val="229"/>
        </w:trPr>
        <w:tc>
          <w:tcPr>
            <w:tcW w:w="4385" w:type="dxa"/>
            <w:tcBorders>
              <w:top w:val="single" w:sz="8" w:space="0" w:color="191616"/>
              <w:left w:val="single" w:sz="8" w:space="0" w:color="191616"/>
              <w:bottom w:val="single" w:sz="8" w:space="0" w:color="191616"/>
              <w:right w:val="single" w:sz="8" w:space="0" w:color="191616"/>
            </w:tcBorders>
            <w:vAlign w:val="center"/>
          </w:tcPr>
          <w:p w14:paraId="7CD8107A"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Sgôr llesiant graddfa Leuven</w:t>
            </w:r>
          </w:p>
        </w:tc>
        <w:tc>
          <w:tcPr>
            <w:tcW w:w="1275" w:type="dxa"/>
            <w:tcBorders>
              <w:top w:val="single" w:sz="8" w:space="0" w:color="191616"/>
              <w:left w:val="single" w:sz="8" w:space="0" w:color="191616"/>
              <w:bottom w:val="single" w:sz="8" w:space="0" w:color="191616"/>
              <w:right w:val="single" w:sz="8" w:space="0" w:color="191616"/>
            </w:tcBorders>
          </w:tcPr>
          <w:p w14:paraId="07FD0E30"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LLES</w:t>
            </w:r>
          </w:p>
        </w:tc>
        <w:tc>
          <w:tcPr>
            <w:tcW w:w="1134" w:type="dxa"/>
            <w:tcBorders>
              <w:top w:val="single" w:sz="8" w:space="0" w:color="191616"/>
              <w:left w:val="single" w:sz="8" w:space="0" w:color="191616"/>
              <w:bottom w:val="single" w:sz="8" w:space="0" w:color="191616"/>
              <w:right w:val="single" w:sz="8" w:space="0" w:color="191616"/>
            </w:tcBorders>
            <w:vAlign w:val="center"/>
          </w:tcPr>
          <w:p w14:paraId="1215F047"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A</w:t>
            </w:r>
          </w:p>
        </w:tc>
        <w:tc>
          <w:tcPr>
            <w:tcW w:w="1134" w:type="dxa"/>
            <w:tcBorders>
              <w:top w:val="single" w:sz="8" w:space="0" w:color="191616"/>
              <w:left w:val="single" w:sz="8" w:space="0" w:color="191616"/>
              <w:bottom w:val="single" w:sz="8" w:space="0" w:color="191616"/>
              <w:right w:val="single" w:sz="8" w:space="0" w:color="191616"/>
            </w:tcBorders>
            <w:vAlign w:val="center"/>
          </w:tcPr>
          <w:p w14:paraId="6EAF870B"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B</w:t>
            </w:r>
          </w:p>
        </w:tc>
        <w:tc>
          <w:tcPr>
            <w:tcW w:w="1072" w:type="dxa"/>
            <w:tcBorders>
              <w:top w:val="single" w:sz="8" w:space="0" w:color="191616"/>
              <w:left w:val="single" w:sz="8" w:space="0" w:color="191616"/>
              <w:bottom w:val="single" w:sz="8" w:space="0" w:color="191616"/>
              <w:right w:val="single" w:sz="8" w:space="0" w:color="191616"/>
            </w:tcBorders>
            <w:vAlign w:val="center"/>
          </w:tcPr>
          <w:p w14:paraId="5EDC9420"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C</w:t>
            </w:r>
          </w:p>
        </w:tc>
      </w:tr>
      <w:tr w:rsidR="00957B6C" w:rsidRPr="00A64FEE" w14:paraId="034FF3B4" w14:textId="77777777" w:rsidTr="000B1DFD">
        <w:trPr>
          <w:trHeight w:val="686"/>
        </w:trPr>
        <w:tc>
          <w:tcPr>
            <w:tcW w:w="4385" w:type="dxa"/>
            <w:tcBorders>
              <w:top w:val="single" w:sz="8" w:space="0" w:color="191616"/>
              <w:left w:val="single" w:sz="8" w:space="0" w:color="191616"/>
              <w:bottom w:val="single" w:sz="8" w:space="0" w:color="191616"/>
              <w:right w:val="single" w:sz="8" w:space="0" w:color="191616"/>
            </w:tcBorders>
            <w:vAlign w:val="center"/>
          </w:tcPr>
          <w:p w14:paraId="5145B736" w14:textId="77777777" w:rsidR="00957B6C" w:rsidRPr="00E21720" w:rsidRDefault="00957B6C" w:rsidP="000B1DFD">
            <w:pPr>
              <w:spacing w:before="100" w:beforeAutospacing="1" w:after="100" w:afterAutospacing="1"/>
              <w:jc w:val="center"/>
              <w:rPr>
                <w:rFonts w:ascii="Calibri" w:eastAsia="Times New Roman" w:hAnsi="Calibri" w:cs="Calibri"/>
                <w:lang w:eastAsia="en-GB"/>
              </w:rPr>
            </w:pPr>
            <w:r w:rsidRPr="00E21720">
              <w:rPr>
                <w:rFonts w:ascii="Calibri" w:eastAsia="Times New Roman" w:hAnsi="Calibri" w:cs="Calibri"/>
                <w:sz w:val="32"/>
                <w:szCs w:val="32"/>
                <w:highlight w:val="yellow"/>
                <w:lang w:eastAsia="en-GB"/>
              </w:rPr>
              <w:t>1</w:t>
            </w:r>
            <w:r w:rsidRPr="00E21720">
              <w:rPr>
                <w:rFonts w:ascii="Calibri" w:eastAsia="Times New Roman" w:hAnsi="Calibri" w:cs="Calibri"/>
                <w:sz w:val="32"/>
                <w:szCs w:val="32"/>
                <w:lang w:eastAsia="en-GB"/>
              </w:rPr>
              <w:t xml:space="preserve"> </w:t>
            </w:r>
            <w:r w:rsidRPr="00E21720">
              <w:rPr>
                <w:rFonts w:ascii="Calibri" w:eastAsia="Times New Roman" w:hAnsi="Calibri" w:cs="Calibri"/>
                <w:sz w:val="21"/>
                <w:szCs w:val="21"/>
                <w:lang w:eastAsia="en-GB"/>
              </w:rPr>
              <w:t>Mae'r plentyn yn dangos arwyddion o anghysur yn glir fel crio neu sgrechian. Efallai eu bod yn ddigalon, yn drist, yn ofnus neu'n ddig. Nid yw'r plentyn yn ymateb i'r amgylchedd, yn osgoi cyswllt ac yn cael ei dynnu'n ôl.</w:t>
            </w:r>
          </w:p>
        </w:tc>
        <w:tc>
          <w:tcPr>
            <w:tcW w:w="1275" w:type="dxa"/>
            <w:tcBorders>
              <w:top w:val="single" w:sz="8" w:space="0" w:color="191616"/>
              <w:left w:val="single" w:sz="8" w:space="0" w:color="191616"/>
              <w:bottom w:val="single" w:sz="8" w:space="0" w:color="191616"/>
              <w:right w:val="single" w:sz="8" w:space="0" w:color="191616"/>
            </w:tcBorders>
          </w:tcPr>
          <w:p w14:paraId="7A9264CF"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p>
          <w:p w14:paraId="5D32635E"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ISEL IAWN</w:t>
            </w:r>
          </w:p>
        </w:tc>
        <w:tc>
          <w:tcPr>
            <w:tcW w:w="1134" w:type="dxa"/>
            <w:tcBorders>
              <w:top w:val="single" w:sz="8" w:space="0" w:color="191616"/>
              <w:left w:val="single" w:sz="8" w:space="0" w:color="191616"/>
              <w:bottom w:val="single" w:sz="8" w:space="0" w:color="191616"/>
              <w:right w:val="single" w:sz="8" w:space="0" w:color="191616"/>
            </w:tcBorders>
            <w:vAlign w:val="center"/>
          </w:tcPr>
          <w:p w14:paraId="711AE4E3" w14:textId="77777777" w:rsidR="00957B6C" w:rsidRDefault="00957B6C" w:rsidP="000B1DFD">
            <w:pPr>
              <w:spacing w:before="100" w:beforeAutospacing="1" w:after="100" w:afterAutospacing="1"/>
              <w:rPr>
                <w:rFonts w:ascii="Calibri" w:eastAsia="Times New Roman" w:hAnsi="Calibri" w:cs="Calibri"/>
                <w:b/>
                <w:bCs/>
                <w:lang w:eastAsia="en-GB"/>
              </w:rPr>
            </w:pPr>
          </w:p>
          <w:p w14:paraId="2FCBCD34"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388C1DBB"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725D609A" w14:textId="77777777" w:rsidR="00957B6C" w:rsidRPr="00A64FEE"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206FE76C"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2D44E854"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green"/>
                <w:lang w:eastAsia="en-GB"/>
              </w:rPr>
              <w:t>2</w:t>
            </w:r>
            <w:r>
              <w:rPr>
                <w:rFonts w:ascii="Calibri" w:eastAsia="Times New Roman" w:hAnsi="Calibri" w:cs="Calibri"/>
                <w:sz w:val="28"/>
                <w:szCs w:val="28"/>
                <w:lang w:eastAsia="en-GB"/>
              </w:rPr>
              <w:t xml:space="preserve"> </w:t>
            </w:r>
            <w:r>
              <w:rPr>
                <w:rFonts w:ascii="Calibri" w:eastAsia="Times New Roman" w:hAnsi="Calibri" w:cs="Calibri"/>
                <w:sz w:val="21"/>
                <w:szCs w:val="21"/>
                <w:lang w:eastAsia="en-GB"/>
              </w:rPr>
              <w:t xml:space="preserve">Mae mynegiant yr wyneb a gweithredoedd yn dangos nad yw'r plentyn yn teimlo'n gartrefol. fodd bynnag, mae'r signalau yn llai eglur nag o dan lefel 1 neu ni fynegir yr ymdeimlad o anghysur trwy'r amser. </w:t>
            </w:r>
          </w:p>
        </w:tc>
        <w:tc>
          <w:tcPr>
            <w:tcW w:w="1275" w:type="dxa"/>
            <w:tcBorders>
              <w:top w:val="single" w:sz="8" w:space="0" w:color="191616"/>
              <w:left w:val="single" w:sz="8" w:space="0" w:color="191616"/>
              <w:bottom w:val="single" w:sz="8" w:space="0" w:color="191616"/>
              <w:right w:val="single" w:sz="8" w:space="0" w:color="191616"/>
            </w:tcBorders>
          </w:tcPr>
          <w:p w14:paraId="4791B13D"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3B495005"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ISEL</w:t>
            </w:r>
          </w:p>
        </w:tc>
        <w:tc>
          <w:tcPr>
            <w:tcW w:w="1134" w:type="dxa"/>
            <w:tcBorders>
              <w:top w:val="single" w:sz="8" w:space="0" w:color="191616"/>
              <w:left w:val="single" w:sz="8" w:space="0" w:color="191616"/>
              <w:bottom w:val="single" w:sz="8" w:space="0" w:color="191616"/>
              <w:right w:val="single" w:sz="8" w:space="0" w:color="191616"/>
            </w:tcBorders>
            <w:vAlign w:val="center"/>
          </w:tcPr>
          <w:p w14:paraId="068FA803"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502D268C"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6F2CB02F" w14:textId="77777777" w:rsidR="00957B6C"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2F5B37D2"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000DE6E4"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cyan"/>
                <w:lang w:eastAsia="en-GB"/>
              </w:rPr>
              <w:t>3</w:t>
            </w:r>
            <w:r>
              <w:rPr>
                <w:rFonts w:ascii="Calibri" w:eastAsia="Times New Roman" w:hAnsi="Calibri" w:cs="Calibri"/>
                <w:sz w:val="32"/>
                <w:szCs w:val="32"/>
                <w:lang w:eastAsia="en-GB"/>
              </w:rPr>
              <w:t xml:space="preserve"> </w:t>
            </w:r>
            <w:r w:rsidRPr="000F3F16">
              <w:rPr>
                <w:rFonts w:ascii="Calibri" w:eastAsia="Times New Roman" w:hAnsi="Calibri" w:cs="Calibri"/>
                <w:sz w:val="21"/>
                <w:szCs w:val="21"/>
                <w:lang w:eastAsia="en-GB"/>
              </w:rPr>
              <w:t>Mae gan y plentyn ystum niwtral. Nid yw mynegiant wyneb ac osgo yn ddangos fawr ddim emosiwn, os o gwbl. Nid oes unrhyw arwyddion yn dynodi tristwch na phleser, cysur nac anghysur.</w:t>
            </w:r>
          </w:p>
        </w:tc>
        <w:tc>
          <w:tcPr>
            <w:tcW w:w="1275" w:type="dxa"/>
            <w:tcBorders>
              <w:top w:val="single" w:sz="8" w:space="0" w:color="191616"/>
              <w:left w:val="single" w:sz="8" w:space="0" w:color="191616"/>
              <w:bottom w:val="single" w:sz="8" w:space="0" w:color="191616"/>
              <w:right w:val="single" w:sz="8" w:space="0" w:color="191616"/>
            </w:tcBorders>
          </w:tcPr>
          <w:p w14:paraId="305F6556"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56BF6A09"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CYMEDROL</w:t>
            </w:r>
          </w:p>
        </w:tc>
        <w:tc>
          <w:tcPr>
            <w:tcW w:w="1134" w:type="dxa"/>
            <w:tcBorders>
              <w:top w:val="single" w:sz="8" w:space="0" w:color="191616"/>
              <w:left w:val="single" w:sz="8" w:space="0" w:color="191616"/>
              <w:bottom w:val="single" w:sz="8" w:space="0" w:color="191616"/>
              <w:right w:val="single" w:sz="8" w:space="0" w:color="191616"/>
            </w:tcBorders>
            <w:vAlign w:val="center"/>
          </w:tcPr>
          <w:p w14:paraId="0853C1ED"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10434EBB"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CB228E">
              <w:rPr>
                <w:rFonts w:ascii="Segoe UI Symbol" w:eastAsia="Times New Roman" w:hAnsi="Segoe UI Symbol" w:cs="Segoe UI Symbol"/>
                <w:b/>
                <w:bCs/>
                <w:lang w:eastAsia="en-GB"/>
              </w:rPr>
              <w:t>✓</w:t>
            </w:r>
          </w:p>
        </w:tc>
        <w:tc>
          <w:tcPr>
            <w:tcW w:w="1072" w:type="dxa"/>
            <w:tcBorders>
              <w:top w:val="single" w:sz="8" w:space="0" w:color="191616"/>
              <w:left w:val="single" w:sz="8" w:space="0" w:color="191616"/>
              <w:bottom w:val="single" w:sz="8" w:space="0" w:color="191616"/>
              <w:right w:val="single" w:sz="8" w:space="0" w:color="191616"/>
            </w:tcBorders>
            <w:vAlign w:val="center"/>
          </w:tcPr>
          <w:p w14:paraId="0130272A" w14:textId="77777777" w:rsidR="00957B6C"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64702531"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59794AA8"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magenta"/>
                <w:lang w:eastAsia="en-GB"/>
              </w:rPr>
              <w:t>4</w:t>
            </w:r>
            <w:r>
              <w:rPr>
                <w:rFonts w:ascii="Calibri" w:eastAsia="Times New Roman" w:hAnsi="Calibri" w:cs="Calibri"/>
                <w:sz w:val="32"/>
                <w:szCs w:val="32"/>
                <w:lang w:eastAsia="en-GB"/>
              </w:rPr>
              <w:t xml:space="preserve"> </w:t>
            </w:r>
            <w:r>
              <w:rPr>
                <w:rFonts w:ascii="Calibri" w:eastAsia="Times New Roman" w:hAnsi="Calibri" w:cs="Calibri"/>
                <w:sz w:val="21"/>
                <w:szCs w:val="21"/>
                <w:lang w:eastAsia="en-GB"/>
              </w:rPr>
              <w:t>Mae'r plentyn yn dangos arwyddion amlwg o foddhad (fel eu rhestrir o dan lefel 5). Fodd bynnag, nid yw'r signalau yn gyson yn bresennol gyda'r un dwyster.</w:t>
            </w:r>
          </w:p>
        </w:tc>
        <w:tc>
          <w:tcPr>
            <w:tcW w:w="1275" w:type="dxa"/>
            <w:tcBorders>
              <w:top w:val="single" w:sz="8" w:space="0" w:color="191616"/>
              <w:left w:val="single" w:sz="8" w:space="0" w:color="191616"/>
              <w:bottom w:val="single" w:sz="8" w:space="0" w:color="191616"/>
              <w:right w:val="single" w:sz="8" w:space="0" w:color="191616"/>
            </w:tcBorders>
          </w:tcPr>
          <w:p w14:paraId="1D31EC6F"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1F480E95"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UCHEL</w:t>
            </w:r>
          </w:p>
        </w:tc>
        <w:tc>
          <w:tcPr>
            <w:tcW w:w="1134" w:type="dxa"/>
            <w:tcBorders>
              <w:top w:val="single" w:sz="8" w:space="0" w:color="191616"/>
              <w:left w:val="single" w:sz="8" w:space="0" w:color="191616"/>
              <w:bottom w:val="single" w:sz="8" w:space="0" w:color="191616"/>
              <w:right w:val="single" w:sz="8" w:space="0" w:color="191616"/>
            </w:tcBorders>
            <w:vAlign w:val="center"/>
          </w:tcPr>
          <w:p w14:paraId="2A641CB5"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5DAE1688"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7AA343E2"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CB228E">
              <w:rPr>
                <w:rFonts w:ascii="Segoe UI Symbol" w:eastAsia="Times New Roman" w:hAnsi="Segoe UI Symbol" w:cs="Segoe UI Symbol"/>
                <w:b/>
                <w:bCs/>
                <w:lang w:eastAsia="en-GB"/>
              </w:rPr>
              <w:t>✓</w:t>
            </w:r>
          </w:p>
        </w:tc>
      </w:tr>
      <w:tr w:rsidR="00957B6C" w:rsidRPr="00A64FEE" w14:paraId="526D647C"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3D4FBED0"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red"/>
                <w:lang w:eastAsia="en-GB"/>
              </w:rPr>
              <w:lastRenderedPageBreak/>
              <w:t>5</w:t>
            </w:r>
            <w:r>
              <w:rPr>
                <w:rFonts w:ascii="Calibri" w:eastAsia="Times New Roman" w:hAnsi="Calibri" w:cs="Calibri"/>
                <w:sz w:val="32"/>
                <w:szCs w:val="32"/>
                <w:lang w:eastAsia="en-GB"/>
              </w:rPr>
              <w:t xml:space="preserve"> </w:t>
            </w:r>
            <w:r>
              <w:rPr>
                <w:rFonts w:ascii="Calibri" w:eastAsia="Times New Roman" w:hAnsi="Calibri" w:cs="Calibri"/>
                <w:sz w:val="21"/>
                <w:szCs w:val="21"/>
                <w:lang w:eastAsia="en-GB"/>
              </w:rPr>
              <w:t>Mae'r plentyn yn edrych yn hapus ac yn siriol, yn gwenu, yn gweiddi â phleser. Gallant fod yn fywiog ac yn llawn egni. Gall gweithredoedd fod yn ddigymell ac yn llawn mynegiant. Gall y plentyn siarad ag ef ei hun, chwarae gyda synau, canu. Mae'r plentyn yn ymddangos yn hamddenol ac nid yw'n dangos unrhyw arwyddion o straen neu densiwn.</w:t>
            </w:r>
          </w:p>
        </w:tc>
        <w:tc>
          <w:tcPr>
            <w:tcW w:w="1275" w:type="dxa"/>
            <w:tcBorders>
              <w:top w:val="single" w:sz="8" w:space="0" w:color="191616"/>
              <w:left w:val="single" w:sz="8" w:space="0" w:color="191616"/>
              <w:bottom w:val="single" w:sz="8" w:space="0" w:color="191616"/>
              <w:right w:val="single" w:sz="8" w:space="0" w:color="191616"/>
            </w:tcBorders>
          </w:tcPr>
          <w:p w14:paraId="37580EA0"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4835DA87"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UCHEL IAWN</w:t>
            </w:r>
          </w:p>
        </w:tc>
        <w:tc>
          <w:tcPr>
            <w:tcW w:w="1134" w:type="dxa"/>
            <w:tcBorders>
              <w:top w:val="single" w:sz="8" w:space="0" w:color="191616"/>
              <w:left w:val="single" w:sz="8" w:space="0" w:color="191616"/>
              <w:bottom w:val="single" w:sz="8" w:space="0" w:color="191616"/>
              <w:right w:val="single" w:sz="8" w:space="0" w:color="191616"/>
            </w:tcBorders>
            <w:vAlign w:val="center"/>
          </w:tcPr>
          <w:p w14:paraId="550D550B"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CB228E">
              <w:rPr>
                <w:rFonts w:ascii="Segoe UI Symbol" w:eastAsia="Times New Roman" w:hAnsi="Segoe UI Symbol" w:cs="Segoe UI Symbol"/>
                <w:b/>
                <w:bCs/>
                <w:lang w:eastAsia="en-GB"/>
              </w:rPr>
              <w:t>✓</w:t>
            </w:r>
          </w:p>
        </w:tc>
        <w:tc>
          <w:tcPr>
            <w:tcW w:w="1134" w:type="dxa"/>
            <w:tcBorders>
              <w:top w:val="single" w:sz="8" w:space="0" w:color="191616"/>
              <w:left w:val="single" w:sz="8" w:space="0" w:color="191616"/>
              <w:bottom w:val="single" w:sz="8" w:space="0" w:color="191616"/>
              <w:right w:val="single" w:sz="8" w:space="0" w:color="191616"/>
            </w:tcBorders>
            <w:vAlign w:val="center"/>
          </w:tcPr>
          <w:p w14:paraId="7B846554"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21303BA8" w14:textId="77777777" w:rsidR="00957B6C" w:rsidRDefault="00957B6C" w:rsidP="000B1DFD">
            <w:pPr>
              <w:spacing w:before="100" w:beforeAutospacing="1" w:after="100" w:afterAutospacing="1"/>
              <w:jc w:val="center"/>
              <w:rPr>
                <w:rFonts w:ascii="Calibri" w:eastAsia="Times New Roman" w:hAnsi="Calibri" w:cs="Calibri"/>
                <w:b/>
                <w:bCs/>
                <w:lang w:eastAsia="en-GB"/>
              </w:rPr>
            </w:pPr>
          </w:p>
        </w:tc>
      </w:tr>
      <w:tr w:rsidR="00957B6C" w:rsidRPr="00A64FEE" w14:paraId="140B11EB" w14:textId="77777777" w:rsidTr="000B1DFD">
        <w:trPr>
          <w:trHeight w:val="463"/>
        </w:trPr>
        <w:tc>
          <w:tcPr>
            <w:tcW w:w="9000" w:type="dxa"/>
            <w:gridSpan w:val="5"/>
            <w:tcBorders>
              <w:top w:val="single" w:sz="8" w:space="0" w:color="191616"/>
              <w:left w:val="single" w:sz="8" w:space="0" w:color="191616"/>
              <w:bottom w:val="single" w:sz="8" w:space="0" w:color="191616"/>
              <w:right w:val="single" w:sz="8" w:space="0" w:color="191616"/>
            </w:tcBorders>
          </w:tcPr>
          <w:p w14:paraId="49B4DBB0" w14:textId="77777777" w:rsidR="00957B6C" w:rsidRDefault="00957B6C" w:rsidP="000B1DFD">
            <w:pPr>
              <w:spacing w:before="100" w:beforeAutospacing="1" w:after="100" w:afterAutospacing="1"/>
              <w:rPr>
                <w:rFonts w:ascii="Calibri" w:eastAsia="Times New Roman" w:hAnsi="Calibri" w:cs="Calibri"/>
                <w:b/>
                <w:bCs/>
                <w:lang w:eastAsia="en-GB"/>
              </w:rPr>
            </w:pPr>
            <w:r w:rsidRPr="00A64FEE">
              <w:rPr>
                <w:rFonts w:ascii="Calibri" w:eastAsia="Times New Roman" w:hAnsi="Calibri" w:cs="Calibri"/>
                <w:b/>
                <w:bCs/>
                <w:lang w:eastAsia="en-GB"/>
              </w:rPr>
              <w:t xml:space="preserve">NODIADAU </w:t>
            </w:r>
          </w:p>
          <w:p w14:paraId="5CEF02E3" w14:textId="68FA3073" w:rsidR="00AC34DC"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 xml:space="preserve">Gellir gweld o'r clip yma fod plentyn A, yr asiant teithio, yn edrych yn hapus, yn cymryd rhan yn hapus mewn y gweithgaredd chwarae rôl ac yn siarad yn cyffyrddus gyda aelodau arall y gweithgaredd. </w:t>
            </w:r>
            <w:r w:rsidR="00AC34DC">
              <w:rPr>
                <w:rFonts w:ascii="Calibri" w:eastAsia="Times New Roman" w:hAnsi="Calibri" w:cs="Calibri"/>
                <w:lang w:eastAsia="en-GB"/>
              </w:rPr>
              <w:t xml:space="preserve"> Mae'n siarad i'w hun wrth dweud ei fod yn siarad gyda cwmnï i ôl ticedi i'r cwsmer, a mae'n mynd uwchlaw a thu hwnt er mwyn cael y gorau mas o'r ardal.</w:t>
            </w:r>
          </w:p>
          <w:p w14:paraId="5BE4E69C" w14:textId="1EEF88D8" w:rsidR="00AC34DC"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 xml:space="preserve">Mae plentyn B yn ymddangos fel ei fod hi'n eithaf swil, mae ei wyneb yn ymddangos yn eithaf niwtral ac mae'n aros yn eithaf dawel trwy gydol y weithgaredd. </w:t>
            </w:r>
            <w:r w:rsidR="00AC34DC">
              <w:rPr>
                <w:rFonts w:ascii="Calibri" w:eastAsia="Times New Roman" w:hAnsi="Calibri" w:cs="Calibri"/>
                <w:lang w:eastAsia="en-GB"/>
              </w:rPr>
              <w:t xml:space="preserve">Dydw i ddim yn credu fod y plentyn yn teimlo'n anpleserus i'r pwynt lle mae hi'n crio neu sgrechen, ond mae gwyneb y plentyn yn aros eithaf niwtral yn ystod y tasg. Dim ond unwaith neu dwy waith mae'n cyfrannu'n llafar tuag at y tasg. </w:t>
            </w:r>
          </w:p>
          <w:p w14:paraId="3A5CC555" w14:textId="681DFF03" w:rsidR="00957B6C" w:rsidRPr="00DE7FF6"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 xml:space="preserve">Mae plentyn C yn ymddangos yn llawn egni ar dechrau'r weithgaredd ond yn tawelu yn ystod y gweithgaredd, ond credaf taw oherwydd cymeriad cryf plentyn A yw'r reswm tu ôl i hyn. </w:t>
            </w:r>
            <w:r w:rsidR="00AC34DC">
              <w:rPr>
                <w:rFonts w:ascii="Calibri" w:eastAsia="Times New Roman" w:hAnsi="Calibri" w:cs="Calibri"/>
                <w:lang w:eastAsia="en-GB"/>
              </w:rPr>
              <w:t xml:space="preserve">Dydw'r plentyn dim yn dangos unrhyw arwyddion o tristwch neu anphleser. </w:t>
            </w:r>
          </w:p>
        </w:tc>
      </w:tr>
    </w:tbl>
    <w:p w14:paraId="07BB1527" w14:textId="77777777" w:rsidR="00957B6C" w:rsidRDefault="00957B6C" w:rsidP="00957B6C"/>
    <w:tbl>
      <w:tblPr>
        <w:tblW w:w="9000" w:type="dxa"/>
        <w:tblCellMar>
          <w:top w:w="15" w:type="dxa"/>
          <w:left w:w="15" w:type="dxa"/>
          <w:bottom w:w="15" w:type="dxa"/>
          <w:right w:w="15" w:type="dxa"/>
        </w:tblCellMar>
        <w:tblLook w:val="04A0" w:firstRow="1" w:lastRow="0" w:firstColumn="1" w:lastColumn="0" w:noHBand="0" w:noVBand="1"/>
      </w:tblPr>
      <w:tblGrid>
        <w:gridCol w:w="4385"/>
        <w:gridCol w:w="1275"/>
        <w:gridCol w:w="1134"/>
        <w:gridCol w:w="1134"/>
        <w:gridCol w:w="1072"/>
      </w:tblGrid>
      <w:tr w:rsidR="00957B6C" w:rsidRPr="00A64FEE" w14:paraId="714AA6E0" w14:textId="77777777" w:rsidTr="000B1DFD">
        <w:trPr>
          <w:trHeight w:val="229"/>
        </w:trPr>
        <w:tc>
          <w:tcPr>
            <w:tcW w:w="4385" w:type="dxa"/>
            <w:tcBorders>
              <w:top w:val="single" w:sz="8" w:space="0" w:color="191616"/>
              <w:left w:val="single" w:sz="8" w:space="0" w:color="191616"/>
              <w:bottom w:val="single" w:sz="8" w:space="0" w:color="191616"/>
              <w:right w:val="single" w:sz="8" w:space="0" w:color="191616"/>
            </w:tcBorders>
            <w:vAlign w:val="center"/>
          </w:tcPr>
          <w:p w14:paraId="2F273629"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Sgôr cyfranogiad graddfa Leuven</w:t>
            </w:r>
          </w:p>
        </w:tc>
        <w:tc>
          <w:tcPr>
            <w:tcW w:w="1275" w:type="dxa"/>
            <w:tcBorders>
              <w:top w:val="single" w:sz="8" w:space="0" w:color="191616"/>
              <w:left w:val="single" w:sz="8" w:space="0" w:color="191616"/>
              <w:bottom w:val="single" w:sz="8" w:space="0" w:color="191616"/>
              <w:right w:val="single" w:sz="8" w:space="0" w:color="191616"/>
            </w:tcBorders>
          </w:tcPr>
          <w:p w14:paraId="0E559731" w14:textId="77777777" w:rsidR="00957B6C" w:rsidRDefault="00957B6C" w:rsidP="000B1DFD">
            <w:pPr>
              <w:spacing w:before="100" w:beforeAutospacing="1" w:after="100" w:afterAutospacing="1"/>
              <w:jc w:val="center"/>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0495F38B"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A</w:t>
            </w:r>
          </w:p>
        </w:tc>
        <w:tc>
          <w:tcPr>
            <w:tcW w:w="1134" w:type="dxa"/>
            <w:tcBorders>
              <w:top w:val="single" w:sz="8" w:space="0" w:color="191616"/>
              <w:left w:val="single" w:sz="8" w:space="0" w:color="191616"/>
              <w:bottom w:val="single" w:sz="8" w:space="0" w:color="191616"/>
              <w:right w:val="single" w:sz="8" w:space="0" w:color="191616"/>
            </w:tcBorders>
            <w:vAlign w:val="center"/>
          </w:tcPr>
          <w:p w14:paraId="07ACCC94"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B</w:t>
            </w:r>
          </w:p>
        </w:tc>
        <w:tc>
          <w:tcPr>
            <w:tcW w:w="1072" w:type="dxa"/>
            <w:tcBorders>
              <w:top w:val="single" w:sz="8" w:space="0" w:color="191616"/>
              <w:left w:val="single" w:sz="8" w:space="0" w:color="191616"/>
              <w:bottom w:val="single" w:sz="8" w:space="0" w:color="191616"/>
              <w:right w:val="single" w:sz="8" w:space="0" w:color="191616"/>
            </w:tcBorders>
            <w:vAlign w:val="center"/>
          </w:tcPr>
          <w:p w14:paraId="0B30FC45" w14:textId="77777777" w:rsidR="00957B6C" w:rsidRPr="00A64FEE" w:rsidRDefault="00957B6C" w:rsidP="000B1DFD">
            <w:pPr>
              <w:spacing w:before="100" w:beforeAutospacing="1" w:after="100" w:afterAutospacing="1"/>
              <w:jc w:val="center"/>
              <w:rPr>
                <w:rFonts w:ascii="Calibri" w:eastAsia="Times New Roman" w:hAnsi="Calibri" w:cs="Calibri"/>
                <w:b/>
                <w:bCs/>
                <w:lang w:eastAsia="en-GB"/>
              </w:rPr>
            </w:pPr>
            <w:r>
              <w:rPr>
                <w:rFonts w:ascii="Calibri" w:eastAsia="Times New Roman" w:hAnsi="Calibri" w:cs="Calibri"/>
                <w:b/>
                <w:bCs/>
                <w:lang w:eastAsia="en-GB"/>
              </w:rPr>
              <w:t>Plentyn C</w:t>
            </w:r>
          </w:p>
        </w:tc>
      </w:tr>
      <w:tr w:rsidR="00957B6C" w:rsidRPr="00A64FEE" w14:paraId="25517E30" w14:textId="77777777" w:rsidTr="000B1DFD">
        <w:trPr>
          <w:trHeight w:val="686"/>
        </w:trPr>
        <w:tc>
          <w:tcPr>
            <w:tcW w:w="4385" w:type="dxa"/>
            <w:tcBorders>
              <w:top w:val="single" w:sz="8" w:space="0" w:color="191616"/>
              <w:left w:val="single" w:sz="8" w:space="0" w:color="191616"/>
              <w:bottom w:val="single" w:sz="8" w:space="0" w:color="191616"/>
              <w:right w:val="single" w:sz="8" w:space="0" w:color="191616"/>
            </w:tcBorders>
            <w:vAlign w:val="center"/>
          </w:tcPr>
          <w:p w14:paraId="57F0C7F9" w14:textId="77777777" w:rsidR="00957B6C" w:rsidRPr="00E21720" w:rsidRDefault="00957B6C" w:rsidP="000B1DFD">
            <w:pPr>
              <w:spacing w:before="100" w:beforeAutospacing="1" w:after="100" w:afterAutospacing="1"/>
              <w:jc w:val="center"/>
              <w:rPr>
                <w:rFonts w:ascii="Calibri" w:eastAsia="Times New Roman" w:hAnsi="Calibri" w:cs="Calibri"/>
                <w:lang w:eastAsia="en-GB"/>
              </w:rPr>
            </w:pPr>
            <w:r w:rsidRPr="00E21720">
              <w:rPr>
                <w:rFonts w:ascii="Calibri" w:eastAsia="Times New Roman" w:hAnsi="Calibri" w:cs="Calibri"/>
                <w:sz w:val="32"/>
                <w:szCs w:val="32"/>
                <w:highlight w:val="yellow"/>
                <w:lang w:eastAsia="en-GB"/>
              </w:rPr>
              <w:t>1</w:t>
            </w:r>
            <w:r w:rsidRPr="00E21720">
              <w:rPr>
                <w:rFonts w:ascii="Calibri" w:eastAsia="Times New Roman" w:hAnsi="Calibri" w:cs="Calibri"/>
                <w:sz w:val="32"/>
                <w:szCs w:val="32"/>
                <w:lang w:eastAsia="en-GB"/>
              </w:rPr>
              <w:t xml:space="preserve"> </w:t>
            </w:r>
            <w:r w:rsidRPr="00615F77">
              <w:rPr>
                <w:rFonts w:ascii="Calibri" w:eastAsia="Times New Roman" w:hAnsi="Calibri" w:cs="Calibri"/>
                <w:sz w:val="21"/>
                <w:szCs w:val="21"/>
                <w:lang w:eastAsia="en-GB"/>
              </w:rPr>
              <w:t>Mae'r gweithgaredd yn syml, yn ailadroddus ac yn oddefol. Mae'r plentyn yn ymddangos yn absennol ac nid yw'n dangos unrhyw egni. Efallai y byddan nhw'n syllu i'r gofod neu'n edrych o gwmpas i weld beth mae eraill yn ei wneud.</w:t>
            </w:r>
          </w:p>
        </w:tc>
        <w:tc>
          <w:tcPr>
            <w:tcW w:w="1275" w:type="dxa"/>
            <w:tcBorders>
              <w:top w:val="single" w:sz="8" w:space="0" w:color="191616"/>
              <w:left w:val="single" w:sz="8" w:space="0" w:color="191616"/>
              <w:bottom w:val="single" w:sz="8" w:space="0" w:color="191616"/>
              <w:right w:val="single" w:sz="8" w:space="0" w:color="191616"/>
            </w:tcBorders>
          </w:tcPr>
          <w:p w14:paraId="4B348B2D"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p>
          <w:p w14:paraId="39CC1085"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ISEL IAWN</w:t>
            </w:r>
          </w:p>
        </w:tc>
        <w:tc>
          <w:tcPr>
            <w:tcW w:w="1134" w:type="dxa"/>
            <w:tcBorders>
              <w:top w:val="single" w:sz="8" w:space="0" w:color="191616"/>
              <w:left w:val="single" w:sz="8" w:space="0" w:color="191616"/>
              <w:bottom w:val="single" w:sz="8" w:space="0" w:color="191616"/>
              <w:right w:val="single" w:sz="8" w:space="0" w:color="191616"/>
            </w:tcBorders>
            <w:vAlign w:val="center"/>
          </w:tcPr>
          <w:p w14:paraId="64A2899E" w14:textId="77777777" w:rsidR="00957B6C" w:rsidRDefault="00957B6C" w:rsidP="000B1DFD">
            <w:pPr>
              <w:spacing w:before="100" w:beforeAutospacing="1" w:after="100" w:afterAutospacing="1"/>
              <w:rPr>
                <w:rFonts w:ascii="Calibri" w:eastAsia="Times New Roman" w:hAnsi="Calibri" w:cs="Calibri"/>
                <w:b/>
                <w:bCs/>
                <w:lang w:eastAsia="en-GB"/>
              </w:rPr>
            </w:pPr>
          </w:p>
          <w:p w14:paraId="4A86614B" w14:textId="77777777" w:rsidR="00957B6C" w:rsidRDefault="00957B6C" w:rsidP="000B1DFD">
            <w:pPr>
              <w:spacing w:before="100" w:beforeAutospacing="1" w:after="100" w:afterAutospacing="1"/>
              <w:jc w:val="center"/>
              <w:rPr>
                <w:rFonts w:ascii="Calibri" w:eastAsia="Times New Roman" w:hAnsi="Calibri" w:cs="Calibri"/>
                <w:b/>
                <w:bCs/>
                <w:lang w:eastAsia="en-GB"/>
              </w:rPr>
            </w:pPr>
          </w:p>
          <w:p w14:paraId="204F4D7E"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1D5CAD0C"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076769C6" w14:textId="77777777" w:rsidR="00957B6C" w:rsidRPr="00A64FEE"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17671153"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4262C630"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green"/>
                <w:lang w:eastAsia="en-GB"/>
              </w:rPr>
              <w:t>2</w:t>
            </w:r>
            <w:r>
              <w:rPr>
                <w:rFonts w:ascii="Calibri" w:eastAsia="Times New Roman" w:hAnsi="Calibri" w:cs="Calibri"/>
                <w:sz w:val="28"/>
                <w:szCs w:val="28"/>
                <w:lang w:eastAsia="en-GB"/>
              </w:rPr>
              <w:t xml:space="preserve"> </w:t>
            </w:r>
            <w:r w:rsidRPr="00615F77">
              <w:rPr>
                <w:rFonts w:ascii="Calibri" w:eastAsia="Times New Roman" w:hAnsi="Calibri" w:cs="Calibri"/>
                <w:sz w:val="21"/>
                <w:szCs w:val="21"/>
                <w:lang w:eastAsia="en-GB"/>
              </w:rPr>
              <w:t>Gweithgaredd sy'n cael ei ymyrryd</w:t>
            </w:r>
            <w:r>
              <w:rPr>
                <w:rFonts w:ascii="Calibri" w:eastAsia="Times New Roman" w:hAnsi="Calibri" w:cs="Calibri"/>
                <w:sz w:val="21"/>
                <w:szCs w:val="21"/>
                <w:lang w:eastAsia="en-GB"/>
              </w:rPr>
              <w:t xml:space="preserve"> arni</w:t>
            </w:r>
            <w:r w:rsidRPr="00615F77">
              <w:rPr>
                <w:rFonts w:ascii="Calibri" w:eastAsia="Times New Roman" w:hAnsi="Calibri" w:cs="Calibri"/>
                <w:sz w:val="21"/>
                <w:szCs w:val="21"/>
                <w:lang w:eastAsia="en-GB"/>
              </w:rPr>
              <w:t xml:space="preserve"> yn aml. Bydd y plentyn yn cymryd rhan yn y gweithgaredd am rywfaint o'r amser y mae'n cael ei arsylwi, ond bydd eiliadau o ddiffyg gweithgaredd pan fydd yn syllu i'r gofod, neu'n cael ei dynnu sylw gan yr hyn sy'n digwydd o gwmpas.</w:t>
            </w:r>
          </w:p>
        </w:tc>
        <w:tc>
          <w:tcPr>
            <w:tcW w:w="1275" w:type="dxa"/>
            <w:tcBorders>
              <w:top w:val="single" w:sz="8" w:space="0" w:color="191616"/>
              <w:left w:val="single" w:sz="8" w:space="0" w:color="191616"/>
              <w:bottom w:val="single" w:sz="8" w:space="0" w:color="191616"/>
              <w:right w:val="single" w:sz="8" w:space="0" w:color="191616"/>
            </w:tcBorders>
          </w:tcPr>
          <w:p w14:paraId="6259F59A"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303010CE"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ISEL</w:t>
            </w:r>
          </w:p>
        </w:tc>
        <w:tc>
          <w:tcPr>
            <w:tcW w:w="1134" w:type="dxa"/>
            <w:tcBorders>
              <w:top w:val="single" w:sz="8" w:space="0" w:color="191616"/>
              <w:left w:val="single" w:sz="8" w:space="0" w:color="191616"/>
              <w:bottom w:val="single" w:sz="8" w:space="0" w:color="191616"/>
              <w:right w:val="single" w:sz="8" w:space="0" w:color="191616"/>
            </w:tcBorders>
            <w:vAlign w:val="center"/>
          </w:tcPr>
          <w:p w14:paraId="3F016BFA"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3498380D"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DE7FF6">
              <w:rPr>
                <w:rFonts w:ascii="Segoe UI Symbol" w:eastAsia="Times New Roman" w:hAnsi="Segoe UI Symbol" w:cs="Segoe UI Symbol"/>
                <w:b/>
                <w:bCs/>
                <w:lang w:eastAsia="en-GB"/>
              </w:rPr>
              <w:t>✓</w:t>
            </w:r>
          </w:p>
        </w:tc>
        <w:tc>
          <w:tcPr>
            <w:tcW w:w="1072" w:type="dxa"/>
            <w:tcBorders>
              <w:top w:val="single" w:sz="8" w:space="0" w:color="191616"/>
              <w:left w:val="single" w:sz="8" w:space="0" w:color="191616"/>
              <w:bottom w:val="single" w:sz="8" w:space="0" w:color="191616"/>
              <w:right w:val="single" w:sz="8" w:space="0" w:color="191616"/>
            </w:tcBorders>
            <w:vAlign w:val="center"/>
          </w:tcPr>
          <w:p w14:paraId="4EAB2995" w14:textId="77777777" w:rsidR="00957B6C"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54E66771"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6810489C"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cyan"/>
                <w:lang w:eastAsia="en-GB"/>
              </w:rPr>
              <w:t>3</w:t>
            </w:r>
            <w:r>
              <w:rPr>
                <w:rFonts w:ascii="Calibri" w:eastAsia="Times New Roman" w:hAnsi="Calibri" w:cs="Calibri"/>
                <w:sz w:val="32"/>
                <w:szCs w:val="32"/>
                <w:lang w:eastAsia="en-GB"/>
              </w:rPr>
              <w:t xml:space="preserve"> </w:t>
            </w:r>
            <w:r w:rsidRPr="00615F77">
              <w:rPr>
                <w:rFonts w:ascii="Calibri" w:eastAsia="Times New Roman" w:hAnsi="Calibri" w:cs="Calibri"/>
                <w:sz w:val="21"/>
                <w:szCs w:val="21"/>
                <w:lang w:eastAsia="en-GB"/>
              </w:rPr>
              <w:t>Gweithgaredd parhaus yn bennaf. Mae'r plentyn yn brysur gyda'r gweithgaredd ond ar lefel eithaf arferol ac nid oes llawer o arwyddion o gyfranogiad go iawn. Maent yn gwneud rhywfaint o gynnydd gyda'r hyn y maent yn ei wneud ond nid ydynt yn dangos llawer o egni a chanolbwyntio a gellir tynnu eu sylw yn hawdd.</w:t>
            </w:r>
          </w:p>
        </w:tc>
        <w:tc>
          <w:tcPr>
            <w:tcW w:w="1275" w:type="dxa"/>
            <w:tcBorders>
              <w:top w:val="single" w:sz="8" w:space="0" w:color="191616"/>
              <w:left w:val="single" w:sz="8" w:space="0" w:color="191616"/>
              <w:bottom w:val="single" w:sz="8" w:space="0" w:color="191616"/>
              <w:right w:val="single" w:sz="8" w:space="0" w:color="191616"/>
            </w:tcBorders>
          </w:tcPr>
          <w:p w14:paraId="53BE6FFF"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4BDB75FC"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CYMEDROL</w:t>
            </w:r>
          </w:p>
        </w:tc>
        <w:tc>
          <w:tcPr>
            <w:tcW w:w="1134" w:type="dxa"/>
            <w:tcBorders>
              <w:top w:val="single" w:sz="8" w:space="0" w:color="191616"/>
              <w:left w:val="single" w:sz="8" w:space="0" w:color="191616"/>
              <w:bottom w:val="single" w:sz="8" w:space="0" w:color="191616"/>
              <w:right w:val="single" w:sz="8" w:space="0" w:color="191616"/>
            </w:tcBorders>
            <w:vAlign w:val="center"/>
          </w:tcPr>
          <w:p w14:paraId="3D4A110D"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5D7CE4A8" w14:textId="77777777" w:rsidR="00957B6C" w:rsidRDefault="00957B6C" w:rsidP="000B1DFD">
            <w:pPr>
              <w:spacing w:before="100" w:beforeAutospacing="1" w:after="100" w:afterAutospacing="1"/>
              <w:jc w:val="center"/>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1B5CDF12" w14:textId="77777777" w:rsidR="00957B6C"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5A889171" w14:textId="77777777" w:rsidTr="000B1DFD">
        <w:trPr>
          <w:trHeight w:val="641"/>
        </w:trPr>
        <w:tc>
          <w:tcPr>
            <w:tcW w:w="4385" w:type="dxa"/>
            <w:tcBorders>
              <w:top w:val="single" w:sz="8" w:space="0" w:color="191616"/>
              <w:left w:val="single" w:sz="8" w:space="0" w:color="191616"/>
              <w:bottom w:val="single" w:sz="8" w:space="0" w:color="191616"/>
              <w:right w:val="single" w:sz="8" w:space="0" w:color="191616"/>
            </w:tcBorders>
            <w:vAlign w:val="center"/>
          </w:tcPr>
          <w:p w14:paraId="261B32D8"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magenta"/>
                <w:lang w:eastAsia="en-GB"/>
              </w:rPr>
              <w:t>4</w:t>
            </w:r>
            <w:r>
              <w:rPr>
                <w:rFonts w:ascii="Calibri" w:eastAsia="Times New Roman" w:hAnsi="Calibri" w:cs="Calibri"/>
                <w:sz w:val="32"/>
                <w:szCs w:val="32"/>
                <w:lang w:eastAsia="en-GB"/>
              </w:rPr>
              <w:t xml:space="preserve"> </w:t>
            </w:r>
            <w:r w:rsidRPr="00615F77">
              <w:rPr>
                <w:rFonts w:ascii="Calibri" w:eastAsia="Times New Roman" w:hAnsi="Calibri" w:cs="Calibri"/>
                <w:sz w:val="21"/>
                <w:szCs w:val="21"/>
                <w:lang w:eastAsia="en-GB"/>
              </w:rPr>
              <w:t xml:space="preserve">Gweithgaredd parhaus gydag eiliadau dwys. Mae gan weithgaredd eu plentyn eiliadau dwys ac </w:t>
            </w:r>
            <w:r w:rsidRPr="00615F77">
              <w:rPr>
                <w:rFonts w:ascii="Calibri" w:eastAsia="Times New Roman" w:hAnsi="Calibri" w:cs="Calibri"/>
                <w:sz w:val="21"/>
                <w:szCs w:val="21"/>
                <w:lang w:eastAsia="en-GB"/>
              </w:rPr>
              <w:lastRenderedPageBreak/>
              <w:t>maent bob amser yn ymddangos yn gysylltiedig. Nid yw'n hawdd tynnu eu sylw.</w:t>
            </w:r>
          </w:p>
        </w:tc>
        <w:tc>
          <w:tcPr>
            <w:tcW w:w="1275" w:type="dxa"/>
            <w:tcBorders>
              <w:top w:val="single" w:sz="8" w:space="0" w:color="191616"/>
              <w:left w:val="single" w:sz="8" w:space="0" w:color="191616"/>
              <w:bottom w:val="single" w:sz="8" w:space="0" w:color="191616"/>
              <w:right w:val="single" w:sz="8" w:space="0" w:color="191616"/>
            </w:tcBorders>
          </w:tcPr>
          <w:p w14:paraId="7C7A454F"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79C1D46B"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UCHEL</w:t>
            </w:r>
          </w:p>
        </w:tc>
        <w:tc>
          <w:tcPr>
            <w:tcW w:w="1134" w:type="dxa"/>
            <w:tcBorders>
              <w:top w:val="single" w:sz="8" w:space="0" w:color="191616"/>
              <w:left w:val="single" w:sz="8" w:space="0" w:color="191616"/>
              <w:bottom w:val="single" w:sz="8" w:space="0" w:color="191616"/>
              <w:right w:val="single" w:sz="8" w:space="0" w:color="191616"/>
            </w:tcBorders>
            <w:vAlign w:val="center"/>
          </w:tcPr>
          <w:p w14:paraId="1BFEFC4B"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134" w:type="dxa"/>
            <w:tcBorders>
              <w:top w:val="single" w:sz="8" w:space="0" w:color="191616"/>
              <w:left w:val="single" w:sz="8" w:space="0" w:color="191616"/>
              <w:bottom w:val="single" w:sz="8" w:space="0" w:color="191616"/>
              <w:right w:val="single" w:sz="8" w:space="0" w:color="191616"/>
            </w:tcBorders>
            <w:vAlign w:val="center"/>
          </w:tcPr>
          <w:p w14:paraId="2021809F"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40501027"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CB228E">
              <w:rPr>
                <w:rFonts w:ascii="Segoe UI Symbol" w:eastAsia="Times New Roman" w:hAnsi="Segoe UI Symbol" w:cs="Segoe UI Symbol"/>
                <w:b/>
                <w:bCs/>
                <w:lang w:eastAsia="en-GB"/>
              </w:rPr>
              <w:t>✓</w:t>
            </w:r>
          </w:p>
        </w:tc>
      </w:tr>
      <w:tr w:rsidR="00957B6C" w:rsidRPr="00A64FEE" w14:paraId="27773C23" w14:textId="77777777" w:rsidTr="000B1DFD">
        <w:trPr>
          <w:trHeight w:val="1362"/>
        </w:trPr>
        <w:tc>
          <w:tcPr>
            <w:tcW w:w="4385" w:type="dxa"/>
            <w:tcBorders>
              <w:top w:val="single" w:sz="8" w:space="0" w:color="191616"/>
              <w:left w:val="single" w:sz="8" w:space="0" w:color="191616"/>
              <w:bottom w:val="single" w:sz="8" w:space="0" w:color="191616"/>
              <w:right w:val="single" w:sz="8" w:space="0" w:color="191616"/>
            </w:tcBorders>
            <w:vAlign w:val="center"/>
          </w:tcPr>
          <w:p w14:paraId="44407DC2" w14:textId="77777777" w:rsidR="00957B6C" w:rsidRPr="000F3F16" w:rsidRDefault="00957B6C" w:rsidP="000B1DFD">
            <w:pPr>
              <w:spacing w:before="100" w:beforeAutospacing="1" w:after="100" w:afterAutospacing="1"/>
              <w:jc w:val="center"/>
              <w:rPr>
                <w:rFonts w:ascii="Calibri" w:eastAsia="Times New Roman" w:hAnsi="Calibri" w:cs="Calibri"/>
                <w:sz w:val="21"/>
                <w:szCs w:val="21"/>
                <w:lang w:eastAsia="en-GB"/>
              </w:rPr>
            </w:pPr>
            <w:r w:rsidRPr="000F3F16">
              <w:rPr>
                <w:rFonts w:ascii="Calibri" w:eastAsia="Times New Roman" w:hAnsi="Calibri" w:cs="Calibri"/>
                <w:sz w:val="32"/>
                <w:szCs w:val="32"/>
                <w:highlight w:val="red"/>
                <w:lang w:eastAsia="en-GB"/>
              </w:rPr>
              <w:t>5</w:t>
            </w:r>
            <w:r>
              <w:rPr>
                <w:rFonts w:ascii="Calibri" w:eastAsia="Times New Roman" w:hAnsi="Calibri" w:cs="Calibri"/>
                <w:sz w:val="32"/>
                <w:szCs w:val="32"/>
                <w:lang w:eastAsia="en-GB"/>
              </w:rPr>
              <w:t xml:space="preserve"> </w:t>
            </w:r>
            <w:r w:rsidRPr="00615F77">
              <w:rPr>
                <w:rFonts w:ascii="Calibri" w:eastAsia="Times New Roman" w:hAnsi="Calibri" w:cs="Calibri"/>
                <w:sz w:val="21"/>
                <w:szCs w:val="21"/>
                <w:lang w:eastAsia="en-GB"/>
              </w:rPr>
              <w:t>Mae'r plentyn yn dangos gweithgaredd parhaus a dwys gan ddatgelu'r ymglymiad mwyaf. Maent yn ddwys, yn greadigol, yn egnïol ac yn barhaus trwy gydol bron yr holl gyfnod a arsylwyd.</w:t>
            </w:r>
          </w:p>
        </w:tc>
        <w:tc>
          <w:tcPr>
            <w:tcW w:w="1275" w:type="dxa"/>
            <w:tcBorders>
              <w:top w:val="single" w:sz="8" w:space="0" w:color="191616"/>
              <w:left w:val="single" w:sz="8" w:space="0" w:color="191616"/>
              <w:bottom w:val="single" w:sz="8" w:space="0" w:color="191616"/>
              <w:right w:val="single" w:sz="8" w:space="0" w:color="191616"/>
            </w:tcBorders>
          </w:tcPr>
          <w:p w14:paraId="79254FEB" w14:textId="77777777" w:rsidR="00957B6C" w:rsidRPr="00615F77" w:rsidRDefault="00957B6C" w:rsidP="000B1DFD">
            <w:pPr>
              <w:spacing w:before="100" w:beforeAutospacing="1" w:after="100" w:afterAutospacing="1"/>
              <w:rPr>
                <w:rFonts w:ascii="Calibri" w:eastAsia="Times New Roman" w:hAnsi="Calibri" w:cs="Calibri"/>
                <w:lang w:eastAsia="en-GB"/>
              </w:rPr>
            </w:pPr>
          </w:p>
          <w:p w14:paraId="2777DF69" w14:textId="77777777" w:rsidR="00957B6C" w:rsidRPr="00615F77" w:rsidRDefault="00957B6C" w:rsidP="000B1DFD">
            <w:pPr>
              <w:spacing w:before="100" w:beforeAutospacing="1" w:after="100" w:afterAutospacing="1"/>
              <w:jc w:val="center"/>
              <w:rPr>
                <w:rFonts w:ascii="Calibri" w:eastAsia="Times New Roman" w:hAnsi="Calibri" w:cs="Calibri"/>
                <w:lang w:eastAsia="en-GB"/>
              </w:rPr>
            </w:pPr>
            <w:r w:rsidRPr="00615F77">
              <w:rPr>
                <w:rFonts w:ascii="Calibri" w:eastAsia="Times New Roman" w:hAnsi="Calibri" w:cs="Calibri"/>
                <w:lang w:eastAsia="en-GB"/>
              </w:rPr>
              <w:t>UCHEL IAWN</w:t>
            </w:r>
          </w:p>
        </w:tc>
        <w:tc>
          <w:tcPr>
            <w:tcW w:w="1134" w:type="dxa"/>
            <w:tcBorders>
              <w:top w:val="single" w:sz="8" w:space="0" w:color="191616"/>
              <w:left w:val="single" w:sz="8" w:space="0" w:color="191616"/>
              <w:bottom w:val="single" w:sz="8" w:space="0" w:color="191616"/>
              <w:right w:val="single" w:sz="8" w:space="0" w:color="191616"/>
            </w:tcBorders>
            <w:vAlign w:val="center"/>
          </w:tcPr>
          <w:p w14:paraId="3CC28E7E" w14:textId="77777777" w:rsidR="00957B6C" w:rsidRDefault="00957B6C" w:rsidP="000B1DFD">
            <w:pPr>
              <w:spacing w:before="100" w:beforeAutospacing="1" w:after="100" w:afterAutospacing="1"/>
              <w:jc w:val="center"/>
              <w:rPr>
                <w:rFonts w:ascii="Calibri" w:eastAsia="Times New Roman" w:hAnsi="Calibri" w:cs="Calibri"/>
                <w:b/>
                <w:bCs/>
                <w:lang w:eastAsia="en-GB"/>
              </w:rPr>
            </w:pPr>
            <w:r w:rsidRPr="00CB228E">
              <w:rPr>
                <w:rFonts w:ascii="Segoe UI Symbol" w:eastAsia="Times New Roman" w:hAnsi="Segoe UI Symbol" w:cs="Segoe UI Symbol"/>
                <w:b/>
                <w:bCs/>
                <w:lang w:eastAsia="en-GB"/>
              </w:rPr>
              <w:t>✓</w:t>
            </w:r>
          </w:p>
        </w:tc>
        <w:tc>
          <w:tcPr>
            <w:tcW w:w="1134" w:type="dxa"/>
            <w:tcBorders>
              <w:top w:val="single" w:sz="8" w:space="0" w:color="191616"/>
              <w:left w:val="single" w:sz="8" w:space="0" w:color="191616"/>
              <w:bottom w:val="single" w:sz="8" w:space="0" w:color="191616"/>
              <w:right w:val="single" w:sz="8" w:space="0" w:color="191616"/>
            </w:tcBorders>
            <w:vAlign w:val="center"/>
          </w:tcPr>
          <w:p w14:paraId="0EE15F54" w14:textId="77777777" w:rsidR="00957B6C" w:rsidRDefault="00957B6C" w:rsidP="000B1DFD">
            <w:pPr>
              <w:spacing w:before="100" w:beforeAutospacing="1" w:after="100" w:afterAutospacing="1"/>
              <w:rPr>
                <w:rFonts w:ascii="Calibri" w:eastAsia="Times New Roman" w:hAnsi="Calibri" w:cs="Calibri"/>
                <w:b/>
                <w:bCs/>
                <w:lang w:eastAsia="en-GB"/>
              </w:rPr>
            </w:pPr>
          </w:p>
        </w:tc>
        <w:tc>
          <w:tcPr>
            <w:tcW w:w="1072" w:type="dxa"/>
            <w:tcBorders>
              <w:top w:val="single" w:sz="8" w:space="0" w:color="191616"/>
              <w:left w:val="single" w:sz="8" w:space="0" w:color="191616"/>
              <w:bottom w:val="single" w:sz="8" w:space="0" w:color="191616"/>
              <w:right w:val="single" w:sz="8" w:space="0" w:color="191616"/>
            </w:tcBorders>
            <w:vAlign w:val="center"/>
          </w:tcPr>
          <w:p w14:paraId="7712CE0A" w14:textId="77777777" w:rsidR="00957B6C" w:rsidRDefault="00957B6C" w:rsidP="000B1DFD">
            <w:pPr>
              <w:spacing w:before="100" w:beforeAutospacing="1" w:after="100" w:afterAutospacing="1"/>
              <w:rPr>
                <w:rFonts w:ascii="Calibri" w:eastAsia="Times New Roman" w:hAnsi="Calibri" w:cs="Calibri"/>
                <w:b/>
                <w:bCs/>
                <w:lang w:eastAsia="en-GB"/>
              </w:rPr>
            </w:pPr>
          </w:p>
        </w:tc>
      </w:tr>
      <w:tr w:rsidR="00957B6C" w:rsidRPr="00A64FEE" w14:paraId="32B3A33B" w14:textId="77777777" w:rsidTr="000B1DFD">
        <w:trPr>
          <w:trHeight w:val="463"/>
        </w:trPr>
        <w:tc>
          <w:tcPr>
            <w:tcW w:w="9000" w:type="dxa"/>
            <w:gridSpan w:val="5"/>
            <w:tcBorders>
              <w:top w:val="single" w:sz="8" w:space="0" w:color="191616"/>
              <w:left w:val="single" w:sz="8" w:space="0" w:color="191616"/>
              <w:bottom w:val="single" w:sz="8" w:space="0" w:color="191616"/>
              <w:right w:val="single" w:sz="8" w:space="0" w:color="191616"/>
            </w:tcBorders>
          </w:tcPr>
          <w:p w14:paraId="244AD0C6" w14:textId="77777777" w:rsidR="00957B6C" w:rsidRDefault="00957B6C" w:rsidP="000B1DFD">
            <w:pPr>
              <w:spacing w:before="100" w:beforeAutospacing="1" w:after="100" w:afterAutospacing="1"/>
              <w:rPr>
                <w:rFonts w:ascii="Calibri" w:eastAsia="Times New Roman" w:hAnsi="Calibri" w:cs="Calibri"/>
                <w:b/>
                <w:bCs/>
                <w:lang w:eastAsia="en-GB"/>
              </w:rPr>
            </w:pPr>
            <w:r w:rsidRPr="00A64FEE">
              <w:rPr>
                <w:rFonts w:ascii="Calibri" w:eastAsia="Times New Roman" w:hAnsi="Calibri" w:cs="Calibri"/>
                <w:b/>
                <w:bCs/>
                <w:lang w:eastAsia="en-GB"/>
              </w:rPr>
              <w:t xml:space="preserve">NODIADAU </w:t>
            </w:r>
          </w:p>
          <w:p w14:paraId="1A00AA1A" w14:textId="439BD4D8" w:rsidR="00AC34DC"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 xml:space="preserve">Mae plentyn A yn ymddangos yn greadigol yn ystod y weithgaredd i gyd, ac yn cymryd rhan yn hapus yn y dasg ac mae'n amlwg ei fod yn mwynhau'r gweithgaredd. </w:t>
            </w:r>
            <w:r w:rsidR="00AC34DC">
              <w:rPr>
                <w:rFonts w:ascii="Calibri" w:eastAsia="Times New Roman" w:hAnsi="Calibri" w:cs="Calibri"/>
                <w:lang w:eastAsia="en-GB"/>
              </w:rPr>
              <w:t xml:space="preserve">Mae'n mynd a'r gweithgaredd uwchlaw a thu hwnt, yn gwneud y mwyaf mae'n gallu gyda'r adnoddau fel y ffôn, ysgrifennu lawr y trip i'r cwsmer ac yn arhos yn hapus a chymeriad uchel trwy gydol y tasg. </w:t>
            </w:r>
          </w:p>
          <w:p w14:paraId="3F3E2280" w14:textId="20361549" w:rsidR="00AC34DC"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Mae plentyn B yn ymddangos tymed yn awyddus ar y dechrau, ond wrth i'r weithgaredd mynd ymlaen mae'r unigolyn yn tawelu ac yn ymddangos fel mae wedi datgysylltu a'r tasg. Dim ond cwpl o weithiau mae'r unigolyn yn cyfrannu'n llafar i'r weithgaredd.</w:t>
            </w:r>
            <w:r w:rsidR="00AC34DC">
              <w:rPr>
                <w:rFonts w:ascii="Calibri" w:eastAsia="Times New Roman" w:hAnsi="Calibri" w:cs="Calibri"/>
                <w:lang w:eastAsia="en-GB"/>
              </w:rPr>
              <w:t xml:space="preserve"> </w:t>
            </w:r>
          </w:p>
          <w:p w14:paraId="65380F66" w14:textId="1573236F" w:rsidR="00957B6C" w:rsidRPr="00DE7FF6" w:rsidRDefault="00957B6C" w:rsidP="000B1DFD">
            <w:pPr>
              <w:spacing w:before="100" w:beforeAutospacing="1" w:after="100" w:afterAutospacing="1"/>
              <w:rPr>
                <w:rFonts w:ascii="Calibri" w:eastAsia="Times New Roman" w:hAnsi="Calibri" w:cs="Calibri"/>
                <w:lang w:eastAsia="en-GB"/>
              </w:rPr>
            </w:pPr>
            <w:r>
              <w:rPr>
                <w:rFonts w:ascii="Calibri" w:eastAsia="Times New Roman" w:hAnsi="Calibri" w:cs="Calibri"/>
                <w:lang w:eastAsia="en-GB"/>
              </w:rPr>
              <w:t>Mae plentyn C yn cael cwpl o eiliadau o tawelwch ond credaf mae hyn oherwydd mae'n aros am ymateb yr asiant teithio</w:t>
            </w:r>
            <w:r w:rsidR="00AC34DC">
              <w:rPr>
                <w:rFonts w:ascii="Calibri" w:eastAsia="Times New Roman" w:hAnsi="Calibri" w:cs="Calibri"/>
                <w:lang w:eastAsia="en-GB"/>
              </w:rPr>
              <w:t xml:space="preserve"> - mae'n ymddangos fel ei fod yn mwynhau yr gweithgaredd</w:t>
            </w:r>
            <w:r>
              <w:rPr>
                <w:rFonts w:ascii="Calibri" w:eastAsia="Times New Roman" w:hAnsi="Calibri" w:cs="Calibri"/>
                <w:lang w:eastAsia="en-GB"/>
              </w:rPr>
              <w:t>.</w:t>
            </w:r>
            <w:r w:rsidR="00AC34DC">
              <w:rPr>
                <w:rFonts w:ascii="Calibri" w:eastAsia="Times New Roman" w:hAnsi="Calibri" w:cs="Calibri"/>
                <w:lang w:eastAsia="en-GB"/>
              </w:rPr>
              <w:t xml:space="preserve"> Mae eiliadau dwys lle mae'n eithaf lleisiol yn ymuno mewn gyda'r tasg ac yn ymddangos ei fod yn mwynhau, er fod Plentyn A yn arwain y weithgaredd. </w:t>
            </w:r>
          </w:p>
        </w:tc>
      </w:tr>
    </w:tbl>
    <w:p w14:paraId="3089ECD8" w14:textId="77777777" w:rsidR="00957B6C" w:rsidRDefault="00957B6C" w:rsidP="00957B6C"/>
    <w:p w14:paraId="70493E6F" w14:textId="77777777" w:rsidR="00957B6C" w:rsidRPr="00C70B3B" w:rsidRDefault="00957B6C" w:rsidP="008B6CAE">
      <w:pPr>
        <w:spacing w:line="360" w:lineRule="auto"/>
        <w:jc w:val="center"/>
      </w:pPr>
    </w:p>
    <w:sectPr w:rsidR="00957B6C" w:rsidRPr="00C70B3B" w:rsidSect="00B74EA3">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645E7" w14:textId="77777777" w:rsidR="002B3BD7" w:rsidRDefault="002B3BD7" w:rsidP="00CB6E69">
      <w:r>
        <w:separator/>
      </w:r>
    </w:p>
  </w:endnote>
  <w:endnote w:type="continuationSeparator" w:id="0">
    <w:p w14:paraId="1FB66115" w14:textId="77777777" w:rsidR="002B3BD7" w:rsidRDefault="002B3BD7" w:rsidP="00CB6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3383065"/>
      <w:docPartObj>
        <w:docPartGallery w:val="Page Numbers (Bottom of Page)"/>
        <w:docPartUnique/>
      </w:docPartObj>
    </w:sdtPr>
    <w:sdtEndPr>
      <w:rPr>
        <w:rStyle w:val="PageNumber"/>
      </w:rPr>
    </w:sdtEndPr>
    <w:sdtContent>
      <w:p w14:paraId="54462A13" w14:textId="117B9D08" w:rsidR="00CB6E69" w:rsidRDefault="00CB6E69" w:rsidP="009861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4DF1E9" w14:textId="77777777" w:rsidR="00CB6E69" w:rsidRDefault="00CB6E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826237"/>
      <w:docPartObj>
        <w:docPartGallery w:val="Page Numbers (Bottom of Page)"/>
        <w:docPartUnique/>
      </w:docPartObj>
    </w:sdtPr>
    <w:sdtEndPr>
      <w:rPr>
        <w:rStyle w:val="PageNumber"/>
      </w:rPr>
    </w:sdtEndPr>
    <w:sdtContent>
      <w:p w14:paraId="24E5F017" w14:textId="5822B362" w:rsidR="00CB6E69" w:rsidRDefault="00CB6E69" w:rsidP="009861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E54070" w14:textId="77777777" w:rsidR="00CB6E69" w:rsidRDefault="00CB6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3A155" w14:textId="77777777" w:rsidR="002B3BD7" w:rsidRDefault="002B3BD7" w:rsidP="00CB6E69">
      <w:r>
        <w:separator/>
      </w:r>
    </w:p>
  </w:footnote>
  <w:footnote w:type="continuationSeparator" w:id="0">
    <w:p w14:paraId="02FB869B" w14:textId="77777777" w:rsidR="002B3BD7" w:rsidRDefault="002B3BD7" w:rsidP="00CB6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45149" w14:textId="566CC221" w:rsidR="00CB6E69" w:rsidRDefault="00CB6E69">
    <w:pPr>
      <w:pStyle w:val="Header"/>
    </w:pPr>
    <w:r>
      <w:t>Cari Tinnuche</w:t>
    </w:r>
    <w:r>
      <w:ptab w:relativeTo="margin" w:alignment="center" w:leader="none"/>
    </w:r>
    <w:r>
      <w:t>ECAD4010-C</w:t>
    </w:r>
    <w:r>
      <w:tab/>
      <w:t>1811204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2111EF"/>
    <w:multiLevelType w:val="hybridMultilevel"/>
    <w:tmpl w:val="7F48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E1378"/>
    <w:multiLevelType w:val="hybridMultilevel"/>
    <w:tmpl w:val="E5AE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53258"/>
    <w:multiLevelType w:val="hybridMultilevel"/>
    <w:tmpl w:val="52724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69"/>
    <w:rsid w:val="0000011B"/>
    <w:rsid w:val="00001781"/>
    <w:rsid w:val="00062804"/>
    <w:rsid w:val="00075F7D"/>
    <w:rsid w:val="00156DAC"/>
    <w:rsid w:val="00156E3F"/>
    <w:rsid w:val="00166BC2"/>
    <w:rsid w:val="00182C02"/>
    <w:rsid w:val="00191074"/>
    <w:rsid w:val="001A3A36"/>
    <w:rsid w:val="002362BA"/>
    <w:rsid w:val="002B3BD7"/>
    <w:rsid w:val="002C1ED4"/>
    <w:rsid w:val="003035E1"/>
    <w:rsid w:val="00362706"/>
    <w:rsid w:val="003B79D0"/>
    <w:rsid w:val="0041582A"/>
    <w:rsid w:val="0046184C"/>
    <w:rsid w:val="004E7909"/>
    <w:rsid w:val="005B7689"/>
    <w:rsid w:val="005C3D1C"/>
    <w:rsid w:val="006C3DF2"/>
    <w:rsid w:val="006F7C8E"/>
    <w:rsid w:val="0071121B"/>
    <w:rsid w:val="00714814"/>
    <w:rsid w:val="007E7529"/>
    <w:rsid w:val="00801178"/>
    <w:rsid w:val="00891620"/>
    <w:rsid w:val="008A0175"/>
    <w:rsid w:val="008B6CAE"/>
    <w:rsid w:val="008D0D7D"/>
    <w:rsid w:val="00957B6C"/>
    <w:rsid w:val="00972158"/>
    <w:rsid w:val="009B100B"/>
    <w:rsid w:val="009B2D14"/>
    <w:rsid w:val="00A035F4"/>
    <w:rsid w:val="00A16543"/>
    <w:rsid w:val="00A871AF"/>
    <w:rsid w:val="00AC34DC"/>
    <w:rsid w:val="00AE11F8"/>
    <w:rsid w:val="00AF2840"/>
    <w:rsid w:val="00B26837"/>
    <w:rsid w:val="00B65AFE"/>
    <w:rsid w:val="00B74EA3"/>
    <w:rsid w:val="00BB145A"/>
    <w:rsid w:val="00C5189F"/>
    <w:rsid w:val="00C7073C"/>
    <w:rsid w:val="00C70B3B"/>
    <w:rsid w:val="00C766E3"/>
    <w:rsid w:val="00CA0A97"/>
    <w:rsid w:val="00CB6E69"/>
    <w:rsid w:val="00CD758E"/>
    <w:rsid w:val="00CF79C0"/>
    <w:rsid w:val="00D746C9"/>
    <w:rsid w:val="00DA188D"/>
    <w:rsid w:val="00DF4593"/>
    <w:rsid w:val="00E05391"/>
    <w:rsid w:val="00E64530"/>
    <w:rsid w:val="00E74EB4"/>
    <w:rsid w:val="00EA7FD0"/>
    <w:rsid w:val="00EF4EEC"/>
    <w:rsid w:val="00EF5783"/>
    <w:rsid w:val="00F02E7C"/>
    <w:rsid w:val="00F3029B"/>
    <w:rsid w:val="00F717A0"/>
    <w:rsid w:val="00F9560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4384"/>
  <w15:chartTrackingRefBased/>
  <w15:docId w15:val="{F9D6D63F-13D5-404B-BF10-B42F4197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E6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6E69"/>
    <w:pPr>
      <w:tabs>
        <w:tab w:val="center" w:pos="4680"/>
        <w:tab w:val="right" w:pos="9360"/>
      </w:tabs>
    </w:pPr>
  </w:style>
  <w:style w:type="character" w:customStyle="1" w:styleId="FooterChar">
    <w:name w:val="Footer Char"/>
    <w:basedOn w:val="DefaultParagraphFont"/>
    <w:link w:val="Footer"/>
    <w:uiPriority w:val="99"/>
    <w:rsid w:val="00CB6E69"/>
  </w:style>
  <w:style w:type="character" w:styleId="PageNumber">
    <w:name w:val="page number"/>
    <w:basedOn w:val="DefaultParagraphFont"/>
    <w:uiPriority w:val="99"/>
    <w:semiHidden/>
    <w:unhideWhenUsed/>
    <w:rsid w:val="00CB6E69"/>
  </w:style>
  <w:style w:type="paragraph" w:styleId="Header">
    <w:name w:val="header"/>
    <w:basedOn w:val="Normal"/>
    <w:link w:val="HeaderChar"/>
    <w:uiPriority w:val="99"/>
    <w:unhideWhenUsed/>
    <w:rsid w:val="00CB6E69"/>
    <w:pPr>
      <w:tabs>
        <w:tab w:val="center" w:pos="4680"/>
        <w:tab w:val="right" w:pos="9360"/>
      </w:tabs>
    </w:pPr>
  </w:style>
  <w:style w:type="character" w:customStyle="1" w:styleId="HeaderChar">
    <w:name w:val="Header Char"/>
    <w:basedOn w:val="DefaultParagraphFont"/>
    <w:link w:val="Header"/>
    <w:uiPriority w:val="99"/>
    <w:rsid w:val="00CB6E69"/>
  </w:style>
  <w:style w:type="table" w:styleId="TableGrid">
    <w:name w:val="Table Grid"/>
    <w:basedOn w:val="TableNormal"/>
    <w:uiPriority w:val="39"/>
    <w:rsid w:val="00075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5F7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70B3B"/>
    <w:pPr>
      <w:ind w:left="720"/>
      <w:contextualSpacing/>
    </w:pPr>
  </w:style>
  <w:style w:type="character" w:styleId="Hyperlink">
    <w:name w:val="Hyperlink"/>
    <w:basedOn w:val="DefaultParagraphFont"/>
    <w:uiPriority w:val="99"/>
    <w:unhideWhenUsed/>
    <w:rsid w:val="00AF2840"/>
    <w:rPr>
      <w:color w:val="0000FF"/>
      <w:u w:val="single"/>
    </w:rPr>
  </w:style>
  <w:style w:type="character" w:styleId="UnresolvedMention">
    <w:name w:val="Unresolved Mention"/>
    <w:basedOn w:val="DefaultParagraphFont"/>
    <w:uiPriority w:val="99"/>
    <w:semiHidden/>
    <w:unhideWhenUsed/>
    <w:rsid w:val="00C70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833558">
      <w:bodyDiv w:val="1"/>
      <w:marLeft w:val="0"/>
      <w:marRight w:val="0"/>
      <w:marTop w:val="0"/>
      <w:marBottom w:val="0"/>
      <w:divBdr>
        <w:top w:val="none" w:sz="0" w:space="0" w:color="auto"/>
        <w:left w:val="none" w:sz="0" w:space="0" w:color="auto"/>
        <w:bottom w:val="none" w:sz="0" w:space="0" w:color="auto"/>
        <w:right w:val="none" w:sz="0" w:space="0" w:color="auto"/>
      </w:divBdr>
    </w:div>
    <w:div w:id="135952003">
      <w:bodyDiv w:val="1"/>
      <w:marLeft w:val="0"/>
      <w:marRight w:val="0"/>
      <w:marTop w:val="0"/>
      <w:marBottom w:val="0"/>
      <w:divBdr>
        <w:top w:val="none" w:sz="0" w:space="0" w:color="auto"/>
        <w:left w:val="none" w:sz="0" w:space="0" w:color="auto"/>
        <w:bottom w:val="none" w:sz="0" w:space="0" w:color="auto"/>
        <w:right w:val="none" w:sz="0" w:space="0" w:color="auto"/>
      </w:divBdr>
    </w:div>
    <w:div w:id="153954253">
      <w:bodyDiv w:val="1"/>
      <w:marLeft w:val="0"/>
      <w:marRight w:val="0"/>
      <w:marTop w:val="0"/>
      <w:marBottom w:val="0"/>
      <w:divBdr>
        <w:top w:val="none" w:sz="0" w:space="0" w:color="auto"/>
        <w:left w:val="none" w:sz="0" w:space="0" w:color="auto"/>
        <w:bottom w:val="none" w:sz="0" w:space="0" w:color="auto"/>
        <w:right w:val="none" w:sz="0" w:space="0" w:color="auto"/>
      </w:divBdr>
      <w:divsChild>
        <w:div w:id="241448730">
          <w:marLeft w:val="0"/>
          <w:marRight w:val="0"/>
          <w:marTop w:val="0"/>
          <w:marBottom w:val="0"/>
          <w:divBdr>
            <w:top w:val="none" w:sz="0" w:space="0" w:color="auto"/>
            <w:left w:val="none" w:sz="0" w:space="0" w:color="auto"/>
            <w:bottom w:val="none" w:sz="0" w:space="0" w:color="auto"/>
            <w:right w:val="none" w:sz="0" w:space="0" w:color="auto"/>
          </w:divBdr>
          <w:divsChild>
            <w:div w:id="1847472404">
              <w:marLeft w:val="0"/>
              <w:marRight w:val="0"/>
              <w:marTop w:val="0"/>
              <w:marBottom w:val="0"/>
              <w:divBdr>
                <w:top w:val="none" w:sz="0" w:space="0" w:color="auto"/>
                <w:left w:val="none" w:sz="0" w:space="0" w:color="auto"/>
                <w:bottom w:val="none" w:sz="0" w:space="0" w:color="auto"/>
                <w:right w:val="none" w:sz="0" w:space="0" w:color="auto"/>
              </w:divBdr>
              <w:divsChild>
                <w:div w:id="1340738730">
                  <w:marLeft w:val="0"/>
                  <w:marRight w:val="0"/>
                  <w:marTop w:val="0"/>
                  <w:marBottom w:val="0"/>
                  <w:divBdr>
                    <w:top w:val="none" w:sz="0" w:space="0" w:color="auto"/>
                    <w:left w:val="none" w:sz="0" w:space="0" w:color="auto"/>
                    <w:bottom w:val="none" w:sz="0" w:space="0" w:color="auto"/>
                    <w:right w:val="none" w:sz="0" w:space="0" w:color="auto"/>
                  </w:divBdr>
                </w:div>
              </w:divsChild>
            </w:div>
            <w:div w:id="827751888">
              <w:marLeft w:val="0"/>
              <w:marRight w:val="0"/>
              <w:marTop w:val="0"/>
              <w:marBottom w:val="0"/>
              <w:divBdr>
                <w:top w:val="none" w:sz="0" w:space="0" w:color="auto"/>
                <w:left w:val="none" w:sz="0" w:space="0" w:color="auto"/>
                <w:bottom w:val="none" w:sz="0" w:space="0" w:color="auto"/>
                <w:right w:val="none" w:sz="0" w:space="0" w:color="auto"/>
              </w:divBdr>
              <w:divsChild>
                <w:div w:id="1465077283">
                  <w:marLeft w:val="0"/>
                  <w:marRight w:val="0"/>
                  <w:marTop w:val="0"/>
                  <w:marBottom w:val="0"/>
                  <w:divBdr>
                    <w:top w:val="none" w:sz="0" w:space="0" w:color="auto"/>
                    <w:left w:val="none" w:sz="0" w:space="0" w:color="auto"/>
                    <w:bottom w:val="none" w:sz="0" w:space="0" w:color="auto"/>
                    <w:right w:val="none" w:sz="0" w:space="0" w:color="auto"/>
                  </w:divBdr>
                </w:div>
              </w:divsChild>
            </w:div>
            <w:div w:id="126944586">
              <w:marLeft w:val="0"/>
              <w:marRight w:val="0"/>
              <w:marTop w:val="0"/>
              <w:marBottom w:val="0"/>
              <w:divBdr>
                <w:top w:val="none" w:sz="0" w:space="0" w:color="auto"/>
                <w:left w:val="none" w:sz="0" w:space="0" w:color="auto"/>
                <w:bottom w:val="none" w:sz="0" w:space="0" w:color="auto"/>
                <w:right w:val="none" w:sz="0" w:space="0" w:color="auto"/>
              </w:divBdr>
              <w:divsChild>
                <w:div w:id="953100601">
                  <w:marLeft w:val="0"/>
                  <w:marRight w:val="0"/>
                  <w:marTop w:val="0"/>
                  <w:marBottom w:val="0"/>
                  <w:divBdr>
                    <w:top w:val="none" w:sz="0" w:space="0" w:color="auto"/>
                    <w:left w:val="none" w:sz="0" w:space="0" w:color="auto"/>
                    <w:bottom w:val="none" w:sz="0" w:space="0" w:color="auto"/>
                    <w:right w:val="none" w:sz="0" w:space="0" w:color="auto"/>
                  </w:divBdr>
                </w:div>
              </w:divsChild>
            </w:div>
            <w:div w:id="1991210207">
              <w:marLeft w:val="0"/>
              <w:marRight w:val="0"/>
              <w:marTop w:val="0"/>
              <w:marBottom w:val="0"/>
              <w:divBdr>
                <w:top w:val="none" w:sz="0" w:space="0" w:color="auto"/>
                <w:left w:val="none" w:sz="0" w:space="0" w:color="auto"/>
                <w:bottom w:val="none" w:sz="0" w:space="0" w:color="auto"/>
                <w:right w:val="none" w:sz="0" w:space="0" w:color="auto"/>
              </w:divBdr>
              <w:divsChild>
                <w:div w:id="2023584779">
                  <w:marLeft w:val="0"/>
                  <w:marRight w:val="0"/>
                  <w:marTop w:val="0"/>
                  <w:marBottom w:val="0"/>
                  <w:divBdr>
                    <w:top w:val="none" w:sz="0" w:space="0" w:color="auto"/>
                    <w:left w:val="none" w:sz="0" w:space="0" w:color="auto"/>
                    <w:bottom w:val="none" w:sz="0" w:space="0" w:color="auto"/>
                    <w:right w:val="none" w:sz="0" w:space="0" w:color="auto"/>
                  </w:divBdr>
                </w:div>
              </w:divsChild>
            </w:div>
            <w:div w:id="1468163750">
              <w:marLeft w:val="0"/>
              <w:marRight w:val="0"/>
              <w:marTop w:val="0"/>
              <w:marBottom w:val="0"/>
              <w:divBdr>
                <w:top w:val="none" w:sz="0" w:space="0" w:color="auto"/>
                <w:left w:val="none" w:sz="0" w:space="0" w:color="auto"/>
                <w:bottom w:val="none" w:sz="0" w:space="0" w:color="auto"/>
                <w:right w:val="none" w:sz="0" w:space="0" w:color="auto"/>
              </w:divBdr>
              <w:divsChild>
                <w:div w:id="1197230090">
                  <w:marLeft w:val="0"/>
                  <w:marRight w:val="0"/>
                  <w:marTop w:val="0"/>
                  <w:marBottom w:val="0"/>
                  <w:divBdr>
                    <w:top w:val="none" w:sz="0" w:space="0" w:color="auto"/>
                    <w:left w:val="none" w:sz="0" w:space="0" w:color="auto"/>
                    <w:bottom w:val="none" w:sz="0" w:space="0" w:color="auto"/>
                    <w:right w:val="none" w:sz="0" w:space="0" w:color="auto"/>
                  </w:divBdr>
                </w:div>
              </w:divsChild>
            </w:div>
            <w:div w:id="42796199">
              <w:marLeft w:val="0"/>
              <w:marRight w:val="0"/>
              <w:marTop w:val="0"/>
              <w:marBottom w:val="0"/>
              <w:divBdr>
                <w:top w:val="none" w:sz="0" w:space="0" w:color="auto"/>
                <w:left w:val="none" w:sz="0" w:space="0" w:color="auto"/>
                <w:bottom w:val="none" w:sz="0" w:space="0" w:color="auto"/>
                <w:right w:val="none" w:sz="0" w:space="0" w:color="auto"/>
              </w:divBdr>
              <w:divsChild>
                <w:div w:id="192768094">
                  <w:marLeft w:val="0"/>
                  <w:marRight w:val="0"/>
                  <w:marTop w:val="0"/>
                  <w:marBottom w:val="0"/>
                  <w:divBdr>
                    <w:top w:val="none" w:sz="0" w:space="0" w:color="auto"/>
                    <w:left w:val="none" w:sz="0" w:space="0" w:color="auto"/>
                    <w:bottom w:val="none" w:sz="0" w:space="0" w:color="auto"/>
                    <w:right w:val="none" w:sz="0" w:space="0" w:color="auto"/>
                  </w:divBdr>
                </w:div>
              </w:divsChild>
            </w:div>
            <w:div w:id="412552908">
              <w:marLeft w:val="0"/>
              <w:marRight w:val="0"/>
              <w:marTop w:val="0"/>
              <w:marBottom w:val="0"/>
              <w:divBdr>
                <w:top w:val="none" w:sz="0" w:space="0" w:color="auto"/>
                <w:left w:val="none" w:sz="0" w:space="0" w:color="auto"/>
                <w:bottom w:val="none" w:sz="0" w:space="0" w:color="auto"/>
                <w:right w:val="none" w:sz="0" w:space="0" w:color="auto"/>
              </w:divBdr>
              <w:divsChild>
                <w:div w:id="80031968">
                  <w:marLeft w:val="0"/>
                  <w:marRight w:val="0"/>
                  <w:marTop w:val="0"/>
                  <w:marBottom w:val="0"/>
                  <w:divBdr>
                    <w:top w:val="none" w:sz="0" w:space="0" w:color="auto"/>
                    <w:left w:val="none" w:sz="0" w:space="0" w:color="auto"/>
                    <w:bottom w:val="none" w:sz="0" w:space="0" w:color="auto"/>
                    <w:right w:val="none" w:sz="0" w:space="0" w:color="auto"/>
                  </w:divBdr>
                </w:div>
              </w:divsChild>
            </w:div>
            <w:div w:id="572668296">
              <w:marLeft w:val="0"/>
              <w:marRight w:val="0"/>
              <w:marTop w:val="0"/>
              <w:marBottom w:val="0"/>
              <w:divBdr>
                <w:top w:val="none" w:sz="0" w:space="0" w:color="auto"/>
                <w:left w:val="none" w:sz="0" w:space="0" w:color="auto"/>
                <w:bottom w:val="none" w:sz="0" w:space="0" w:color="auto"/>
                <w:right w:val="none" w:sz="0" w:space="0" w:color="auto"/>
              </w:divBdr>
              <w:divsChild>
                <w:div w:id="585303431">
                  <w:marLeft w:val="0"/>
                  <w:marRight w:val="0"/>
                  <w:marTop w:val="0"/>
                  <w:marBottom w:val="0"/>
                  <w:divBdr>
                    <w:top w:val="none" w:sz="0" w:space="0" w:color="auto"/>
                    <w:left w:val="none" w:sz="0" w:space="0" w:color="auto"/>
                    <w:bottom w:val="none" w:sz="0" w:space="0" w:color="auto"/>
                    <w:right w:val="none" w:sz="0" w:space="0" w:color="auto"/>
                  </w:divBdr>
                </w:div>
              </w:divsChild>
            </w:div>
            <w:div w:id="2065837041">
              <w:marLeft w:val="0"/>
              <w:marRight w:val="0"/>
              <w:marTop w:val="0"/>
              <w:marBottom w:val="0"/>
              <w:divBdr>
                <w:top w:val="none" w:sz="0" w:space="0" w:color="auto"/>
                <w:left w:val="none" w:sz="0" w:space="0" w:color="auto"/>
                <w:bottom w:val="none" w:sz="0" w:space="0" w:color="auto"/>
                <w:right w:val="none" w:sz="0" w:space="0" w:color="auto"/>
              </w:divBdr>
              <w:divsChild>
                <w:div w:id="840387372">
                  <w:marLeft w:val="0"/>
                  <w:marRight w:val="0"/>
                  <w:marTop w:val="0"/>
                  <w:marBottom w:val="0"/>
                  <w:divBdr>
                    <w:top w:val="none" w:sz="0" w:space="0" w:color="auto"/>
                    <w:left w:val="none" w:sz="0" w:space="0" w:color="auto"/>
                    <w:bottom w:val="none" w:sz="0" w:space="0" w:color="auto"/>
                    <w:right w:val="none" w:sz="0" w:space="0" w:color="auto"/>
                  </w:divBdr>
                </w:div>
              </w:divsChild>
            </w:div>
            <w:div w:id="761415929">
              <w:marLeft w:val="0"/>
              <w:marRight w:val="0"/>
              <w:marTop w:val="0"/>
              <w:marBottom w:val="0"/>
              <w:divBdr>
                <w:top w:val="none" w:sz="0" w:space="0" w:color="auto"/>
                <w:left w:val="none" w:sz="0" w:space="0" w:color="auto"/>
                <w:bottom w:val="none" w:sz="0" w:space="0" w:color="auto"/>
                <w:right w:val="none" w:sz="0" w:space="0" w:color="auto"/>
              </w:divBdr>
              <w:divsChild>
                <w:div w:id="1685981252">
                  <w:marLeft w:val="0"/>
                  <w:marRight w:val="0"/>
                  <w:marTop w:val="0"/>
                  <w:marBottom w:val="0"/>
                  <w:divBdr>
                    <w:top w:val="none" w:sz="0" w:space="0" w:color="auto"/>
                    <w:left w:val="none" w:sz="0" w:space="0" w:color="auto"/>
                    <w:bottom w:val="none" w:sz="0" w:space="0" w:color="auto"/>
                    <w:right w:val="none" w:sz="0" w:space="0" w:color="auto"/>
                  </w:divBdr>
                </w:div>
              </w:divsChild>
            </w:div>
            <w:div w:id="1836795167">
              <w:marLeft w:val="0"/>
              <w:marRight w:val="0"/>
              <w:marTop w:val="0"/>
              <w:marBottom w:val="0"/>
              <w:divBdr>
                <w:top w:val="none" w:sz="0" w:space="0" w:color="auto"/>
                <w:left w:val="none" w:sz="0" w:space="0" w:color="auto"/>
                <w:bottom w:val="none" w:sz="0" w:space="0" w:color="auto"/>
                <w:right w:val="none" w:sz="0" w:space="0" w:color="auto"/>
              </w:divBdr>
              <w:divsChild>
                <w:div w:id="508835803">
                  <w:marLeft w:val="0"/>
                  <w:marRight w:val="0"/>
                  <w:marTop w:val="0"/>
                  <w:marBottom w:val="0"/>
                  <w:divBdr>
                    <w:top w:val="none" w:sz="0" w:space="0" w:color="auto"/>
                    <w:left w:val="none" w:sz="0" w:space="0" w:color="auto"/>
                    <w:bottom w:val="none" w:sz="0" w:space="0" w:color="auto"/>
                    <w:right w:val="none" w:sz="0" w:space="0" w:color="auto"/>
                  </w:divBdr>
                </w:div>
              </w:divsChild>
            </w:div>
            <w:div w:id="839931258">
              <w:marLeft w:val="0"/>
              <w:marRight w:val="0"/>
              <w:marTop w:val="0"/>
              <w:marBottom w:val="0"/>
              <w:divBdr>
                <w:top w:val="none" w:sz="0" w:space="0" w:color="auto"/>
                <w:left w:val="none" w:sz="0" w:space="0" w:color="auto"/>
                <w:bottom w:val="none" w:sz="0" w:space="0" w:color="auto"/>
                <w:right w:val="none" w:sz="0" w:space="0" w:color="auto"/>
              </w:divBdr>
              <w:divsChild>
                <w:div w:id="11356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3136">
      <w:bodyDiv w:val="1"/>
      <w:marLeft w:val="0"/>
      <w:marRight w:val="0"/>
      <w:marTop w:val="0"/>
      <w:marBottom w:val="0"/>
      <w:divBdr>
        <w:top w:val="none" w:sz="0" w:space="0" w:color="auto"/>
        <w:left w:val="none" w:sz="0" w:space="0" w:color="auto"/>
        <w:bottom w:val="none" w:sz="0" w:space="0" w:color="auto"/>
        <w:right w:val="none" w:sz="0" w:space="0" w:color="auto"/>
      </w:divBdr>
    </w:div>
    <w:div w:id="166602210">
      <w:bodyDiv w:val="1"/>
      <w:marLeft w:val="0"/>
      <w:marRight w:val="0"/>
      <w:marTop w:val="0"/>
      <w:marBottom w:val="0"/>
      <w:divBdr>
        <w:top w:val="none" w:sz="0" w:space="0" w:color="auto"/>
        <w:left w:val="none" w:sz="0" w:space="0" w:color="auto"/>
        <w:bottom w:val="none" w:sz="0" w:space="0" w:color="auto"/>
        <w:right w:val="none" w:sz="0" w:space="0" w:color="auto"/>
      </w:divBdr>
    </w:div>
    <w:div w:id="171191165">
      <w:bodyDiv w:val="1"/>
      <w:marLeft w:val="0"/>
      <w:marRight w:val="0"/>
      <w:marTop w:val="0"/>
      <w:marBottom w:val="0"/>
      <w:divBdr>
        <w:top w:val="none" w:sz="0" w:space="0" w:color="auto"/>
        <w:left w:val="none" w:sz="0" w:space="0" w:color="auto"/>
        <w:bottom w:val="none" w:sz="0" w:space="0" w:color="auto"/>
        <w:right w:val="none" w:sz="0" w:space="0" w:color="auto"/>
      </w:divBdr>
    </w:div>
    <w:div w:id="223955606">
      <w:bodyDiv w:val="1"/>
      <w:marLeft w:val="0"/>
      <w:marRight w:val="0"/>
      <w:marTop w:val="0"/>
      <w:marBottom w:val="0"/>
      <w:divBdr>
        <w:top w:val="none" w:sz="0" w:space="0" w:color="auto"/>
        <w:left w:val="none" w:sz="0" w:space="0" w:color="auto"/>
        <w:bottom w:val="none" w:sz="0" w:space="0" w:color="auto"/>
        <w:right w:val="none" w:sz="0" w:space="0" w:color="auto"/>
      </w:divBdr>
    </w:div>
    <w:div w:id="245071300">
      <w:bodyDiv w:val="1"/>
      <w:marLeft w:val="0"/>
      <w:marRight w:val="0"/>
      <w:marTop w:val="0"/>
      <w:marBottom w:val="0"/>
      <w:divBdr>
        <w:top w:val="none" w:sz="0" w:space="0" w:color="auto"/>
        <w:left w:val="none" w:sz="0" w:space="0" w:color="auto"/>
        <w:bottom w:val="none" w:sz="0" w:space="0" w:color="auto"/>
        <w:right w:val="none" w:sz="0" w:space="0" w:color="auto"/>
      </w:divBdr>
    </w:div>
    <w:div w:id="318189505">
      <w:bodyDiv w:val="1"/>
      <w:marLeft w:val="0"/>
      <w:marRight w:val="0"/>
      <w:marTop w:val="0"/>
      <w:marBottom w:val="0"/>
      <w:divBdr>
        <w:top w:val="none" w:sz="0" w:space="0" w:color="auto"/>
        <w:left w:val="none" w:sz="0" w:space="0" w:color="auto"/>
        <w:bottom w:val="none" w:sz="0" w:space="0" w:color="auto"/>
        <w:right w:val="none" w:sz="0" w:space="0" w:color="auto"/>
      </w:divBdr>
    </w:div>
    <w:div w:id="372189961">
      <w:bodyDiv w:val="1"/>
      <w:marLeft w:val="0"/>
      <w:marRight w:val="0"/>
      <w:marTop w:val="0"/>
      <w:marBottom w:val="0"/>
      <w:divBdr>
        <w:top w:val="none" w:sz="0" w:space="0" w:color="auto"/>
        <w:left w:val="none" w:sz="0" w:space="0" w:color="auto"/>
        <w:bottom w:val="none" w:sz="0" w:space="0" w:color="auto"/>
        <w:right w:val="none" w:sz="0" w:space="0" w:color="auto"/>
      </w:divBdr>
    </w:div>
    <w:div w:id="438449707">
      <w:bodyDiv w:val="1"/>
      <w:marLeft w:val="0"/>
      <w:marRight w:val="0"/>
      <w:marTop w:val="0"/>
      <w:marBottom w:val="0"/>
      <w:divBdr>
        <w:top w:val="none" w:sz="0" w:space="0" w:color="auto"/>
        <w:left w:val="none" w:sz="0" w:space="0" w:color="auto"/>
        <w:bottom w:val="none" w:sz="0" w:space="0" w:color="auto"/>
        <w:right w:val="none" w:sz="0" w:space="0" w:color="auto"/>
      </w:divBdr>
    </w:div>
    <w:div w:id="986469410">
      <w:bodyDiv w:val="1"/>
      <w:marLeft w:val="0"/>
      <w:marRight w:val="0"/>
      <w:marTop w:val="0"/>
      <w:marBottom w:val="0"/>
      <w:divBdr>
        <w:top w:val="none" w:sz="0" w:space="0" w:color="auto"/>
        <w:left w:val="none" w:sz="0" w:space="0" w:color="auto"/>
        <w:bottom w:val="none" w:sz="0" w:space="0" w:color="auto"/>
        <w:right w:val="none" w:sz="0" w:space="0" w:color="auto"/>
      </w:divBdr>
    </w:div>
    <w:div w:id="1113328048">
      <w:bodyDiv w:val="1"/>
      <w:marLeft w:val="0"/>
      <w:marRight w:val="0"/>
      <w:marTop w:val="0"/>
      <w:marBottom w:val="0"/>
      <w:divBdr>
        <w:top w:val="none" w:sz="0" w:space="0" w:color="auto"/>
        <w:left w:val="none" w:sz="0" w:space="0" w:color="auto"/>
        <w:bottom w:val="none" w:sz="0" w:space="0" w:color="auto"/>
        <w:right w:val="none" w:sz="0" w:space="0" w:color="auto"/>
      </w:divBdr>
    </w:div>
    <w:div w:id="1149131579">
      <w:bodyDiv w:val="1"/>
      <w:marLeft w:val="0"/>
      <w:marRight w:val="0"/>
      <w:marTop w:val="0"/>
      <w:marBottom w:val="0"/>
      <w:divBdr>
        <w:top w:val="none" w:sz="0" w:space="0" w:color="auto"/>
        <w:left w:val="none" w:sz="0" w:space="0" w:color="auto"/>
        <w:bottom w:val="none" w:sz="0" w:space="0" w:color="auto"/>
        <w:right w:val="none" w:sz="0" w:space="0" w:color="auto"/>
      </w:divBdr>
    </w:div>
    <w:div w:id="1317106518">
      <w:bodyDiv w:val="1"/>
      <w:marLeft w:val="0"/>
      <w:marRight w:val="0"/>
      <w:marTop w:val="0"/>
      <w:marBottom w:val="0"/>
      <w:divBdr>
        <w:top w:val="none" w:sz="0" w:space="0" w:color="auto"/>
        <w:left w:val="none" w:sz="0" w:space="0" w:color="auto"/>
        <w:bottom w:val="none" w:sz="0" w:space="0" w:color="auto"/>
        <w:right w:val="none" w:sz="0" w:space="0" w:color="auto"/>
      </w:divBdr>
    </w:div>
    <w:div w:id="1318876360">
      <w:bodyDiv w:val="1"/>
      <w:marLeft w:val="0"/>
      <w:marRight w:val="0"/>
      <w:marTop w:val="0"/>
      <w:marBottom w:val="0"/>
      <w:divBdr>
        <w:top w:val="none" w:sz="0" w:space="0" w:color="auto"/>
        <w:left w:val="none" w:sz="0" w:space="0" w:color="auto"/>
        <w:bottom w:val="none" w:sz="0" w:space="0" w:color="auto"/>
        <w:right w:val="none" w:sz="0" w:space="0" w:color="auto"/>
      </w:divBdr>
    </w:div>
    <w:div w:id="1394422991">
      <w:bodyDiv w:val="1"/>
      <w:marLeft w:val="0"/>
      <w:marRight w:val="0"/>
      <w:marTop w:val="0"/>
      <w:marBottom w:val="0"/>
      <w:divBdr>
        <w:top w:val="none" w:sz="0" w:space="0" w:color="auto"/>
        <w:left w:val="none" w:sz="0" w:space="0" w:color="auto"/>
        <w:bottom w:val="none" w:sz="0" w:space="0" w:color="auto"/>
        <w:right w:val="none" w:sz="0" w:space="0" w:color="auto"/>
      </w:divBdr>
    </w:div>
    <w:div w:id="1474522271">
      <w:bodyDiv w:val="1"/>
      <w:marLeft w:val="0"/>
      <w:marRight w:val="0"/>
      <w:marTop w:val="0"/>
      <w:marBottom w:val="0"/>
      <w:divBdr>
        <w:top w:val="none" w:sz="0" w:space="0" w:color="auto"/>
        <w:left w:val="none" w:sz="0" w:space="0" w:color="auto"/>
        <w:bottom w:val="none" w:sz="0" w:space="0" w:color="auto"/>
        <w:right w:val="none" w:sz="0" w:space="0" w:color="auto"/>
      </w:divBdr>
    </w:div>
    <w:div w:id="1677541402">
      <w:bodyDiv w:val="1"/>
      <w:marLeft w:val="0"/>
      <w:marRight w:val="0"/>
      <w:marTop w:val="0"/>
      <w:marBottom w:val="0"/>
      <w:divBdr>
        <w:top w:val="none" w:sz="0" w:space="0" w:color="auto"/>
        <w:left w:val="none" w:sz="0" w:space="0" w:color="auto"/>
        <w:bottom w:val="none" w:sz="0" w:space="0" w:color="auto"/>
        <w:right w:val="none" w:sz="0" w:space="0" w:color="auto"/>
      </w:divBdr>
    </w:div>
    <w:div w:id="1888105319">
      <w:bodyDiv w:val="1"/>
      <w:marLeft w:val="0"/>
      <w:marRight w:val="0"/>
      <w:marTop w:val="0"/>
      <w:marBottom w:val="0"/>
      <w:divBdr>
        <w:top w:val="none" w:sz="0" w:space="0" w:color="auto"/>
        <w:left w:val="none" w:sz="0" w:space="0" w:color="auto"/>
        <w:bottom w:val="none" w:sz="0" w:space="0" w:color="auto"/>
        <w:right w:val="none" w:sz="0" w:space="0" w:color="auto"/>
      </w:divBdr>
    </w:div>
    <w:div w:id="209442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31911.2013.795129" TargetMode="Externa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doi.org/10.1080/13562517.2015.102077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learning.nspcc.org.uk/research-resources/briefings/research-with-children-ethics-safety-avoiding-har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esources.hwb.wales.gov.uk/VTC/2012-13/22032013/hsc/eng/unit_1/u1-poc/poc-9/poc-9-6.ht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18</Pages>
  <Words>3768</Words>
  <Characters>21479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Tinnuche (1811204)</dc:creator>
  <cp:keywords/>
  <dc:description/>
  <cp:lastModifiedBy>Cari Tinnuche (1811204)</cp:lastModifiedBy>
  <cp:revision>18</cp:revision>
  <dcterms:created xsi:type="dcterms:W3CDTF">2020-05-11T14:51:00Z</dcterms:created>
  <dcterms:modified xsi:type="dcterms:W3CDTF">2020-05-14T17:22:00Z</dcterms:modified>
</cp:coreProperties>
</file>