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E086C" w14:textId="73FC85C3" w:rsidR="002C4E6F" w:rsidRDefault="004A7436">
      <w:r>
        <w:rPr>
          <w:noProof/>
        </w:rPr>
        <mc:AlternateContent>
          <mc:Choice Requires="wpg">
            <w:drawing>
              <wp:anchor distT="0" distB="0" distL="114300" distR="114300" simplePos="0" relativeHeight="251664384" behindDoc="0" locked="0" layoutInCell="1" allowOverlap="1" wp14:anchorId="4CDE58C7" wp14:editId="29BDC0BE">
                <wp:simplePos x="0" y="0"/>
                <wp:positionH relativeFrom="column">
                  <wp:posOffset>-726831</wp:posOffset>
                </wp:positionH>
                <wp:positionV relativeFrom="paragraph">
                  <wp:posOffset>-672123</wp:posOffset>
                </wp:positionV>
                <wp:extent cx="7190105" cy="3282461"/>
                <wp:effectExtent l="0" t="0" r="10795" b="6985"/>
                <wp:wrapNone/>
                <wp:docPr id="5" name="Group 5"/>
                <wp:cNvGraphicFramePr/>
                <a:graphic xmlns:a="http://schemas.openxmlformats.org/drawingml/2006/main">
                  <a:graphicData uri="http://schemas.microsoft.com/office/word/2010/wordprocessingGroup">
                    <wpg:wgp>
                      <wpg:cNvGrpSpPr/>
                      <wpg:grpSpPr>
                        <a:xfrm>
                          <a:off x="0" y="0"/>
                          <a:ext cx="7190105" cy="3282461"/>
                          <a:chOff x="0" y="0"/>
                          <a:chExt cx="7190105" cy="3282461"/>
                        </a:xfrm>
                      </wpg:grpSpPr>
                      <pic:pic xmlns:pic="http://schemas.openxmlformats.org/drawingml/2006/picture">
                        <pic:nvPicPr>
                          <pic:cNvPr id="1" name="Picture 1" descr="Logo, company name&#10;&#10;Description automatically generated"/>
                          <pic:cNvPicPr>
                            <a:picLocks noChangeAspect="1"/>
                          </pic:cNvPicPr>
                        </pic:nvPicPr>
                        <pic:blipFill rotWithShape="1">
                          <a:blip r:embed="rId7"/>
                          <a:srcRect l="14409" t="16783" r="16244" b="19064"/>
                          <a:stretch/>
                        </pic:blipFill>
                        <pic:spPr bwMode="auto">
                          <a:xfrm>
                            <a:off x="148493" y="85969"/>
                            <a:ext cx="1578610" cy="1174750"/>
                          </a:xfrm>
                          <a:prstGeom prst="rect">
                            <a:avLst/>
                          </a:prstGeom>
                          <a:ln>
                            <a:noFill/>
                          </a:ln>
                          <a:extLst>
                            <a:ext uri="{53640926-AAD7-44D8-BBD7-CCE9431645EC}">
                              <a14:shadowObscured xmlns:a14="http://schemas.microsoft.com/office/drawing/2010/main"/>
                            </a:ext>
                          </a:extLst>
                        </pic:spPr>
                      </pic:pic>
                      <wps:wsp>
                        <wps:cNvPr id="2" name="Text Box 2"/>
                        <wps:cNvSpPr txBox="1"/>
                        <wps:spPr>
                          <a:xfrm>
                            <a:off x="3102708" y="0"/>
                            <a:ext cx="4087348" cy="2508739"/>
                          </a:xfrm>
                          <a:prstGeom prst="rect">
                            <a:avLst/>
                          </a:prstGeom>
                          <a:solidFill>
                            <a:schemeClr val="lt1"/>
                          </a:solidFill>
                          <a:ln w="6350">
                            <a:noFill/>
                          </a:ln>
                        </wps:spPr>
                        <wps:txbx>
                          <w:txbxContent>
                            <w:p w14:paraId="26C645AA" w14:textId="369F8B4B"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Trinity Solicitors LLP</w:t>
                              </w:r>
                            </w:p>
                            <w:p w14:paraId="21AF7C16" w14:textId="040CB26E"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University Chambers</w:t>
                              </w:r>
                            </w:p>
                            <w:p w14:paraId="3727E200" w14:textId="7625CBA6"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High Street</w:t>
                              </w:r>
                            </w:p>
                            <w:p w14:paraId="739C0C40" w14:textId="737E17C3" w:rsidR="00F2403C" w:rsidRPr="0094797C" w:rsidRDefault="00F2403C" w:rsidP="000D48B3">
                              <w:pPr>
                                <w:pStyle w:val="NoSpacing"/>
                                <w:jc w:val="right"/>
                                <w:rPr>
                                  <w:rFonts w:ascii="Calibri" w:hAnsi="Calibri" w:cs="Calibri"/>
                                  <w:color w:val="005493"/>
                                </w:rPr>
                              </w:pPr>
                              <w:r w:rsidRPr="0094797C">
                                <w:rPr>
                                  <w:rFonts w:ascii="Calibri" w:hAnsi="Calibri" w:cs="Calibri"/>
                                  <w:color w:val="005493"/>
                                </w:rPr>
                                <w:t>Swansea SA1 1NE</w:t>
                              </w:r>
                            </w:p>
                            <w:p w14:paraId="2B97EB5C" w14:textId="0B06351C"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DX: 23456 Swansea</w:t>
                              </w:r>
                            </w:p>
                            <w:p w14:paraId="083038B6" w14:textId="3CFC40CF" w:rsidR="00F2403C" w:rsidRPr="0094797C" w:rsidRDefault="00F2403C" w:rsidP="00F2403C">
                              <w:pPr>
                                <w:pStyle w:val="NoSpacing"/>
                                <w:jc w:val="right"/>
                                <w:rPr>
                                  <w:rFonts w:ascii="Calibri" w:hAnsi="Calibri" w:cs="Calibri"/>
                                  <w:color w:val="005493"/>
                                </w:rPr>
                              </w:pPr>
                            </w:p>
                            <w:p w14:paraId="344F22DC" w14:textId="279A6481"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T: 01792 456789</w:t>
                              </w:r>
                            </w:p>
                            <w:p w14:paraId="690E78A9" w14:textId="111A87EA"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F: 01792 456788</w:t>
                              </w:r>
                            </w:p>
                            <w:p w14:paraId="41DCD6E7" w14:textId="502D2CEA" w:rsidR="00F2403C" w:rsidRPr="0094797C" w:rsidRDefault="00F2403C" w:rsidP="00F2403C">
                              <w:pPr>
                                <w:pStyle w:val="NoSpacing"/>
                                <w:jc w:val="right"/>
                                <w:rPr>
                                  <w:rFonts w:ascii="Calibri" w:hAnsi="Calibri" w:cs="Calibri"/>
                                  <w:color w:val="005493"/>
                                </w:rPr>
                              </w:pPr>
                            </w:p>
                            <w:p w14:paraId="7020F468" w14:textId="24FF419A"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Enquiries: reception@trinity-solicitors.co.uk</w:t>
                              </w:r>
                            </w:p>
                            <w:p w14:paraId="6F847EDE" w14:textId="40D71F15" w:rsidR="00F2403C" w:rsidRPr="0094797C" w:rsidRDefault="00F2403C" w:rsidP="00F2403C">
                              <w:pPr>
                                <w:pStyle w:val="NoSpacing"/>
                                <w:jc w:val="right"/>
                                <w:rPr>
                                  <w:rFonts w:ascii="Calibri" w:hAnsi="Calibri" w:cs="Calibri"/>
                                  <w:color w:val="005493"/>
                                </w:rPr>
                              </w:pPr>
                            </w:p>
                            <w:p w14:paraId="17D04A6A" w14:textId="458EB56E" w:rsidR="00F2403C" w:rsidRPr="0094797C" w:rsidRDefault="00F2403C" w:rsidP="00F2403C">
                              <w:pPr>
                                <w:pStyle w:val="NoSpacing"/>
                                <w:jc w:val="right"/>
                                <w:rPr>
                                  <w:rFonts w:cstheme="minorHAnsi"/>
                                  <w:color w:val="005493"/>
                                </w:rPr>
                              </w:pPr>
                              <w:r w:rsidRPr="0094797C">
                                <w:rPr>
                                  <w:rFonts w:cstheme="minorHAnsi"/>
                                  <w:color w:val="005493"/>
                                </w:rPr>
                                <w:t>W: www.trinity-solicitors.co.uk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1727200" y="85974"/>
                            <a:ext cx="3649882" cy="821108"/>
                          </a:xfrm>
                          <a:prstGeom prst="rect">
                            <a:avLst/>
                          </a:prstGeom>
                          <a:solidFill>
                            <a:schemeClr val="lt1"/>
                          </a:solidFill>
                          <a:ln w="6350">
                            <a:noFill/>
                          </a:ln>
                        </wps:spPr>
                        <wps:txbx>
                          <w:txbxContent>
                            <w:p w14:paraId="61E3F9D3" w14:textId="3F58B298" w:rsidR="00F2403C" w:rsidRPr="00F2403C" w:rsidRDefault="00F2403C" w:rsidP="00F2403C">
                              <w:pPr>
                                <w:pStyle w:val="NoSpacing"/>
                                <w:jc w:val="center"/>
                                <w:rPr>
                                  <w:color w:val="FF0000"/>
                                  <w:sz w:val="28"/>
                                  <w:szCs w:val="28"/>
                                </w:rPr>
                              </w:pPr>
                              <w:r w:rsidRPr="00F2403C">
                                <w:rPr>
                                  <w:b/>
                                  <w:bCs/>
                                  <w:color w:val="FF0000"/>
                                  <w:sz w:val="28"/>
                                  <w:szCs w:val="28"/>
                                  <w:u w:val="single"/>
                                </w:rPr>
                                <w:t>INTERNAL MEMORANDUM</w:t>
                              </w:r>
                            </w:p>
                            <w:p w14:paraId="48C8436A" w14:textId="47FE6FCC" w:rsidR="00F2403C" w:rsidRPr="00F2403C" w:rsidRDefault="00F2403C" w:rsidP="00F2403C">
                              <w:pPr>
                                <w:pStyle w:val="NoSpacing"/>
                                <w:jc w:val="center"/>
                                <w:rPr>
                                  <w:color w:val="FF0000"/>
                                  <w:sz w:val="22"/>
                                  <w:szCs w:val="22"/>
                                </w:rPr>
                              </w:pPr>
                              <w:r w:rsidRPr="00F2403C">
                                <w:rPr>
                                  <w:color w:val="FF0000"/>
                                  <w:sz w:val="22"/>
                                  <w:szCs w:val="22"/>
                                </w:rPr>
                                <w:t xml:space="preserve">This document is for internal use only and is not to be used for client correspondence.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0" y="2399323"/>
                            <a:ext cx="7190105" cy="883138"/>
                          </a:xfrm>
                          <a:prstGeom prst="rect">
                            <a:avLst/>
                          </a:prstGeom>
                          <a:solidFill>
                            <a:schemeClr val="lt1"/>
                          </a:solidFill>
                          <a:ln w="6350">
                            <a:solidFill>
                              <a:srgbClr val="521B93"/>
                            </a:solidFill>
                          </a:ln>
                        </wps:spPr>
                        <wps:txbx>
                          <w:txbxContent>
                            <w:p w14:paraId="73B94148" w14:textId="4B42FA50" w:rsidR="00F2403C" w:rsidRPr="0094797C" w:rsidRDefault="0048698A" w:rsidP="0094797C">
                              <w:pPr>
                                <w:pStyle w:val="NoSpacing"/>
                                <w:jc w:val="both"/>
                                <w:rPr>
                                  <w:color w:val="000000" w:themeColor="text1"/>
                                </w:rPr>
                              </w:pPr>
                              <w:r w:rsidRPr="0094797C">
                                <w:rPr>
                                  <w:color w:val="0096FF"/>
                                </w:rPr>
                                <w:t>Department:</w:t>
                              </w:r>
                              <w:r w:rsidR="000D48B3">
                                <w:rPr>
                                  <w:color w:val="0096FF"/>
                                </w:rPr>
                                <w:t xml:space="preserve"> </w:t>
                              </w:r>
                              <w:r w:rsidRPr="0094797C">
                                <w:rPr>
                                  <w:color w:val="000000" w:themeColor="text1"/>
                                </w:rPr>
                                <w:t>Litigation (</w:t>
                              </w:r>
                              <w:proofErr w:type="gramStart"/>
                              <w:r w:rsidRPr="0094797C">
                                <w:rPr>
                                  <w:color w:val="000000" w:themeColor="text1"/>
                                </w:rPr>
                                <w:t>Criminal)</w:t>
                              </w:r>
                              <w:r w:rsidR="00F2403C" w:rsidRPr="0094797C">
                                <w:rPr>
                                  <w:color w:val="000000" w:themeColor="text1"/>
                                </w:rPr>
                                <w:t xml:space="preserve"> </w:t>
                              </w:r>
                              <w:r w:rsidRPr="0094797C">
                                <w:rPr>
                                  <w:color w:val="000000" w:themeColor="text1"/>
                                </w:rPr>
                                <w:t xml:space="preserve">  </w:t>
                              </w:r>
                              <w:proofErr w:type="gramEnd"/>
                              <w:r w:rsidRPr="0094797C">
                                <w:rPr>
                                  <w:color w:val="000000" w:themeColor="text1"/>
                                </w:rPr>
                                <w:t xml:space="preserve">  </w:t>
                              </w:r>
                              <w:r w:rsidRPr="0094797C">
                                <w:rPr>
                                  <w:color w:val="0096FF"/>
                                </w:rPr>
                                <w:t xml:space="preserve">Client: </w:t>
                              </w:r>
                              <w:r w:rsidRPr="0094797C">
                                <w:rPr>
                                  <w:color w:val="000000" w:themeColor="text1"/>
                                </w:rPr>
                                <w:t xml:space="preserve">William Brown     </w:t>
                              </w:r>
                              <w:r w:rsidRPr="0094797C">
                                <w:rPr>
                                  <w:color w:val="0096FF"/>
                                </w:rPr>
                                <w:t xml:space="preserve">File Ref: </w:t>
                              </w:r>
                              <w:r w:rsidRPr="0094797C">
                                <w:rPr>
                                  <w:color w:val="000000" w:themeColor="text1"/>
                                </w:rPr>
                                <w:t xml:space="preserve">SW/LIT1WBRO3387     </w:t>
                              </w:r>
                              <w:r w:rsidRPr="0094797C">
                                <w:rPr>
                                  <w:color w:val="0096FF"/>
                                </w:rPr>
                                <w:t xml:space="preserve">Matter: </w:t>
                              </w:r>
                              <w:r w:rsidRPr="0094797C">
                                <w:rPr>
                                  <w:color w:val="000000" w:themeColor="text1"/>
                                </w:rPr>
                                <w:t>Theft</w:t>
                              </w:r>
                            </w:p>
                            <w:p w14:paraId="49202890" w14:textId="5B878923" w:rsidR="0048698A" w:rsidRPr="0094797C" w:rsidRDefault="0048698A" w:rsidP="0094797C">
                              <w:pPr>
                                <w:pStyle w:val="NoSpacing"/>
                                <w:jc w:val="center"/>
                                <w:rPr>
                                  <w:color w:val="000000" w:themeColor="text1"/>
                                </w:rPr>
                              </w:pPr>
                              <w:r w:rsidRPr="0094797C">
                                <w:rPr>
                                  <w:color w:val="0096FF"/>
                                </w:rPr>
                                <w:t xml:space="preserve">Principal: </w:t>
                              </w:r>
                              <w:r w:rsidRPr="0094797C">
                                <w:rPr>
                                  <w:color w:val="000000" w:themeColor="text1"/>
                                </w:rPr>
                                <w:t xml:space="preserve">Oliver Jones     </w:t>
                              </w:r>
                              <w:r w:rsidRPr="0094797C">
                                <w:rPr>
                                  <w:color w:val="0096FF"/>
                                </w:rPr>
                                <w:t>Sent By:</w:t>
                              </w:r>
                              <w:r w:rsidRPr="0094797C">
                                <w:rPr>
                                  <w:color w:val="011893"/>
                                </w:rPr>
                                <w:t xml:space="preserve"> </w:t>
                              </w:r>
                              <w:r w:rsidRPr="0094797C">
                                <w:rPr>
                                  <w:color w:val="000000" w:themeColor="text1"/>
                                </w:rPr>
                                <w:t xml:space="preserve">Ryan Green      </w:t>
                              </w:r>
                              <w:r w:rsidRPr="0094797C">
                                <w:rPr>
                                  <w:color w:val="0096FF"/>
                                </w:rPr>
                                <w:t xml:space="preserve">Position: </w:t>
                              </w:r>
                              <w:r w:rsidRPr="0094797C">
                                <w:rPr>
                                  <w:color w:val="000000" w:themeColor="text1"/>
                                </w:rPr>
                                <w:t xml:space="preserve">Trainee Solicitor     </w:t>
                              </w:r>
                              <w:r w:rsidRPr="0094797C">
                                <w:rPr>
                                  <w:color w:val="0096FF"/>
                                </w:rPr>
                                <w:t xml:space="preserve">Duty Solicitor Scheme: </w:t>
                              </w:r>
                              <w:r w:rsidRPr="0094797C">
                                <w:rPr>
                                  <w:color w:val="000000" w:themeColor="text1"/>
                                </w:rPr>
                                <w:t>Y</w:t>
                              </w:r>
                            </w:p>
                            <w:p w14:paraId="79A4DE00" w14:textId="0148FAD4" w:rsidR="0048698A" w:rsidRPr="0094797C" w:rsidRDefault="0048698A" w:rsidP="0094797C">
                              <w:pPr>
                                <w:pStyle w:val="NoSpacing"/>
                                <w:jc w:val="both"/>
                                <w:rPr>
                                  <w:color w:val="000000" w:themeColor="text1"/>
                                </w:rPr>
                              </w:pPr>
                              <w:r w:rsidRPr="0094797C">
                                <w:rPr>
                                  <w:color w:val="0096FF"/>
                                </w:rPr>
                                <w:t xml:space="preserve">Payment: </w:t>
                              </w:r>
                              <w:r w:rsidRPr="0094797C">
                                <w:rPr>
                                  <w:color w:val="000000" w:themeColor="text1"/>
                                </w:rPr>
                                <w:t xml:space="preserve">LA/RO     </w:t>
                              </w:r>
                              <w:r w:rsidRPr="0094797C">
                                <w:rPr>
                                  <w:color w:val="0096FF"/>
                                </w:rPr>
                                <w:t xml:space="preserve">Client Advised: </w:t>
                              </w:r>
                              <w:r w:rsidRPr="0094797C">
                                <w:rPr>
                                  <w:color w:val="000000" w:themeColor="text1"/>
                                </w:rPr>
                                <w:t>Y (</w:t>
                              </w:r>
                              <w:proofErr w:type="gramStart"/>
                              <w:r w:rsidRPr="0094797C">
                                <w:rPr>
                                  <w:color w:val="000000" w:themeColor="text1"/>
                                </w:rPr>
                                <w:t xml:space="preserve">Tel)   </w:t>
                              </w:r>
                              <w:proofErr w:type="gramEnd"/>
                              <w:r w:rsidRPr="0094797C">
                                <w:rPr>
                                  <w:color w:val="000000" w:themeColor="text1"/>
                                </w:rPr>
                                <w:t xml:space="preserve">  </w:t>
                              </w:r>
                              <w:r w:rsidRPr="0094797C">
                                <w:rPr>
                                  <w:color w:val="0096FF"/>
                                </w:rPr>
                                <w:t xml:space="preserve">Custody: </w:t>
                              </w:r>
                              <w:r w:rsidRPr="0094797C">
                                <w:rPr>
                                  <w:color w:val="000000" w:themeColor="text1"/>
                                </w:rPr>
                                <w:t xml:space="preserve">Swansea Central     </w:t>
                              </w:r>
                              <w:r w:rsidRPr="0094797C">
                                <w:rPr>
                                  <w:color w:val="0096FF"/>
                                </w:rPr>
                                <w:t xml:space="preserve">Case Status: </w:t>
                              </w:r>
                              <w:r w:rsidRPr="0094797C">
                                <w:rPr>
                                  <w:color w:val="000000" w:themeColor="text1"/>
                                </w:rPr>
                                <w:t xml:space="preserve">Charged     </w:t>
                              </w:r>
                              <w:r w:rsidRPr="0094797C">
                                <w:rPr>
                                  <w:color w:val="0096FF"/>
                                </w:rPr>
                                <w:t xml:space="preserve">Bail: </w:t>
                              </w:r>
                              <w:r w:rsidRPr="0094797C">
                                <w:rPr>
                                  <w:color w:val="000000" w:themeColor="text1"/>
                                </w:rPr>
                                <w:t>Unconditional</w:t>
                              </w:r>
                            </w:p>
                            <w:p w14:paraId="67CB5727" w14:textId="0F735A12" w:rsidR="0048698A" w:rsidRPr="0094797C" w:rsidRDefault="0048698A" w:rsidP="0094797C">
                              <w:pPr>
                                <w:pStyle w:val="NoSpacing"/>
                                <w:jc w:val="both"/>
                                <w:rPr>
                                  <w:color w:val="000000" w:themeColor="text1"/>
                                </w:rPr>
                              </w:pPr>
                              <w:r w:rsidRPr="0094797C">
                                <w:rPr>
                                  <w:color w:val="0096FF"/>
                                </w:rPr>
                                <w:t xml:space="preserve">Court: </w:t>
                              </w:r>
                              <w:proofErr w:type="gramStart"/>
                              <w:r w:rsidRPr="0094797C">
                                <w:rPr>
                                  <w:color w:val="000000" w:themeColor="text1"/>
                                </w:rPr>
                                <w:t xml:space="preserve">MAG  </w:t>
                              </w:r>
                              <w:r w:rsidR="0094797C" w:rsidRPr="0094797C">
                                <w:rPr>
                                  <w:color w:val="0096FF"/>
                                </w:rPr>
                                <w:t>Attendance</w:t>
                              </w:r>
                              <w:proofErr w:type="gramEnd"/>
                              <w:r w:rsidR="0094797C" w:rsidRPr="0094797C">
                                <w:rPr>
                                  <w:color w:val="0096FF"/>
                                </w:rPr>
                                <w:t xml:space="preserve"> Required: </w:t>
                              </w:r>
                              <w:r w:rsidR="0094797C" w:rsidRPr="0094797C">
                                <w:rPr>
                                  <w:color w:val="000000" w:themeColor="text1"/>
                                </w:rPr>
                                <w:t xml:space="preserve">Y    </w:t>
                              </w:r>
                              <w:r w:rsidRPr="0094797C">
                                <w:rPr>
                                  <w:color w:val="0096FF"/>
                                </w:rPr>
                                <w:t xml:space="preserve">Intention/Plea: </w:t>
                              </w:r>
                              <w:r w:rsidRPr="0094797C">
                                <w:rPr>
                                  <w:color w:val="000000" w:themeColor="text1"/>
                                </w:rPr>
                                <w:t xml:space="preserve">NG   </w:t>
                              </w:r>
                              <w:r w:rsidRPr="0094797C">
                                <w:rPr>
                                  <w:color w:val="0096FF"/>
                                </w:rPr>
                                <w:t xml:space="preserve">Conflict: </w:t>
                              </w:r>
                              <w:r w:rsidRPr="0094797C">
                                <w:rPr>
                                  <w:color w:val="000000" w:themeColor="text1"/>
                                </w:rPr>
                                <w:t xml:space="preserve">N   </w:t>
                              </w:r>
                              <w:r w:rsidRPr="0094797C">
                                <w:rPr>
                                  <w:color w:val="0096FF"/>
                                </w:rPr>
                                <w:t xml:space="preserve">NOMS No: </w:t>
                              </w:r>
                              <w:r w:rsidR="00294B6A">
                                <w:rPr>
                                  <w:color w:val="000000" w:themeColor="text1"/>
                                </w:rPr>
                                <w:t>K7688TG</w:t>
                              </w:r>
                              <w:r w:rsidRPr="0094797C">
                                <w:rPr>
                                  <w:color w:val="000000" w:themeColor="text1"/>
                                </w:rPr>
                                <w:t xml:space="preserve"> </w:t>
                              </w:r>
                              <w:r w:rsidR="00294B6A">
                                <w:rPr>
                                  <w:color w:val="000000" w:themeColor="text1"/>
                                </w:rPr>
                                <w:t xml:space="preserve">  </w:t>
                              </w:r>
                              <w:r w:rsidRPr="0094797C">
                                <w:rPr>
                                  <w:color w:val="0096FF"/>
                                </w:rPr>
                                <w:t>Date</w:t>
                              </w:r>
                              <w:r w:rsidR="0094797C" w:rsidRPr="0094797C">
                                <w:rPr>
                                  <w:color w:val="0096FF"/>
                                </w:rPr>
                                <w:t xml:space="preserve">: </w:t>
                              </w:r>
                              <w:r w:rsidR="0094797C" w:rsidRPr="0094797C">
                                <w:rPr>
                                  <w:color w:val="000000" w:themeColor="text1"/>
                                </w:rPr>
                                <w:t>31/MAR/2021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179753" y="1258277"/>
                            <a:ext cx="1500457" cy="953477"/>
                          </a:xfrm>
                          <a:prstGeom prst="rect">
                            <a:avLst/>
                          </a:prstGeom>
                          <a:solidFill>
                            <a:schemeClr val="lt1"/>
                          </a:solidFill>
                          <a:ln w="6350">
                            <a:noFill/>
                          </a:ln>
                        </wps:spPr>
                        <wps:txbx>
                          <w:txbxContent>
                            <w:p w14:paraId="45EF86DF" w14:textId="40A4AE2F" w:rsidR="004B0FC5" w:rsidRPr="004B0FC5" w:rsidRDefault="004B0FC5" w:rsidP="004B0FC5">
                              <w:pPr>
                                <w:pStyle w:val="NoSpacing"/>
                                <w:jc w:val="center"/>
                                <w:rPr>
                                  <w:color w:val="521B93"/>
                                  <w:sz w:val="16"/>
                                  <w:szCs w:val="16"/>
                                </w:rPr>
                              </w:pPr>
                              <w:r>
                                <w:rPr>
                                  <w:rFonts w:ascii="Calibri" w:hAnsi="Calibri" w:cs="Calibri"/>
                                  <w:color w:val="521B93"/>
                                  <w:sz w:val="16"/>
                                  <w:szCs w:val="16"/>
                                </w:rPr>
                                <w:t>•</w:t>
                              </w:r>
                              <w:r>
                                <w:rPr>
                                  <w:color w:val="521B93"/>
                                  <w:sz w:val="16"/>
                                  <w:szCs w:val="16"/>
                                </w:rPr>
                                <w:t xml:space="preserve"> </w:t>
                              </w:r>
                              <w:r w:rsidRPr="004B0FC5">
                                <w:rPr>
                                  <w:color w:val="521B93"/>
                                  <w:sz w:val="16"/>
                                  <w:szCs w:val="16"/>
                                </w:rPr>
                                <w:t>FAMILY LAW</w:t>
                              </w:r>
                              <w:r>
                                <w:rPr>
                                  <w:color w:val="521B93"/>
                                  <w:sz w:val="16"/>
                                  <w:szCs w:val="16"/>
                                </w:rPr>
                                <w:t xml:space="preserve"> </w:t>
                              </w:r>
                              <w:r>
                                <w:rPr>
                                  <w:rFonts w:ascii="Calibri" w:hAnsi="Calibri" w:cs="Calibri"/>
                                  <w:color w:val="521B93"/>
                                  <w:sz w:val="16"/>
                                  <w:szCs w:val="16"/>
                                </w:rPr>
                                <w:t>•</w:t>
                              </w:r>
                            </w:p>
                            <w:p w14:paraId="042F3E78" w14:textId="0DEBF278"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CRIMINAL LAW</w:t>
                              </w:r>
                              <w:r>
                                <w:rPr>
                                  <w:rFonts w:ascii="Calibri" w:hAnsi="Calibri" w:cs="Calibri"/>
                                  <w:color w:val="521B93"/>
                                  <w:sz w:val="16"/>
                                  <w:szCs w:val="16"/>
                                </w:rPr>
                                <w:t xml:space="preserve">• </w:t>
                              </w:r>
                            </w:p>
                            <w:p w14:paraId="11ECA84C" w14:textId="65783876"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WILLS, TRUSTS &amp; PROBATE</w:t>
                              </w:r>
                              <w:r>
                                <w:rPr>
                                  <w:color w:val="521B93"/>
                                  <w:sz w:val="16"/>
                                  <w:szCs w:val="16"/>
                                </w:rPr>
                                <w:t xml:space="preserve"> </w:t>
                              </w:r>
                              <w:r>
                                <w:rPr>
                                  <w:rFonts w:ascii="Calibri" w:hAnsi="Calibri" w:cs="Calibri"/>
                                  <w:color w:val="521B93"/>
                                  <w:sz w:val="16"/>
                                  <w:szCs w:val="16"/>
                                </w:rPr>
                                <w:t>•</w:t>
                              </w:r>
                            </w:p>
                            <w:p w14:paraId="3735E54B" w14:textId="5FFEEB98"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CONVEYANCING</w:t>
                              </w:r>
                              <w:r>
                                <w:rPr>
                                  <w:color w:val="521B93"/>
                                  <w:sz w:val="16"/>
                                  <w:szCs w:val="16"/>
                                </w:rPr>
                                <w:t xml:space="preserve"> </w:t>
                              </w:r>
                              <w:r>
                                <w:rPr>
                                  <w:rFonts w:ascii="Calibri" w:hAnsi="Calibri" w:cs="Calibri"/>
                                  <w:color w:val="521B93"/>
                                  <w:sz w:val="16"/>
                                  <w:szCs w:val="16"/>
                                </w:rPr>
                                <w:t>•</w:t>
                              </w:r>
                            </w:p>
                            <w:p w14:paraId="43D98C09" w14:textId="02555391" w:rsidR="004B0FC5" w:rsidRPr="004B0FC5" w:rsidRDefault="004B0FC5" w:rsidP="004B0FC5">
                              <w:pPr>
                                <w:pStyle w:val="NoSpacing"/>
                                <w:jc w:val="center"/>
                                <w:rPr>
                                  <w:color w:val="521B93"/>
                                  <w:sz w:val="16"/>
                                  <w:szCs w:val="16"/>
                                </w:rPr>
                              </w:pPr>
                              <w:r w:rsidRPr="004B0FC5">
                                <w:rPr>
                                  <w:color w:val="521B93"/>
                                  <w:sz w:val="16"/>
                                  <w:szCs w:val="16"/>
                                </w:rPr>
                                <w:t xml:space="preserve"> </w:t>
                              </w:r>
                              <w:r>
                                <w:rPr>
                                  <w:rFonts w:ascii="Calibri" w:hAnsi="Calibri" w:cs="Calibri"/>
                                  <w:color w:val="521B93"/>
                                  <w:sz w:val="16"/>
                                  <w:szCs w:val="16"/>
                                </w:rPr>
                                <w:t xml:space="preserve">• </w:t>
                              </w:r>
                              <w:r w:rsidRPr="004B0FC5">
                                <w:rPr>
                                  <w:color w:val="521B93"/>
                                  <w:sz w:val="16"/>
                                  <w:szCs w:val="16"/>
                                </w:rPr>
                                <w:t>DEBT RECOVERY</w:t>
                              </w:r>
                              <w:r>
                                <w:rPr>
                                  <w:color w:val="521B93"/>
                                  <w:sz w:val="16"/>
                                  <w:szCs w:val="16"/>
                                </w:rPr>
                                <w:t xml:space="preserve"> </w:t>
                              </w:r>
                              <w:r>
                                <w:rPr>
                                  <w:rFonts w:ascii="Calibri" w:hAnsi="Calibri" w:cs="Calibri"/>
                                  <w:color w:val="521B93"/>
                                  <w:sz w:val="16"/>
                                  <w:szCs w:val="16"/>
                                </w:rPr>
                                <w:t>•</w:t>
                              </w:r>
                            </w:p>
                            <w:p w14:paraId="7FD32C15" w14:textId="3E5661CA"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DISPUTE RESOLUTION</w:t>
                              </w:r>
                              <w:r>
                                <w:rPr>
                                  <w:color w:val="521B93"/>
                                  <w:sz w:val="16"/>
                                  <w:szCs w:val="16"/>
                                </w:rPr>
                                <w:t xml:space="preserve"> </w:t>
                              </w:r>
                              <w:r>
                                <w:rPr>
                                  <w:rFonts w:ascii="Calibri" w:hAnsi="Calibri" w:cs="Calibri"/>
                                  <w:color w:val="521B93"/>
                                  <w:sz w:val="16"/>
                                  <w:szCs w:val="16"/>
                                </w:rPr>
                                <w:t>•</w:t>
                              </w:r>
                            </w:p>
                            <w:p w14:paraId="642D4114" w14:textId="6D947C91"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PERSONAL INJURY</w:t>
                              </w:r>
                              <w:r>
                                <w:rPr>
                                  <w:color w:val="521B93"/>
                                  <w:sz w:val="16"/>
                                  <w:szCs w:val="16"/>
                                </w:rPr>
                                <w:t xml:space="preserve"> </w:t>
                              </w:r>
                              <w:r>
                                <w:rPr>
                                  <w:rFonts w:ascii="Calibri" w:hAnsi="Calibri" w:cs="Calibri"/>
                                  <w:color w:val="521B93"/>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CDE58C7" id="Group 5" o:spid="_x0000_s1026" style="position:absolute;margin-left:-57.25pt;margin-top:-52.9pt;width:566.15pt;height:258.45pt;z-index:251664384" coordsize="71901,328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Qah8toAQAALURAAAOAAAAZHJzL2Uyb0RvYy54bWzsWF1v2zYUfR+w/0Bo&#13;&#10;wJ7W2JIlS/biFG6yBAWyNlgy5JmmaFuoJGokHdv99TuXlJzYDtAlwLqh6EMYflyRvOeec6+s07eb&#13;&#10;qmQPUptC1ZMgPOkHTNZC5UW9mAR/3l2+yQJmLK9zXqpaToKtNMHbsx9/OF03YxmppSpzqRk2qc14&#13;&#10;3UyCpbXNuNczYikrbk5UI2sszpWuuMVQL3q55mvsXpW9qN8f9tZK541WQhqD2Qu/GJy5/edzKezH&#13;&#10;+dxIy8pJgLtZ12rXzqjtnZ3y8ULzZlmI9hr8FbeoeFHj0N1WF9xyttLF0VZVIbQyam5PhKp6aj4v&#13;&#10;hHQ+wJuwf+DNlVarxvmyGK8XzQ4mQHuA06u3FR8ebjQr8kmQBKzmFULkTmUJQbNuFmNYXOnmtrnR&#13;&#10;7cTCj8jbzVxX9B9+sI0DdbsDVW4sE5hMwxE8w+4Ca4Moi+Jh6GEXS8Tm6Dmx/O0LT/a6g3t0v911&#13;&#10;mkKM8deihN4RSl9mE56yKy2DdpPqH+1Rcf1p1bxBQBtui1lRFnbryInQ0aXqh5tC3Gg/eAQ87ADH&#13;&#10;Kh3KMJFLI8DOa7VQvzC3Yb11Yfn5p830V9dckEnRWAiO8ZVVEEYheFlu2ULWUnMrc4KXDqaz/Mmc&#13;&#10;kLlW4pNhtTpf8nohp6aBOqBZsu7tm7vh3rVnZdFcFmXJtLL3hV3eLnkDroSO9LTYIobLH1DzGdA9&#13;&#10;7S+UWFWytl7HWpZwRNVmWTQmYHosq5kELfX7vKWL0eIP3JiUHMZxf+TUHA7TbABzzA2jOA4YVA3C&#13;&#10;DWNPMWO1tGLZedh54eEx4DSbrX9XOTwhKJ0zB5wO4ywe4QSQN0tGw5HftyN3mKTZMERiIXKHYRqn&#13;&#10;icspO4oCeG3slVQVow78gQvuHP5wbSxd7NGEpFTW1NaKwParNOMCQvdtuwgXqRM503TIY3SE/YvS&#13;&#10;ggsprkbbPrI06lh6Rz6/UxsWEQStEaUFZjeYhvvdvL9nJ9JddhiE/Sjtox4c54i4n6WDGEsEY5TQ&#13;&#10;yAH9ehiNKoucMCQ0XTWR56VmDxzsKa3nPBaeWpU1W0+C4QARfDYE5LJ3jXp2M9u0OMxUvgUMUIZL&#13;&#10;gaYRlwVifc2NveEa5QT8QIm0H9HMS4VDVNsL2FLpz8/Nkz3CidWArVGeJoH5a8UpM5XvawR6RBKA&#13;&#10;AtwgTtIIA/10ZfZ0pV5V54p0g2LcCNcle1t23blW1T0q6ZROxRKvBc6eBLbrnluMsIBKLOR06vo+&#13;&#10;4V3Xtw3SpM8ExPG7zT3XTUt3C9Z8UB21+PiA9d7Wwz2FAueFkwQB7FEF32kAmn8lvkPqvgzu+D7o&#13;&#10;eA1RvITvYRohLMDMp460TUld6hgM41GWQV7E+SwKQ0jDC77LQC/MHHtk/rco714Vdkr/zvxviPko&#13;&#10;ngfMd4wl+b2Q+Z7z0WA0GkROPXzcsX7vbTDLBuHgP2f9vm70YrYrFEkUvkPt96p8Yoay5IoyQbNf&#13;&#10;EZw8dgXyuzy+IXmkR/JIX10YRmniXynDKMmi1G30qJEw6fdR0n1lGCWD2Bv8z1+GHPV3tfI79b8O&#13;&#10;9d1PYHwbcL8j2u8Y9PHh6di9Qz1+bTn7GwAA//8DAFBLAwQKAAAAAAAAACEAfOFVXx6mAAAepgAA&#13;&#10;FAAAAGRycy9tZWRpYS9pbWFnZTEucG5niVBORw0KGgoAAAANSUhEUgAAAZoAAAFKCAYAAAAkOJlM&#13;&#10;AAAMa2lDQ1BJQ0MgUHJvZmlsZQAASImVVwdYE0kbni1JSEhogQhICb0J0quUEFoEAamCjZAEEkqM&#13;&#10;CUHFjh4qeHYRxYqeiih6egJiQ+zlEOz9sKCinIcFRVH5JwX0vL88//c8s/PuO998bWd2dwDQ7uVK&#13;&#10;JHmoDgD54gJpQmQoc0xaOpPUAVDAADRAAHpcnkzCio+PAVAG+r/L+xsAUfRXnRW2/jn+X0WPL5Dx&#13;&#10;AEDGQZzJl/HyIW4CAF/Pk0gLACAqeKspBRIFngOxvhQGCPEqBc5W4Z0KnKnCR5Q6SQlsiFsB0KBy&#13;&#10;udJsALTuQZ5ZyMuGdrQ+Q+wq5ovEAGgPgziIJ+TyIVbEPiw/f5ICV0BsD/UlEMN4gG/mdzaz/2Y/&#13;&#10;c9A+l5s9iFV5KUUjTCST5HGn/Z+l+d+Snycf8GELG1UojUpQ5A9reCt3UrQCUyHuEmfGxilqDXGv&#13;&#10;iK+qOwAoRSiPSlbpoyY8GRvWDz51gLryuWHREJtAHCHOi41R85lZoggOxHC1oFNFBZwkiA0hXiiQ&#13;&#10;hSeqdTZLJyWofaF1WVI2S82f40qVfhW+Hshzk1lq+2+EAo7aPqZVJExKhZgCsXWhKCUWYi2IXWS5&#13;&#10;idFqnRFFQnbsgI5UnqCI3xriBIE4MlRlHyvMkkYkqPVL82UD+WKbhSJOrBrvLxAmRanqg53icZXx&#13;&#10;w1ywVoGYlTxgRyAbEzOQC18QFq7KHXsuECcnqu30SgpCE1RzcYokL16tj1sK8iIVvCXEnrLCRPVc&#13;&#10;PKUALk6VfTxLUhCfpIoTL8rhjoxXxYMvAzGADcIAE8hhywSTQA4QtXTVd8E71UgE4AIpyAYC4Kxm&#13;&#10;BmakKkfE8JoIisCfEAmAbHBeqHJUAAoh/2WQVV2dQZZytFA5Ixc8hTgfRIM8eC9XzhIPeksBTyAj&#13;&#10;+od3Lmw8GG8ebIrxf88PsN8YFmRi1Ix8wCNTe0CTGE4MI0YRI4gOuDEehAfgMfAaAps77ov7DeTx&#13;&#10;TZ/wlNBGeES4Tmgn3J4oKpb+EOUo0A7tR6hrkfl9LXBbaNMLD8UDoXVoGWfgxsAZ94R+WHgw9OwF&#13;&#10;WbY6bkVVmD/Y/lsG3z0NtR7ZlYySh5BDyPY/ztRy1PIatKKo9ff1UcWaOVhv9uDIj/7Z31WfD/vo&#13;&#10;HzWxhdgB7Cx2AjuPHcHqARM7jjVgl7CjCjy4up4oV9eAtwRlPLnQjugf/rhqn4pKylxrXDtdP6vG&#13;&#10;CgRTCxQbjz1JMk0qyhYWMFnw6yBgcsQ8l2FMd1d3NwAU3xrV6+stQ/kNQRgXvnHzDgIQeKy/v//w&#13;&#10;Ny56GQAH7OD2b/3G2S2H7+ihAJzbwpNLC1UcrrgQ4FtCG+40I2AGrIA9zMcdeIMAEALCwUgQB5JA&#13;&#10;GpgAqyyE61wKpoAZYC4oAWVgGVgN1oFNYCvYCfaA/aAeHAEnwBlwEbSC6+AuXD0d4CXoBu9BH4Ig&#13;&#10;JISG0BEjxByxQZwQd8QXCULCkRgkAUlDMpBsRIzIkRnIPKQMWYGsQ7Yg1civyCHkBHIeaUNuIw+R&#13;&#10;TuQN8gnFUCqqj5qituhw1BdlodFoEjoezUYno0XofHQJWoFWobvROvQEehG9jrajL9EeDGCaGAOz&#13;&#10;wJwxX4yNxWHpWBYmxWZhpVg5VoXVYo3wOV/F2rEu7CNOxOk4E3eGKzgKT8Z5+GR8Fr4YX4fvxOvw&#13;&#10;U/hV/CHejX8l0AgmBCeCP4FDGEPIJkwhlBDKCdsJBwmn4V7qILwnEokMoh3RB+7FNGIOcTpxMXED&#13;&#10;cS+xidhGfEzsIZFIRiQnUiApjsQlFZBKSGtJu0nHSVdIHaReDU0Ncw13jQiNdA2xRrFGucYujWMa&#13;&#10;VzSeafSRdcg2ZH9yHJlPnkZeSt5GbiRfJneQ+yi6FDtKICWJkkOZS6mg1FJOU+5R3mpqalpq+mmO&#13;&#10;1hRpztGs0NyneU7zoeZHqh7VkcqmjqPKqUuoO6hN1NvUtzQazZYWQkunFdCW0KppJ2kPaL1adC0X&#13;&#10;LY4WX2u2VqVWndYVrVfaZG0bbZb2BO0i7XLtA9qXtbt0yDq2Omwdrs4snUqdQzo3dXp06bpuunG6&#13;&#10;+bqLdXfpntd9rkfSs9UL1+PrzdfbqndS7zEdo1vR2XQefR59G/00vUOfqG+nz9HP0S/T36Pfot9t&#13;&#10;oGfgaZBiMNWg0uCoQTsDY9gyOIw8xlLGfsYNxqchpkNYQwRDFg2pHXJlyAfDoYYhhgLDUsO9htcN&#13;&#10;PxkxjcKNco2WG9Ub3TfGjR2NRxtPMd5ofNq4a6j+0IChvKGlQ/cPvWOCmjiaJJhMN9lqcsmkx9TM&#13;&#10;NNJUYrrW9KRplxnDLMQsx2yV2TGzTnO6eZC5yHyV+XHzF0wDJouZx6xgnmJ2W5hYRFnILbZYtFj0&#13;&#10;WdpZJlsWW+61vG9FsfK1yrJaZdVs1W1tbj3KeoZ1jfUdG7KNr43QZo3NWZsPtna2qbYLbOttn9sZ&#13;&#10;2nHsiuxq7O7Z0+yD7SfbV9lfcyA6+DrkOmxwaHVEHb0chY6VjpedUCdvJ5HTBqe2YYRhfsPEw6qG&#13;&#10;3XSmOrOcC51rnB+6MFxiXIpd6l1eDbcenj58+fCzw7+6ernmuW5zveum5zbSrdit0e2Nu6M7z73S&#13;&#10;/ZoHzSPCY7ZHg8drTydPgedGz1tedK9RXgu8mr2+ePt4S71rvTt9rH0yfNb73PTV9433Xex7zo/g&#13;&#10;F+o32++I30d/b/8C//3+fwU4B+QG7Ap4PsJuhGDEthGPAy0DuYFbAtuDmEEZQZuD2oMtgrnBVcGP&#13;&#10;QqxC+CHbQ56xHFg5rN2sV6GuodLQg6Ef2P7smeymMCwsMqw0rCVcLzw5fF34gwjLiOyImojuSK/I&#13;&#10;6ZFNUYSo6KjlUTc5phwep5rTPdJn5MyRp6Kp0YnR66IfxTjGSGMaR6GjRo5aOeperE2sOLY+DsRx&#13;&#10;4lbG3Y+3i58cf3g0cXT86MrRTxPcEmYknE2kJ05M3JX4Pik0aWnS3WT7ZHlyc4p2yriU6pQPqWGp&#13;&#10;K1LbxwwfM3PMxTTjNFFaQzopPSV9e3rP2PCxq8d2jPMaVzLuxni78VPHn59gPCFvwtGJ2hO5Ew9k&#13;&#10;EDJSM3ZlfObGcau4PZmczPWZ3Tw2bw3vJT+Ev4rfKQgUrBA8ywrMWpH1PDswe2V2pzBYWC7sErFF&#13;&#10;60Svc6JyNuV8yI3L3ZHbn5eatzdfIz8j/5BYT5wrPjXJbNLUSW0SJ0mJpH2y/+TVk7ul0dLtMkQ2&#13;&#10;XtZQoA9/6i/J7eU/yR8WBhVWFvZOSZlyYKruVPHUS9Mcpy2a9qwoouiX6fh03vTmGRYz5s54OJM1&#13;&#10;c8ssZFbmrObZVrPnz+6YEzln51zK3Ny5vxe7Fq8ofjcvdV7jfNP5c+Y//inyp5oSrRJpyc0FAQs2&#13;&#10;LcQXiha2LPJYtHbR11J+6YUy17Lyss+LeYsv/Oz2c8XP/UuylrQs9V66cRlxmXjZjeXBy3eu0F1R&#13;&#10;tOLxylEr61YxV5Wuerd64urz5Z7lm9ZQ1sjXtFfEVDSstV67bO3ndcJ11ytDK/euN1m/aP2HDfwN&#13;&#10;VzaGbKzdZLqpbNOnzaLNt7ZEbqmrsq0q30rcWrj16baUbWd/8f2lervx9rLtX3aId7TvTNh5qtqn&#13;&#10;unqXya6lNWiNvKZz97jdrXvC9jTUOtdu2cvYW7YP7JPve/Frxq839kfvbz7ge6D2N5vf1h+kHyyt&#13;&#10;Q+qm1XXXC+vbG9Ia2g6NPNTcGNB48LDL4R1HLI5UHjU4uvQY5dj8Y/3Hi473NEmauk5kn3jcPLH5&#13;&#10;7skxJ6+dGn2q5XT06XNnIs6cPMs6e/xc4Lkj5/3PH7rge6H+ovfFuktelw7+7vX7wRbvlrrLPpcb&#13;&#10;Wv1aG9tGtB27EnzlxNWwq2euca5dvB57ve1G8o1bN8fdbL/Fv/X8dt7t13cK7/TdnXOPcK/0vs79&#13;&#10;8gcmD6r+cPhjb7t3+9GHYQ8vPUp8dPcx7/HLJ7InnzvmP6U9LX9m/qz6ufvzI50Rna0vxr7oeCl5&#13;&#10;2ddV8qfun+tf2b/67a+Qvy51j+nueC193f9m8Vujtzveeb5r7onvefA+/33fh9Jeo96dH30/nv2U&#13;&#10;+ulZ35TPpM8VXxy+NH6N/nqvP7+/X8KVcpW/AhhsaFYWAG92AEBLA4AOz22UsaqzoFIQ1flVicB/&#13;&#10;wqrzolK8AaiFneI3nt0EwD7YbEOURxWg+IVPCgGoh8dgU4ssy8NdZYsKT0KE3v7+t6YAkBoB+CLt&#13;&#10;7+/b0N//ZRsM9jYATZNVZ1CFEOGZYXOYAt1eOX4O+EFU59PvcvyxB4oIPMGP/b8AKKqPPfwOjQwA&#13;&#10;AACKZVhJZk1NACoAAAAIAAQBGgAFAAAAAQAAAD4BGwAFAAAAAQAAAEYBKAADAAAAAQACAACHaQAE&#13;&#10;AAAAAQAAAE4AAAAAAAAAkAAAAAEAAACQAAAAAQADkoYABwAAABIAAAB4oAIABAAAAAEAAAGaoAMA&#13;&#10;BAAAAAEAAAFKAAAAAEFTQ0lJAAAAU2NyZWVuc2hvdPJtBPsAAAAJcEhZcwAAFiUAABYlAUlSJPAA&#13;&#10;AAHWaVRYdFhNTDpjb20uYWRvYmUueG1wAAAAAAA8eDp4bXBtZXRhIHhtbG5zOng9ImFkb2JlOm5z&#13;&#10;Om1ldGEvIiB4OnhtcHRrPSJYTVAgQ29yZSA2LjAuMCI+CiAgIDxyZGY6UkRGIHhtbG5zOnJkZj0i&#13;&#10;aHR0cDovL3d3dy53My5vcmcvMTk5OS8wMi8yMi1yZGYtc3ludGF4LW5zIyI+CiAgICAgIDxyZGY6&#13;&#10;RGVzY3JpcHRpb24gcmRmOmFib3V0PSIiCiAgICAgICAgICAgIHhtbG5zOmV4aWY9Imh0dHA6Ly9u&#13;&#10;cy5hZG9iZS5jb20vZXhpZi8xLjAvIj4KICAgICAgICAgPGV4aWY6UGl4ZWxZRGltZW5zaW9uPjMz&#13;&#10;MDwvZXhpZjpQaXhlbFlEaW1lbnNpb24+CiAgICAgICAgIDxleGlmOlBpeGVsWERpbWVuc2lvbj40&#13;&#10;MTA8L2V4aWY6UGl4ZWxYRGltZW5zaW9uPgogICAgICAgICA8ZXhpZjpVc2VyQ29tbWVudD5TY3Jl&#13;&#10;ZW5zaG90PC9leGlmOlVzZXJDb21tZW50PgogICAgICA8L3JkZjpEZXNjcmlwdGlvbj4KICAgPC9y&#13;&#10;ZGY6UkRGPgo8L3g6eG1wbWV0YT4KygXkugAAABxpRE9UAAAAAgAAAAAAAAClAAAAKAAAAKUAAACl&#13;&#10;AAA6B/a1PhQAADnTSURBVHgB7H2HfyPnde0dzKAXgr0t2xZyuU2SrS45caLn+my9lPf+xPeLX+z3&#13;&#10;i+Mkfon8sx3HktUsrVZbuLvcwmXvJHoH3rkfMFwQIgEQnOGy3ElGQwCDb2bOwHP23HPv/bQSFpJF&#13;&#10;EBAEBAFBQBCwCQFNiMYmZGVYQUAQEAQEAYWAEI38EAQBQUAQEARsRUCIxlZ4ZXBBQBAQBAQBIRr5&#13;&#10;DQgCgoAgIAjYioAQja3wyuCCgCAgCAgCQjTyGxAEBAFBQBCwFQEhGlvhlcEFAUFAEBAEhGjkNyAI&#13;&#10;CAKCgCBgKwJCNLbCK4MLAoKAICAICNHIb0AQEAQEAUHAVgSEaGyFVwYXBAQBQUAQEKKR34AgIAgI&#13;&#10;AoKArQgI0dgKrwwuCAgCgoAgIEQjvwFBQBAQBAQBWxEQorEVXhlcEBAEBAFBQIhGfgOCgCAgCAgC&#13;&#10;tiIgRGMrvDK4ICAICAKCgBCN/AYEAUFAEBAEbEVAiMZWeGVwQUAQEAQEASEa+Q0IAoKAICAI2IqA&#13;&#10;EI2t8MrggoAgIAgIAkI08hsQBAQBQUAQsBUBIRpb4ZXBBQFBQBAQBIRo5DcgCAgCgoAgYCsCQjS2&#13;&#10;wiuDCwKCgCAgCAjRyG9AEBAEBAFBwFYEhGhshVcGFwQEAUFAEBCikd+AICAICAKCgK0ICNHYCq8M&#13;&#10;LggIAoKAICBEI78BQUAQEAQEAVsREKKxFV4ZXBAQBAQBQUCIRn4DgoAgIAgIArYiIERjK7wyuCAg&#13;&#10;CAgCgoAQjfwGBAFBQBAQBGxFQIjGVnhlcEFAEBAEBAEhGvkNCAKCgCAgCNiKgBCNrfDK4IKAICAI&#13;&#10;CAJCNPIbEAQEAUFAELAVASEaW+GVwQUBQUAQEASEaOQ3IAgIAoKAIGArAkI0tsIrgwsCgoAgIAgI&#13;&#10;0chvQBAQBAQBQcBWBIRobIVXBhcEBAFBQBAQopHfgCAgCAgCgoCtCAjR2AqvDC4ICAKCgCAgRCO/&#13;&#10;AUFAEBAEBAFbERCisRVeGVwQEAQEAUFAiEZ+A4KAICAICAK2IiBEYyu8MrggIAgIAoKAEI38BgQB&#13;&#10;QUAQEARsRUCIxlZ4ZXBBQBAQBAQBIRr5DQgCgoAgIAjYioAQja3wyuCCgCAgCAgCQjTyGxAEBAFB&#13;&#10;QBCwFQEhGlvhlcEFAUFAEBAEhGjkNyAICAKCgCBgKwJCNLbCK4OfagRKJSoVi1TK5aiYTlMpn1eX&#13;&#10;qxkGOTwe0lwu0jSN8J9TDYNcnCDQCAEhmkYIyeeCwD4IlAoFRTKFSISyS0tUiMXUnnogQK6BAdLD&#13;&#10;YdKcTtIcjn1GkLcFgbOBgBDN2bjPcpVWIsBKplCkQjxG+ZUVyi7MU2b2GTHhED5jgnGPjJJrcJCM&#13;&#10;nl5i4tF0XZSNlfdAxjpRCAjRnKjbJSd7HBAo5QtUzGQo++wZJT79hDIPpii3skhFEA+YhhyBIDn7&#13;&#10;Bsk9MUn+198g18gIOdxu4pCaLILAWURAiOYs3nW55tYQYD8G4bJCNKZCZempe5T8+CPKTD+Amtmi&#13;&#10;UiaFcUukebxQNZ3kvnCJfG++TZ4rV8qhtFCbKJvWkJdvnXAEhGhO+A2U0z86BJTpn0pRZmaGEp98&#13;&#10;TOm7t6FqnlJhcx1eTZaoWCifDMJkmtNFensnuYZGyHPtBvnffofcY+fLSQKibI7upsmRjgUCQjTH&#13;&#10;4jbISRxrBJQnAyXDpv/CAqXu3qHEnz6k7ONpKsYiVMqm9zx9zeUmhz9E7ovj5P/OX5D36jVy9iNJ&#13;&#10;oE2UzZ6AyZunFgEhmlN7a+XCrEKA05bZk8k8fQqC+YhSt29RbpaVzAZSmnPPlUztAZFtphlO0ju6&#13;&#10;yDV6oaxs3nyT3KNj5PB6xbOpxUten1oEhGhO7a09BRfGSoLXIq4FW7UeyWWZdS98TGSXIW05t7xE&#13;&#10;6Xt3Kf7hf1H20cO6Sqb2FDW3hxwhZKJdgLJ5iz2bqyojTTc9G0l/roVMXp8yBIRoTtkNPU2Xw8WQ&#13;&#10;xRwyvHJswmPFa3jtR7BwkSUOA5LRClnKzc9S4rNPlCeTe/aksZKpPUMHezZQNvBsnEOj5L12XRGO&#13;&#10;8mxY2eAzWQSB04yAEM1pvrsn9NqYXAqpHGWjMN43EpSPp6mYRXEkyEYtdpMN84xDQ0F/nrRimgoL&#13;&#10;Tyjz2YeUe/qASjHOLtvbk2kEt+nZuC5eIv8775L3yjUom3PPPRtRNo0glM9PKAJCNCf0xp3m085F&#13;&#10;05RY2KLY4zWK3Ib5vhxBi5ecSi1W12030TDJGBrpRp50PUFGcpn0lYfkiCyTlk0SFeDLtLKYng0r&#13;&#10;m5ExJAcgGw2hNPdYxbMRZdMKqvKdE4CAEM0JuEln6RTZk0ktRmjjy2e0dWuOtkE06cVthM/yzxWN&#13;&#10;XYBUrBnNgaJLg9csiCZJztIWeXNr5C5sk15MkaNU7mnW6mkoZRNsIxfqbPxvs7K5Sk7uItCGljXc&#13;&#10;QUCUTavQyveOKQJCNMf0xpzF01LGf6FE0aklmvvVV7R58xllVqOUT6BhZZGNeZuljBkycxTwwM8g&#13;&#10;dMbHTZFRSpLXkSAvxchdipFBmcPdnmplMzxKnqvwbN58i9znz5Pu84tnczh05dvHEAEhmmN4U87q&#13;&#10;Kan+YfBntm7O0tP//QltfYH+YUgrLqLli+0Lk4yGqn4HEgAcKL7UUuC1DNKXoWpKWfI6sSKM5qNt&#13;&#10;clJrHk3tNex4NhculrPRUGfjOjdMBjfjFGVTC5e8PsEICNGc4Jt32k6dkwDyySxtfjlLM//wCW1/&#13;&#10;NQs7hL2ZShKAXRdsKhk2/6FkCERSKrCawbGReWZQntxGTqkav7ZNLigdS9LfTGUTbifnOXQQgLIJ&#13;&#10;vPsulM0F1Nn4RNnYdb9l3CNHQIjmyCGXA+6HQCGbp1w8Q5tQMs9+9iltfz1X9mY4rdmupUrJEJSM&#13;&#10;ppQMSAaFmKVKSxldK5Bbz5EPfo1f27KOaCrXxO1qNF8QdTZQNu9+B0kC1+HZnBNlY9c9l3GPHAEh&#13;&#10;miOHXA64HwJHTjRVSoYcFSWDdGawm1IypidkN9Gw+a/pBupsOsg5PFb2bFQ2Gjwbv3g2+/1e5P2T&#13;&#10;g4AQzcm5V6f+TI+UaGqUDBE6L5c4ZPZcyZiA2040lQOVPZsguc5D2bz5DggHns3QEBnt7eLZmDdD&#13;&#10;ticSASGaE3nbTudJHxnRKCXD5v9zT6ZYgKKpUTImykdFNErZcG+0Nng2g0NlZYPCTg6pibIx74Zs&#13;&#10;TyICQjQn8a6d0nM+EqLZUTJIYd6VXfZNJWPCfGREUzmgZsCz8frLns0730EzzutlZYOkAclGM++K&#13;&#10;bE8SAkI0J+lunfJztZ1oqjwZTefMMTO7DMWg3LlznzqdoyYaMGDZs+FsNPRGY6JR89kgG02UzSn/&#13;&#10;H8EpvTwhmlN6Y0/iZdlKNDtKBoSissuS4BWuk9lfyZgY6lpRpTdz1llARx2Nmd5sd/2oy0UOzkaD&#13;&#10;Z+PjDgJX0fUZno0eCuEa1AWZp7jnFo108H5lP63y9557ypuCgL0ICNHYi6+MfgAEbCMaftY6yp7M&#13;&#10;7uyy+krGPHVFNM48+ZwpChgRcqkMNe5UYO5hz1bjVjSYjVMPIxsNhZweEE3grbfINTyMGptGrWq4&#13;&#10;KShfNO9n4Pqx5deyCAIvAAEhmhcAuhxybwRMotn4Ap0B/s9ntHV7joi7AhTgp7Q6H436Bz1X/GMc&#13;&#10;9mQITTFZyajssubqcwwdisZdIJ8nRUFfjFxGpQWNzURjoqQpZeNHb7TzFHj7TUyiNkwOJ0hDZ5Wy&#13;&#10;31JmV013gpT8mEIa3QbcATQLxbQEIB5ZBIGjRECI5ijRlmPVRYCJJhvL0OrNOZr+xz/T1t0FNLEs&#13;&#10;kp7PkwMdArSDFm6qZ2253T85kL7MnkzRzC5jRdIcUxhGkTx+EE1bmkIdCXJ7mLD4+3Uvx7IPTWVj&#13;&#10;dKAR5xiab3YyYXCrnAYnwCoGRKP7e8jZPYE6nVHSgwPkcAUtOzcZSBBoBgEhmmZQkn1sRaCIhpkF&#13;&#10;tJ9JYnqAraUoLX81T89+c5+iT9bQ0LJITigaN3qO8VbnyciaIYhvKJnqOpnmlIx50YYTRBPMk789&#13;&#10;Q23dIBp/hWjMHY5o6/C5yOjykSOAUBg6FYB56x5ZERTUix7oIQNE4+yFx9P7Esimn+OI+C6vsggC&#13;&#10;9iMgRGM/xnKEBgjkMnlKQMksP9uk6ZvztHBnmaIPVimzmSB2FbwglxAVKFDMkweEYyhlU+df80rJ&#13;&#10;8LMU7fwdleyyFpSMedrPiSZFbV3o4PxCiEZDYgBIo9ODDs9AxYFra0Q0lUQAzeXFd+Hz9F4n7/gP&#13;&#10;QVYTICrM6imejXmLZWszAkI0NgMsw++PgFIy+SJFN5O0BJJ5dn+Vpr9aoPUnG5TfQvfkJMJliE+5&#13;&#10;QRwhdFUOlQoUBNF4QDj7KhsmGdWFGZ6Mxl2YD+7J1J5xmWhy5A+bRMMeTR2iqx3gsK9V800HyEJH&#13;&#10;MSfUjIevkTtaN3kOlamkmWh81/6eXH034Nt4QVYyhfRhb418vzkEhGiaw0n2sgGBHKZnTiUyNP9o&#13;&#10;nb768Kkimu21OGUjmAOGSQafs48Cp4HY+w6AQNrxgA3up2z2UjJc8V/i3mV4KDcTctvjOl8o0SDE&#13;&#10;xRlmDj+nOoNsPAgdIpTXNMnw9XD2GnqpOXuukO/q35Cr/yUkBoSgatx7XK28JQhYj4AQjfWYyogN&#13;&#10;EDA9meh2ilZmt+jx3SW69eEMVM0W6loKMP7hyWDVoXbUhGcYT8MD14PnZRgGuAqj1SqbvZQMwmUq&#13;&#10;u4yLMQ+xvDCiMZWMx1C+jIOVjMHZcwe8HvZjML+Ns2cSs3n+D0U0Dg+6DBgYUBZB4AgQEKI5ApDl&#13;&#10;ELsRMD2Z+cfrdPvjGRDNsiKcJHwaQ3dg6mSEy6qJhiNEeFYaeGC6UKjohzdRVjY5eDY5lTDAGVi7&#13;&#10;PJmd3mX85SZDTLtPc+fVCyEaU8kEoGS8UDJuKBlML41MiPK6c3ZN/LGLaN4nZ9/LpHuFaJpATnax&#13;&#10;CAEhGouAlGEaI1D2ZAplT2Zmix5ByTDRLDzdpBRIhtWL220oT+YbRIPhWdXw6gaptCllk6cg6mG8&#13;&#10;CI3pWg7F8uydwJOxSMmYV3TkRGMqGa+pZHDdOic2HFDJmBdQIRqjmxXN+0rRlIkGPo0sgsARICBE&#13;&#10;cwQgyyHKCORQJ8OqRXkyHz2lx3eWaHUhQjEY/wWEyRxQK/WIhkdhouHuKy7l2RSpA4WYQdTHeEsx&#13;&#10;ZKOhrQxmxix3YT68kjHv25ESDZOpq+LJHFbJmBcgRGMiIdsXhIAQzQsC/iwd9rmSSdEyezIgmK9A&#13;&#10;NAsInaUTOcojTMaLbjgaEo3aUfkxFc8G4aQ2zCUTpAh5CnHS8inSoHKsXI6MaBA21AyQjJeJxgnj&#13;&#10;H8R6GCVjgiBEYyIh2xeEgBDNCwL+LB12R8k83qCvP4YnA6JhwoltQskUnhv+TRMNg7fj2SAbDa1l&#13;&#10;2rUYBUtxeDusbJDW3GKG2V735UiIRikZDpVVeTJofdOSJ1N7EUI0tYjI6yNGQIjmiAE/S4fbyS7b&#13;&#10;4joZzi5bptt/Yk9mQ3kynN5cvRyIaPBFfn6Ws9EK1Ia2/6FSggKFKOpsUmhdg0nNms0244c8r8jM&#13;&#10;0px42PMWykK9hsowXOh15ocXFExSMBwllwc+ELoUlHAMxPywLadht0puGpSchligHkC7mDDmouHC&#13;&#10;IfhOhMLUw6Rl72ArRLMDhfzxYhAQonkxuJ+Jo+5kl6FO5tafntITVPyvLGxTvOLJMBFVLwclGv6u&#13;&#10;eobiueyCUe5HMkC7FoeySSAbLQ5lg4d1E8qGW7Vo3CXZ4yFnW4CMgI+MIFavG+ErtH1BuYnhyiKs&#13;&#10;h3G9m8h+i2HW54Rai6k4lbI8rw1I56C92CoXwIWYzk4cp92JFeYT/r8Qz1MxDaJBureZ4l2N1YH+&#13;&#10;FqI5EFyys/UICNFYj+mZH7HsyTyv+OdQ2dcfzdA8Kv7TieyOJ1MLVCtEw2MoNYKHqQdtWUIVZROs&#13;&#10;o2wUsUC1ONx4uPu9IBYvOUEuzlCAXO0hMkJ+9Z4OkmECcsAH0hGeM5xpNNRMoIAUSQfZJBWTcSok&#13;&#10;IlRMgXiSMRBDHCvUTo4z6Coqp/Yiq14rJeOGYmpzolqfSQaV/0GwJtKx89Eixi5ivAJyGxBCY8Lc&#13;&#10;zctVIzX4U4imAUDysd0ICNHYjfAZHL+64v8WKv45ZKY8GVYyVZ5MLTStEg2Pw2Sjo8bEVDYdUDYB&#13;&#10;eDaefOIbysbhxEMdBOPu7qDA+UHyDfeSr7+T3F1t5Az6SQcBcWpbCedayKKrAJILNISyWNm4OLyF&#13;&#10;0BaXsxRBKEwyhegG5TYXKL82S7nlGSpG1zETQUXl1F6k+Rrny6a/s8uFFVX7XRw6w7iVDv5sMxWS&#13;&#10;IJxIgQopqBpk5VGNAjSHargVomkIkexgLwJCNPbie6ZGZyXDGWQxeDLLs9uq4t9UMql4hvI1nkwt&#13;&#10;OIchGh6Ln6dlzyaPOps0MtHgqShlk0ZvtALCXzoIxkeujhB5ejvJN9CtSMbd004uqBjdg7lbuLsa&#13;&#10;QmBMMMU01FeKuwtkwTs5cvmgmtpZBcGwN5iMHMpDKSJ0VkxuU357lfKrc1TYXsa6hvDXdjnEhi4G&#13;&#10;1SG8byiZDpwXT5rJHWHKgga7azj+bmVTgrIpeza1yDV4LUTTACD52G4EhGjsRvgMjZ/lLsxo9c91&#13;&#10;Mpxd9oQr/ue3d+pkGnkNhyUahlo9UyE3nOzZcDYaJRTh+JAg4G/3UeDSEIUmhqnt8gh5usLK/8gl&#13;&#10;UpRe3abM2jZl17FuxygfT1AhkwXJoCUOQnIuL2bYbMtSoAteTQiV+l5MJuZrI0dbFxpdYg11Y54X&#13;&#10;nyKUAhRNduE+ZRcfUX7pKRVjm89DaThB5cnsoWR4MsydhSNliL5VK5tiRdk0wnFnDPMPIRoTCdm+&#13;&#10;IASEaF4Q8KfpsM89mQQtosr/EXsyH8/QovJkntfJNLpmK4hGHWNH2SAbDbNhdnoL1NNWoo6hMIWv&#13;&#10;YpbKsX7yQsWweEivblFyaZ2Sc2vq79wWSCaZoiImWwM7qOwzw42OBf48eQMgq9A2ss6yeB/qx4u5&#13;&#10;YfxhEA1PLDYMj6UPHksn2KGIkNcK5VZnKDt7HyG1uTLZcI0PssuMsA5PBsqoE0oGc5ApJbMXOEw2&#13;&#10;prKJQWXFy57NgZWNEM1e6Mp7R4iAEM0Rgn1aD2V6MnPT6ML80RN6fLusZFR2WR1PphYPy4iGBwaL&#13;&#10;IGuYEA2jvkE/XX6lhwYneyg00oOkrhLFny5RYmaZkrNLlFmPUB5hMk5nZo/G2cZrAMkByDzze8jg&#13;&#10;rDD0GjMcyGQrraKr9BbCWjD/OQkggRVGvcOD0BuUjdE9BNLhdUS9n1sD2czdp8yjm1RKrSjD3wmC&#13;&#10;UZ4MjH+t0bQwVigbIZran5q8PmIEhGiOGPDTdDilZODJRKs8GTb/d7LLGngytVhYRjQVReOGlxLq&#13;&#10;CtC58U66/PogdQ8h1KVrlF3eoMiX90E0C5SLxFW4y4l0ZhemSvb0dZCnG55NJ6ZNDiPVGUkDugfZ&#13;&#10;YMg809DiRssgDJbaREbYNpIA1qmwtQLzH8STSSjPxhEIo0vyKLnHMJNluBvhrzzlN+dBNH8GKT2F&#13;&#10;gokjzIYMNlPJsKxqtNQqG85G4zBas56NEE0jhOVzmxEQorEZ4NM8vKqTgSczB0/m9ifwZFAnszwH&#13;&#10;Twbt/7l32UG9BKuIRkPGmAOFlh2DYTr/7XM0BCXTMxImDVli63fnKDE9S4Vns6qo0zvQRf6RXgpd&#13;&#10;GCQvSEbV0Pg8CGehBQyKN8uFm1AeTF47pgm8Gxj8xQynOEdBJIvwZKYptzFPxcg6CAchsa5BcvZf&#13;&#10;IPfINagdN0hpFinQ00h9vgOxtdJYydT+cExlg9IgMxutmCxnozXEWYimFk15fcQICNEcMeCn4XD8&#13;&#10;YOM0ZZ4ZcxFV/o9ucxfmZ+WKf66TOaCSMTGximiciJf5273UP95Dk++OUee5MIgPymt+g5a+eEy5&#13;&#10;pRUKY+bNtm4/tU2OUmh8GEQzgOQAKB4mF5CUYhbzxPbaIlzGtTIlkFdhe4Uyi9Mw/x9SDgkABSYb&#13;&#10;znLrHiDv5BvkGhhCogBiZLkFeDUfIRPtKT5OwcsBaxxkMZVNppKN1qxnI0RzEJRlXxsQEKKxAdTT&#13;&#10;PiSnMGdSOZVd9uUfHtP07UVanUcX5haVjImXFUTD6c3BLj/1T3TT8PV+GnvlnFJWT76Yo+WHqxRb&#13;&#10;2qag30ETN7poAPuEoGa8PeFyiAwqhtVQQ5IxT7iKbNivySOtObv8hHLzD+HL3IOywbTT54fJPTRB&#13;&#10;rsFXoGJQfBn7nIqJ+wi/LYCkYuZIzW9NZaPqbDjpoBJGq6cghWiax1f2tAUBIRpbYD3dg3JNzMZK&#13;&#10;jKa/WqRPfvOAZu6v7OrC3OrVH5ZoeJoBHdMed4920Pg7ozQw3k2BDj9FlmN05/fTtIkpCVxeF/Wf&#13;&#10;b6crbw8rovF1hcjps2BKY5AOdwbIbS1B2TyAJ/MZyGSejI4iMsyGyDX0HWSkdUDNLCHcxqrna/y9&#13;&#10;rPwh/OdgkJnKhutsOButkWcjRHMwfGVvyxEQorEc0tM/oCKZWwt0/8t5uvfpnKqVqVfx3ywihyUa&#13;&#10;A5OmeUNuGrraT6/86LJSNqtPNmkRSmYOmXAOpKGNwbMZvtpHg+Nd1NYTQJU/vBgOlVmwsPFfysKf&#13;&#10;iiO1ef0h1MsDTFlwD2EztLBpn0Tl/3nSPIPwdpBEsPEbJAc8QgiN+7G1MKGZqWyUZ1NRNvt5NkI0&#13;&#10;FtxdGeIwCAjRHAa9M/rdlbktuoX5ZKYQjnr09RJtriBzy4LlsETja/NQ51A7jbw8QFf/8qKKgN1F&#13;&#10;aG/pwSqlomi4ORiia399iYav9VMI/ozbh+p+LBAjKhWZyTILf4kTGeotSjkhe43P1+D5YzjcVrWU&#13;&#10;cglkhSEbLX4PyQEfwpuB+e8Kkea7BMJ5G8fKgWh+h8+n0KpmG+4+JmtrZTGVjenZ7KdshGhaQVe+&#13;&#10;YyECQjQWgnlWhtohmj+DaJAIcFyIpn2wjS68OkTnrvSq8FlsLUG3/uM+bYMIO0Ay/P7EW2PUM9aB&#13;&#10;uhhulllWMipNu1CiZDJLWxsJSmFbbzEQnvN6neRD+nQg6CaXq9KgzPwSpg/gmT6LMP2L2x9CuTyE&#13;&#10;H7ON9v/9pHf+NaFAB+/dh1fDqgeqJrtpfvPg213KhpME4AOxsuHUZ7M3mhDNwXGVb1iKgBCNpXCe&#13;&#10;jcE24HlMm6Gzz45B6Ez59xr1XeiiGz+YoN7zneohu4qMuDu/e4wq/wKNvz2KxIBBGrrSBzUTUAWd&#13;&#10;5t0qgGRySHDYBMnMoJtBBHVBvOShbDJoq8MFmU6QCysYHf3NPD4nhcMe6uj0U3dvkPz+vTweZKVl&#13;&#10;oWpiX5fX6G0kB6Amp/M7CJ8NIOOM+6M9Qx1O2csxz6WlbbWyqfZsspXeaFy9imJUo3uSvFfeJ1c/&#13;&#10;any86IxgeFs6nHxJEDgoAkI0B0VM9ieVDKDI5ngkA3CmGCcBMIm8/nc3KNwXoCXU9izchzeD0F4A&#13;&#10;Pc5e+5trNPatQQoiOcAFoqhemFDS6TwtcEgQvtPyUhQflygRz9Iq1BCH1NpALEwobo+h/u7tg0JC&#13;&#10;S5uRsU4KY/y9llIBc9bk1lDQ+TUV1j5AiCxKjuAVhNAuoLbmHLgGjTfX/kMlB6j43V6DNPsekw03&#13;&#10;eFaeDZQNuj7vKBt8JkTTLJCynx0ICNHYgeopH7M6vfkLeCDc22wVzTPj22kqQBlwKKqVpVWPRkdX&#13;&#10;Zu4CMPrSIL359zfIHXDT1B+f0CKy4WLrSRUqe/N/voR05z7MKQNPpcb8ZyJh5bK8GKUpXMvaGiYz&#13;&#10;g4pZA8lMoQg1m83TueF26kbyQBA+UDuIpbvHT30DbTQITygU8ux9uailKRXR/Tl+l/Irv0SW2RzU&#13;&#10;TBeaao6jGefrIKE4uj3/i/JqILvKTLH3SE2/q3qj1Xo2PLQGP6nrsiiappGUHa1EQIjGSjTPyFg7&#13;&#10;BZs8RfMMmmjeXaI7H8/SAsJOyVgG837hydbC0irRqFYzCIeNIgnglR9fYTFCX/zbPVpDg09PwEWD&#13;&#10;8GZe/v4E9V3sUnUyXGtTvTCpMDmmURsUjaSVuuH3nkAV/e6D+5REEeoNhN3GEJrrQagsFMZcNvB4&#13;&#10;PPBp2KvhsNreS1lmFJMPoVx+DYXxELsVEUEbQwjt+yAzpCav/RuI5i5Ip4UCzr0PyrWiu5UN0qBL&#13;&#10;Bai+zgkhmn0wk7ftRUCIxl58T/XoOfxLn4ll/gla0KAzwGNuQfNsS3UMaCXd+TnRaOSGMtLNIkQ8&#13;&#10;9OstPoS1uqA4Rl8epKvfvUiZRI4+/vlXtI0QWN+lLhp5aYAm3h6jLoS6mlmYZHidwjQH//yLWxTH&#13;&#10;Nb6BJILLSIseONdGwf0UzD6DcyeAwubvy4SSWYOqGSK9532QnhPZZx/AwwHRZCIqgWCfIQ789i5l&#13;&#10;gwnUilkQTXicvJffJ2ef6dHso8QOfDT5giBQHwEhmvr4yKd1EFDZWtzaBTNnrsxuqRCaaqr5uM6U&#13;&#10;zbvFxK7RdYS0WCm4oTgU0SCkpTKnGhBNEKY8V/kP3xigi68OUxytcT762U1KQHFdeGNYdQcYBdmE&#13;&#10;oUaaWSwnmgxaz0Q/pULsNsjmMVKde8jo/Ttlxhe2/gvv3UNx5yr6p6Exp4XLjrKBWMrH0f8tAKK5&#13;&#10;9BNy9r4Ejwi93wwhGgvhlqHqICBEUwcc+ag5BJSyQbcAnvDs1kczStmwZxOLlKduxvQsCBipiNau&#13;&#10;bK/a0ZlonPBbuLrFCTWjI5zVDNGEewM0hnYzI0gGODfZq9KZ/whFk0nm6OX3LtLFb52jgYvdSATY&#13;&#10;27SvPQ+riaaYxcybCI9lQDTpyC084MPk632fdNTW5CJfUC7xAOs8/K1I7ansvOZEbDVVNeKCOlb8&#13;&#10;D5dzyRouStlAzRSSDtL84+Qe+SG8mhtoGoqsM12yzhoCKDtYgoAQjSUwnu1BTGUTg7JZhrJ5jJDT&#13;&#10;7Y9naAH+TQq+Rxo1HVlEv1QZJDLEaiySHfDYO+E2/ux4MMlgokywU/2wGX+5uy9Ik8goG7nUQ90I&#13;&#10;ba0jZPaHf4VKQNryuz+coEn0O+tGjY2/yZCX1USTRw1NKvWUItG7tL71OQo8PdTT831yu9ophe4A&#13;&#10;icRjiiaeUGafehomGQPo+bUCmoEWyQepYsDfcTSBDeNTKjE1oVmo/yLUzH/DvDnX0HetG6G75oiX&#13;&#10;x5BFEDgMAkI0h0FPvrsLAXMCtPnHUDaYl2b63gotLkVoE9loKSiUPDhDGfH7/FNcERD+wx/v/Iu9&#13;&#10;Mc9Qb3+IXnr1HI3Bj+lCeGwF2WO//fUUxtHoez+ZpGtQNFzv4kM2WjOL1USTzUcplp6n9cg9mt/8&#13;&#10;mByY7Wy0+z3yeToplpylbcxTsxGbpmR2Y8/T44naDBBMAGsn1jAIJ1DKk7tM3Xt+Z+dNBhU1NMhY&#13;&#10;QFr1ILLdXkHW2xV0qR4F4WE2UJ55DVPBySII2ImAEI2d6J6xscvKpkgRFD7OIQNtCl2dP/3kGc1A&#13;&#10;2SSSecpC2SgyqYdLhYSUmqm3X9VnfQMhehlEc2miR5n1nKb861/CYMe/+H/0/lX1WW9/m6rir/ra&#13;&#10;vn9aTTRpEE0EDTZXIndpZuNjFH06abzne+QH0WwlZmgDvs1qnIlm/w4BTDZuYBNCwWi3XqABPYO/&#13;&#10;kV5WdwHVYn+earSEkKTm9mPKUaRXuy4izfs1kA16r2khkE1zBFz3UPKhIFAHASGaOuDIR60hwOnA&#13;&#10;G6hFuY3uAR+gBcz9qVVKwy/JZVBXgod/kxGfpg/e2x+kl5B+fBlpzOeRgryyFKN/QrZYHsT2w59O&#13;&#10;0rfQlkbVu6AGppnFaqJJIXS2iS4AS0w0m5+RE97Ilb4fkB+hs1UomTWEz9ZANglMEV1vcYKlvZhU&#13;&#10;rcdZpAueLHUY+bL62+9LzOpMNAhHkhMr+rKxutGMAXQ5eAXrBNrwDIOMOkTZ7IehvG8JAkI0lsAo&#13;&#10;g1QjwD3DuOjx1q1F+vW/T9E0mloW02hWyQ0r8fBn5WPlwoWUk9d66SoSAnhdX03Qz//hpupZ9lff&#13;&#10;H1dEwzUw7S8oGSCBkNhq/CEtc+gMyQAe9Dq71v/fyWu00SJer8Qe0gZCaKk6yQCMlw7icMLj6nGX&#13;&#10;6FKoSF1u+DScGIB1z8WUj4pwsAdvsbI3oyFsphsX0VHh1YqyaRNlsyeI8qYVCAjRWIGijLELgQQT&#13;&#10;zXqCbn61QL/69T1FNA42aODTFJlouD6GZc0+z8ddgzXxor3TRxdQjHn9pX567a1R9CpLKaLh7Wtv&#13;&#10;DdPL8GiugIC6e15MenMss0IL21+DUKagXp5AyXTS1d4fk8vpo1konOXYfYTWliidr98Fm5tEM9l0&#13;&#10;I1lsor1E3R5koCHGuC/R7IsdyEaDstEHQTSsbC5XlE17RdnsV4C674DygSBQFwEhmrrwyIetIKCI&#13;&#10;BormzzcX6J/+5Q49eLhWySTDgxKZYIT6GFY2O92FWzlI1Xe4Lcwgss1uoDPAd98bR2V/jn7581u0&#13;&#10;in5sFzDvzDXU1zABDWJK52YWq0Nn2/BnnsKbWYMPk4APE/L002VkfznwsH+8/iEI6D7FMxuU5emd&#13;&#10;6yy7iQbZdopo4Hu1xNisbPwgmy5E01jZfBvKZgwExMqmuRBjnVOVjwSBXQgI0eyCQ15YgYBJNJ+j&#13;&#10;QeX//dUdmkLorJyiq5EL/yJ3gGxUG3suyLTAs/GiSWYHVM11dAb40U+RUYVjfPD/7tHczBYFkGk2&#13;&#10;jtqav/reBJ3nFjQcOoIyqLdYRTS4SlxfgdahYqZX/xM+zQyO7aB2L4pIu96iIiZKe7j2OxDNA6Vm&#13;&#10;8sX60xNYSzRAAOeiaUh71tmzQbcAVjaKbNizYVUj2Wj1fifyWfMICNE0j5Xs2SQCtURzF80tuaaF&#13;&#10;CcDNRZnYGlXK5rCejYGsKu47du1GP/3t/3oJjS/d9NnHKBx9sEabmykaxtTO76Or8+S1PtWXrHai&#13;&#10;strLsopoikhBzmFempXoA5pa/YA4hNYGNdPpH6P+0BWQC5p4Lv9G+TcFtF0uNphp03Ki4VQCRbzs&#13;&#10;2XSAaMYx4+jbqGXibDTU2KjU51p05LUgcHAEhGgOjpl8owECtURzZ2pFzVrJQsIJUnAhE4qVDYfR&#13;&#10;lGdTUTYtRYAwpir0xFP48mQP/eRvr1M/Jjmb58LR6XW6h4nZ2tBt+cdIc+bGmNzSnxth1luUfYT/&#13;&#10;PEU90O9/80A11byOztCcUKDmn0GjzsZLiTL5JMXRFWA5MkWP1v9IuWKKBkJXqcM3SgFXB0XTq1A0&#13;&#10;v6d1KB0mt0amlfVEY15F2bNxGKNkuN6FqrkKQdMHXDFvjyyCgAUICNFYAKIMsRuB/YiGH6asagzu&#13;&#10;aVZRNlZ5Nkw2I2Pt9O53L9AFFG76ME3zwuw2/edvp9WkZq+/PaKIZnyilzq7AvwP+boLn+sGEhqm&#13;&#10;ocZ4euf+wTC+56cgz6iJfmz1Fw6ZlSiWXVOZZpwEsBJ/QC7dR+c734FH00sZTBHAobTZrZu0nV7C&#13;&#10;cI0zI+wjGr4a7srQDa9mUhGN7rwBldNb/zLlU0GgSQSEaJoESnZrHoH9iMYMkel4YlYrG9OzKR5S&#13;&#10;2XSj59kVhMeuYN6Zyav96LWWpt+ijmd1JUa9KOpkr+a1N0dpeKQDzTsx4yTIbr+FiYKnDeBZN4tQ&#13;&#10;Xn4QjBfk5ULhI/dkq7dwGCxbSNIWamdmt75A6vIM1E1cJQFc6HqX3IaPVhFOW42jfgb+TbJB/Yx5&#13;&#10;LHuJBlTjCINoxpCBdhV92N4A8ZwzDy1bQeBQCAjRHAo++fJeCDQiGlYTprJxVZRNtWfTajaaHyGt&#13;&#10;HpDNNXRqfg/zz3An6M8/xfQF02u0sZFET7QQvYustEm0++9B8oC/QQiNpzrIqqmcUevoxDTOOFf2&#13;&#10;d1Qbnb0uXL0HgsrHkK68iGLMh4poUvkIBd3d8GbO02D4JYQRM/R44yMQzQNVpMk+TjOL/UQDn8aJ&#13;&#10;2T8V0aBzAJIEZBEErEBAiMYKFGWMXQg0IhpzZ35oVysbDqNxNlqryobJgP2XCXg13//xJPVjBsy1&#13;&#10;1Rg9ebpBt24vUwFV8VdeG4KX00uXhsPUiwJOn8sgTiZoEEkzT3nfLQe+CsUCZZE5Fkuv0BrCZeuJ&#13;&#10;adpAHzNuOcPmf7tvBDU0Hfh8DWnNf8TnT1FalEESQKNWMuXD2kc0uHpkmTn0XhDN9TLROC9D4XTt&#13;&#10;e73ygSBwEASEaA6CluzbFALNEg0rG1YH1Z7NYZSNhiexjnYrXFPz7dfLhMKtZ7biWfrDn+doZi1B&#13;&#10;Bb+bBpAs8Dr6ok2CbM7BdwkhPZrPo1WyUTY+Qm2pfJo209sgkMfoa/YZJTEPDY8Z9p6jkc7XyYNO&#13;&#10;AFEoHU53XozeU4TEs2xyGnQzi21EwynO6HfmMM6T4f4LeDQgGa0Tq0wj0Mx9kX0aIyBE0xgj2eOA&#13;&#10;CDRLNOawu5QN3tQxn8BhlE243UujYx10FZ0C3njnPOnwVm6haPTeQgQhqySaSkLZYLbNCRDSRUwf&#13;&#10;MABlw2TjZXWDp3mj9GfzvIsglwKIIoN6mEQ+C5KJ0XJiHd7MU0wLcIecFKcObw91+YepNziBfXM0&#13;&#10;v/UVQmbTlU4AMXOoprbWE01ZyXB2mQNZZrpzAt7MWxA3IyAZzsyTDgFN3RjZqSECQjQNIZIdDorA&#13;&#10;QYlmR9ngSeri9GfoAIMnr4FH0koHAc4KC4bcdOlyD73z3iUautBJJRxkdiNFf4JfM4dsMvaBOmDw&#13;&#10;X+AkAZDNJEinH4TjdztVOI/Pqd7CKiSPGd1S+RytpxM0G9uk+fgmLWJbKGxTlzNOAwEfjYZHKOwO&#13;&#10;4lJyIJcFmt2+CSKaVV0A+L2DLJYTjalkdEwt7fwWVigZtKXRHOgOoIo1G4BwkJOXfc80AkI0Z/r2&#13;&#10;23PxByUa8yxMZcONI90gm5aUDf8jHV2KdY9BfSjUvPHmMDybXhoFmfDka3efbdMjzJEzuxpHinGB&#13;&#10;2kE2g5gKegKEw9swXvvxXUV48HxcLg7HQWFhXCYXpWLgxeSwMsnEcmlaS8VBMgiZpWJoJZMmP7Kf&#13;&#10;L7R5aSjYRn1+tHjRshRBuGwDng030IyjySZntTWT0mxiw1vriIZBQq8zR7CsZLhQE0RTVjJSqFmN&#13;&#10;ufxtDQJCNNbgKKNUIdAq0Rxa2fDzkwfhbDKEz9ydAQpiUrQx1NewJzOCyc+8SGveiGboayQIPEHa&#13;&#10;81okg3lyCviKTm1+F3WFvdQJNRRGBlt7CK1tOnR0HUA3MQfUFf4vWyhQEmGyaDZF0UyKIpkkJXIY&#13;&#10;A8Tj0g1qd/toMACVFO6gkMuJfbFfao42Y1/Ck5nBbKNRdAvIAK3mfJkqWK0jGlPJGCMgmNewjoN0&#13;&#10;uEATTUel9Uw15PK3RQgI0VgEpAzzHIFWicYcYS9lUwQZcBsbpQT2ekaDX5DeRShSIUJ/syIIo4ht&#13;&#10;Hr5LH6YReAXhsyvD7XQJysUwNFrgydmQHDADZbOCLs+xBLeAKSFrzVBpzwGomnAb5n7p0zAFNA5o&#13;&#10;gGYwu2UehJKGJ8Nkk8aazedVqrbfCWLy+KFg2qjLG6QOjw/7ZmkxvorCTNTKJG8hDLiAgFQGWo2z&#13;&#10;zPa6CBOBvbeHVzTVSgYZZpiPhutlNB1z0qjJzxoVou59XvKuINAIASGaRgjJ5wdG4LBEs0vZmHU2&#13;&#10;8FQ0EM2enk1FyZQ8ZSVTDHgoD3O/AJIp4ensBWm0hzw01I0QGTo4j/UF6BzCZC6ExiIgmJXtlCKd&#13;&#10;lUiKNuMZiqNQM41uAE5vnjoHCuRrB5m4McmYjnPAyRmYfMxlGOQz3FAtHpCKn3q8AWpze5FZ5gQB&#13;&#10;5WgpGaXl+BaSAzYphQ4BLloir7ZGfscWer2lX0zobEfJsCfzbawTUDLsyWCWTWX8M1vLIghYj4AQ&#13;&#10;jfWYnvkRD0s0JoBK2TDRgCxUbzSQTbnrc5WyYVZSSkanElKXi+hlVkAILI9QWAmpzmyFqNRljNGO&#13;&#10;cNgICjovor7mKlKb+2D+cx0PezVMMBxSW8e6XSGbkpElf1eWXKE8/uVfQNEmhA1CSy784XO60a+M&#13;&#10;icar1iBe81wxuWIeXk2cHkXWoGYwsyb+LhTjFNATFNQj1KZvYJbMOPY9uLJpXdFUKxlkl7En4/p2&#13;&#10;RcnAk0F+nCyCgJ0ICNHYie4ZHdsqotlb2YA4zGw0JhF++sKTKcF8LyBUloOSKVaUTHVwismGSYWN&#13;&#10;fvZiOjGHTV+HF3U0AeqDn9MFX8YPRcQdC3jhtjNFR56KRg5NjIsq3GaAuHS01lf7YD/utszeTCKX&#13;&#10;pW34NVvIPmNiYd+GPRwOr2URZiN0cTY0+EB6EkSDLgFGRCkblyN1IGXTMtEoJeNBncwwVMyrzz2Z&#13;&#10;HSVTv6XOGf0Zy2VbiIAQjYVgylBlBKwiGhNPVjZc1OnCtqxs8AnP0omHfYmVS8WTybOSQcZZEYRQ&#13;&#10;zwLhok4nvsem/zD8m2GQDYfVeuDr7NTT4HgOA1RlIGSGLWeeMakxDTHBlLPOOCkgTRsgmJVkDF2Y&#13;&#10;0SgTtTRJJAew31POLCtfBX/P6cghIy1JQUeUwsY6lE0MBNS8sjk40eCoO9ll/RUl81pFyfDkZuLJ&#13;&#10;lO+O/NduBIRo7Eb4DI5vNdGwyCh7IyAaM5TGj3ynQXk2/FGQWcCqwmV4Glcrmb3g5/GYvFwgJVY4&#13;&#10;PqwBqKIg1FAI47Cy8SA7LRDQKNSJ/AI/SE2HuoEq4dqZLMJjrFQ4GYBJhdOc2Zfhwk1+n4s4q0nG&#13;&#10;PAcHkglY2fj0VEXZbFOAPZsmlc2BiWbHk6lWMgPiyZg3RLZHhoAQzZFBfXYOZDXRmMiZ2WguEIwH&#13;&#10;2WUayCHrh/EPYih7Mo49H/Dm9/fbMokp4nFxaA3+C8Zmogm1a9SDvpK+MDLenMhK0zCRGUJlHC7L&#13;&#10;VUglV8jBg+E2Ms0t4DilbAI1yqYZz6Z5omFmrqmTcb1aUTLcVkY8mebuluxlFQJCNFYhKePsIGAX&#13;&#10;0ZR7mSE5AATjaoOJDfWRQyV/kcNnHEbjp3iLS5lskFdQUUwOhNcCYaKe4QIFOgukuVHFr4NwEBJj&#13;&#10;WuHQGIfQakNkzRx+L2XD2WiNPJumiWaXJ8PZZVwn01+lZMSTaeY+yT7WISBEYx2WMlIFATuIholA&#13;&#10;g5mvQ23oCJfpIJqSFyEzEAOnMFu+YMhAuEg9oyCaLmSdeZAUoPriWHMkPmOXA1ltBrLRHNvISFtV&#13;&#10;no3TUUCtDeujb2qkxkSDUZWSCaHi3/RkOLtsCKFHUTLW3DkZpRUEhGhaQU2+UxcBq4lGkQyesjqU&#13;&#10;jAHDXkO4rIgQl0oEYMPFjsVmouFT1hGK45oatxYhn2MV2WhRakOWm6einGrJpiHR7HgyZsU/18n0&#13;&#10;YkXFv6qTESVjx09FxmyMgBBNY4xkjwMiYCXR1CoZBysZhMyKppL55j/8D3i2++xuK9GYiiULLkmQ&#13;&#10;oxRBQecmiCZBnSgMDUI5OdHyplbZ7E80uIZveDKv4y3uwuzGh5Jdts9dlrePCAEhmiMC+iwdxiqi&#13;&#10;Ub4JvBIHKxnUyRyJkjFvlK1EUwQBILkAhZz53BpqdiI4ahp1Nnl0GUBhqatEbajd8aiuoiYp1Wmq&#13;&#10;ySSjcZ1MdcW/ZJeZt1K2Lx4BIZoXfw9O3RlYQTSKZNiTQYjMAU/GEfIqT2ZHydiNmi1EY5JGBkkF&#13;&#10;STWdQC67jpTpOF6j5Q0iW0HMlRN2a1A2RSibklI2SHXA1Zb2aKrJ4TcQsV7VhXmn4l88Gbt/IjJ+&#13;&#10;8wgI0TSPlezZJAKKaDDny5+/nKdf/PNtuju1QnkUWBbRQqaZZceTQV2Ls90PJeOmApIASqia5Owy&#13;&#10;VTXZzECH2ccWojGVTAxKBgSTjyA1OoXMtazKZuPQGE+85gfjtHuwQtmEoWy8UDac7ebQUDiK6+8G&#13;&#10;h0y0IyPOi+kQHC4UYrKSeb2SXSaezGFuu3zXHgSEaOzB9UyPmkJTys2tJH1xc57+8Ze36fbdZcqh&#13;&#10;n1gBbV2aWRzwXwzUsehojql3+OHJgGjwAC7aZfzvdVKWEk21ksF00giVVSuZ2uJOF6dWV5RNd5Wy&#13;&#10;MRTRgGB8DhCNgW0AHRO60YPtEnqXsScjXZj3upXy3otHQIjmxd+DU3cGWXQ+TiQy9MWtBfrZL76i&#13;&#10;m18vUTqdV6qmmYs1oF7cQXgOWAtYi6xmIGOao6lmjtDEPpYSjalkyp5MrZKpPZtqZdOhlA3Bs+GO&#13;&#10;AkUoGiYaF11G9+ke/xAmZrsOormAzDLxZGpxlNfHBwEhmuNzL07NmRTQ9DKTzdPUg1X613+foq9A&#13;&#10;NOubCUrynC/cgRlhoHqLAfPfjewyDbNdZlArk0OrmKNlGZwdHuh+rqMZzpO/M4dpAlqpozmYkqnF&#13;&#10;hJUNezYhzPLZgTCaHwX9TocDU0S30Y3uQRoIXSK3+zqKTEEyUidTC5+8PkYICNEco5txWk5FVc+D&#13;&#10;UJYwg+XXtxfpztSyIp2VlbiazbLQwKvhokwniIbb/SdR9Z9BKO3oF3glbQXqGsxhPposaa5yZ4CD&#13;&#10;nYepZGIIHa7teDKlUq4h2fJxTGXjxvX7gIMXrXe8mANnLDxEbw++SmPtIBqjE76OH3uDjJEQLYsg&#13;&#10;cBwREKI5jnfllJxTHPO6LINsZmY36cGjNVrBbJYcVmPFU2/R8EDVQDJxPGAX4O1EeVqAJpRQvTEP&#13;&#10;/plGHn+e2nvS5Ali6mUDK6r2m1uqlUw5uyyL7DKel4azyxoputpjODA1gROJEC7DBbJx03jHOL03&#13;&#10;9h6NM9HobjURW+135LUgcJwQEKI5TnfjlJ0LZ5ql0zniLLRINE2cJJDj7LMGSQHcUoZby8wlM/Tp&#13;&#10;apSe4buZHDyeBgRlNXwuV5YCoQS53Elku4FoUMnf3PJcyZSzy6JIYcYYleyy5sZ4vhdPTsCZeAbI&#13;&#10;xgliudw5Tj+6+ANsJ1BrI0TzHCn567giIERzXO/MKTovtmTMcBqrmUb/oufIGj/S52Jp+nRpm+5v&#13;&#10;xGkpmqIYSOsolY3TiV5k3ijMdpAECirLZ1XvxlQrmerssgSumZVMfSVXb2T+zIHCTEN30uWuCfrJ&#13;&#10;pR/Rla7LQjSNQJPPjwUCQjTH4jac/pMo+/+cCFAmnUZXzI/kKBIKFmIZmgLRfL64Rc+QMs1JBqyU&#13;&#10;7F44k9rpzJDfF8cWRMGKRtFfvSM/VzLPPZk0rtn0ZJiIWl+EaFrHTr75YhEQonmx+MvR6yCQg7RJ&#13;&#10;wqOZiaToUxDNg3UomwimSUYIrpnstTpDN/yoTDRQNP4YuVjR1CWaaiVzeE9mv5MTotkPGXn/uCMg&#13;&#10;RHPc79AZPj8OoRUggSKZHC0gsWBqPUafzm/RbEXZNEoqOAx0ByMaKBli8kPFf54r/g/nyex33kI0&#13;&#10;+yEj7x93BIRojvsdkvPDrJZQNnkom+0kfbIAzwaEs2J6NkgsaOT5tAJhc0RTUTIl7l1W8WS4tUzR&#13;&#10;Gk+m9ryFaGoRkdcnBQEhmpNyp87wee5SNkgQ4OSAz0E4z0A8aagdOzyb5oimSskwwaC1TLl3mTWe&#13;&#10;TO0tF6KpRURenxQEhGhOyp2S89xRNs/g2Xy2uA3PJkaL2yl4NlnLs9HqE025IU6JoGSgXlTvMqVk&#13;&#10;WquTafbWCtE0i5Tsd9wQEKI5bndEzmdfBExlE83kaTFeVjbs2cywZ8PKxsI6m3pEg/aeO/PJPM8u&#13;&#10;e96Fed8LOOQH1UTz03GkN3deloLNQ2IqXz8aBIRojgZnOYqFCOTBOCmkOM8gA+0TKJv7azFahsqJ&#13;&#10;pqFsLPJsTKLxIb2Zs84IUy4TJivj1p6sZKgynwxX/JvzydjhFVXDpjvQmgctaCZRP/NT1NFMonDT&#13;&#10;hboaHfU1sggCxxkBIZrjfHfk3PZEgGtxytloqLNhZYO0589BOM+2EpSy0LNxOnPk9aIzgCuJ7sgp&#13;&#10;FExmKkqGe5dxdpnpyZTnk9nzZC1809DRgsblpyvdV+in6Aww0XFRkYyDWVEWQeAYI/D/AQAA//84&#13;&#10;u6iHAABAAElEQVTtnYV7lcm25guixEhChAga3KGbdjfa+/SRO3dm7p1nZv60mefeOd6n5bS7C+5O&#13;&#10;kGABQohrz/tbXypsshNIYNMkzapzIPTOt0veqlrvsqpv2s8qwYsjMAUR6Bv8OXT1D4bjrV3hxzOX&#13;&#10;w4ELbeH05c7Q2tUbBgZ+Dre6tLOz+0NeXnfyJ6czTJ/eoTrbQv/g5dDbe0FtdITBnwf02eBtQW/a&#13;&#10;tKTaaUH/mzY9FOYWhYrCqrCicml4fM5DYX7JXH3Ob704ApMbgWlONJN7grx3YyMgngkD0pOu9PaH&#13;&#10;s+09Yf/F9vBDU0tovNQRunr6Qr9I6FbK9OmDITtnIBTk94bSwq6Qk90SevrPhN7+ltA/0BUGB3tV&#13;&#10;PYR2K62M/d1INFnTs0JOVm6oFsksq1gSlpQ1hMVlC0J5fpmTzNjw+W8mEQJONJNoMrwrN4dAvxin&#13;&#10;eyCxbH44fTnsb5Zl03rrlk1W1rSQlzstzCoKYV75QCjOaxPRnAt9/VfMkhm8TZZMRMEsFf2VNS0r&#13;&#10;5GXnhaqiyrC0bFGoL64JZXkzw4zs/Pio/3QEJjUCTjSTenq8c+NBAIsiWjanZdkcuDBk2bTcmmWT&#13;&#10;n5sVZhbmhYXl+WFjbWGoKZ4m66VTJNOrn7Jk9L/bWaJLbLrcZrlZOaEgZ0aYmVcSCrJn2H9DQF4c&#13;&#10;gamAgBPNVJgl7+O4EDDLhpjNFcVssGyGYzZ9iqcMiiDGRwzTp0+Tq2p6mCWSmSdzZllFUVhfXRJq&#13;&#10;CnNCmDYod9XtJ5nUAU8P00P29Olm2UA6xGW8OAJTCQEnmqk0W97X6yKQatmc7ZBlo5jNj02XQ6Ms&#13;&#10;m46uPrm8Bq77/fjLvJzEklkkkrm/riwsLi8Ms2bIosierkfGR1axrkz8hFaSoD9JAU4ymcDU6/hl&#13;&#10;EXCi+WXx9tZ+AQSwbHpkwZyQZfPTmdawT5bNqRbFbDrJRhvbshlpySyvLA4bZ88MdcX5siamBRk6&#13;&#10;XhwBR+AmEHCiuQnQ/CuTG4Fo2bSRjSbLZv/FDstGO0Y2WvfYlk20ZBpkyWysLQ1LZMlUFeSGwpxs&#13;&#10;WRKyKib3sL13jsCkRcCJZtJOjXfsVhFItWx+kGVj2WhD52z6sWzIj1bJIiaTnZXEZEQuy2TJbFBM&#13;&#10;BksmR7/DmvHiCDgCN4+AE83NY+ffnOQIDFs2ff3hXEevYjYdYbOSBI4pZtPe2aPzMMRspoV8xWRK&#13;&#10;i/JCQ3lRuE+WzCKRTQUxGX0+XSTjNDPJJ9q7N+kRcKKZ9FPkHbxVBEh97tFNAafausOWs63hiFxo&#13;&#10;F9q6Qpdca9BIUX5OqC6ZERbNKjRLprbIYzK3irl/3xFIRcCJJhUN//evEgEcZKQ2d/QNhAudfbJu&#13;&#10;esJpEU27iAaLpSQvJ9TKTVZdmBvKZ+QquyzLYzK/ypXgg7pTCDjR3Cnkvd1fHIF4ZQ1JAueVgdYp&#13;&#10;4oFoinQws0IEUyRXGfEY/d+LI+AIZBABJ5oMgulVTW4EsGyI2/QPDlr6M8kCnEvJVsA/Twc0s51k&#13;&#10;JvcEeu+mLAJONFN26rzjjoAj4AhMDQScaKbGPHkvHQFHwBGYsgg40UzZqfOOOwKOgCMwNRBwopka&#13;&#10;8+S9dAQcAUdgyiLgRDNlp8477gg4Ao7A1EDAiWZqzJP30hFwBByBKYuAE82UnTrv+K8BAdKtr756&#13;&#10;wM/w/Brm1MeQjoATTTom/okj8IsgAMnwps5ricbJ5hcB3xv5RRFwohkF7kHd7NuvNzUO6ECfCQLT&#13;&#10;Okd58AYfccKcd5xM12HALP3h3zdTuGW4XxdAIpOsPurUn9v1EizGTJv8+Vl/OCqfrZd+3Wz/b2bM&#13;&#10;mfxO6ngGdeeZvWlTYwS/6VlgyfzcPjxHGwt96tR1OC266LNTtxSA9Qxd5FlZVRwKdBVOLLHvrEdK&#13;&#10;XEf0nfWV6fJLt5fp/nt9kxMBJ5oR88JG6+3pD+1tPaFbPxFMfHYzBeGVo2tN8nRpI8KDf99M6dWV&#13;&#10;KR3tPXpp188hNy875OrKFOpC6NyOwsvBensGQp+uaOnTzccQZeFQ/28Xud2OccQ6GQ9jYUzd8U2b&#13;&#10;mlPGlSc88/L1R/edgeftEN6xH/En64m5PH3qcti6+WQ4dbLF1lxt3czw8GMNYc68cnuU5yD6Hq3D&#13;&#10;Dt0+zX+zjnJzs4cJJ9aZiZ+jt5c31F6i3GSiHa/j7kPAiSZlzrWPbWO36G2MjUcvhIvNHdrkA/ZW&#13;&#10;xpTHxv1PhNjM0vxQUVkUaiREikvyx/1dHoyWTMulznD82CUTktRRVl5gmm9h0VXNd0IV3+DhdpHa&#13;&#10;uTNtgXY7dAFlQUFOmLdglrUbNerYvwGz/AaHra0cLJ/bRIA36Hbar/t6B8xauHKlO1zWWK5c6Qmd&#13;&#10;GluvPkeoYqXla2zFxXmap4Iwc2Z+KBK+zNvtshiGcRP5HT7QHD76YF84sO9c6JJVs2hJVXj9D+vC&#13;&#10;8pWzbSyQI59fktVz6sRlWw9Vs4vDrIrCUDJzhvUzbdC38MFwexfU3snYXslQewkuVA920eKFxClx&#13;&#10;XdxOS9sa8r+mJAJONCnThvaIpnnsyIXw+ScHJQDOhzYJJyycmyklIpk5c0vDshXV4Z775hnZTKSe&#13;&#10;aMkckkD68rPD4aIEQE1tSVi0uDKsu3eO/ft2WBhN0rR/+v54OHzwfLhwviMg3J54enFYvLTK3DvZ&#13;&#10;Q5YZghwi6unul5txMOTqc4gQq+t29Gsi2CEMWy93hRONl8KxoxfDkUPNRp4d7b1GNAhKiAYSLa8o&#13;&#10;kBVRFuYvnBWWLK0OFVVFw4JzIm2O99lEgRg0gnnvrd1hz+4zoVMWy9Jl1eFf//3esGptrVWVEP6V&#13;&#10;cFBE9NMPJ6zfK1ZWhyXLq0OD1gAKRyYLVvy5M2pvv9r7Xu2J6Fasmq32qkLDoqvtRQuRee+ShUjB&#13;&#10;7YdleDst7UyO1ev6ZRFwoknBGwHAJjp66EL45IP9Yd/ec+FKa3fokevKChaPBFi3NhifI2hxj7HB&#13;&#10;iqQV49JIfUtWqTTkufPLtFlrwsYH54e6+tKU1m78T1wmba1dYdeO0+Gdf+wO5862WX2r19SGh+Ri&#13;&#10;oe7bIdAbJZgh2t1q98zpK9bvV3+3xgRgdKHRexPkxy+FSyJAMMEiQCsvl8Z9Oy2CGyGHxYKrsUla&#13;&#10;+e6dp8MhEebJxhZZNN1peDGfBRKS5ZWFYYGIZs26eiMcrIYZIqHbgW8kmv17zoa3/7HTcO7o6AvL&#13;&#10;V8wO//1/bgxr1tfZEK9o7nGr7dzaFD77+JApPBvun6M+1tmaIp6TyWLtnWgJO7Y1hc+H2rvn/rnW&#13;&#10;3nKt4UoRMAWCaVXfLsjiP3e61T6rrp0py71Qa0CWlvaDF0cgFQEnmhQ0okvg/Lm2sG/3WQnZVtPY&#13;&#10;cClQsHh4BfB5Cfy9u86GlpYu0+SqqoskYCtCuV6cNS0l4I+2PEuf1YpgFjRUTFgDjRbDPgmkD/65&#13;&#10;NzQ3t4e50rwRSPfcPy/U1pVKEKYMIEP/PCVh8/03R8N+Ee1ZEc1sCZFNL60Iy+TSQXPFEgCrExLe&#13;&#10;33xxxAT5ZWExZ25ZeOGVFWGxNPNfOrieOnT6cvzYxbBXlsJmWQKnNY+8DqC4JE9W4Ey5nfItCaBL&#13;&#10;wfiLwrTlkt5NI2Iq1jtplkp7X7m6JqxdX69xl9h8Zppsxks0iUXTGvbsPBO++vywWTQbNs4xksGi&#13;&#10;Yb1lsmDRnNUrr/fuOhO+VHusv9HaQ8E4KQWD9bFtyynrwvp76s1yJ740s3RGJrvldf0KEHCiSZlE&#13;&#10;yU4ToGjDzSKbNr2REZLBnUZBQLD5jhyWa+2jQ0ZExRJaCxtmhfsenBfq50jwp2SD4UYoKMg1wVYm&#13;&#10;oYCQnkgh/oFVc0KbevOPx8MVCdCq2SVGNg1YDhDbbSCaCxK+B/aeVVygRe66TiPIex+YZ+4lxkSW&#13;&#10;FkRz6MD58O5be8KOrafChQvtYfHiKtPI10roRJ/9RMZ7q8/G+TvddDls+fFE2C4hiDWIhcMczV9Y&#13;&#10;HubNLw+lcjlBhJ2yIs6dvSJSatF4FSfp7guViqetWD07PPnMErPOiNdkiVgzWcZLNN3qz2XFC08o&#13;&#10;Prdze5NlQuK+nLegPMyumWlWdCb7RaIE7REP3LmjKbD+RmsPF+6hA5DMSbl0j1gXHnuyIay/Z46e&#13;&#10;r7aYTib75XVNfQScaEbMIcJqQKnECHhIBoHKZxQT/BJaeyS83vjLjnBc/n/85AimZ55bFhYurghZ&#13;&#10;EM2QVYMmjPZPTINMMYTvRIpZWCK5DgLC2tz0J38og40ANrGQ21HMZSc3E3ED/k3fITUynpIU52kJ&#13;&#10;0ew/H/6pGANEQ+LEoiWV4d/+133hThENAhzXJwT40Xv7wk65gM5JYaiqKglPb1pilkD5rAK5xHKN&#13;&#10;oPv7Bi1ZAFfpN18eURznglmwCHIss9WKlcwsKzDMM4nzeIkmxkKIK5HMQFo21lhhYV7IH7IsM9kv&#13;&#10;a0/rmww3EkFYf6O1dw3RfHoksD0ee6LBrB8nmkzOyK+nLieaCcwlZxkQvDukKf+//7NZlk2zaW9r&#13;&#10;N9SHF19ZGZZEl1GK+yy1ejYy2jXJBfi5sUYQGBAQ52QQfH36ma1XCRcV5YUcCXiEEkkBuDX4PhYF&#13;&#10;Wra5sPRvCgREdhJ183wS5E5Igc/4fSRN2qIOCCsnR+m8KRZY7CvPcrajV31kzNl6DrcS9fbpv+k/&#13;&#10;2u+hg83hs48OBFx7LRc7w3xlpv3mD2sVy6mRnz5HbSgVW2nDg0oUQFhiDU4T1xLLKtT4ILDUEgUw&#13;&#10;9Xd1JWdL4nipj/avV6JgxtX09z9tV5D9tCkHSxU8/+2/rAurFdtIxS0SOTGpLz87JMJsUuLApVCh&#13;&#10;+Myml5Yr4aI+yRbU2FML38PK7RdOUSGhbQrWHrjS38T6S08LjuO8UYzGnlMbpNlD+kh01gsxkNEU&#13;&#10;FxQi+pbaL+aPelhrrKu8PKXGC3+wHKn4jNmevoOyhKIFCWHtH1XCzJ5dp8MP3x63cWPRr5LLERcx&#13;&#10;VjfrN1ffG+l2jNjZmtS6Zn0aduo72YoklLDubXzq48jv0xjP2x5SRig/GRvxNLBn/7CP6CtjLByK&#13;&#10;nfIMBYxYj0n7+r76AEZ8jhLFnNE2ShzfH639pCb/eyIIONFMAK1bJRoydDigh0ZIHIiNztkJBAdE&#13;&#10;0i5XXZt+IoTxwZeWzdCGGLT0VmIOkAkCn0A16dJFQwKQIO7J4y2KGWH1DNomJ16CQGm51CF3SJcF&#13;&#10;wtmgCP9SpfJW15RY8N6EofqRWmJQmH4SxyDRYaGyjkinbpOlQ7otiQkIG6yGk3Kxtbf1hqrq4vDg&#13;&#10;I/PNssHSo58VlcUmjI/J3YhvHzcUn48Ws0Lo4La8KDccgXz+GwxmyZ1VrbrB5XrFLE4JHgjjT/+x&#13;&#10;xbKn6DOWyW9+v04WzWzDPFqc1IXgO6tMq52yyrZrLLjbIMJHnlgYUCDI8BsZC4nrAJwunG+3wDg4&#13;&#10;SVYZvlgBBOpJQYbQE4F1tefjJRqEKO5bgu6cueF7YAx+o7li+T0ClLV0obnN5h08+Qzci2QJzVLA&#13;&#10;vlRWGtmBMY079mys9spkBbLuUD5wq+FSPX36so4AXBLGzUaAS5ZVmkuPrMi5itMsHMItNVYH1sQ5&#13;&#10;2QesBY4RoKDw3/wOrEoV38G1yfrB7cyB2pHCnn3A2uQPbl72UV39zJCrtc36ZPwoNpBdjGXFOacd&#13;&#10;lLwrV7rMTUgdkCfn5SAXElpom4QWLMfU/kec/OfEEXCimQBmUcDcrEUTBTgbFGsIwUDMAKLBVUEm&#13;&#10;D0RTLY2Qg3uQEBrzSbnoNivmwOasVOLBPG3k5StrLA2X7iMod2xNDv6xaREKCxZWmHZG1tjFi+0J&#13;&#10;0Uhzoy0EFXWQpIDgQoCzmaPWR9wCAjmu2FCrSIpso/sfWiCBW2CClfTnoyIO0oZJCGCzxqyzxUsr&#13;&#10;w9wFZaFGY6i3lOEK08Y3K126SbETNnp9fVm4/+EFFvNJPXeBUITAIFWsJKy8efNnhXmKrWAtISCv&#13;&#10;V+L8QBZ//L+bw0G50EqUAEBg/3VZWmROpY4z1gWutHlQrkBiOuqiEgJmW1LDAsV2yobaTTTpAZsn&#13;&#10;+kkq8LmzreGyvo/w4nto8WReMYf2p6bYguORcGhzvESDFdN8vk0C/aKss7PS0gcszZhYU70UCYgs&#13;&#10;1gfJGimJ+Jg/ElmSc1C9prGDM/NcIRcoSgZzzzrgs2hZprc3KKKtsLYgTrL2tisuc/RIs7lKweDM&#13;&#10;6TbrQ01tsdZSkZEywn3jA/Pte5AsbTPvSQyIbLX2cKap1ZJb6ONVokHQz0jOnSlpg7VeVp64bFPn&#13;&#10;jfkibR1cWIPUzfpgbbMWr+j3kGK14lgPPbJQ2ZnlRhika7O/SAA5fapVST3aGxCNnqUOLKkSEXBF&#13;&#10;RVGoU7wVy4w1D+Gltm8D9r8mhIATzQTgioLsZomGBc7hvN1yOWzb3BQ6tOhr6kpMa+O8SrvOpNBG&#13;&#10;dPUsVsyDDYOL5f139knoKOtsfmlYKYGJoEbYUI4duaj01wMW0IascD9g8SD4mrShIIu+gcStRvYV&#13;&#10;Wlu9zveQvXavstfqVE8UCNTXKKH7xaeHLPuo+Vy7khzKwiu/XW19RYAR0yBt+ISC6JckKMwtpk2M&#13;&#10;WwrhAEFCNouVsLBSqdjtElAfK12ccbTJ8sGaeVX1kfaNYI4uHDY9Zzj2KOtp208nbXPfo3TeVaoj&#13;&#10;aqb0b6wCEUDMkOSf/2OrsqLOmssHl87v/nW9pWdHd1ZqHTFdl/bJKETocJYGrRaSiUkcWC1Yc5As&#13;&#10;J/o51Iu1SJuiaauSOAoWERgT61m7oc76Hgmdh8ZLNFEx2b3jjGJIR+1cy/p76wwP1sgsCURKzE7E&#13;&#10;2ti6+YTOPzXLvdVu88LvsbQYU5ZcS1i0tdL+OavD+ZhUAh/ZHpbQ+o31th7JJmOsX31+KBzSGm69&#13;&#10;3C3CTf7QBuOF1Iv0Z5nW1dObllkyRYJ3Mmaw3aN1c0BzfPTwRSMrLPDBnwcNPYQ5a6G0fIal7i9R&#13;&#10;4sMaKQms5dR5Yx/sU0Yha3DnttOmyNTUax+J0NhHnO1i0GD02u/X2jrD/UuiA9jQ/j5ljZJRyYFs&#13;&#10;a1/Txxxi+ZTJioac+D7ts575PvV7uTkEnGgmgNutEg3ust3K5kFI4dtGsKEx4cIgbZpljB+dNOJX&#13;&#10;Xl8tq6TcXEm4gt74845wVhrYwkWzwjpl9zz+1GI770H3h7O/tikorzqxTMieIk6AEEKwsYmxOlov&#13;&#10;DwV5pbnRzjPPL7O0VNwEaHQUNuMH7+4J2zefMo11vgTmf/n3eyzZAbLEdcIhUiyz09JMCVR3dw9Y&#13;&#10;+jDaNocfEWbzZY0sWVZlLpIP391nSQNYWHPmloffS/CvVwyErD3GT0HL3KLsOlJmOctBevjTm5Yq&#13;&#10;m6nebia4kUWD+wPhSGr6W2/ofIoEEVo6rpznXlxuLrTEJZJrOJvgEFbxexAGsSEIGu2YfvEnZtnh&#13;&#10;JuPwJIoCVhMCD3cL1kqi9QbTztHQu0VKuJxWr6uRdVRrKdNoyLhiqJ+1dKMYDYIRrZ318sn7B4xo&#13;&#10;7n94Xtigw7qr1tSZNQpuCUFctnTu7785Zqf6+Tw3J4mFoUTQHi6nVrmMCqWhN8jyhIBRNFBYEPDU&#13;&#10;M7K9B+QK5dwO56OwSDb/cNwOv15SNiKZhudFaBSsGVL5IQky1R58eKHNGQIayxRL4qgOzX739THD&#13;&#10;sFnuQKyweO6G9Ynrjv5RcD9iTT2gehZrDeG+jIRvFrzW+jbhwsFSrCIO3eZrLhgndeWJ7Llh4cXX&#13;&#10;VtkapE7OJH0nfDgfdly4dmk/lMqCol7Gz/xfZn/oWfrF2n30iUXWPv2J65S6vEwMASeaCeCVaaLh&#13;&#10;mpcZhbICRAoIaE7g41fGgli5psb81ficEWrjIRo2Hu4MtNfKqkITsJwix/XFRsJlwSYjpsJ1LKRj&#13;&#10;I4DXrk+EVoyBjEU09IkgeDcCSxotp+0RbIdl4eCu4EDqMy8ssw1OXIc4ABsWgv32qyOWDntg73lp&#13;&#10;jIXhhVdXKEtJ2qpcJMSa6DPERVCe8WJVVcld89JvVolY682dgjC/XqEOSAML7/NPDxqxoeUTq8IV&#13;&#10;hgXFGRn6GV1GCCUEi90KoSAxVhEFcoEUErdPknBxRAT8yYf77VzLBRE6MQ8SH9B+EYQ8m7h1dMhS&#13;&#10;RInQwr21XLGhZ0XoCC7In+cyRTSMmetifvy20VKgD8j9h8LCbRTzdAB1tsgNQUrQG6WAfuFaQ3sn&#13;&#10;S3DTyytsvsgoxHU5GtGsU6wKoQ3+kC3KAin3uBpRCCgcMiVOM1dKBBZIVbUSArQGEkxEmJpP3JLf&#13;&#10;fXXMCHrYqpYLGCuYeSB+ydqjbgiMzErO8ZDEgas4HhgdSTQQfiH7SOuc2x3YR3y3Ti7aFZpvYi6Q&#13;&#10;JO7Yd9/co/V63rJDWXtrZHHW6icxrEuKF2EFE+9kfnGhPaK0bWJ8XMFE/MjLzSHgRDMB3DJNNKQE&#13;&#10;o/VyIh3tnngNWTIsaMgHcsAVNhGiYRPiZmhYPMuE6oZ754baOdpIqovfbfnpRNi9/YwJiZKSGeGp&#13;&#10;TYtNQ8adFS2GsYiG4Hii4U8zbRRL6n0dJEV4kX5NwsB//R/32ubFMkOTRlhDNLv0zFb599FAyWDi&#13;&#10;3AWaOdovggACoz4OpkKGBIoti02uj9Xrai0wGy2u600ZgheyxXJEsOFaQeAjeCBW4jRYOGjfaKkQ&#13;&#10;vWVyKTuO/iLw9P9rCpouN0Hs0lmWd/6xy5IgSJFeqDjYw48lGjfYIVRRDMDvW7m6iBFBPFh4L0mz&#13;&#10;xo1Gu5BNJoiGO/QgRgT+++/sMdwuSwGYLUH72FOLTMhiRUE0fSIaBOiP3zWa5UNsjRhSKpFjUYxG&#13;&#10;NMwTBI3gxfJm3XI90XZZFV9/ftSwevjxhQFCwvKhX9lab0kAXpeHiuC2yBLaroSLXXIDUlZJacGi&#13;&#10;WikhDjGAO27JwxrLbrlOt/540s41oYCB22NPLDZhz3MQ5Y4UiwaLmiQH4mn0AeJHYZspFxh9Zl5Y&#13;&#10;T+yjf+hYAv0heQAl4eFHG1SvYjiae5IucMntlUXMgWzW6b3cxCASxR3IuLzcHAJONBPALdNEgytr&#13;&#10;ue6uwl++Dl+wFj/CDqJAoNMeggpLZTwWDRvpvILHpOciaNasrbNNx0lthCfxFIQ5G/6bL46aFfHA&#13;&#10;IwtM4CNI4pUmYxENlgVuIkgLd9whCYV3395tV6SgAZKhxRUqEBIbN2bsRBcQLrFPPzgoAdJr7jDI&#13;&#10;db2IkPgFGWacSH9HLi+0cgpa+Wu/S4L44ILAGE/BXYZbB/cemj5CkbGLg0KZLAziLzXCulbxMawb&#13;&#10;guOMHQ2csY1sB7LnJDy4ffL+QctYIumBebtnow6yyvUECdI70r8JdO+UINwpotu1/XSYIcwefYoD&#13;&#10;jYkghpQyQTRYUZAgBPjXP243C7NEY1imNUWMBAvK5kvYMV/m+lN8AiH9/bfHAxegPvnsYnPFomjQ&#13;&#10;/7GJptYsBjAkK/Cw1hGKw1dDBzYf1Tma9UOKA7EjCIFACe2ynj58d69hcVFkgpX19HNLDb9KS0bB&#13;&#10;Up2mhAoOjHbZOiCmhxWEsF8ha8rWgX6yrlBcUomGdG6sbcgLNx83WaDoMCfsI9yhxGPYRxwwJnkD&#13;&#10;C5c9x0FkEiPoLuuGulnXP4kYsYIaZPWBI9Zw3B/qrJcJIuBEMwHAMk00NE06MBsUPz4CN7VwMpxA&#13;&#10;/niJxg5OSuAT6H9FLicCmalpsGjlTfJT4/N//+19yrbp0WWfc4xoONXNBqVcj2gSf3aWkRQb0g5s&#13;&#10;ikCIDUE0//a/0w9sJtlM7Xb+iOebJag4qY/2+cjji8zVwjMIzDf/ulPZbhdN88dlsumllebiMbmV&#13;&#10;Cs51/o2WT6zmTNMVq5Pgb6PcaZAhwgPSIm0aVwvkzlU+EA6aNcKblGgEVSQcMr8gQU7Cf/d1o91n&#13;&#10;95AImnlLdenELhEzOKqsQoj1M90g0dPTJ2FeFzYI4/Ub55olkQmiQYEg02zbT6fCX/5zq2nqWAAQ&#13;&#10;+FPPLA3zhXEi8JOekfZLMgcxrG8VK0FAr1NyAYJ8QUOlCdvrEU1cn8y13QyghI0vUm4GwM2VemAz&#13;&#10;zgPY/eOvOywRBvrhvNnLikEivFMPnkJK4ELCzPtSYLBIIZ6FIsE//LcNlj3I8ygRqUTDfGJZYnkR&#13;&#10;dxxpeTBurtZhH/1TrjMUH55bq/XFXW4oCiRwkMgBKRErJGmBtGfqsnjjOLIe4/z7z3QEnGjSMRnz&#13;&#10;k0wTDRvkiWcS19VoWVUTJRpcWAg5Ltt89bdrzOSP5yUYFBuOlNytEhBc0nmlrUvCXgJQGzTencZz&#13;&#10;mSaaeD7GiORvEMmlUC6tHotg04srlPVWagkFJD289fedFksiAAwRJe9nSbLr6Nt4isVqJLQsS0x4&#13;&#10;cPEjtziQEntcLiM0+86hoD/EiasSq6ZB99UhfBA88aAf7XGGhSA4RLNTbkfcMs++uMwsFJ6Nacax&#13;&#10;b8Q60IyxMNGg0eK5Cy8SK8H3TBAN/SDuxny+KVyx2tDUITQs1ZiVGPtl52QUm4NsmGOC9LiQUDAg&#13;&#10;Ecg5k0QTs+Gw6ugfdRObWSmX1fNSIOKdeJHQsZaYO25P/0KXurIeGjVnNUpT/s3v15jlhYKARZJK&#13;&#10;NCQBPP28kka0jnFDRxdwHHe8ymebklvwDBADqpKSsVQW88OPJq5P0qhJAIHsUEawYklWINmDNZKa&#13;&#10;LBPr9Z/jR8CJZvxYmXDAVXGz6c0In9SsM9KQn3lhqQl6CzZK+KaWiRINgpyLPon1vKaNuYbYhoQR&#13;&#10;2hqFtE9OdSOY3vr7Ltuwa9fX2gbdqHMPaPWUTBNN1GwJxr7zxi5prLjGfjbNluw6zixwpoHAMmnc&#13;&#10;jPv+h2TpydW0Wu4/LI2bKQgtYj8chKV+zv80KiUbjRUcwApMEC4ImTlKwoiXQ841DXaGWTVk2XF5&#13;&#10;6Da5znDHEWd5eShJAXcKgfTUggsIlyeCEgHLpZ51CpATa3haVxURpM8E0ZCVh5uO+fynCA1FAmsG&#13;&#10;xWGDLCeC8qklzgPPYZVwLgd3IckY/MSqzCTRxLRxFCBwAP+ammKztJ95frlienLXYeKMKOD93VdH&#13;&#10;jdj37TkXykUCL7++ytYprjbiYKlEAxFsenm5jXs04odAyQQky++9t/co6+283SCAi5nUecgJRYNY&#13;&#10;IfuFWwbsZgcpgmYRjtLHEV32/7wBAk40NwAo9deZtmjuFNFwRuXNIaJZo/RbBNPGBxfcNqKJFgZ3&#13;&#10;iX38/j4L9hJQRii8ptcPcEsywmWX3BXEjnLktsJioF8Edm/lNmDa5koSyAthgzCFBAg8ExTmTAy3&#13;&#10;EJyXlcMVKHWK2yB8Hnm8wc774Oenb5wrwjXJFTXcUgBBEouytFsJptQST9iTiICAJcuvUsFq4geb&#13;&#10;dAv2AgnYTBAN8ZdUVyhW2r1yhaLZkwI/W8IztcR5oG36yH9b0oZSkPk5Vnoz85Dq2h2v6wzLAAsb&#13;&#10;3N6WgkEyypx5pYbbk08nrr3U/sV/Y0ESI8HVtVPWEEkrL+ruufVyzZEpxq3WEyEaFAlIFlLmwCnn&#13;&#10;tA7pRgMOoIIhVhJEg8t5nrwBdlhTWXMcfLY44zhjg7H//jMdASeadEzG/MSJpn7ozMHEYjQRUNNU&#13;&#10;vz5q2Ups9GgZoKXiLsE3T1YSV+RwoBPtnNPrZHhlskQiwI0I0ZC1tUdZRvj+ceNwUPAF3V1HgBm3&#13;&#10;GAKKA7FYKJAGwWwOsEI0HOgkbpBa4gvrEJLEnHDZlUtbXi3r8YWXV9r1LJkgGqwwMskQyB/8c58R&#13;&#10;6cYH5hpBcxsCwnMiJSZtpJ7b4RzNzRIN53YgdHCDaLDokyyyejsHhhU/WsG1R3Yk49q+pclclS8o&#13;&#10;DRsCJV5C7GQiRBPbgFggZhQe7sMDO2JA/TrMzKu8OdMGEaIAkZnIDdmcz4mXyabGu2Kd/nN8CDjR&#13;&#10;jA8ne8qJ5taIBneVnfqXVvnDt406YJcTnntpmbksuKCTgD03GeDC+43SmkkrtRetDR0kncBUXfdR&#13;&#10;CzoPuVNwI0E2P3x3TDcrnLdDsVgsnHshy46MJDR4J5qrySrjtWhGEg03aXMIGYLmwPH1iGYrRKN1&#13;&#10;wg0axKIgGpINcAfeLNGYC60zeRUCpIcLlXgNFi1ZadzCQVYbig6Ew9tW6SvHA8heIyPRy80h4EQz&#13;&#10;AdycaG6NaHDNYBEkGvh+Cz4/ovMXRcW55spg83MlCAcJX3l9jR10JNUb98V4CllUuMcQRBAIhdgD&#13;&#10;ZIUfn1TZ1CLPkbmPsLR+0MFTssQgQjTYx59eZJo850KICUzcddYznEXHmHn75J12nTF23GWMG1cS&#13;&#10;BS0dK46f3BqRyRiNuc6U4UVM860h19nc8bjOdCdeknyhFHHFd0qK5TrTAV8sGhIXJuo6Y5xx3Iyd&#13;&#10;JAj6hrUFyWDZNB7TLRciHqxa9jm3J/DajweVVMFVNGSfjYzFUa+X8SHgRDM+nOwpJ5pbIxoLDis+&#13;&#10;AtH8Tdf4k268es1sO++AVcGVINwzxf1oz+ocCGcYohAczzRBCBbwV3YTCQ0Uzrtw8BPLhAy8kQXB&#13;&#10;k1haun9OGrSlL+uhBx4echmpLwT3SQbgHM3BcSUDcMCTzKihZAAJTu7Lwp3F+ZHMJQPkjkgG6DZ3&#13;&#10;I66u0ZIBUmM0JLVwGwKZjxAwhJ7pGE1y0PVqUsS4kwHk3kqI/6TSys+Ze/IVkgFk0ZB8gQtsIq6z&#13;&#10;OG4sWV2rlpCO5hjFBMKBuK7ooCtX1OzTzQDcLEE8CUsK9y0KAmsypnePXEP+3zdGwInmxhgNP+FE&#13;&#10;MzbRQBqLxzhHEwFEi+6VxYKW+med++BAXrWuH0EAcK0JF2xCDAjkh5R2SnruRPzixBiI9XDH2fff&#13;&#10;NJrFROYdwX2C2cSCRiukCB/Yd9bOF3HSnX7e91BypxhZb6S5crLd7mBT3AUB9NxQejN9HJnejAuG&#13;&#10;O+FIb37nzd124px7u3DDkGSQ6fRmkjv+oaSD4fRmCUfuCBuZ3sz6RbCCE7cnMC5upiC9mzFwhmQ8&#13;&#10;Fg2WAOdoiOV8oRefcYeP3fQw4hwNriqy+iy9WbGqa9KbFavizA3WakxvZm4gheNKuPhSl3diCR2V&#13;&#10;0OcGg9f/kKQ3c9qfuMpEiCYhvOT1AbjzSHwgHoO1awdtZc3RVy793LfnjCkI3EXI+aflSoHGkiLN&#13;&#10;nsQULzeHgBPNBHBzokknmnd1ABNNn1tz7Q2bOrBJbGO0E/YIEdKNSXPmvAwH+ThrEd1d3Hl1n4LZ&#13;&#10;HB6FHLg+ZSLFLBq5QhDwH72/366egbiunscZXVBwpQmp4QjOH787boLvoUeTA5kcKqRwNclWncPg&#13;&#10;UkjJJSNCUqFTX9cQ+zrsIpSF9NG7+833Tx94PpMHNiEILquEaCBusuiIgXDj8pMc2FTabipRJwSY&#13;&#10;3CeGawrhys0UWI68joH5uVmieXToSiEOY5LAQYGwaSM5sKkbH0Tm9IeT9i//Rgc2dRsFWV9YVZS4&#13;&#10;Prh14EO9IZU54R4zLFI7sCkM7cCmSHwiRAMxYuFy7x2JBrhSsVK4eoaMRl7OR9tkJHLmCYv7zb/u&#13;&#10;Ehm3qm3wnGNp6XZ7wvi8uDYe/+sqAk40V7G44b+caBKiQSNkY3KmhDu2EOxndUEom/Jfdcszr3Im&#13;&#10;i4c3TY50ffE93GRcMbJDGUWnTly2dGN9bBlJT+ruNYgm9fr6G07M0ANoq6RNYzG9q/MSp5QmS7YX&#13;&#10;V9lwCy8ClbMnObrVGLLAkiJDjD6Q5cRJdDLQSGt94tlFYf0GHQDUqXS0bvz4dgXNBwfsMB93tHHZ&#13;&#10;4j06r4LlgOuJt4diJRBrQjMm62yL7uzid4/pCpp1qg8yzvwVNKfD3/64za6gKdY1/VyAya3X9NGu&#13;&#10;oOHKIAHMpZVcz4/FRzIG43pYL3hD6PL+Isp4iIaX6XGhKsT8+ceHRCaD5mqETGkbFxOp4hFjhDy3&#13;&#10;d3OHHZYvadfJFTTJtS7cxMB1C9zHBnFy3oX1wcvyqGT4KiLVPdoVNDc6R8N8cNJ/79A9Zrx/Z6Nu&#13;&#10;reZ2AO6hS65o0hU4cieiJHBr+d/+tEOkdNnWJK7Ip3T+yYnGlshN/eVEMwHYnGhSiSbYte8ffbBP&#13;&#10;GuApE8Sk/b76u9V2II/NS/DUXsk7IluHAOxP3zeaKwq3ClorWi1BV4K+uJhGOwh5o6mKPvf9+86Z&#13;&#10;YMNy4l05aNgbdL5k2fIqIwWyihCEvXKN4EaCMHG18cZQkghwkbygcxvcas0bQhFuWEto2NyowHNo&#13;&#10;1lyNYifLJdA5i8FzkB0+/u+/JYvtnMbWYVl0L7620saVXKqZ3GN3q68JIEBtl5Hqip33hi7V5FZt&#13;&#10;0pofF7FhMYAjghhsuOWZw51cQUPwmyt4GCc3GFdqnJDueIiGc0i8KA6i+fi9Axbj4IJKiBe3J+dQ&#13;&#10;zFKRokHB0tqqF/dB1KSvo2xwLxnp49yxh+WKQsIN4Fz2uUeE8IPmo6292861kH14vUs1b0Q0WDQQ&#13;&#10;IzEzzmnxorMlsnR542ryvhte35BlB3tZmygqn4lAOeiLxQfRPCTXGe/k8XJzCDjRTAA3J5priYaL&#13;&#10;Jr/5UifmJXD2KzWYcx33PzhfhFFlwo4T/Qg6XBWpxWIiEsJcysjG55wKp7ERPlydg8BKvQIm9bvX&#13;&#10;+zcCjNcEkOXFLcVo7kcPXbRzEgTjEYCc/o+kQHICr7/GWuG2XrRpCBLh8tSzS+3FYAV6FQBuQAT1&#13;&#10;YQmrTz88IM38jGUnJa8JqBUxldnpdYimUzEJgsoIK66d5/tcdWKvCRCRxtuvWUu3SjRYDowZ4ch4&#13;&#10;d4gIOfWOJZG8JqBcMTBub841a4EA926dH4mvkuBk/nN6rQOaPVesEE8ZD9FAxtwdhiXL+R1cjxyk&#13;&#10;5IwMrjPqRSgbzrKaeEEaxGSvCfiS1wS0KSaUvHyPW5HNAoJo9BzpxpDNSWHIawk2KN5EnIxbt8d6&#13;&#10;TcCNiIb+nlN/IbnPdbVNk9ZbseJsdUpbXqHXD0DMzB1XB8VkEpQP5oq7AFE4Vqa8/+d6a9B/NzoC&#13;&#10;TjSj4zLqp040V4kGgMwlYW8LjS9y0wuoFGSt1Un/BXpB27LlurhQbrSRJ9RjdhiWEIIKwVxalm8u&#13;&#10;HIgG9wvuJqyOiRYEL/WjRSN00bo5MEnKs34VCqTdc38VGvSgYgjcoN0tywbSoe9o5quUOLBCfxBA&#13;&#10;WFrTJLmpF4LkxWd2Fkh9b9Z/c70PtzMX6HUDXItPPQTcOaXPYc6otUfNHXcV/cgU0YAP7h6sFVxD&#13;&#10;vB+oSa5ACu/hIXGBMdAe/eISTq5ZIXZFn9ZJW6/TpaII2vFmneFi4i4wXGHv6eob3I245rBiGDOW&#13;&#10;1DO8YVNtMI8DOhCJsOeg5PffHLXzSmCHm5H3FWEdMh9YVJC9csOs3w0irAf0JllcgKk3MECYE4nR&#13;&#10;oCQQB8Rl+62utsHShWz5nPY5EMz4iSexdvr6+gNvoiU7kFupidNBhuDm5eYQcKKZAG4xa4rgJucC&#13;&#10;EGBleqMgGuGTzywxV8p0CRIE02iF69U5/c6pZDKYuIKG93igyddJ0x6ZvcSGbpOWh2DjPS24mNCe&#13;&#10;MfntVc76DgUt9LOPD9pLm0jTRHN/9oXlptXivmKzUyyGITfCHgmIj/TGRgQLV8rT/tr1c0yw8hza&#13;&#10;5xd6ARnjbD4n14/q48qVFbqwkdhLDN4mhNEizfycBdFPyDJgs3JxIlotgiy5rPPaO7fiK5HRiDkx&#13;&#10;jhY5W3dgcRfYc7pkk7MrYDgGjHTxuiUKFsgGYYgl0nRCbwKVm6xPZyiIzVCon3bQXEl9Btu1ylJb&#13;&#10;qOw5ToUjWFL7QL8tziHXGdYYB0zJgIJcEJQU6oZ8iJXMVcwKbZgLU6tl3UVBxTOsJWIXvEgN8qJu&#13;&#10;nuOgKuuJYgQi6wwrhFc5gy3ptuCKmzHtVc5aj1iX1Guvcha5xpUIUWKZIdSZT97xA9lgeSBsx2xP&#13;&#10;iQUQb2qQPypcZPh9/cVhm/+LeuMmRJGn+Af9f/HVVbb+yOoyUteY7VXOWlOMl2wy4mnMFSQV54IX&#13;&#10;zmEJMRcQDPGj4Vc5a29R2AfEwNhHWI6M6bEnFxmp8ywxttQCsTN+vrdXihGvCz988IK1D6bMB0oC&#13;&#10;tbMysMCZr8V6kRtp4twSgNU08hxWahv+7+sj4ERzfXyu+S0LkoWJaf/Dt8fs3S9ojFxZgR8ZzZ1N&#13;&#10;NRbR4BpAeyf7Be2K19xyRTvZL8QCRh4Ioy0yhSA0gtX4xqvklyeGsDTlRUy4Lnj/yUlptZ0Wkygy&#13;&#10;vzJ3N3E5YCQGIy5pbBAJREeWzRwJHdpfoJeWcakghQsod+nFYRAHbc5Sm/frLjQ2P6QVT0hb/1QH&#13;&#10;V7kg3M6caZVw7LbX6CLM6Ccvoxp5m24kUHzmbyktl3fo8NoAXgvwkK5751XPqQL+mkkYx3/Y2zIl&#13;&#10;yDshBpELAg0hd/Fiu2WiIdSZS6wLhBTussqqEmmtRaa5Ri074habjIrGFb1uGI2YOsGeVzl09/aZ&#13;&#10;pUJMCoWB2wVIy8V9SP2jZVfFu7eaTrXYQVXcTw8qrZv1RGF+mpvbbL0QV+GlYw2KCzFfiWKSCFQj&#13;&#10;LlkHnAdBmNIvXFvcM8b64YAicwbR8UI9+lWjO924sThVERm1PSkMXNKa2h5Cm9gQL5Q7qbV5UhYU&#13;&#10;ygJuQ6zFer3ZklP8nF2iXfYE3+nu4lXJXZqPdjuJT19JLOjSOSVEPEoMLjVeVsbBTFxlrEl7Tbbt&#13;&#10;K4PF1iRuW/bRMSlZtMlL1MAlsXyuddXyLcgmXnaKZYpVxC3erA8wAkOSXCAZ2mQuIBveXcQeZxzJ&#13;&#10;i9ySPvjfE0PAiWYCeCUC7GedV+iw8xpo9GjDvPOFtzciYK6nieO6YPNzhQeLHeuHBU2wmpz+eMty&#13;&#10;7JIJNqX/EszkmnteocxzBJSrpXHzb0okMOrmHi8+R1Nlw5gLSpuUYu4TbWraZ6NypgWLjPoqUm4h&#13;&#10;jndCEWPA5cBGgzDYxFFwUB+bFwGCb5vx0D5aOFopz+KKSn0fDt+hJNe2dxk5vv2GXlcgK4z3oqC9&#13;&#10;3sptzUntV/+mbwgQxkCgGSGHVYNlh6DEXUIWGvOGdRBfqTCSYK7WmPyLeYmkjbDCjUQbtMd6oD6E&#13;&#10;JJdBRqJPJc6IGyTOPIAbcwMhYdVEwk/uZOux+YeUGAv1lmu9jHbHGr/nAtF2BdGxniFAyIe6mTfW&#13;&#10;BQkEWAzx2vtUpWii7cXXANB/BDe4ovVz6JZMPAjbLIWhwcdxsw9Ys8wFewniN+wU4yNRA8Wk1Agm&#13;&#10;caml9pEZiJYlqcisO+YLUmMfxXGNnDP+O7YP4Vj7wh8LFbcqsT0UPzACH8iuUJYRdUdrdbQ6/bPx&#13;&#10;IeBEMz6ckqeGBKu9X0XaGxp9loRqjg4aFijgyiZLFSgjq0ZAsTkRUmxqHsYk56Ai2tTIBR0FJe2h&#13;&#10;bfJ9Fj6EhCYeBSL9YPPhukg0MwlQaWY8l0p81IeApe2oxaGB8xwCEsFLsfokDHiO52mHFNSR9fEs&#13;&#10;m5fr5m1M6ieuEMZl9arO0bLO8NdznoGbdN/TC9gYF+m4pMeilSJwM1XimBkT2ON/JzZAvxGCWDWQ&#13;&#10;MVoxc8B/jxRsI/sS54U6wYif4MTnCHTWAXhGkh85r9RH+4azhDPzxol13ExYHWBGSYhDbajfEBlf&#13;&#10;IuGCeeBZ2kot1EkfsGCsX8yHxpq4pqbZPFq/9N3R1ttE2+N5sKT/xLqYR7Cj/yR3MP6RWNJHYmM2&#13;&#10;H+Cn7w70E5VJsOM7jI0xjjUXtIOSxHdZd8RT8tVeHt+5ATFY+4ND7QsfsE3WQ+I+S/bX1fWQun9S&#13;&#10;sfZ/TwwBJ5qJ4eVP3wICCEE2OloofnreOf/9V43mruA2ZA56opVm+rbmW+iyf9URcAQygIATTQZA&#13;&#10;9CpujEC0AtAeiTl9q9cF2FXtCnaTevzbf1lvAWoPut4YS3/CEZhqCDjRTLUZm4L9xY1D2ioxLXzj&#13;&#10;HGjc/ONxOz+De4SMJt7/wk9zlwzFlKbgUL3LjoAjMAoCTjSjgOIfZRYBu2tK91dxjoIsoVMnW+0M&#13;&#10;Tr7iDUtXKIVVB/JIg+Z1x+bTjzm5me2G1+YIOAJ3CAEnmjsE/N3ULOnPHLDbozMM+/actywqAtmk&#13;&#10;QG+8f64d8OMlWFwS6cURcAR+fQg40fz65nTSjSi51LApcAfZER2UI2OourbYLinklmZSw0krJdPI&#13;&#10;iyPgCPz6EHCi+fXN6aQbEeclOCTKLcmkNSux2A4M2qFOTqbLkiEFeGQq7KQbiHfIEXAEbgoBJ5qb&#13;&#10;gs2/NBEE4sE+zvrYeRB9mewyzlrEk+lOMhNB1J91BKYWAk40U2u+pnxvOUdD0Rk7L46AI3CXIOBE&#13;&#10;c5dMtA/TEXAEHIE7hYATzZ1C3tt1BBwBR+AuQcCJ5i6ZaB+mI+AIOAJ3CgEnmjuFvLfrCDgCjsBd&#13;&#10;goATzV0y0T5MR8ARcATuFAJONHcKeW/XEXAEHIG7BAEnmrtkon2YjoAj4AjcKQScaO4U8t6uI+AI&#13;&#10;OAJ3CQJONHfJRPswHQFHwBG4UwjctUSTnFAfOqYu9NOuQNGvkt8mf6f9/k7NWEq7cQz8jCftJ2M/&#13;&#10;U7o8qf95DZ70VLcX3Ck8U/tiXbGbFLgPblJDeMPOJeNKHpvqY7nhYP2BYQTuSqJhsSevFeYfiZDm&#13;&#10;/fHDQmX493q/uR5mQ0y2Sx/ja5F5bzv/pu+TsZ/DK22S/yMNT7HMtOl3Zt7j+oxzC3TMb1yDzPNU&#13;&#10;LHFc/GQMyZ8pOpipOAF3sM93JdEklzz2hs7O3tCtPzm5WXpXfZFd8Mhc8EbIdr0Rkgsg+/oGdH19&#13;&#10;ViibpXfZ6yLIO1niRu3u7gtXLneFjo7e0KO+DgwMmiDKz8sOxTPzQ2FhXshXX7OzJSm9jIkA5IIw&#13;&#10;79Y8tw7h2ds7kOCpb+Xl54TikrxQWJRnc5+TkzVmXZn4xaDmkfXWqctH6Q+XkA4MDlrVkMyMGbmh&#13;&#10;tGzG8EWkfDaVCjhf1rh4nTfrM08vvsvTmkXZY01jQeYLc9btsNI3CQfYr/739PSFnzU1rIks9dfe&#13;&#10;DDtVNYBfAOO7kmh4nfCpky2h6WRybX1JcX649wG94VHvRWGBt1zqDEcPNwde2NV2pSeUlReEtRvq&#13;&#10;Q3VNyS8wJWM3gVBkk547eyXs3XUmnDx5KVxu6TKyma5+z6ooDA2LK8Pc+eVhds1Me8fL2LX5byBo&#13;&#10;BPvZ01fC7p2nbU2wNlA0WAflmveFiysMz7r6UpFO/m0VgD0oEK1d9jqFvXvOap7b1L9+E8QIX9bf&#13;&#10;ytW1Yc68MuuLCekpMo0oSc3n2uzld11SkKo0lorKolAuBW5QZHpeaxqiqZ6drNtovU3G4XV09Ngb&#13;&#10;YtmLJTNnSLHLNaXEFbuxZ+suJZqucPJESzi0/3zYteO0CeRnn18eFi2tlDaVJcHTGjb/cDycbmqV&#13;&#10;uyKE2rrScK9eNVwrYXMnS29vYmkdP3YpbPnxuL3bJWp+P4uE0BLLRTbz9I6XFWtqQnV1SZieleIS&#13;&#10;vJOdn4RtY7G2XOwIjcJz144mI3C0a7McDc/sUCqyAc+Va2tF3iW2Pm6HJUGbvLfn2JELoVGvuz5x&#13;&#10;/JJIp1ua8nRzjWKFz5Q107CoUi+MmxV4Iynv8ZkqhfHxArzdwrlTRAOWEA34trd1h/0iVohmxaqa&#13;&#10;UDW7xMZ9O3DOBF4XmtvDAb3ED4WkRq8fZxwoIVOJ+DOBw0TquCuJhgXSdkWLe++58PEH+w2vZzYt&#13;&#10;0/vrq0NBQa40ypbw8fv7Q+uVrrBkSZVZCfO1uUvLCiaCbcafpc+nT12WtXUh7Nt7ln1pGxOtEBca&#13;&#10;ls5BkSdvq3zi6SXWbxY/pr2XdAQuDgmME8dbwoXmtpArrBY0VIYSCY1euUawKA7uP2euqkefWGR4&#13;&#10;4pbE1ZrJYsSmv040XgpffXHYNP/yWQVh1qyiUFFVFAYHfg5nz7TK7dQpd25/mC1B/MDDC0L93LJM&#13;&#10;duO21wXBNAvzflmR4MjanJ49LZxsbAlffXbI1vNjWrdYkeaSEslOxsI8ffPFkdDZ1RuWLqs2ixey&#13;&#10;4d1KXkZH4K4kGlxQ+FkPSYh88O5e07DW3zPHXi2MD/yMLBkIqL9/IDz8aENYvLza3GdZMm/apH0R&#13;&#10;2+npvhobYcOUKDYCSSGEqBtSwC2DOY0A43e02yYt1T7PmW6biQ3Vo1cbt1zqkJ+63wK+xIJS60Or&#13;&#10;pfDMkUPN+nPBNN+ZMtsf18asn1tqRNN45GL49uujVsejTyyWK3Cm1SmbRu3nmMVDX9joLdKeMf3Z&#13;&#10;HPjFh/ut/jE+YhW4NHDJYSmhPfMTXzS/Q9vu0nOMhXGhfRJD4DleaMb3emSB2XMSMDxHTGS6MOT3&#13;&#10;kLY9p++hrRMT61B9+PHpl75u7gjqo+/ZwiniisAaxl/fp/+pz41HE6YvvPHz+2+OiVBabWy1taVh&#13;&#10;xeoac+fggz98sDl89tEB689DjzWEhiWVoVgkjhVJHyDwMo0jmcN+6zvYMV/0Z0C4QGaMic8YA2uF&#13;&#10;cRP3IfZHSdbjQDi473x49+3doaO9J9yzcW5YvLRKrqQSq6dJrt7jjRc17xet7iefWWpEg7uNNnHx&#13;&#10;YvFikdEOmDG3BRLozFl/36Biej3DrtbsoTXVL/chfeNZQj6sQZtTkVtuXtYQrlrXqpM4yoXmDmHf&#13;&#10;N0y2zB2JNKzZ6aqHPUNbrDHqLSyiD7lGLPTvnKwa6i8uytfIfw5X1O/DB86Hrz4/bETz6JOLw/JV&#13;&#10;s0OlCJZyTXsaW6++m6y1UdrTfODGYsz8jP1hnbIOmQewpl/Eh+hXsdzm1Ncl0ogv5mNMasrWK8+z&#13;&#10;vnCf52jPYgUfPtAcvvj0oGG+eFlVWKx10SCFFNe1x2ps2tL+uiuJJmqQWC4/SNA0n28PJaX58skX&#13;&#10;amMXWyD2R7nO8iQInnx2aVikRYQgblU85JA2BW6N8+fbbGGyaKuqi8PylbPNd47gaZegwLQmoMti&#13;&#10;RtvBr94nQtm354wWfZesjnwjk5mlBeHihQ5z1WGRQAQ1tfLFr5Ivfn6ZCTIEPIXnDh04ZxbNKcWX&#13;&#10;WPxYLvMUkyE77oLGgZWGEF2kxY+g27f7TOjtHjChNFv1oiGTSLBt80kTUHPVL3z/CH76jQsDtyJx&#13;&#10;Kiw/XIl8b/XaOrkOZ2rTZdvvkhhRi21gBAeCCEG9dkPyXE5OtvV3z67TZiEyZogiNzc71NWXhXX3&#13;&#10;1ltMDMEbcT0uTRHNnSSHLG1++rVqTRKTKCmZYSR/QONDowT/bmn3EPns2pnqX62NESIAw+uVmAQA&#13;&#10;YX/8/j6rF5fNwkUV5ibFIkTANMqN9cWnh+z3SxD66g+aOCRDX1Ee1m+cEyD8C+rPGcV6wI75Ai+s&#13;&#10;zG+/OmKKyww9i/JQoaQTYoG0xfxREM4IwX3C/r2391jbuHKXaU0hqOlLq/BrUt1Ysvl5OWbRkKBC&#13;&#10;3AM8Dmpdsj4YGxZZ/Zwy07TnL5xlJIDi06jXaW/VvF8UWRQUJmuqs6NPxJerZ8sC5AMRsG6ZewQn&#13;&#10;42CN4BrCwvv6yyPmAivVWCgE923u5V5GeLeLzNrV1hX9QfFYsLA80AdcfSQ5bPvphNZZrylHjIu+&#13;&#10;H5GFfoh1q/qWLK9SHKomrL93jhSQwWvaY99ae9qLdaO1p3EsUFvz1RbtMQ+Mm32+V/vgrGKukEj+&#13;&#10;jGwjMmKZS5fPNsJvkqeAmC0/Wy93K9AvZZQYnp5n3u+9b65hcLrpsikEW348Yet2lvbTspXV4dHH&#13;&#10;F4UFmlPWs8dqbGlc89ddSTQRgeg6OYnrRL567AZIgw1wWnGaMrkvHnlskQkGNGi0SjYqixHhiuAk&#13;&#10;U4hNOFd+fBY5Wi9az+bvj6tOEZgIhdjOUllFaII/fnfMBAKCnXhKZWWxxVo+fHefbWSIjjrWrqu3&#13;&#10;DUofYrYbPvzjEhZsTLRtFvU9983Tpio3DW5AWmhLS4c0QwWyEUISfl/LxEdDRlDOX1hhY8HH/NnH&#13;&#10;B2wTLlO/EEr4/y+JXLZtPiH3XKsJLOrrk3aKG2f5itlGNIz1krDatuWkBdHBEkIDDwgVgU/gHK0d&#13;&#10;gbZ960kTtAgJC75r4+KDR5AsaJCwVbv05ztZYghvrCW0YbBF0K2QsEVQVSu5gXax2E4cu6Q5GlR9&#13;&#10;iWVKuxDSwkV6TnVjLVyvML/0BWXg3Td3GyE89uQimyPmJRI7fY0WlAAAHM5JREFUQvBrubJol5gC&#13;&#10;xADRIIgR+GDxlBQRMhZZG8cUW8HVRvusGzTkt/6+w5IMWFcQNvE+5oukDeaIEmNvKAWsAwTVq79d&#13;&#10;a5o91gnkAWmxXonhoIEvlssGYQg5gRvxDwgQawtLBAVnjuZ1nSx1+g3RQ9KffnTQ1h9WMBYVc05h&#13;&#10;jtHcwZ1+8zwZd8skiJknyJGY5Zt/22FJMswJAvvypUSBiBlkKGRYpG2yUIkPUu9CfX/DvXNtDF/K&#13;&#10;RQYJEWui/TMS/sQcU4kG0if5hkSX0drrU/0oPKz/9PYKh9sDA0iGPXNUliD7hwJ+2TnTTPm7/8EF&#13;&#10;NqfHjl4wBe6QrBUUHSxSAW9KFfN034Pztb4LjYSIoTnRGJTj/uuuJhpcCWiECG0IBIGCNsgimykL&#13;&#10;BwG8Qlk+mOGY8MRGEJwIKbJ/2IhsBr6HVVRZVRwek+mPif3TD43a0O16ZoYJ3kg0P3wrotHzpbJk&#13;&#10;EKR854xI7aP39pn/feMD87S5q0OtNjYCgs0fNSS0XiwNtNfvvjpq2l2drAzTXqV1Yq3gNoCY2MRo&#13;&#10;159/gonfbb5khEOdxoRg/1QuIT5frrhUpYQglhmfo/lRIJZ8aaRogeCEKwsNnj7jXjmirDw2bNQI&#13;&#10;cUPhfuAZtHCEMP1FWCNwGhZVWR1s6F5ZdowbC4k+YYl98M+9ZlGtk4ABf9yEkA7jmCUiQdhdvNAp&#13;&#10;nK66OrEQwB2LAAsRSzBVgI+1CyAaiBHr7Z9v7jLh+rRidMs05lSLCCH1vYjtguYRArJ1IesF3CAa&#13;&#10;2nz6uWuJ5gBEozlAw0VgvymiYX2sXD3brJgaEQ1jx0XL3FJwSUFe9Oezjw9qzNkimjVm0eCKodBn&#13;&#10;yAalgbRayJD+Mb+4hbCQcDeRko1ls3tnkwnih+T6BWesadyun39yyNbvA48ssD7gJkapOn2y1ca+&#13;&#10;QS475o41iZsYkquuKglr1tdJiZHg/+sOm6cHHlqgQHiJzSVa/o6tTRbMx6IlCYXvsVYh39LyGSLk&#13;&#10;ZWalEoPCTco80V+szyatnVTX2dIVVYZ149FLV9tTTIr5hZSbpAhZe8Jl3T3KBtX6pT1IExIgweAp&#13;&#10;uRbBaKssKPZbkcif9cIcgjXJH5DjI3KJss8gUQgbtxh9wpUOkR0+dN7ctCgwKApYUuDrrjNbluP+&#13;&#10;664mGoQN/m3cYV9ow6JZoRGyoNZqY+EyI6tksP/nRCsS0Rw8eN42IoSC9XEJd5aI6sfvGk2Tffm1&#13;&#10;VaFIBERWGALmekRjFo2EznkJ808+PGC+7udeWG5uuCJtdrQ2hDl9oqBtImxOakP8JNcewoDfo0FX&#13;&#10;SOtCa65W32fp35ynOaMNieWCBknQciyiQYgi7C5e7DTtG1fQQ48uNLddk4RI87l225zghbYMUVwS&#13;&#10;EeBqvO+h+baJIRQ2IJYfgp8CtmjhCGQsDnzmB/adNXJmk+NqWyULCLJ++42dRkwPa+MjGOkPY8V1&#13;&#10;wfgIfJ870xbefSuxQB59osEED5ozz4ARAg23CeO5Xolpzft3nw3v/GOXLLLB8NyLKwx3SAItmYKV&#13;&#10;gmJAABtfPqmsWGDEQ6JFcw3RSGs2olF/U4kGS+PhxxaaiwWSAQ/cTcwdxbLfhCcWB646CMiIRkrA&#13;&#10;NQeJ7elgJAmJYc188M89ZtnRD2I6ebIyWMcoLszF/dLE66WE4IrEckeg54jINr28wtYv7iKssG2b&#13;&#10;T5mS9fJvVmv9F9uzuGex3hHODz6yUCTXaxYGMZhNL60w9yxdwjJ8+w3hqPW56aXl6keSvUl7X35+&#13;&#10;yIjzhVdWGgl+I9dbR7ssGhENc4qSwzr94J09NocvvLpK2Z9VRhzgAbGx7p9XfxuWVFgMis9pr18W&#13;&#10;7fMvqj3FSVCUUKy+Unu4bV94eaXFqiAEiGWeXHi1crGWy/rEzQnhgf4jUgggPNYuhHtc5Mb6efzp&#13;&#10;xaY0QUjNShQhtsj3sRAhe/CFMNesq7Ox4F7D5epldATuaqIxF4qEIloXLpKD2jCX5Z/F9fOsBP4y&#13;&#10;bfRhV4liK2w8fOW4SjCl0aQQEsmG32uBwJdfXyOffb40rpMWcB8P0aDRIwDQpNggWD8Iu5GBRbQ2&#13;&#10;3EUsdDR5rDF86mwE3FQILshv/vxZpg3z3GfjsGjYIGiraLCMhzgCwWhcUtSBKwHSgDjR/Ijl0BbZ&#13;&#10;T6u10diYaPkEXXsk9CFf3BXEnCARhCqJCZABFhIWESQ6T/0ER9p8X4IG9w/uHp6t0aZGM0Xoopni&#13;&#10;70dbfU/PYXnhJquX1ccGxzrEisPyLCRGI0F6vZJKNG+LaHDD3ZBo0IglcInBTZRoEgG8QhmCxFzU&#13;&#10;P80zWOj/VsYkGvn+k+eGHhwaVLSAELhYNOD7ogQ06wbrEaJBcULBIFAdY0ucC/tOMUkwfV7rDIuE&#13;&#10;OUKL3yLNH60fQkDRQvgT0yGL0VyBjzckFtrfdlovXv2dLC5ZgNyeAGH/7U/bLKbx8murlb1ZZevj&#13;&#10;6OGLFgNjrdAe1tZ3Xyeu3PESzVup7Q3hYe39cag9ESPjhpBxKxJzA7NNUhwAGAuYdcWeLq8oMPJg&#13;&#10;D+9Tn1lXDz68UK7cYlv7pLrzLK4yLEF+T0wVhQ7rHCWBYw6QvBPN0GIc54+7mmjACOFNyvBP3zWG&#13;&#10;/dLsCOjiR2fDQDRsXBbfzm1NFqgmQIgZjWnNT7QtAuNv/HW7+cxffn21uSR26XnSUcdDNAjmb+QK&#13;&#10;QwC8JIFBQDRVEMW5jC4fBCX/bpdmfVaCAq30hIQCmWTEjHCPsVEYG5obZHE9iwZ3F1o76Zr4PyAQ&#13;&#10;XCVV2lhJHGTAtGg23K7tybjQymtl7S1fmWRp0ScEKv5z8CToe0IaJuSDIJwl/3aWEgvQAoktEMOB&#13;&#10;VIjVMJYfv200jVLywsiiUiSHtouVhkYNNpAUWWL49UnUsOC6PVekvpLQoIw3CQfiGtcrEUdcVVg0&#13;&#10;WGAx+A7pRqIy19k3cp0JG3ObqR9YexMlGvqChULsAYsQ7Tu1GHGIkLGSPpfrDJdNdJ1FqwfMyLhC&#13;&#10;4EFM/ESwEoMjmM/zCFyKxZakuBCvYy2jsVvCgpSRH75rNOxRaIgdEsc7IoscoiGmASEQj+IsGa7i&#13;&#10;PVrbYEo2GG2++fedRiK//Zf1civPtn/vldD+y39usb2Q9DshSFzSWCqUTRCNxkUsrlOu2HETzWjt&#13;&#10;7bra3mu/W2vHEjBPGAcWnpa9KYpgFhUYrCfiRZA8eGMdQ6BYJFjCxKSIN+GyJa38frnqIBoscPbX&#13;&#10;FR11QAHbqJgOODjR2LSO+6+7nmhAis1GIPaoNi6B8AoJWFwR+L0R+GiCO7adMqGOkIpEgxBEwLLR&#13;&#10;3vjLdhPyRjQSSFEg4+9GmyKWQTJAaowmus4gmm+HiAbNdCyiwZWE5YALC/cHKcSQCQsfLe2YBMOP&#13;&#10;3zfahiZIzabiv/n99YgGQQUGnXousYpENOuu+trJaGPTYs1s+SlxCUI0jAutFguPfiR/gsUOyOY7&#13;&#10;darFPmND47efIUGG2yVbZycgN4Kr9XPLLQZ1Xu45LDT6gYWGcIdccF/OV/AcoWhzocwniJ/fEwPj&#13;&#10;JwKSoDWuQXNhqL3rFeaQeSNDjxhNn/z+jz+1xARWJDW+f1LZhZyXwMePsMZyI4ZDVtJEXGfUZUSj&#13;&#10;bCpiTiOJxs51yZpEy/5IGnmOCPlVCVAyGe0MlLBlzsm4gsRZB0VKD8YaYd1A2q/Iko5EE/uN0CQj&#13;&#10;D8uUcWH1jiQazg9FiwaLEEIwolH2nxHNzusTDVb3Xgn+Pw8RTRT8WpoW+8w00Qy39x8iNs3hcHvC&#13;&#10;2IgtlWiEG0RzWbGbJcuqtTaKbU1h6bAniGeSDUqdZDviInaiYbVmvjjRCFNcQgRKcfcQaETzIQZD&#13;&#10;iiQFAYhmh78aF1I0oWdr4RKwRkCgGVMi0eyU5s+iRRtEq1wubRaiQaNDcBFHIchNXalEg0WzeAyL&#13;&#10;BpJB2KMRQjTEDRDWaIr0A8uK4LP50OW7LlBQnjRmXFUNIk2ynRDsJDZ88uF+WRfdSqOuMd8yGOAS&#13;&#10;Q6BhyaxXlhAWBUKQACxxGQQ86dWXRWq5shpwb61U7IWxdA/FU8gYw/IgrRnSQOAgoJOT7AVGPAha&#13;&#10;XGcQBIQFiRHQZnwkHnAlzEG1g0AFY1xsEDXWRnwOywgLi5gIFgkp3gt12BJhC4ETMKfg2oGgUguE&#13;&#10;CNkgYD+UawWLb+36esv2QzDjQuL3uOqij5/MKZItuE+OpASurKE/JBGQIHHyxCWlQ19U8LjZxpQa&#13;&#10;o6Ht6xENmGOl7Jey8947e62rWBykN0Mi9IW5Ahfiifw3twNAeGRxEe9KXFaywBVLwKLhACTEBC4o&#13;&#10;RPQVQToq0WDRKF33lyaaOUMxGtZ0QkjT5LrT+leMh1RnXINvjbBoholmJLHp+ZFEA5Af6pwca2XV&#13;&#10;OqXJy4KO8TEUDXDDTcY6O6EzSuA7IaLRuiH9u0EHTP3KJ9AeuzjRCJtUomHRQzQceIxEQ/YMRITg&#13;&#10;4Y40BCe/JwumXYFNgqGfKpiPywXNklThnbKAEMy43iyWoQWJwP/my8MWeMQqwjc8EaIhLoPlhQBH&#13;&#10;WKKpLluB66rACALLinTaSDQIlx3bT1naK2SH9saYLHtLmrMJWFkuZN3Ew3xYCQT575fvGgEKNhAh&#13;&#10;5MiGRShymBH3A6nZG3S+ALcMYwUnniHWw8HUzm4d1BRJ4XJYrXRtxoqrEWLB1YH85w8uC9xAFFKw&#13;&#10;+R2kj5Z5SQkKaOMQAUKXADPfmSvyQVgcUXIGZ2oIfLPZifmQwAEGlGxlAGKljUY2pEkTm8NtiGtv&#13;&#10;jkiYjD/Op9BPDhJ+qKAv2u99DyR34VHnmaYrYYvSwLHKcLnNku+fOB99Pq5T7vR3IkQDcYDrAbLg&#13;&#10;lOzAOuEmAm6q4L41xolVzfrbr7WGYrHxgSS2RbYe43vx1YSYWIPEaD5Wv5lTYmi4OHFfIkgnI9GQ&#13;&#10;+UbsjYmHYEkGYI5vhWiIuYELChXJGOu0fvBQoCygpJEhye/xOPB77jbEmzEeounResDyJBFllbJP&#13;&#10;ucmANYfi52V0BJxohEskGrSaaNGkEg3CE6EXfdaQB4IPgYymiQuDdF+C0risyPhik5AFQ3YWAmnJ&#13;&#10;0mrLjtq65YQFE7EuWJwTIRrcRJAasYNY76LFVUZ8aPV8vlnZbggiTo6T/UYcApJAE5w5s8BSoXGz&#13;&#10;ERQmnsNBNPoBcUEoaOQIpZWr60wLJmsM4kAQ4sZB24dkSElFI8S9Qxo0GMSDluCD1UJ8BgLCNYdr&#13;&#10;izNBnMshAwo3mrmR9G8OAuKaxBpauoz6si3JgbRiArRke+HKgyywlBC84EnCBAkaCIceHd6EuLkc&#13;&#10;FeKjTtRiPiMNnf6MJBv6xt1bWKpYc4wNq4jYD+NFAGKZ4oIkG46zJBAYFgOWKQSxUcFh6qcOCA9i&#13;&#10;ZE4nQjTmclRdnPr/XFlSLaqDlHXcgASwuYIGosGlyO8gQogGTfzTjxJBukaKDK5M5gSFhHR9BCn9&#13;&#10;I+hPrO2USHpSEY3OnqFwYQFjeRihS1EgfoOyRgbYTVk02tMkAxBjIRuUhJQaYZkodkNEo7XJPiFL&#13;&#10;k6zFiRANz2PpsjdQbrAaFynzDcUPzEeus9FF7931qRON5vtGRINbCu0fjfKn7xtNoEAeuCnY7AhM&#13;&#10;BIJdZikNB3cZbh0u7dyiDc9JfHz8CCYsJtxGy+WvZ4FOhGgsXVhkQD+IAdFv2qIfCEayp1jkdTqM&#13;&#10;x0E0LBqSBMj+gUD4PuRInzkzgEB9WGnM3CJAOjXZbxw0Tc7/6KZibRrIg3oa5Dqy+Iee4/ecT4gk&#13;&#10;QJuQMYRAAgWZb5DAeQl7BB6WDlYgONFPNH5cecRdsKYgUAQ3GjebH8FLuwTOqWuuLA2u+GAO7DkJ&#13;&#10;JtxueszcbeA5R0IL8iZOQ1+IXVDPA7LM+Ix643mkuMVpA7co1hSuMEiCuBDCAuJm/NSN0CdpgYOm&#13;&#10;kCE3CpDthfDHmoTEsGwjic5Te/HAJq5MyvVcZ/yevhJDIfiMRWLZeZon1hmM2d7WaxbdPKxS1Y/l&#13;&#10;B+HjGkWhgdSxFFESsAjBGSHIuSwEIJgQw5tMRINLFCWHdYflwZixLMmaXCXiZN3cDNGAJ7EmLGni&#13;&#10;ruBzVvsOFzBrPjtL61Dzi0vxHilaKEJYoygW47FoBK/kwHFZsRds/bEvmG/uQ2SdsR68XIuAE43w&#13;&#10;wO/PmYkYEGQxki+Pv54CQZBRxUYgr56ALD51NBt+RxruImlhuKZYdGx24g347LEwTKsXIVC4hgMN&#13;&#10;mOcRtAhgMl7QnPNk0nOnFld+mFbEik4paPKQBCY+RHP69GWLndhJev0OoUTKNVdrcLaAlGBIwYhJ&#13;&#10;ghRtOPr8yZxCSHJAkrMnaJD49HduPWUbjkAr7iM0YeJAZExxvoU2OHOwg+dk5SHcwKBfZ40qq4vM&#13;&#10;8oiuGsaNIAQ3xqN0AdPOsWy4qQABjnsO/LerPuYg4spY6ROEZLjq+ngw3fbT0M0MEhSQAX0sE3lS&#13;&#10;HxYHxIVGz3kNmIjzHwhlNP2RRMN3iZuRVbRjm/DUmSGUCj6PNz6QQg2euF2wlPidWY46x4QVQ6IE&#13;&#10;4+cP9UP8jIuT7bjAiJVQHtXNAxw6ZW1AZKMVXDhoyVxxhOXKuSYsUUoyD0WKqemqI/WHNOuoMGBh&#13;&#10;cbYKVw7P0wewox/EeXAP4cqk33vkes3LVVrvowtM+UHb5/P9Iji72kZ4MSesG8Z3VKRKWvJ6HYzk&#13;&#10;Tr4vlc1GEsoTzyyxOBFjgag5B8acJbHNcusz9ZIlSOESUNx67B8sF3Blf6Fosf5RXFDOpDuYlYPH&#13;&#10;wPAbT3vCg4JbO7bHvEOwkBWfgyc3A0Qi0LSZlbNeafwoUux9iB6cUIS4rRtLFgLCVY2Sw15lH0Ak&#13;&#10;h+SyRSFgzbAuGB9u6Vi/dcj/GkbAiUZQJFk/Oi+ixYSgQ/NG2yFbisKiROPkdxaHkMDDx4vQma5o&#13;&#10;M8IbdwYZSZjrbD40ShYtQhZfeSJckiwxNhxkhlaOxozAQKtjAUM+3E6AVjqy0AcEGgKJfuDSYtPS&#13;&#10;DwqLHKuC7yNcspTdReyC8xRkddFn7rNiM/OdGRIgkAjPosnTZ6wkSIg4DFfL4OYiO6dCwocT/7jP&#13;&#10;EACQDW5DtETIZrq0RH7P5iaozHg5b4D7C20aMqTv02R9Me5ZIhsCs6QpI9w51Q2RoJnTN8kyI0pI&#13;&#10;KeIKsdMuz9EHBBtWB+RHULdI7WNJgQ+WI4WEBbAG22QO7GP7CzwR4Dwfx42VYPWqfTAhZRp8cKtR&#13;&#10;N0kGuNkQPvQDzFgfVr+EPEKYdYMFSz249igIVgQYfTAlwj699i+UGdYCeNEfLFDqoGQN4UviBYKR&#13;&#10;vuBSY23RDwiDtUDBEqQP9BshSLq3rXE9B37MIcoAmjxEC0HhNoUosTBYw9RFP1A+WDMkhtAXSJm5&#13;&#10;IamE2zMYC65YLGdwII0YvCn0CyuBQr1gRDyMcTIG1glrgXlFOQBXfsd+qlKW4rjb0zgp7Ier7ZUm&#13;&#10;dWt+Ip5m9amTzAGHOllXJOQQx+vQWNnf4I9SwjqmvyhBzAPzzP6ChOPnjBtvBXMBnuw9Wweq38u1&#13;&#10;CDjRCA8EIMKNRW7uJy2U0TSTKOhZdCxIvseNzixUyINFxiaMJQoONG95tex3LHJcXclP/VvCiXoQ&#13;&#10;2GxahNtIzTvWF39aPyRkrB/6HhuS7/K9+P0ozHiWsdFfE+BUoj5K3FnbXJqJIEnVnHErIJjQ1qkT&#13;&#10;LZw/jI9Cf2mT9o1o7LnkmZHP0SYkE5/jdgCeScU3DVfVDUYIyLyhcyeMB0KDGIb7p/9O6ruKP26m&#13;&#10;OF76SjuMIeLBZyPLyHoZWyKMhvo54vuMn7EzLn5C3OCoLhs29B1lhV9AXBSbF62T6/XDHtRfEVsE&#13;&#10;MGuH2YpzwE/WTCxgF9cZZ5j4b+aJ7DjwS9pLFBRwoU7WKFYKc85Y0j7XGgVns2o1PuqAvK4Zj8iI&#13;&#10;MVMXGCCkeSA/P9fwpn+MI3X8jCOuA+aEfsY1ZVY5a0XjTVyW8gCk4ncT7dEGbdIP2qVusLLxaL+C&#13;&#10;T/KMFC/F3niONc/cM388l/o5eBn++n1cA+wrZgNyTvBAkWD0XlIRcKIRGlpbtkHZpPybhcJiSzZp&#13;&#10;KlzJcywy/qQ+O9rzJkC1YVm8bBpWpK1BNUAbCPvkAwQUmitB9NHbvbYXI/uRVI6giySW+vzV/vLc&#13;&#10;1cL4+KOhDo/V+qz+xvFRpz2TgocNR3/Zs4ZDsjnHfC7iJRDiMyPxinUl7SbP8ew1eAAjfUvpHzhS&#13;&#10;V2p9cbyMNP7u6qhH+VdavWqf/6leLDp+ppY4fusr49cvaScp/FfSH/4bFxwFQrz6jH005l8RC3NL&#13;&#10;0thQfVhL9IUxpxYjyqF54HF+jwAHv/gsdfI7+kyJuI76udpLcE7w5vnY99HGQ50IaUpsl38n4xga&#13;&#10;PwtJJbZPv5L+JYOxfqge5pbfsY7t+VHwG297sc9JP+KaTuaW3yVYprQ/hFHSPp8nOFjfhnC17+mB&#13;&#10;1DrpZxw33/WSjoATTTom/okj4Ag4Ao5ABhFwoskgmF6VI+AIOAKOQDoCTjTpmPgnjoAj4Ag4AhlE&#13;&#10;wIkmg2B6VY6AI+AIOALpCDjRpGPinzgCjoAj4AhkEAEnmgyC6VU5Ao6AI+AIpCPgRJOOiX/iCDgC&#13;&#10;joAjkEEEnGgyCKZX5Qg4Ao6AI5COgBNNOib+iSPgCDgCjkAGEXCiySCYXpUj4Ag4Ao5AOgJONOmY&#13;&#10;+CeOgCPgCDgCGUTAiSaDYHpVjoAj4Ag4AukIONGkY+KfOAKOgCPgCGQQASeaDILpVTkCjoAj4Aik&#13;&#10;I+BEk46Jf+IIOAKOgCOQQQScaDIIplflCDgCjoAjkI6AE006Jv6JI+AIOAKOQAYRcKLJIJhelSPg&#13;&#10;CDgCjkA6Ak406Zj4J46AI+AIOAIZRMCJJoNgelWOgCPgCDgC6Qg40aRj4p84Ao6AI+AIZBABJ5oM&#13;&#10;gulVOQKOgCPgCKQj4ESTjol/4gg4Ao6AI5BBBJxoMgimV+UIOAKOgCOQjoATTTom/okj4Ag4Ao5A&#13;&#10;BhFwoskgmF6VI+AIOAKOQDoCTjTpmPgnjoAj4Ag4AhlEwIkmg2B6VY6AI+AIOALpCDjRpGPinzgC&#13;&#10;joAj4AhkEAEnmgyC6VU5Ao6AI+AIpCPgRJOOiX/iCDgCjoAjkEEEnGgyCKZX5Qg4Ao6AI5COgBNN&#13;&#10;Oib+iSPgCDgCjkAGEXCiySCYXpUj4Ag4Ao5AOgJONOmY+CeOgCPgCDgCGUTAiSaDYHpVjoAj4Ag4&#13;&#10;AukIONGkY+KfOAKOgCPgCGQQASeaDILpVTkCjoAj4AikI+BEk46Jf+IIOAKOgCOQQQScaDIIplfl&#13;&#10;CDgCjoAjkI6AE006Jv6JI+AIOAKOQAYRcKLJIJhelSPgCDgCjkA6Ak406Zj4J46AI+AIOAIZRMCJ&#13;&#10;JoNgelWOgCPgCDgC6Qg40aRj4p84Ao6AI+AIZBABJ5oMgulVOQKOgCPgCKQj4ESTjol/4gg4Ao6A&#13;&#10;I5BBBJxoMgimV+UIOAKOgCOQjoATTTom/okj4Ag4Ao5ABhFwoskgmF6VI+AIOAKOQDoCTjTpmPgn&#13;&#10;joAj4Ag4AhlEwIkmg2B6VY6AI+AIOALpCDjRpGPinzgCjoAj4AhkEAEnmgyC6VU5Ao6AI+AIpCPg&#13;&#10;RJOOiX/iCDgCjoAjkEEEnGgyCKZX5Qg4Ao6AI5COgBNNOib+iSPgCDgCjkAGEXCiySCYXpUj4Ag4&#13;&#10;Ao5AOgJONOmY+CeOgCPgCDgCGUTAiSaDYHpVjoAj4Ag4AukIONGkY+KfOAKOgCPgCGQQASeaDILp&#13;&#10;VTkCjoAj4AikI+BEk46Jf+IIOAKOgCOQQQScaDIIplflCDgCjoAjkI6AE006Jv6JI+AIOAKOQAYR&#13;&#10;cKLJIJhelSPgCDgCjkA6Ak406Zj4J46AI+AIOAIZRMCJJoNgelWOgCPgCDgC6Qg40aRj4p84Ao6A&#13;&#10;I+AIZBCB/w/oJozhZrHk8wAAAABJRU5ErkJgglBLAwQUAAYACAAAACEA877sdeUAAAATAQAADwAA&#13;&#10;AGRycy9kb3ducmV2LnhtbExPy2rDMBC8F/oPYgu9JZLauC2O5RDSxykEmhRKb4q1sU0syViK7fx9&#13;&#10;16f2ssyys/PIVqNtWI9dqL1TIOcCGLrCm9qVCr4O77MXYCFqZ3TjHSq4YoBVfnuT6dT4wX1iv48l&#13;&#10;IxEXUq2girFNOQ9FhVaHuW/R0e3kO6sjrV3JTacHErcNfxDiiVtdO3KodIubCovz/mIVfAx6WD/K&#13;&#10;t357Pm2uP4dk972VqNT93fi6pLFeAos4xr8PmDpQfsgp2NFfnAmsUTCTcpEQd0IioSoTR8hnQkcF&#13;&#10;Cykl8Dzj/7vkvwAAAP//AwBQSwMEFAAGAAgAAAAhAKomDr68AAAAIQEAABkAAABkcnMvX3JlbHMv&#13;&#10;ZTJvRG9jLnhtbC5yZWxzhI9BasMwEEX3hdxBzD6WnUUoxbI3oeBtSA4wSGNZxBoJSS317SPIJoFA&#13;&#10;l/M//z2mH//8Kn4pZRdYQde0IIh1MI6tguvle/8JIhdkg2tgUrBRhnHYffRnWrHUUV5czKJSOCtY&#13;&#10;SolfUma9kMfchEhcmzkkj6WeycqI+oaW5KFtjzI9M2B4YYrJKEiT6UBctljN/7PDPDtNp6B/PHF5&#13;&#10;o5DOV3cFYrJUFHgyDh9h10S2IIdevjw23AEAAP//AwBQSwECLQAUAAYACAAAACEAsYJntgoBAAAT&#13;&#10;AgAAEwAAAAAAAAAAAAAAAAAAAAAAW0NvbnRlbnRfVHlwZXNdLnhtbFBLAQItABQABgAIAAAAIQA4&#13;&#10;/SH/1gAAAJQBAAALAAAAAAAAAAAAAAAAADsBAABfcmVscy8ucmVsc1BLAQItABQABgAIAAAAIQCQ&#13;&#10;ah8toAQAALURAAAOAAAAAAAAAAAAAAAAADoCAABkcnMvZTJvRG9jLnhtbFBLAQItAAoAAAAAAAAA&#13;&#10;IQB84VVfHqYAAB6mAAAUAAAAAAAAAAAAAAAAAAYHAABkcnMvbWVkaWEvaW1hZ2UxLnBuZ1BLAQIt&#13;&#10;ABQABgAIAAAAIQDzvux15QAAABMBAAAPAAAAAAAAAAAAAAAAAFatAABkcnMvZG93bnJldi54bWxQ&#13;&#10;SwECLQAUAAYACAAAACEAqiYOvrwAAAAhAQAAGQAAAAAAAAAAAAAAAABorgAAZHJzL19yZWxzL2Uy&#13;&#10;b0RvYy54bWwucmVsc1BLBQYAAAAABgAGAHwBAABbr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Logo, company name&#10;&#10;Description automatically generated" style="position:absolute;left:1484;top:859;width:15787;height:117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HcZxQAAAN8AAAAPAAAAZHJzL2Rvd25yZXYueG1sRI/BasJA&#13;&#10;EIbvBd9hGcFbszFIKdFVoiJKc2rag8chOyYh2dmQXTX26btCoZcZhp//G77VZjSduNHgGssK5lEM&#13;&#10;gri0uuFKwffX4fUdhPPIGjvLpOBBDjbrycsKU23v/Em3wlciQNilqKD2vk+ldGVNBl1ke+KQXexg&#13;&#10;0IdzqKQe8B7gppNJHL9Jgw2HDzX2tKupbIurUZCfGcefNo9dn+1bnR8XH9vEKjWbjvtlGNkShKfR&#13;&#10;/zf+ECcdHODp89xy/QsAAP//AwBQSwECLQAUAAYACAAAACEA2+H2y+4AAACFAQAAEwAAAAAAAAAA&#13;&#10;AAAAAAAAAAAAW0NvbnRlbnRfVHlwZXNdLnhtbFBLAQItABQABgAIAAAAIQBa9CxbvwAAABUBAAAL&#13;&#10;AAAAAAAAAAAAAAAAAB8BAABfcmVscy8ucmVsc1BLAQItABQABgAIAAAAIQBoOHcZxQAAAN8AAAAP&#13;&#10;AAAAAAAAAAAAAAAAAAcCAABkcnMvZG93bnJldi54bWxQSwUGAAAAAAMAAwC3AAAA+QIAAAAA&#13;&#10;">
                  <v:imagedata r:id="rId8" o:title="Logo, company name&#10;&#10;Description automatically generated" croptop="10999f" cropbottom="12494f" cropleft="9443f" cropright="10646f"/>
                </v:shape>
                <v:shapetype id="_x0000_t202" coordsize="21600,21600" o:spt="202" path="m,l,21600r21600,l21600,xe">
                  <v:stroke joinstyle="miter"/>
                  <v:path gradientshapeok="t" o:connecttype="rect"/>
                </v:shapetype>
                <v:shape id="Text Box 2" o:spid="_x0000_s1028" type="#_x0000_t202" style="position:absolute;left:31027;width:40873;height:250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nWgUyQAAAN8AAAAPAAAAZHJzL2Rvd25yZXYueG1sRI9Pa8JA&#13;&#10;FMTvQr/D8gq9SN2o2Ep0FWnrH7zV2JbeHtnXJDT7NmTXJH57VxC8DAzD/IaZLztTioZqV1hWMBxE&#13;&#10;IIhTqwvOFByT9fMUhPPIGkvLpOBMDpaLh94cY21b/qTm4DMRIOxiVJB7X8VSujQng25gK+KQ/dna&#13;&#10;oA+2zqSusQ1wU8pRFL1IgwWHhRwressp/T+cjILffvazd93mqx1PxtXHtklev3Wi1NNj9z4LspqB&#13;&#10;8NT5e+OG2GkFI7j+CV9ALi4AAAD//wMAUEsBAi0AFAAGAAgAAAAhANvh9svuAAAAhQEAABMAAAAA&#13;&#10;AAAAAAAAAAAAAAAAAFtDb250ZW50X1R5cGVzXS54bWxQSwECLQAUAAYACAAAACEAWvQsW78AAAAV&#13;&#10;AQAACwAAAAAAAAAAAAAAAAAfAQAAX3JlbHMvLnJlbHNQSwECLQAUAAYACAAAACEAFp1oFMkAAADf&#13;&#10;AAAADwAAAAAAAAAAAAAAAAAHAgAAZHJzL2Rvd25yZXYueG1sUEsFBgAAAAADAAMAtwAAAP0CAAAA&#13;&#10;AA==&#13;&#10;" fillcolor="white [3201]" stroked="f" strokeweight=".5pt">
                  <v:textbox>
                    <w:txbxContent>
                      <w:p w14:paraId="26C645AA" w14:textId="369F8B4B"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Trinity Solicitors LLP</w:t>
                        </w:r>
                      </w:p>
                      <w:p w14:paraId="21AF7C16" w14:textId="040CB26E"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University Chambers</w:t>
                        </w:r>
                      </w:p>
                      <w:p w14:paraId="3727E200" w14:textId="7625CBA6"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High Street</w:t>
                        </w:r>
                      </w:p>
                      <w:p w14:paraId="739C0C40" w14:textId="737E17C3" w:rsidR="00F2403C" w:rsidRPr="0094797C" w:rsidRDefault="00F2403C" w:rsidP="000D48B3">
                        <w:pPr>
                          <w:pStyle w:val="NoSpacing"/>
                          <w:jc w:val="right"/>
                          <w:rPr>
                            <w:rFonts w:ascii="Calibri" w:hAnsi="Calibri" w:cs="Calibri"/>
                            <w:color w:val="005493"/>
                          </w:rPr>
                        </w:pPr>
                        <w:r w:rsidRPr="0094797C">
                          <w:rPr>
                            <w:rFonts w:ascii="Calibri" w:hAnsi="Calibri" w:cs="Calibri"/>
                            <w:color w:val="005493"/>
                          </w:rPr>
                          <w:t>Swansea SA1 1NE</w:t>
                        </w:r>
                      </w:p>
                      <w:p w14:paraId="2B97EB5C" w14:textId="0B06351C"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DX: 23456 Swansea</w:t>
                        </w:r>
                      </w:p>
                      <w:p w14:paraId="083038B6" w14:textId="3CFC40CF" w:rsidR="00F2403C" w:rsidRPr="0094797C" w:rsidRDefault="00F2403C" w:rsidP="00F2403C">
                        <w:pPr>
                          <w:pStyle w:val="NoSpacing"/>
                          <w:jc w:val="right"/>
                          <w:rPr>
                            <w:rFonts w:ascii="Calibri" w:hAnsi="Calibri" w:cs="Calibri"/>
                            <w:color w:val="005493"/>
                          </w:rPr>
                        </w:pPr>
                      </w:p>
                      <w:p w14:paraId="344F22DC" w14:textId="279A6481"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T: 01792 456789</w:t>
                        </w:r>
                      </w:p>
                      <w:p w14:paraId="690E78A9" w14:textId="111A87EA"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F: 01792 456788</w:t>
                        </w:r>
                      </w:p>
                      <w:p w14:paraId="41DCD6E7" w14:textId="502D2CEA" w:rsidR="00F2403C" w:rsidRPr="0094797C" w:rsidRDefault="00F2403C" w:rsidP="00F2403C">
                        <w:pPr>
                          <w:pStyle w:val="NoSpacing"/>
                          <w:jc w:val="right"/>
                          <w:rPr>
                            <w:rFonts w:ascii="Calibri" w:hAnsi="Calibri" w:cs="Calibri"/>
                            <w:color w:val="005493"/>
                          </w:rPr>
                        </w:pPr>
                      </w:p>
                      <w:p w14:paraId="7020F468" w14:textId="24FF419A" w:rsidR="00F2403C" w:rsidRPr="0094797C" w:rsidRDefault="00F2403C" w:rsidP="00F2403C">
                        <w:pPr>
                          <w:pStyle w:val="NoSpacing"/>
                          <w:jc w:val="right"/>
                          <w:rPr>
                            <w:rFonts w:ascii="Calibri" w:hAnsi="Calibri" w:cs="Calibri"/>
                            <w:color w:val="005493"/>
                          </w:rPr>
                        </w:pPr>
                        <w:r w:rsidRPr="0094797C">
                          <w:rPr>
                            <w:rFonts w:ascii="Calibri" w:hAnsi="Calibri" w:cs="Calibri"/>
                            <w:color w:val="005493"/>
                          </w:rPr>
                          <w:t>Enquiries: reception@trinity-solicitors.co.uk</w:t>
                        </w:r>
                      </w:p>
                      <w:p w14:paraId="6F847EDE" w14:textId="40D71F15" w:rsidR="00F2403C" w:rsidRPr="0094797C" w:rsidRDefault="00F2403C" w:rsidP="00F2403C">
                        <w:pPr>
                          <w:pStyle w:val="NoSpacing"/>
                          <w:jc w:val="right"/>
                          <w:rPr>
                            <w:rFonts w:ascii="Calibri" w:hAnsi="Calibri" w:cs="Calibri"/>
                            <w:color w:val="005493"/>
                          </w:rPr>
                        </w:pPr>
                      </w:p>
                      <w:p w14:paraId="17D04A6A" w14:textId="458EB56E" w:rsidR="00F2403C" w:rsidRPr="0094797C" w:rsidRDefault="00F2403C" w:rsidP="00F2403C">
                        <w:pPr>
                          <w:pStyle w:val="NoSpacing"/>
                          <w:jc w:val="right"/>
                          <w:rPr>
                            <w:rFonts w:cstheme="minorHAnsi"/>
                            <w:color w:val="005493"/>
                          </w:rPr>
                        </w:pPr>
                        <w:r w:rsidRPr="0094797C">
                          <w:rPr>
                            <w:rFonts w:cstheme="minorHAnsi"/>
                            <w:color w:val="005493"/>
                          </w:rPr>
                          <w:t>W: www.trinity-solicitors.co.uk</w:t>
                        </w:r>
                      </w:p>
                    </w:txbxContent>
                  </v:textbox>
                </v:shape>
                <v:shape id="Text Box 3" o:spid="_x0000_s1029" type="#_x0000_t202" style="position:absolute;left:17272;top:859;width:36498;height:82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0c2PyAAAAN8AAAAPAAAAZHJzL2Rvd25yZXYueG1sRI9La8Mw&#13;&#10;EITvhfwHsYFcSiMnpg+cKCHkTW+N+6C3xdraJtbKWIrt/PuoUOhlYBjmG2a+7E0lWmpcaVnBZByB&#13;&#10;IM6sLjlX8J7uHl5AOI+ssbJMCq7kYLkY3M0x0bbjN2pPPhcBwi5BBYX3dSKlywoy6Ma2Jg7Zj20M&#13;&#10;+mCbXOoGuwA3lZxG0ZM0WHJYKLCmdUHZ+XQxCr7v869X1+8/uvgxrreHNn3+1KlSo2G/mQVZzUB4&#13;&#10;6v1/4w9x1Api+P0TvoBc3AAAAP//AwBQSwECLQAUAAYACAAAACEA2+H2y+4AAACFAQAAEwAAAAAA&#13;&#10;AAAAAAAAAAAAAAAAW0NvbnRlbnRfVHlwZXNdLnhtbFBLAQItABQABgAIAAAAIQBa9CxbvwAAABUB&#13;&#10;AAALAAAAAAAAAAAAAAAAAB8BAABfcmVscy8ucmVsc1BLAQItABQABgAIAAAAIQB50c2PyAAAAN8A&#13;&#10;AAAPAAAAAAAAAAAAAAAAAAcCAABkcnMvZG93bnJldi54bWxQSwUGAAAAAAMAAwC3AAAA/AIAAAAA&#13;&#10;" fillcolor="white [3201]" stroked="f" strokeweight=".5pt">
                  <v:textbox>
                    <w:txbxContent>
                      <w:p w14:paraId="61E3F9D3" w14:textId="3F58B298" w:rsidR="00F2403C" w:rsidRPr="00F2403C" w:rsidRDefault="00F2403C" w:rsidP="00F2403C">
                        <w:pPr>
                          <w:pStyle w:val="NoSpacing"/>
                          <w:jc w:val="center"/>
                          <w:rPr>
                            <w:color w:val="FF0000"/>
                            <w:sz w:val="28"/>
                            <w:szCs w:val="28"/>
                          </w:rPr>
                        </w:pPr>
                        <w:r w:rsidRPr="00F2403C">
                          <w:rPr>
                            <w:b/>
                            <w:bCs/>
                            <w:color w:val="FF0000"/>
                            <w:sz w:val="28"/>
                            <w:szCs w:val="28"/>
                            <w:u w:val="single"/>
                          </w:rPr>
                          <w:t>INTERNAL MEMORANDUM</w:t>
                        </w:r>
                      </w:p>
                      <w:p w14:paraId="48C8436A" w14:textId="47FE6FCC" w:rsidR="00F2403C" w:rsidRPr="00F2403C" w:rsidRDefault="00F2403C" w:rsidP="00F2403C">
                        <w:pPr>
                          <w:pStyle w:val="NoSpacing"/>
                          <w:jc w:val="center"/>
                          <w:rPr>
                            <w:color w:val="FF0000"/>
                            <w:sz w:val="22"/>
                            <w:szCs w:val="22"/>
                          </w:rPr>
                        </w:pPr>
                        <w:r w:rsidRPr="00F2403C">
                          <w:rPr>
                            <w:color w:val="FF0000"/>
                            <w:sz w:val="22"/>
                            <w:szCs w:val="22"/>
                          </w:rPr>
                          <w:t xml:space="preserve">This document is for internal use only and is not to be used for client correspondence. </w:t>
                        </w:r>
                      </w:p>
                    </w:txbxContent>
                  </v:textbox>
                </v:shape>
                <v:shape id="Text Box 4" o:spid="_x0000_s1030" type="#_x0000_t202" style="position:absolute;top:23993;width:71901;height:8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V+GtxQAAAN8AAAAPAAAAZHJzL2Rvd25yZXYueG1sRI/BasMw&#13;&#10;EETvhfyD2EBvtexQSrGjhJDQNtBT0n7AIm1sJ9LKWHJi9+ujQqGXgWGYN8xyPTorrtSH1rOCIstB&#13;&#10;EGtvWq4VfH+9Pb2CCBHZoPVMCiYKsF7NHpZYGn/jA12PsRYJwqFEBU2MXSll0A05DJnviFN28r3D&#13;&#10;mGxfS9PjLcGdlYs8f5EOW04LDXa0bUhfjoNT8F6cNQ8fE0v+KRZWT+PnIA9KPc7HXZVkU4GINMb/&#13;&#10;xh9ibxQ8w++f9AXk6g4AAP//AwBQSwECLQAUAAYACAAAACEA2+H2y+4AAACFAQAAEwAAAAAAAAAA&#13;&#10;AAAAAAAAAAAAW0NvbnRlbnRfVHlwZXNdLnhtbFBLAQItABQABgAIAAAAIQBa9CxbvwAAABUBAAAL&#13;&#10;AAAAAAAAAAAAAAAAAB8BAABfcmVscy8ucmVsc1BLAQItABQABgAIAAAAIQBTV+GtxQAAAN8AAAAP&#13;&#10;AAAAAAAAAAAAAAAAAAcCAABkcnMvZG93bnJldi54bWxQSwUGAAAAAAMAAwC3AAAA+QIAAAAA&#13;&#10;" fillcolor="white [3201]" strokecolor="#521b93" strokeweight=".5pt">
                  <v:textbox>
                    <w:txbxContent>
                      <w:p w14:paraId="73B94148" w14:textId="4B42FA50" w:rsidR="00F2403C" w:rsidRPr="0094797C" w:rsidRDefault="0048698A" w:rsidP="0094797C">
                        <w:pPr>
                          <w:pStyle w:val="NoSpacing"/>
                          <w:jc w:val="both"/>
                          <w:rPr>
                            <w:color w:val="000000" w:themeColor="text1"/>
                          </w:rPr>
                        </w:pPr>
                        <w:r w:rsidRPr="0094797C">
                          <w:rPr>
                            <w:color w:val="0096FF"/>
                          </w:rPr>
                          <w:t>Department:</w:t>
                        </w:r>
                        <w:r w:rsidR="000D48B3">
                          <w:rPr>
                            <w:color w:val="0096FF"/>
                          </w:rPr>
                          <w:t xml:space="preserve"> </w:t>
                        </w:r>
                        <w:r w:rsidRPr="0094797C">
                          <w:rPr>
                            <w:color w:val="000000" w:themeColor="text1"/>
                          </w:rPr>
                          <w:t>Litigation (</w:t>
                        </w:r>
                        <w:proofErr w:type="gramStart"/>
                        <w:r w:rsidRPr="0094797C">
                          <w:rPr>
                            <w:color w:val="000000" w:themeColor="text1"/>
                          </w:rPr>
                          <w:t>Criminal)</w:t>
                        </w:r>
                        <w:r w:rsidR="00F2403C" w:rsidRPr="0094797C">
                          <w:rPr>
                            <w:color w:val="000000" w:themeColor="text1"/>
                          </w:rPr>
                          <w:t xml:space="preserve"> </w:t>
                        </w:r>
                        <w:r w:rsidRPr="0094797C">
                          <w:rPr>
                            <w:color w:val="000000" w:themeColor="text1"/>
                          </w:rPr>
                          <w:t xml:space="preserve">  </w:t>
                        </w:r>
                        <w:proofErr w:type="gramEnd"/>
                        <w:r w:rsidRPr="0094797C">
                          <w:rPr>
                            <w:color w:val="000000" w:themeColor="text1"/>
                          </w:rPr>
                          <w:t xml:space="preserve">  </w:t>
                        </w:r>
                        <w:r w:rsidRPr="0094797C">
                          <w:rPr>
                            <w:color w:val="0096FF"/>
                          </w:rPr>
                          <w:t xml:space="preserve">Client: </w:t>
                        </w:r>
                        <w:r w:rsidRPr="0094797C">
                          <w:rPr>
                            <w:color w:val="000000" w:themeColor="text1"/>
                          </w:rPr>
                          <w:t xml:space="preserve">William Brown     </w:t>
                        </w:r>
                        <w:r w:rsidRPr="0094797C">
                          <w:rPr>
                            <w:color w:val="0096FF"/>
                          </w:rPr>
                          <w:t xml:space="preserve">File Ref: </w:t>
                        </w:r>
                        <w:r w:rsidRPr="0094797C">
                          <w:rPr>
                            <w:color w:val="000000" w:themeColor="text1"/>
                          </w:rPr>
                          <w:t xml:space="preserve">SW/LIT1WBRO3387     </w:t>
                        </w:r>
                        <w:r w:rsidRPr="0094797C">
                          <w:rPr>
                            <w:color w:val="0096FF"/>
                          </w:rPr>
                          <w:t xml:space="preserve">Matter: </w:t>
                        </w:r>
                        <w:r w:rsidRPr="0094797C">
                          <w:rPr>
                            <w:color w:val="000000" w:themeColor="text1"/>
                          </w:rPr>
                          <w:t>Theft</w:t>
                        </w:r>
                      </w:p>
                      <w:p w14:paraId="49202890" w14:textId="5B878923" w:rsidR="0048698A" w:rsidRPr="0094797C" w:rsidRDefault="0048698A" w:rsidP="0094797C">
                        <w:pPr>
                          <w:pStyle w:val="NoSpacing"/>
                          <w:jc w:val="center"/>
                          <w:rPr>
                            <w:color w:val="000000" w:themeColor="text1"/>
                          </w:rPr>
                        </w:pPr>
                        <w:r w:rsidRPr="0094797C">
                          <w:rPr>
                            <w:color w:val="0096FF"/>
                          </w:rPr>
                          <w:t xml:space="preserve">Principal: </w:t>
                        </w:r>
                        <w:r w:rsidRPr="0094797C">
                          <w:rPr>
                            <w:color w:val="000000" w:themeColor="text1"/>
                          </w:rPr>
                          <w:t xml:space="preserve">Oliver Jones     </w:t>
                        </w:r>
                        <w:r w:rsidRPr="0094797C">
                          <w:rPr>
                            <w:color w:val="0096FF"/>
                          </w:rPr>
                          <w:t>Sent By:</w:t>
                        </w:r>
                        <w:r w:rsidRPr="0094797C">
                          <w:rPr>
                            <w:color w:val="011893"/>
                          </w:rPr>
                          <w:t xml:space="preserve"> </w:t>
                        </w:r>
                        <w:r w:rsidRPr="0094797C">
                          <w:rPr>
                            <w:color w:val="000000" w:themeColor="text1"/>
                          </w:rPr>
                          <w:t xml:space="preserve">Ryan Green      </w:t>
                        </w:r>
                        <w:r w:rsidRPr="0094797C">
                          <w:rPr>
                            <w:color w:val="0096FF"/>
                          </w:rPr>
                          <w:t xml:space="preserve">Position: </w:t>
                        </w:r>
                        <w:r w:rsidRPr="0094797C">
                          <w:rPr>
                            <w:color w:val="000000" w:themeColor="text1"/>
                          </w:rPr>
                          <w:t xml:space="preserve">Trainee Solicitor     </w:t>
                        </w:r>
                        <w:r w:rsidRPr="0094797C">
                          <w:rPr>
                            <w:color w:val="0096FF"/>
                          </w:rPr>
                          <w:t xml:space="preserve">Duty Solicitor Scheme: </w:t>
                        </w:r>
                        <w:r w:rsidRPr="0094797C">
                          <w:rPr>
                            <w:color w:val="000000" w:themeColor="text1"/>
                          </w:rPr>
                          <w:t>Y</w:t>
                        </w:r>
                      </w:p>
                      <w:p w14:paraId="79A4DE00" w14:textId="0148FAD4" w:rsidR="0048698A" w:rsidRPr="0094797C" w:rsidRDefault="0048698A" w:rsidP="0094797C">
                        <w:pPr>
                          <w:pStyle w:val="NoSpacing"/>
                          <w:jc w:val="both"/>
                          <w:rPr>
                            <w:color w:val="000000" w:themeColor="text1"/>
                          </w:rPr>
                        </w:pPr>
                        <w:r w:rsidRPr="0094797C">
                          <w:rPr>
                            <w:color w:val="0096FF"/>
                          </w:rPr>
                          <w:t xml:space="preserve">Payment: </w:t>
                        </w:r>
                        <w:r w:rsidRPr="0094797C">
                          <w:rPr>
                            <w:color w:val="000000" w:themeColor="text1"/>
                          </w:rPr>
                          <w:t xml:space="preserve">LA/RO     </w:t>
                        </w:r>
                        <w:r w:rsidRPr="0094797C">
                          <w:rPr>
                            <w:color w:val="0096FF"/>
                          </w:rPr>
                          <w:t xml:space="preserve">Client Advised: </w:t>
                        </w:r>
                        <w:r w:rsidRPr="0094797C">
                          <w:rPr>
                            <w:color w:val="000000" w:themeColor="text1"/>
                          </w:rPr>
                          <w:t>Y (</w:t>
                        </w:r>
                        <w:proofErr w:type="gramStart"/>
                        <w:r w:rsidRPr="0094797C">
                          <w:rPr>
                            <w:color w:val="000000" w:themeColor="text1"/>
                          </w:rPr>
                          <w:t xml:space="preserve">Tel)   </w:t>
                        </w:r>
                        <w:proofErr w:type="gramEnd"/>
                        <w:r w:rsidRPr="0094797C">
                          <w:rPr>
                            <w:color w:val="000000" w:themeColor="text1"/>
                          </w:rPr>
                          <w:t xml:space="preserve">  </w:t>
                        </w:r>
                        <w:r w:rsidRPr="0094797C">
                          <w:rPr>
                            <w:color w:val="0096FF"/>
                          </w:rPr>
                          <w:t xml:space="preserve">Custody: </w:t>
                        </w:r>
                        <w:r w:rsidRPr="0094797C">
                          <w:rPr>
                            <w:color w:val="000000" w:themeColor="text1"/>
                          </w:rPr>
                          <w:t xml:space="preserve">Swansea Central     </w:t>
                        </w:r>
                        <w:r w:rsidRPr="0094797C">
                          <w:rPr>
                            <w:color w:val="0096FF"/>
                          </w:rPr>
                          <w:t xml:space="preserve">Case Status: </w:t>
                        </w:r>
                        <w:r w:rsidRPr="0094797C">
                          <w:rPr>
                            <w:color w:val="000000" w:themeColor="text1"/>
                          </w:rPr>
                          <w:t xml:space="preserve">Charged     </w:t>
                        </w:r>
                        <w:r w:rsidRPr="0094797C">
                          <w:rPr>
                            <w:color w:val="0096FF"/>
                          </w:rPr>
                          <w:t xml:space="preserve">Bail: </w:t>
                        </w:r>
                        <w:r w:rsidRPr="0094797C">
                          <w:rPr>
                            <w:color w:val="000000" w:themeColor="text1"/>
                          </w:rPr>
                          <w:t>Unconditional</w:t>
                        </w:r>
                      </w:p>
                      <w:p w14:paraId="67CB5727" w14:textId="0F735A12" w:rsidR="0048698A" w:rsidRPr="0094797C" w:rsidRDefault="0048698A" w:rsidP="0094797C">
                        <w:pPr>
                          <w:pStyle w:val="NoSpacing"/>
                          <w:jc w:val="both"/>
                          <w:rPr>
                            <w:color w:val="000000" w:themeColor="text1"/>
                          </w:rPr>
                        </w:pPr>
                        <w:r w:rsidRPr="0094797C">
                          <w:rPr>
                            <w:color w:val="0096FF"/>
                          </w:rPr>
                          <w:t xml:space="preserve">Court: </w:t>
                        </w:r>
                        <w:proofErr w:type="gramStart"/>
                        <w:r w:rsidRPr="0094797C">
                          <w:rPr>
                            <w:color w:val="000000" w:themeColor="text1"/>
                          </w:rPr>
                          <w:t xml:space="preserve">MAG  </w:t>
                        </w:r>
                        <w:r w:rsidR="0094797C" w:rsidRPr="0094797C">
                          <w:rPr>
                            <w:color w:val="0096FF"/>
                          </w:rPr>
                          <w:t>Attendance</w:t>
                        </w:r>
                        <w:proofErr w:type="gramEnd"/>
                        <w:r w:rsidR="0094797C" w:rsidRPr="0094797C">
                          <w:rPr>
                            <w:color w:val="0096FF"/>
                          </w:rPr>
                          <w:t xml:space="preserve"> Required: </w:t>
                        </w:r>
                        <w:r w:rsidR="0094797C" w:rsidRPr="0094797C">
                          <w:rPr>
                            <w:color w:val="000000" w:themeColor="text1"/>
                          </w:rPr>
                          <w:t xml:space="preserve">Y    </w:t>
                        </w:r>
                        <w:r w:rsidRPr="0094797C">
                          <w:rPr>
                            <w:color w:val="0096FF"/>
                          </w:rPr>
                          <w:t xml:space="preserve">Intention/Plea: </w:t>
                        </w:r>
                        <w:r w:rsidRPr="0094797C">
                          <w:rPr>
                            <w:color w:val="000000" w:themeColor="text1"/>
                          </w:rPr>
                          <w:t xml:space="preserve">NG   </w:t>
                        </w:r>
                        <w:r w:rsidRPr="0094797C">
                          <w:rPr>
                            <w:color w:val="0096FF"/>
                          </w:rPr>
                          <w:t xml:space="preserve">Conflict: </w:t>
                        </w:r>
                        <w:r w:rsidRPr="0094797C">
                          <w:rPr>
                            <w:color w:val="000000" w:themeColor="text1"/>
                          </w:rPr>
                          <w:t xml:space="preserve">N   </w:t>
                        </w:r>
                        <w:r w:rsidRPr="0094797C">
                          <w:rPr>
                            <w:color w:val="0096FF"/>
                          </w:rPr>
                          <w:t xml:space="preserve">NOMS No: </w:t>
                        </w:r>
                        <w:r w:rsidR="00294B6A">
                          <w:rPr>
                            <w:color w:val="000000" w:themeColor="text1"/>
                          </w:rPr>
                          <w:t>K7688TG</w:t>
                        </w:r>
                        <w:r w:rsidRPr="0094797C">
                          <w:rPr>
                            <w:color w:val="000000" w:themeColor="text1"/>
                          </w:rPr>
                          <w:t xml:space="preserve"> </w:t>
                        </w:r>
                        <w:r w:rsidR="00294B6A">
                          <w:rPr>
                            <w:color w:val="000000" w:themeColor="text1"/>
                          </w:rPr>
                          <w:t xml:space="preserve">  </w:t>
                        </w:r>
                        <w:r w:rsidRPr="0094797C">
                          <w:rPr>
                            <w:color w:val="0096FF"/>
                          </w:rPr>
                          <w:t>Date</w:t>
                        </w:r>
                        <w:r w:rsidR="0094797C" w:rsidRPr="0094797C">
                          <w:rPr>
                            <w:color w:val="0096FF"/>
                          </w:rPr>
                          <w:t xml:space="preserve">: </w:t>
                        </w:r>
                        <w:r w:rsidR="0094797C" w:rsidRPr="0094797C">
                          <w:rPr>
                            <w:color w:val="000000" w:themeColor="text1"/>
                          </w:rPr>
                          <w:t>31/MAR/2021</w:t>
                        </w:r>
                      </w:p>
                    </w:txbxContent>
                  </v:textbox>
                </v:shape>
                <v:shape id="Text Box 7" o:spid="_x0000_s1031" type="#_x0000_t202" style="position:absolute;left:1797;top:12582;width:15005;height:95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6suMyAAAAN8AAAAPAAAAZHJzL2Rvd25yZXYueG1sRI9Ba8JA&#13;&#10;FITvQv/D8gpepG5UrBJdRVq14q3GtvT2yL4modm3Ibsm8d+7BaGXgWGYb5jlujOlaKh2hWUFo2EE&#13;&#10;gji1uuBMwTnZPc1BOI+ssbRMCq7kYL166C0x1rbld2pOPhMBwi5GBbn3VSylS3My6Ia2Ig7Zj60N&#13;&#10;+mDrTOoa2wA3pRxH0bM0WHBYyLGil5zS39PFKPgeZF9H1+0/2sl0Um3fmmT2qROl+o/d6yLIZgHC&#13;&#10;U+f/G3fEQSuYwd+f8AXk6gYAAP//AwBQSwECLQAUAAYACAAAACEA2+H2y+4AAACFAQAAEwAAAAAA&#13;&#10;AAAAAAAAAAAAAAAAW0NvbnRlbnRfVHlwZXNdLnhtbFBLAQItABQABgAIAAAAIQBa9CxbvwAAABUB&#13;&#10;AAALAAAAAAAAAAAAAAAAAB8BAABfcmVscy8ucmVsc1BLAQItABQABgAIAAAAIQAG6suMyAAAAN8A&#13;&#10;AAAPAAAAAAAAAAAAAAAAAAcCAABkcnMvZG93bnJldi54bWxQSwUGAAAAAAMAAwC3AAAA/AIAAAAA&#13;&#10;" fillcolor="white [3201]" stroked="f" strokeweight=".5pt">
                  <v:textbox>
                    <w:txbxContent>
                      <w:p w14:paraId="45EF86DF" w14:textId="40A4AE2F" w:rsidR="004B0FC5" w:rsidRPr="004B0FC5" w:rsidRDefault="004B0FC5" w:rsidP="004B0FC5">
                        <w:pPr>
                          <w:pStyle w:val="NoSpacing"/>
                          <w:jc w:val="center"/>
                          <w:rPr>
                            <w:color w:val="521B93"/>
                            <w:sz w:val="16"/>
                            <w:szCs w:val="16"/>
                          </w:rPr>
                        </w:pPr>
                        <w:r>
                          <w:rPr>
                            <w:rFonts w:ascii="Calibri" w:hAnsi="Calibri" w:cs="Calibri"/>
                            <w:color w:val="521B93"/>
                            <w:sz w:val="16"/>
                            <w:szCs w:val="16"/>
                          </w:rPr>
                          <w:t>•</w:t>
                        </w:r>
                        <w:r>
                          <w:rPr>
                            <w:color w:val="521B93"/>
                            <w:sz w:val="16"/>
                            <w:szCs w:val="16"/>
                          </w:rPr>
                          <w:t xml:space="preserve"> </w:t>
                        </w:r>
                        <w:r w:rsidRPr="004B0FC5">
                          <w:rPr>
                            <w:color w:val="521B93"/>
                            <w:sz w:val="16"/>
                            <w:szCs w:val="16"/>
                          </w:rPr>
                          <w:t>FAMILY LAW</w:t>
                        </w:r>
                        <w:r>
                          <w:rPr>
                            <w:color w:val="521B93"/>
                            <w:sz w:val="16"/>
                            <w:szCs w:val="16"/>
                          </w:rPr>
                          <w:t xml:space="preserve"> </w:t>
                        </w:r>
                        <w:r>
                          <w:rPr>
                            <w:rFonts w:ascii="Calibri" w:hAnsi="Calibri" w:cs="Calibri"/>
                            <w:color w:val="521B93"/>
                            <w:sz w:val="16"/>
                            <w:szCs w:val="16"/>
                          </w:rPr>
                          <w:t>•</w:t>
                        </w:r>
                      </w:p>
                      <w:p w14:paraId="042F3E78" w14:textId="0DEBF278"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CRIMINAL LAW</w:t>
                        </w:r>
                        <w:r>
                          <w:rPr>
                            <w:rFonts w:ascii="Calibri" w:hAnsi="Calibri" w:cs="Calibri"/>
                            <w:color w:val="521B93"/>
                            <w:sz w:val="16"/>
                            <w:szCs w:val="16"/>
                          </w:rPr>
                          <w:t xml:space="preserve">• </w:t>
                        </w:r>
                      </w:p>
                      <w:p w14:paraId="11ECA84C" w14:textId="65783876"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WILLS, TRUSTS &amp; PROBATE</w:t>
                        </w:r>
                        <w:r>
                          <w:rPr>
                            <w:color w:val="521B93"/>
                            <w:sz w:val="16"/>
                            <w:szCs w:val="16"/>
                          </w:rPr>
                          <w:t xml:space="preserve"> </w:t>
                        </w:r>
                        <w:r>
                          <w:rPr>
                            <w:rFonts w:ascii="Calibri" w:hAnsi="Calibri" w:cs="Calibri"/>
                            <w:color w:val="521B93"/>
                            <w:sz w:val="16"/>
                            <w:szCs w:val="16"/>
                          </w:rPr>
                          <w:t>•</w:t>
                        </w:r>
                      </w:p>
                      <w:p w14:paraId="3735E54B" w14:textId="5FFEEB98"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CONVEYANCING</w:t>
                        </w:r>
                        <w:r>
                          <w:rPr>
                            <w:color w:val="521B93"/>
                            <w:sz w:val="16"/>
                            <w:szCs w:val="16"/>
                          </w:rPr>
                          <w:t xml:space="preserve"> </w:t>
                        </w:r>
                        <w:r>
                          <w:rPr>
                            <w:rFonts w:ascii="Calibri" w:hAnsi="Calibri" w:cs="Calibri"/>
                            <w:color w:val="521B93"/>
                            <w:sz w:val="16"/>
                            <w:szCs w:val="16"/>
                          </w:rPr>
                          <w:t>•</w:t>
                        </w:r>
                      </w:p>
                      <w:p w14:paraId="43D98C09" w14:textId="02555391" w:rsidR="004B0FC5" w:rsidRPr="004B0FC5" w:rsidRDefault="004B0FC5" w:rsidP="004B0FC5">
                        <w:pPr>
                          <w:pStyle w:val="NoSpacing"/>
                          <w:jc w:val="center"/>
                          <w:rPr>
                            <w:color w:val="521B93"/>
                            <w:sz w:val="16"/>
                            <w:szCs w:val="16"/>
                          </w:rPr>
                        </w:pPr>
                        <w:r w:rsidRPr="004B0FC5">
                          <w:rPr>
                            <w:color w:val="521B93"/>
                            <w:sz w:val="16"/>
                            <w:szCs w:val="16"/>
                          </w:rPr>
                          <w:t xml:space="preserve"> </w:t>
                        </w:r>
                        <w:r>
                          <w:rPr>
                            <w:rFonts w:ascii="Calibri" w:hAnsi="Calibri" w:cs="Calibri"/>
                            <w:color w:val="521B93"/>
                            <w:sz w:val="16"/>
                            <w:szCs w:val="16"/>
                          </w:rPr>
                          <w:t xml:space="preserve">• </w:t>
                        </w:r>
                        <w:r w:rsidRPr="004B0FC5">
                          <w:rPr>
                            <w:color w:val="521B93"/>
                            <w:sz w:val="16"/>
                            <w:szCs w:val="16"/>
                          </w:rPr>
                          <w:t>DEBT RECOVERY</w:t>
                        </w:r>
                        <w:r>
                          <w:rPr>
                            <w:color w:val="521B93"/>
                            <w:sz w:val="16"/>
                            <w:szCs w:val="16"/>
                          </w:rPr>
                          <w:t xml:space="preserve"> </w:t>
                        </w:r>
                        <w:r>
                          <w:rPr>
                            <w:rFonts w:ascii="Calibri" w:hAnsi="Calibri" w:cs="Calibri"/>
                            <w:color w:val="521B93"/>
                            <w:sz w:val="16"/>
                            <w:szCs w:val="16"/>
                          </w:rPr>
                          <w:t>•</w:t>
                        </w:r>
                      </w:p>
                      <w:p w14:paraId="7FD32C15" w14:textId="3E5661CA"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DISPUTE RESOLUTION</w:t>
                        </w:r>
                        <w:r>
                          <w:rPr>
                            <w:color w:val="521B93"/>
                            <w:sz w:val="16"/>
                            <w:szCs w:val="16"/>
                          </w:rPr>
                          <w:t xml:space="preserve"> </w:t>
                        </w:r>
                        <w:r>
                          <w:rPr>
                            <w:rFonts w:ascii="Calibri" w:hAnsi="Calibri" w:cs="Calibri"/>
                            <w:color w:val="521B93"/>
                            <w:sz w:val="16"/>
                            <w:szCs w:val="16"/>
                          </w:rPr>
                          <w:t>•</w:t>
                        </w:r>
                      </w:p>
                      <w:p w14:paraId="642D4114" w14:textId="6D947C91" w:rsidR="004B0FC5" w:rsidRPr="004B0FC5" w:rsidRDefault="004B0FC5" w:rsidP="004B0FC5">
                        <w:pPr>
                          <w:pStyle w:val="NoSpacing"/>
                          <w:jc w:val="center"/>
                          <w:rPr>
                            <w:color w:val="521B93"/>
                            <w:sz w:val="16"/>
                            <w:szCs w:val="16"/>
                          </w:rPr>
                        </w:pPr>
                        <w:r>
                          <w:rPr>
                            <w:rFonts w:ascii="Calibri" w:hAnsi="Calibri" w:cs="Calibri"/>
                            <w:color w:val="521B93"/>
                            <w:sz w:val="16"/>
                            <w:szCs w:val="16"/>
                          </w:rPr>
                          <w:t xml:space="preserve">• </w:t>
                        </w:r>
                        <w:r w:rsidRPr="004B0FC5">
                          <w:rPr>
                            <w:color w:val="521B93"/>
                            <w:sz w:val="16"/>
                            <w:szCs w:val="16"/>
                          </w:rPr>
                          <w:t>PERSONAL INJURY</w:t>
                        </w:r>
                        <w:r>
                          <w:rPr>
                            <w:color w:val="521B93"/>
                            <w:sz w:val="16"/>
                            <w:szCs w:val="16"/>
                          </w:rPr>
                          <w:t xml:space="preserve"> </w:t>
                        </w:r>
                        <w:r>
                          <w:rPr>
                            <w:rFonts w:ascii="Calibri" w:hAnsi="Calibri" w:cs="Calibri"/>
                            <w:color w:val="521B93"/>
                            <w:sz w:val="16"/>
                            <w:szCs w:val="16"/>
                          </w:rPr>
                          <w:t>•</w:t>
                        </w:r>
                      </w:p>
                    </w:txbxContent>
                  </v:textbox>
                </v:shape>
              </v:group>
            </w:pict>
          </mc:Fallback>
        </mc:AlternateContent>
      </w:r>
      <w:r w:rsidR="00EC5C3F">
        <w:t>d</w:t>
      </w:r>
    </w:p>
    <w:p w14:paraId="7A326F87" w14:textId="2FCBF60C" w:rsidR="0094797C" w:rsidRPr="0094797C" w:rsidRDefault="0094797C" w:rsidP="0094797C"/>
    <w:p w14:paraId="6C227C71" w14:textId="550F933A" w:rsidR="0094797C" w:rsidRPr="0094797C" w:rsidRDefault="0094797C" w:rsidP="0094797C"/>
    <w:p w14:paraId="45665180" w14:textId="2C43EA31" w:rsidR="0094797C" w:rsidRPr="0094797C" w:rsidRDefault="0094797C" w:rsidP="0094797C"/>
    <w:p w14:paraId="2D740EC1" w14:textId="307E07F0" w:rsidR="0094797C" w:rsidRPr="0094797C" w:rsidRDefault="0094797C" w:rsidP="0094797C"/>
    <w:p w14:paraId="7D057D54" w14:textId="4A34A1CF" w:rsidR="0094797C" w:rsidRPr="0094797C" w:rsidRDefault="0094797C" w:rsidP="0094797C"/>
    <w:p w14:paraId="3827F4D6" w14:textId="59F65D07" w:rsidR="0094797C" w:rsidRPr="0094797C" w:rsidRDefault="0094797C" w:rsidP="0094797C"/>
    <w:p w14:paraId="4826B54F" w14:textId="100674FD" w:rsidR="0094797C" w:rsidRPr="0094797C" w:rsidRDefault="0094797C" w:rsidP="0094797C"/>
    <w:p w14:paraId="62C2C6DB" w14:textId="104CE1B3" w:rsidR="0094797C" w:rsidRPr="0094797C" w:rsidRDefault="0094797C" w:rsidP="0094797C"/>
    <w:p w14:paraId="5375AC9F" w14:textId="646C3955" w:rsidR="0094797C" w:rsidRPr="0094797C" w:rsidRDefault="0094797C" w:rsidP="0094797C"/>
    <w:p w14:paraId="26E06F76" w14:textId="0B20C5D5" w:rsidR="0094797C" w:rsidRPr="0094797C" w:rsidRDefault="0094797C" w:rsidP="0094797C"/>
    <w:p w14:paraId="03522631" w14:textId="018FE6EB" w:rsidR="0094797C" w:rsidRPr="0094797C" w:rsidRDefault="0094797C" w:rsidP="0094797C"/>
    <w:p w14:paraId="089A72EF" w14:textId="2837EFB8" w:rsidR="0094797C" w:rsidRPr="0094797C" w:rsidRDefault="0094797C" w:rsidP="0094797C"/>
    <w:p w14:paraId="04F435B4" w14:textId="27BCE780" w:rsidR="0094797C" w:rsidRPr="0094797C" w:rsidRDefault="0094797C" w:rsidP="0094797C"/>
    <w:p w14:paraId="1509DA51" w14:textId="36090D79" w:rsidR="0094797C" w:rsidRDefault="0094797C" w:rsidP="0094797C"/>
    <w:p w14:paraId="1456AFB4" w14:textId="1334AE3F" w:rsidR="0094797C" w:rsidRDefault="004621F0" w:rsidP="0094797C">
      <w:pPr>
        <w:pStyle w:val="NoSpacing"/>
        <w:rPr>
          <w:color w:val="005493"/>
        </w:rPr>
      </w:pPr>
      <w:r>
        <w:rPr>
          <w:color w:val="005493"/>
        </w:rPr>
        <w:t xml:space="preserve">This document has been prepared at the request of Oliver Jones to outline the facts of the case and the potential liability of the client before the commencement of trial. </w:t>
      </w:r>
    </w:p>
    <w:p w14:paraId="670D75B6" w14:textId="0A69A442" w:rsidR="004621F0" w:rsidRDefault="004621F0" w:rsidP="0094797C">
      <w:pPr>
        <w:pStyle w:val="NoSpacing"/>
        <w:rPr>
          <w:color w:val="005493"/>
        </w:rPr>
      </w:pPr>
    </w:p>
    <w:p w14:paraId="11CF22FD" w14:textId="42E9711D" w:rsidR="004621F0" w:rsidRDefault="004621F0" w:rsidP="0094797C">
      <w:pPr>
        <w:pStyle w:val="NoSpacing"/>
        <w:rPr>
          <w:color w:val="000000" w:themeColor="text1"/>
        </w:rPr>
      </w:pPr>
      <w:r>
        <w:rPr>
          <w:color w:val="005493"/>
          <w:u w:val="single"/>
        </w:rPr>
        <w:t>Introduction to Case</w:t>
      </w:r>
    </w:p>
    <w:p w14:paraId="10A5448C" w14:textId="4C06335A" w:rsidR="004621F0" w:rsidRDefault="004621F0" w:rsidP="006402BC">
      <w:pPr>
        <w:pStyle w:val="NoSpacing"/>
        <w:jc w:val="both"/>
        <w:rPr>
          <w:color w:val="000000" w:themeColor="text1"/>
        </w:rPr>
      </w:pPr>
      <w:r>
        <w:rPr>
          <w:color w:val="000000" w:themeColor="text1"/>
        </w:rPr>
        <w:t>William Brown (28) was arrested and subsequently interviewed at Swansea Central in relation to a complaint of two counts of theft</w:t>
      </w:r>
      <w:r w:rsidR="006402BC">
        <w:rPr>
          <w:color w:val="000000" w:themeColor="text1"/>
        </w:rPr>
        <w:t xml:space="preserve"> with a total value of approximately £3000</w:t>
      </w:r>
      <w:r>
        <w:rPr>
          <w:color w:val="000000" w:themeColor="text1"/>
        </w:rPr>
        <w:t>. He is the former Bar Secretary of the local Rugby Club where his duties included ordering stock and stocktaking, paying suppliers, and checking and banking takings. Mr Brown is of previous good character and has no previous convictions</w:t>
      </w:r>
      <w:r w:rsidR="006402BC">
        <w:rPr>
          <w:color w:val="000000" w:themeColor="text1"/>
        </w:rPr>
        <w:t xml:space="preserve"> and is a serving member of the Territorial Army. </w:t>
      </w:r>
      <w:r>
        <w:rPr>
          <w:color w:val="000000" w:themeColor="text1"/>
        </w:rPr>
        <w:t>He is currently a postgraduate student at UWTSD where he is working towards achieving his PGCE and his personal income is approximately £12,000 per annum. He also has an inheritance of £50,000 from his late grandmother. He has been charged for the two counts of theft and is currently on unconditional bail to attend Swansea Magistrates’ Court in two days’ time, where he intends to enter a plea of &lt;</w:t>
      </w:r>
      <w:r w:rsidRPr="006402BC">
        <w:rPr>
          <w:color w:val="005493"/>
        </w:rPr>
        <w:t>Not Guilty</w:t>
      </w:r>
      <w:r>
        <w:rPr>
          <w:color w:val="000000" w:themeColor="text1"/>
        </w:rPr>
        <w:t xml:space="preserve">&gt; to all charges. </w:t>
      </w:r>
    </w:p>
    <w:p w14:paraId="7D748AB7" w14:textId="7AFA7D99" w:rsidR="006402BC" w:rsidRDefault="006402BC" w:rsidP="0094797C">
      <w:pPr>
        <w:pStyle w:val="NoSpacing"/>
        <w:rPr>
          <w:color w:val="000000" w:themeColor="text1"/>
        </w:rPr>
      </w:pPr>
    </w:p>
    <w:p w14:paraId="334E6AAB" w14:textId="74383BBD" w:rsidR="006402BC" w:rsidRDefault="006402BC" w:rsidP="0094797C">
      <w:pPr>
        <w:pStyle w:val="NoSpacing"/>
        <w:rPr>
          <w:color w:val="005493"/>
        </w:rPr>
      </w:pPr>
      <w:r>
        <w:rPr>
          <w:color w:val="005493"/>
        </w:rPr>
        <w:t>Charge 1: Theft of an unspecified value of cash, contrary to the Theft Act 1968</w:t>
      </w:r>
    </w:p>
    <w:p w14:paraId="6A12FC1E" w14:textId="0324D009" w:rsidR="006402BC" w:rsidRDefault="006402BC" w:rsidP="006402BC">
      <w:pPr>
        <w:pStyle w:val="NoSpacing"/>
        <w:jc w:val="both"/>
        <w:rPr>
          <w:color w:val="005493"/>
        </w:rPr>
      </w:pPr>
      <w:r>
        <w:rPr>
          <w:color w:val="005493"/>
        </w:rPr>
        <w:t>Charge 2: Theft of 10 cases of wine and 2 cases of gin, contrary to the Theft Act 1968</w:t>
      </w:r>
    </w:p>
    <w:p w14:paraId="364DA6B6" w14:textId="5C016BDC" w:rsidR="006402BC" w:rsidRDefault="006402BC" w:rsidP="006402BC">
      <w:pPr>
        <w:pStyle w:val="NoSpacing"/>
        <w:jc w:val="both"/>
        <w:rPr>
          <w:color w:val="005493"/>
        </w:rPr>
      </w:pPr>
    </w:p>
    <w:p w14:paraId="3D93BC4D" w14:textId="368A3025" w:rsidR="006402BC" w:rsidRDefault="006402BC" w:rsidP="006402BC">
      <w:pPr>
        <w:pStyle w:val="NoSpacing"/>
        <w:jc w:val="both"/>
        <w:rPr>
          <w:color w:val="000000" w:themeColor="text1"/>
        </w:rPr>
      </w:pPr>
      <w:r>
        <w:rPr>
          <w:color w:val="000000" w:themeColor="text1"/>
        </w:rPr>
        <w:t>The management at the club contacted police when they realised that cash was missing from the takings after a Beer Festival at the club. Also discovered missing were 10 cases of wine and 2 cases of gin which appears to have been concealed by falsified accounts. The client was arrested in this matter as he was responsible for the bar management at the club, and it is believed that he is the only person with access to the accounts to conceal the thefts.</w:t>
      </w:r>
    </w:p>
    <w:p w14:paraId="6E65C6E4" w14:textId="518C15A8" w:rsidR="006402BC" w:rsidRDefault="006402BC" w:rsidP="006402BC">
      <w:pPr>
        <w:pStyle w:val="NoSpacing"/>
        <w:jc w:val="both"/>
        <w:rPr>
          <w:color w:val="000000" w:themeColor="text1"/>
        </w:rPr>
      </w:pPr>
    </w:p>
    <w:p w14:paraId="0627BF8D" w14:textId="7D88C10F" w:rsidR="006402BC" w:rsidRDefault="00AA374E" w:rsidP="006402BC">
      <w:pPr>
        <w:pStyle w:val="NoSpacing"/>
        <w:jc w:val="both"/>
        <w:rPr>
          <w:color w:val="005493"/>
        </w:rPr>
      </w:pPr>
      <w:r>
        <w:rPr>
          <w:color w:val="005493"/>
          <w:u w:val="single"/>
        </w:rPr>
        <w:t xml:space="preserve">Definitions of Key Terms </w:t>
      </w:r>
      <w:r w:rsidR="00E41A8C">
        <w:rPr>
          <w:color w:val="005493"/>
          <w:u w:val="single"/>
        </w:rPr>
        <w:t>Within the Theft Act 1968</w:t>
      </w:r>
    </w:p>
    <w:p w14:paraId="2BDD4A09" w14:textId="570E8B9B" w:rsidR="006402BC" w:rsidRDefault="006402BC" w:rsidP="006402BC">
      <w:pPr>
        <w:pStyle w:val="NoSpacing"/>
        <w:jc w:val="both"/>
        <w:rPr>
          <w:color w:val="000000" w:themeColor="text1"/>
        </w:rPr>
      </w:pPr>
      <w:r>
        <w:rPr>
          <w:color w:val="000000" w:themeColor="text1"/>
        </w:rPr>
        <w:t xml:space="preserve">The first place to start would be the substantive legislation for this offence and break down the facts of the case to see if the threshold for the actus reus and mens rea for the offence is met. If this cannot be established the prosecution will fail, and the charges will be dismissed. </w:t>
      </w:r>
    </w:p>
    <w:p w14:paraId="640EA73A" w14:textId="213247D2" w:rsidR="006402BC" w:rsidRDefault="006402BC" w:rsidP="006402BC">
      <w:pPr>
        <w:pStyle w:val="NoSpacing"/>
        <w:jc w:val="both"/>
        <w:rPr>
          <w:color w:val="000000" w:themeColor="text1"/>
        </w:rPr>
      </w:pPr>
    </w:p>
    <w:p w14:paraId="5E07051C" w14:textId="77777777" w:rsidR="00294B6A" w:rsidRDefault="00D50623" w:rsidP="006402BC">
      <w:pPr>
        <w:pStyle w:val="NoSpacing"/>
        <w:jc w:val="both"/>
        <w:rPr>
          <w:color w:val="000000" w:themeColor="text1"/>
        </w:rPr>
      </w:pPr>
      <w:r>
        <w:rPr>
          <w:color w:val="000000" w:themeColor="text1"/>
        </w:rPr>
        <w:t xml:space="preserve">s1(1) Theft Act 1968 states that “A person is guilty of theft if he dishonestly appropriates property belonging to another with the intention of permanently depriving the other of it.” </w:t>
      </w:r>
    </w:p>
    <w:p w14:paraId="375F9510" w14:textId="77777777" w:rsidR="00294B6A" w:rsidRDefault="00294B6A" w:rsidP="006402BC">
      <w:pPr>
        <w:pStyle w:val="NoSpacing"/>
        <w:jc w:val="both"/>
        <w:rPr>
          <w:color w:val="000000" w:themeColor="text1"/>
        </w:rPr>
      </w:pPr>
    </w:p>
    <w:p w14:paraId="660BBB63" w14:textId="5333E273" w:rsidR="00294B6A" w:rsidRDefault="00AD3765" w:rsidP="000D48B3">
      <w:pPr>
        <w:pStyle w:val="NoSpacing"/>
        <w:jc w:val="both"/>
        <w:rPr>
          <w:color w:val="000000" w:themeColor="text1"/>
        </w:rPr>
      </w:pPr>
      <w:r>
        <w:rPr>
          <w:color w:val="000000" w:themeColor="text1"/>
        </w:rPr>
        <w:lastRenderedPageBreak/>
        <w:t xml:space="preserve">s1(2) “It is immaterial whether the appropriation is made with a view to gain or is made for the thief’s own benefit. </w:t>
      </w:r>
    </w:p>
    <w:p w14:paraId="64493CDB" w14:textId="68B079F1" w:rsidR="00294B6A" w:rsidRDefault="00294B6A" w:rsidP="000D48B3">
      <w:pPr>
        <w:pStyle w:val="NoSpacing"/>
        <w:jc w:val="both"/>
        <w:rPr>
          <w:color w:val="000000" w:themeColor="text1"/>
        </w:rPr>
      </w:pPr>
    </w:p>
    <w:p w14:paraId="531B4B43" w14:textId="08940D11" w:rsidR="00294B6A" w:rsidRDefault="00294B6A" w:rsidP="000D48B3">
      <w:pPr>
        <w:pStyle w:val="NoSpacing"/>
        <w:jc w:val="both"/>
        <w:rPr>
          <w:color w:val="000000" w:themeColor="text1"/>
        </w:rPr>
      </w:pPr>
      <w:r>
        <w:rPr>
          <w:color w:val="000000" w:themeColor="text1"/>
        </w:rPr>
        <w:t>The Act does not give an explicit definition of “dishonest</w:t>
      </w:r>
      <w:r w:rsidR="00AD3765">
        <w:rPr>
          <w:color w:val="000000" w:themeColor="text1"/>
        </w:rPr>
        <w:t>l</w:t>
      </w:r>
      <w:r>
        <w:rPr>
          <w:color w:val="000000" w:themeColor="text1"/>
        </w:rPr>
        <w:t>y”. It does however, stipulate conduct</w:t>
      </w:r>
      <w:r w:rsidR="00AD3765">
        <w:rPr>
          <w:color w:val="000000" w:themeColor="text1"/>
        </w:rPr>
        <w:t xml:space="preserve"> that</w:t>
      </w:r>
      <w:r>
        <w:rPr>
          <w:color w:val="000000" w:themeColor="text1"/>
        </w:rPr>
        <w:t xml:space="preserve"> is </w:t>
      </w:r>
      <w:r>
        <w:rPr>
          <w:color w:val="000000" w:themeColor="text1"/>
          <w:u w:val="single"/>
        </w:rPr>
        <w:t>not</w:t>
      </w:r>
      <w:r>
        <w:rPr>
          <w:color w:val="000000" w:themeColor="text1"/>
        </w:rPr>
        <w:t xml:space="preserve"> considered dishonest. The Act says:</w:t>
      </w:r>
    </w:p>
    <w:p w14:paraId="234964FC" w14:textId="77777777" w:rsidR="00294B6A" w:rsidRPr="00294B6A" w:rsidRDefault="00294B6A" w:rsidP="000D48B3">
      <w:pPr>
        <w:pStyle w:val="NoSpacing"/>
        <w:jc w:val="both"/>
        <w:rPr>
          <w:color w:val="000000" w:themeColor="text1"/>
        </w:rPr>
      </w:pPr>
    </w:p>
    <w:p w14:paraId="38024027" w14:textId="71FB38E5" w:rsidR="00294B6A" w:rsidRDefault="00294B6A" w:rsidP="000D48B3">
      <w:pPr>
        <w:pStyle w:val="NoSpacing"/>
        <w:jc w:val="both"/>
        <w:rPr>
          <w:color w:val="000000" w:themeColor="text1"/>
        </w:rPr>
      </w:pPr>
      <w:r>
        <w:rPr>
          <w:color w:val="000000" w:themeColor="text1"/>
        </w:rPr>
        <w:t>s</w:t>
      </w:r>
      <w:r w:rsidR="00AD3765">
        <w:rPr>
          <w:color w:val="000000" w:themeColor="text1"/>
        </w:rPr>
        <w:t>2</w:t>
      </w:r>
      <w:r>
        <w:rPr>
          <w:color w:val="000000" w:themeColor="text1"/>
        </w:rPr>
        <w:t xml:space="preserve">(1a) A person has </w:t>
      </w:r>
      <w:r>
        <w:rPr>
          <w:color w:val="000000" w:themeColor="text1"/>
          <w:u w:val="single"/>
        </w:rPr>
        <w:t>not</w:t>
      </w:r>
      <w:r>
        <w:rPr>
          <w:color w:val="000000" w:themeColor="text1"/>
        </w:rPr>
        <w:t xml:space="preserve"> acted dishonestly if they feel they have a right to deprive the other person of it.</w:t>
      </w:r>
    </w:p>
    <w:p w14:paraId="55431154" w14:textId="33B80CAB" w:rsidR="00294B6A" w:rsidRDefault="00294B6A" w:rsidP="000D48B3">
      <w:pPr>
        <w:pStyle w:val="NoSpacing"/>
        <w:jc w:val="both"/>
        <w:rPr>
          <w:color w:val="000000" w:themeColor="text1"/>
        </w:rPr>
      </w:pPr>
      <w:r>
        <w:rPr>
          <w:color w:val="000000" w:themeColor="text1"/>
        </w:rPr>
        <w:t>s</w:t>
      </w:r>
      <w:r w:rsidR="00AD3765">
        <w:rPr>
          <w:color w:val="000000" w:themeColor="text1"/>
        </w:rPr>
        <w:t>2</w:t>
      </w:r>
      <w:r>
        <w:rPr>
          <w:color w:val="000000" w:themeColor="text1"/>
        </w:rPr>
        <w:t xml:space="preserve">(1b) A person has </w:t>
      </w:r>
      <w:r>
        <w:rPr>
          <w:color w:val="000000" w:themeColor="text1"/>
          <w:u w:val="single"/>
        </w:rPr>
        <w:t>not</w:t>
      </w:r>
      <w:r>
        <w:rPr>
          <w:color w:val="000000" w:themeColor="text1"/>
        </w:rPr>
        <w:t xml:space="preserve"> acted dishonestly if they </w:t>
      </w:r>
      <w:proofErr w:type="gramStart"/>
      <w:r>
        <w:rPr>
          <w:color w:val="000000" w:themeColor="text1"/>
        </w:rPr>
        <w:t>feel</w:t>
      </w:r>
      <w:proofErr w:type="gramEnd"/>
      <w:r>
        <w:rPr>
          <w:color w:val="000000" w:themeColor="text1"/>
        </w:rPr>
        <w:t xml:space="preserve"> the other party would give their consent to appropriating their property. </w:t>
      </w:r>
    </w:p>
    <w:p w14:paraId="36CAD13E" w14:textId="5D0646E7" w:rsidR="00AD3765" w:rsidRDefault="00AD3765" w:rsidP="000D48B3">
      <w:pPr>
        <w:pStyle w:val="NoSpacing"/>
        <w:jc w:val="both"/>
        <w:rPr>
          <w:color w:val="000000" w:themeColor="text1"/>
        </w:rPr>
      </w:pPr>
      <w:r>
        <w:rPr>
          <w:color w:val="000000" w:themeColor="text1"/>
        </w:rPr>
        <w:t xml:space="preserve">s2(2) A person’s appropriation of property belonging to another may be dishonest notwithstanding that he is willing to pay for the property. </w:t>
      </w:r>
    </w:p>
    <w:p w14:paraId="13A05090" w14:textId="083F5E03" w:rsidR="00187FDD" w:rsidRDefault="00187FDD" w:rsidP="000D48B3">
      <w:pPr>
        <w:pStyle w:val="NoSpacing"/>
        <w:jc w:val="both"/>
        <w:rPr>
          <w:color w:val="005493"/>
        </w:rPr>
      </w:pPr>
    </w:p>
    <w:p w14:paraId="29EEE3F9" w14:textId="77777777" w:rsidR="00187FDD" w:rsidRDefault="00187FDD" w:rsidP="000D48B3">
      <w:pPr>
        <w:pStyle w:val="NoSpacing"/>
        <w:jc w:val="both"/>
        <w:rPr>
          <w:color w:val="000000" w:themeColor="text1"/>
        </w:rPr>
      </w:pPr>
      <w:r>
        <w:rPr>
          <w:color w:val="000000" w:themeColor="text1"/>
        </w:rPr>
        <w:t>Section 3 of the Theft Act defines “appropriates” as:</w:t>
      </w:r>
    </w:p>
    <w:p w14:paraId="12A6D576" w14:textId="77777777" w:rsidR="00187FDD" w:rsidRDefault="00187FDD" w:rsidP="000D48B3">
      <w:pPr>
        <w:pStyle w:val="NoSpacing"/>
        <w:jc w:val="both"/>
        <w:rPr>
          <w:color w:val="000000" w:themeColor="text1"/>
        </w:rPr>
      </w:pPr>
    </w:p>
    <w:p w14:paraId="7CB0D3F5" w14:textId="32EC5192" w:rsidR="00187FDD" w:rsidRDefault="00187FDD" w:rsidP="000D48B3">
      <w:pPr>
        <w:jc w:val="both"/>
        <w:rPr>
          <w:rFonts w:ascii="Calibri" w:eastAsia="Times New Roman" w:hAnsi="Calibri" w:cs="Calibri"/>
          <w:color w:val="000000"/>
          <w:shd w:val="clear" w:color="auto" w:fill="FFFFFF"/>
          <w:lang w:eastAsia="en-GB"/>
        </w:rPr>
      </w:pPr>
      <w:r>
        <w:rPr>
          <w:color w:val="000000" w:themeColor="text1"/>
        </w:rPr>
        <w:t xml:space="preserve">s3(1) </w:t>
      </w:r>
      <w:r w:rsidRPr="00187FDD">
        <w:rPr>
          <w:rFonts w:ascii="Calibri" w:eastAsia="Times New Roman" w:hAnsi="Calibri" w:cs="Calibri"/>
          <w:color w:val="000000"/>
          <w:shd w:val="clear" w:color="auto" w:fill="FFFFFF"/>
          <w:lang w:eastAsia="en-GB"/>
        </w:rPr>
        <w:t>Any assumption by a person of the rights of an owner amounts to an appropriation, and this includes, where he has come by the property (innocently or not) without stealing it, any later assumption of a right to it by keeping or dealing with it as owner.</w:t>
      </w:r>
    </w:p>
    <w:p w14:paraId="4698A119" w14:textId="725F85AC" w:rsidR="00187FDD" w:rsidRDefault="00187FDD" w:rsidP="000D48B3">
      <w:pPr>
        <w:jc w:val="both"/>
        <w:rPr>
          <w:rFonts w:eastAsia="Times New Roman" w:cstheme="minorHAnsi"/>
          <w:color w:val="000000"/>
          <w:shd w:val="clear" w:color="auto" w:fill="FFFFFF"/>
          <w:lang w:eastAsia="en-GB"/>
        </w:rPr>
      </w:pPr>
      <w:r>
        <w:rPr>
          <w:rFonts w:ascii="Calibri" w:eastAsia="Times New Roman" w:hAnsi="Calibri" w:cs="Calibri"/>
          <w:color w:val="000000"/>
          <w:shd w:val="clear" w:color="auto" w:fill="FFFFFF"/>
          <w:lang w:eastAsia="en-GB"/>
        </w:rPr>
        <w:t>s3(2)</w:t>
      </w:r>
      <w:r w:rsidRPr="00187FDD">
        <w:rPr>
          <w:rFonts w:ascii="Arial" w:hAnsi="Arial"/>
          <w:color w:val="000000"/>
          <w:sz w:val="18"/>
          <w:szCs w:val="18"/>
          <w:shd w:val="clear" w:color="auto" w:fill="FFFFFF"/>
        </w:rPr>
        <w:t xml:space="preserve"> </w:t>
      </w:r>
      <w:r w:rsidRPr="00187FDD">
        <w:rPr>
          <w:rFonts w:eastAsia="Times New Roman" w:cstheme="minorHAnsi"/>
          <w:color w:val="000000"/>
          <w:shd w:val="clear" w:color="auto" w:fill="FFFFFF"/>
          <w:lang w:eastAsia="en-GB"/>
        </w:rPr>
        <w:t>Where property or a right or interest in property is or purports to be transferred for value to a person acting in good faith, no later assumption by him of rights which he believed himself to be acquiring shall, by reason of any defect in the transferor’s title, amount to theft of the property.</w:t>
      </w:r>
    </w:p>
    <w:p w14:paraId="0056E2C7" w14:textId="03410D48" w:rsidR="00187FDD" w:rsidRDefault="00187FDD" w:rsidP="000D48B3">
      <w:pPr>
        <w:pStyle w:val="NoSpacing"/>
        <w:jc w:val="both"/>
        <w:rPr>
          <w:color w:val="000000" w:themeColor="text1"/>
        </w:rPr>
      </w:pPr>
    </w:p>
    <w:p w14:paraId="14C1F5F9" w14:textId="34980064" w:rsidR="00187FDD" w:rsidRDefault="00187FDD" w:rsidP="000D48B3">
      <w:pPr>
        <w:jc w:val="both"/>
        <w:rPr>
          <w:rFonts w:eastAsia="Times New Roman" w:cstheme="minorHAnsi"/>
          <w:color w:val="000000"/>
          <w:shd w:val="clear" w:color="auto" w:fill="FFFFFF"/>
          <w:lang w:eastAsia="en-GB"/>
        </w:rPr>
      </w:pPr>
      <w:r>
        <w:rPr>
          <w:color w:val="000000" w:themeColor="text1"/>
        </w:rPr>
        <w:t xml:space="preserve">s4(1) Theft Act 1968 </w:t>
      </w:r>
      <w:r w:rsidR="00AA374E">
        <w:rPr>
          <w:color w:val="000000" w:themeColor="text1"/>
        </w:rPr>
        <w:t xml:space="preserve">states that </w:t>
      </w:r>
      <w:r w:rsidR="00AA374E" w:rsidRPr="00AA374E">
        <w:rPr>
          <w:rFonts w:eastAsia="Times New Roman" w:cstheme="minorHAnsi"/>
          <w:color w:val="000000"/>
          <w:shd w:val="clear" w:color="auto" w:fill="FFFFFF"/>
          <w:lang w:eastAsia="en-GB"/>
        </w:rPr>
        <w:t>“</w:t>
      </w:r>
      <w:r w:rsidR="00AA374E" w:rsidRPr="00AA374E">
        <w:rPr>
          <w:rFonts w:eastAsia="Times New Roman" w:cstheme="minorHAnsi"/>
          <w:color w:val="000000"/>
          <w:lang w:eastAsia="en-GB"/>
        </w:rPr>
        <w:t>Property</w:t>
      </w:r>
      <w:r w:rsidR="00AA374E" w:rsidRPr="00AA374E">
        <w:rPr>
          <w:rFonts w:eastAsia="Times New Roman" w:cstheme="minorHAnsi"/>
          <w:color w:val="000000"/>
          <w:shd w:val="clear" w:color="auto" w:fill="FFFFFF"/>
          <w:lang w:eastAsia="en-GB"/>
        </w:rPr>
        <w:t>” includes money and all other property, real or personal, including things in action and other intangible property.</w:t>
      </w:r>
    </w:p>
    <w:p w14:paraId="57AEF22D" w14:textId="6D8D9E48" w:rsidR="00AA374E" w:rsidRDefault="00AA374E" w:rsidP="000D48B3">
      <w:pPr>
        <w:jc w:val="both"/>
        <w:rPr>
          <w:rFonts w:eastAsia="Times New Roman" w:cstheme="minorHAnsi"/>
          <w:color w:val="005493"/>
          <w:shd w:val="clear" w:color="auto" w:fill="FFFFFF"/>
          <w:lang w:eastAsia="en-GB"/>
        </w:rPr>
      </w:pPr>
    </w:p>
    <w:p w14:paraId="6CFE2C9C" w14:textId="780DB28A" w:rsidR="00AA374E" w:rsidRDefault="00AA374E" w:rsidP="000D48B3">
      <w:pPr>
        <w:jc w:val="both"/>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Section 5 of the Act describes what is meant as “belonging to another” in great detail, but for this matter the appropriate parts of the legislation which are appropriate in this case are:</w:t>
      </w:r>
    </w:p>
    <w:p w14:paraId="154CCC95" w14:textId="3E511B70" w:rsidR="00AA374E" w:rsidRDefault="00AA374E" w:rsidP="000D48B3">
      <w:pPr>
        <w:jc w:val="both"/>
        <w:rPr>
          <w:rFonts w:eastAsia="Times New Roman" w:cstheme="minorHAnsi"/>
          <w:color w:val="000000" w:themeColor="text1"/>
          <w:shd w:val="clear" w:color="auto" w:fill="FFFFFF"/>
          <w:lang w:eastAsia="en-GB"/>
        </w:rPr>
      </w:pPr>
    </w:p>
    <w:p w14:paraId="514160A1" w14:textId="40874FDF" w:rsidR="00AA374E" w:rsidRDefault="00AA374E" w:rsidP="000D48B3">
      <w:pPr>
        <w:jc w:val="both"/>
        <w:rPr>
          <w:rFonts w:ascii="Calibri" w:eastAsia="Times New Roman" w:hAnsi="Calibri" w:cs="Calibri"/>
          <w:color w:val="000000"/>
          <w:shd w:val="clear" w:color="auto" w:fill="FFFFFF"/>
          <w:lang w:eastAsia="en-GB"/>
        </w:rPr>
      </w:pPr>
      <w:r>
        <w:rPr>
          <w:rFonts w:eastAsia="Times New Roman" w:cstheme="minorHAnsi"/>
          <w:color w:val="000000" w:themeColor="text1"/>
          <w:shd w:val="clear" w:color="auto" w:fill="FFFFFF"/>
          <w:lang w:eastAsia="en-GB"/>
        </w:rPr>
        <w:t>s5(1)</w:t>
      </w:r>
      <w:r w:rsidRPr="00AA374E">
        <w:rPr>
          <w:rFonts w:ascii="Arial" w:hAnsi="Arial"/>
          <w:color w:val="000000"/>
          <w:sz w:val="18"/>
          <w:szCs w:val="18"/>
          <w:shd w:val="clear" w:color="auto" w:fill="FFFFFF"/>
        </w:rPr>
        <w:t xml:space="preserve"> </w:t>
      </w:r>
      <w:r w:rsidRPr="00AA374E">
        <w:rPr>
          <w:rFonts w:ascii="Calibri" w:eastAsia="Times New Roman" w:hAnsi="Calibri" w:cs="Calibri"/>
          <w:color w:val="000000"/>
          <w:shd w:val="clear" w:color="auto" w:fill="FFFFFF"/>
          <w:lang w:eastAsia="en-GB"/>
        </w:rPr>
        <w:t>Property shall be regarded as belonging to any person having possession or control of it or having in it any proprietary right or interest (not being an equitable interest arising only from an agreement to transfer or grant an interest).</w:t>
      </w:r>
    </w:p>
    <w:p w14:paraId="25E5D5AE" w14:textId="6806385B" w:rsidR="00AA374E" w:rsidRPr="00AA374E" w:rsidRDefault="00AA374E" w:rsidP="000D48B3">
      <w:pPr>
        <w:jc w:val="both"/>
        <w:rPr>
          <w:rFonts w:ascii="Times New Roman" w:eastAsia="Times New Roman" w:hAnsi="Times New Roman" w:cs="Times New Roman"/>
          <w:lang w:eastAsia="en-GB"/>
        </w:rPr>
      </w:pPr>
      <w:r>
        <w:rPr>
          <w:rFonts w:ascii="Calibri" w:eastAsia="Times New Roman" w:hAnsi="Calibri" w:cs="Calibri"/>
          <w:color w:val="000000"/>
          <w:shd w:val="clear" w:color="auto" w:fill="FFFFFF"/>
          <w:lang w:eastAsia="en-GB"/>
        </w:rPr>
        <w:t xml:space="preserve">s5(3) </w:t>
      </w:r>
      <w:r w:rsidRPr="00AA374E">
        <w:rPr>
          <w:rFonts w:eastAsia="Times New Roman" w:cstheme="minorHAnsi"/>
          <w:color w:val="000000"/>
          <w:shd w:val="clear" w:color="auto" w:fill="FFFFFF"/>
          <w:lang w:eastAsia="en-GB"/>
        </w:rPr>
        <w:t>Where a person receives property from or on account of another and is under an obligation to the other to retain and deal with that property or its proceeds in a particular way, the property or proceeds shall be regarded (as against him) as belonging to the other.</w:t>
      </w:r>
    </w:p>
    <w:p w14:paraId="10FD4533" w14:textId="5F545CB7" w:rsidR="00FC2B9F" w:rsidRDefault="00FC2B9F" w:rsidP="000D48B3">
      <w:pPr>
        <w:jc w:val="both"/>
        <w:rPr>
          <w:rFonts w:eastAsia="Times New Roman" w:cstheme="minorHAnsi"/>
          <w:color w:val="005493"/>
          <w:lang w:eastAsia="en-GB"/>
        </w:rPr>
      </w:pPr>
    </w:p>
    <w:p w14:paraId="5D806206" w14:textId="77777777" w:rsidR="00FC2B9F" w:rsidRDefault="00FC2B9F" w:rsidP="000D48B3">
      <w:pPr>
        <w:jc w:val="both"/>
        <w:rPr>
          <w:rFonts w:eastAsia="Times New Roman" w:cstheme="minorHAnsi"/>
          <w:color w:val="000000" w:themeColor="text1"/>
          <w:lang w:eastAsia="en-GB"/>
        </w:rPr>
      </w:pPr>
      <w:r>
        <w:rPr>
          <w:rFonts w:eastAsia="Times New Roman" w:cstheme="minorHAnsi"/>
          <w:color w:val="000000" w:themeColor="text1"/>
          <w:lang w:eastAsia="en-GB"/>
        </w:rPr>
        <w:t>Section 6 of the act deals with “intention” and defines this as:</w:t>
      </w:r>
    </w:p>
    <w:p w14:paraId="4C3731FC" w14:textId="77777777" w:rsidR="00FC2B9F" w:rsidRDefault="00FC2B9F" w:rsidP="000D48B3">
      <w:pPr>
        <w:jc w:val="both"/>
        <w:rPr>
          <w:rFonts w:eastAsia="Times New Roman" w:cstheme="minorHAnsi"/>
          <w:color w:val="000000" w:themeColor="text1"/>
          <w:lang w:eastAsia="en-GB"/>
        </w:rPr>
      </w:pPr>
    </w:p>
    <w:p w14:paraId="5F27B9C6" w14:textId="4469CD5D" w:rsidR="00FC2B9F" w:rsidRPr="00FC2B9F" w:rsidRDefault="00FC2B9F" w:rsidP="000D48B3">
      <w:pPr>
        <w:jc w:val="both"/>
        <w:rPr>
          <w:rFonts w:eastAsia="Times New Roman" w:cstheme="minorHAnsi"/>
          <w:color w:val="005493"/>
          <w:lang w:eastAsia="en-GB"/>
        </w:rPr>
      </w:pPr>
      <w:r>
        <w:rPr>
          <w:rFonts w:eastAsia="Times New Roman" w:cstheme="minorHAnsi"/>
          <w:color w:val="000000" w:themeColor="text1"/>
          <w:lang w:eastAsia="en-GB"/>
        </w:rPr>
        <w:t xml:space="preserve">s6(1) </w:t>
      </w:r>
      <w:r w:rsidRPr="00FC2B9F">
        <w:rPr>
          <w:rFonts w:eastAsia="Times New Roman" w:cstheme="minorHAnsi"/>
          <w:color w:val="000000"/>
          <w:shd w:val="clear" w:color="auto" w:fill="FFFFFF"/>
          <w:lang w:eastAsia="en-GB"/>
        </w:rPr>
        <w:t>A person appropriating property belonging to another without meaning the other permanently to lose the thing itself is nevertheless to be regarded as having the intention of permanently depriving the other of it if his intention is to treat the thing as his own to dispose of regardless of the other’s rights; and a borrowing or lending of it may amount to so treating it if, but only if, the borrowing or lending is for a period and in circumstances making it equivalent to an outright taking or disposal.</w:t>
      </w:r>
    </w:p>
    <w:p w14:paraId="25C6BFCC" w14:textId="026350F8" w:rsidR="00E41A8C" w:rsidRDefault="00E41A8C" w:rsidP="00AA374E">
      <w:pPr>
        <w:jc w:val="both"/>
        <w:rPr>
          <w:rFonts w:eastAsia="Times New Roman" w:cstheme="minorHAnsi"/>
          <w:color w:val="005493"/>
          <w:lang w:eastAsia="en-GB"/>
        </w:rPr>
      </w:pPr>
    </w:p>
    <w:p w14:paraId="3725D897" w14:textId="00142D2E" w:rsidR="00E41A8C" w:rsidRDefault="00E41A8C" w:rsidP="00AA374E">
      <w:pPr>
        <w:jc w:val="both"/>
        <w:rPr>
          <w:rFonts w:eastAsia="Times New Roman" w:cstheme="minorHAnsi"/>
          <w:color w:val="005493"/>
          <w:lang w:eastAsia="en-GB"/>
        </w:rPr>
      </w:pPr>
    </w:p>
    <w:p w14:paraId="2115F469" w14:textId="77777777" w:rsidR="000D48B3" w:rsidRDefault="000D48B3" w:rsidP="00AA374E">
      <w:pPr>
        <w:jc w:val="both"/>
        <w:rPr>
          <w:rFonts w:eastAsia="Times New Roman" w:cstheme="minorHAnsi"/>
          <w:color w:val="005493"/>
          <w:lang w:eastAsia="en-GB"/>
        </w:rPr>
      </w:pPr>
    </w:p>
    <w:p w14:paraId="448DFE85" w14:textId="77777777" w:rsidR="001B27E9" w:rsidRDefault="001B27E9" w:rsidP="00AA374E">
      <w:pPr>
        <w:jc w:val="both"/>
        <w:rPr>
          <w:rFonts w:eastAsia="Times New Roman" w:cstheme="minorHAnsi"/>
          <w:color w:val="005493"/>
          <w:u w:val="single"/>
          <w:lang w:eastAsia="en-GB"/>
        </w:rPr>
      </w:pPr>
    </w:p>
    <w:p w14:paraId="501EDB00" w14:textId="19D6126F" w:rsidR="00E41A8C" w:rsidRDefault="00E41A8C" w:rsidP="00AA374E">
      <w:pPr>
        <w:jc w:val="both"/>
        <w:rPr>
          <w:rFonts w:eastAsia="Times New Roman" w:cstheme="minorHAnsi"/>
          <w:color w:val="005493"/>
          <w:lang w:eastAsia="en-GB"/>
        </w:rPr>
      </w:pPr>
      <w:r>
        <w:rPr>
          <w:rFonts w:eastAsia="Times New Roman" w:cstheme="minorHAnsi"/>
          <w:color w:val="005493"/>
          <w:u w:val="single"/>
          <w:lang w:eastAsia="en-GB"/>
        </w:rPr>
        <w:t>Actus Reus and Mens Rea Considerations</w:t>
      </w:r>
    </w:p>
    <w:p w14:paraId="1DFB1A4C" w14:textId="08217336" w:rsidR="00E41A8C" w:rsidRDefault="00E41A8C" w:rsidP="00AA374E">
      <w:pPr>
        <w:jc w:val="both"/>
        <w:rPr>
          <w:rFonts w:eastAsia="Times New Roman" w:cstheme="minorHAnsi"/>
          <w:color w:val="000000" w:themeColor="text1"/>
          <w:lang w:eastAsia="en-GB"/>
        </w:rPr>
      </w:pPr>
      <w:r>
        <w:rPr>
          <w:rFonts w:eastAsia="Times New Roman" w:cstheme="minorHAnsi"/>
          <w:color w:val="000000" w:themeColor="text1"/>
          <w:lang w:eastAsia="en-GB"/>
        </w:rPr>
        <w:t xml:space="preserve">To establish the AR for this offence, </w:t>
      </w:r>
      <w:r w:rsidR="004A7436">
        <w:rPr>
          <w:rFonts w:eastAsia="Times New Roman" w:cstheme="minorHAnsi"/>
          <w:color w:val="000000" w:themeColor="text1"/>
          <w:lang w:eastAsia="en-GB"/>
        </w:rPr>
        <w:t>you</w:t>
      </w:r>
      <w:r>
        <w:rPr>
          <w:rFonts w:eastAsia="Times New Roman" w:cstheme="minorHAnsi"/>
          <w:color w:val="000000" w:themeColor="text1"/>
          <w:lang w:eastAsia="en-GB"/>
        </w:rPr>
        <w:t xml:space="preserve"> need to look more closely at the physical elements of the case and there are three key points which are:</w:t>
      </w:r>
    </w:p>
    <w:p w14:paraId="1C8665DA" w14:textId="5ABA925A" w:rsidR="00E41A8C" w:rsidRDefault="00E41A8C" w:rsidP="00AA374E">
      <w:pPr>
        <w:jc w:val="both"/>
        <w:rPr>
          <w:rFonts w:eastAsia="Times New Roman" w:cstheme="minorHAnsi"/>
          <w:color w:val="000000" w:themeColor="text1"/>
          <w:lang w:eastAsia="en-GB"/>
        </w:rPr>
      </w:pPr>
    </w:p>
    <w:p w14:paraId="428D6FE5" w14:textId="2C94B46E" w:rsidR="00E41A8C" w:rsidRDefault="00E41A8C" w:rsidP="00AA374E">
      <w:pPr>
        <w:jc w:val="both"/>
        <w:rPr>
          <w:rFonts w:eastAsia="Times New Roman" w:cstheme="minorHAnsi"/>
          <w:color w:val="000000" w:themeColor="text1"/>
          <w:lang w:eastAsia="en-GB"/>
        </w:rPr>
      </w:pPr>
      <w:r>
        <w:rPr>
          <w:rFonts w:eastAsia="Times New Roman" w:cstheme="minorHAnsi"/>
          <w:color w:val="000000" w:themeColor="text1"/>
          <w:lang w:eastAsia="en-GB"/>
        </w:rPr>
        <w:t>a.) Appropriation</w:t>
      </w:r>
    </w:p>
    <w:p w14:paraId="5FDAB1DB" w14:textId="7E5E03D1" w:rsidR="00E41A8C" w:rsidRDefault="00616FF0" w:rsidP="00AA374E">
      <w:pPr>
        <w:jc w:val="both"/>
        <w:rPr>
          <w:rFonts w:eastAsia="Times New Roman" w:cstheme="minorHAnsi"/>
          <w:color w:val="005493"/>
          <w:lang w:eastAsia="en-GB"/>
        </w:rPr>
      </w:pPr>
      <w:r>
        <w:rPr>
          <w:rFonts w:eastAsia="Times New Roman" w:cstheme="minorHAnsi"/>
          <w:color w:val="005493"/>
          <w:lang w:eastAsia="en-GB"/>
        </w:rPr>
        <w:t xml:space="preserve">Basically, appropriate means to take but the act of theft includes more than just taking an item, it includes taking the legal rights of the owner of that property and acting as though they are the legal owner. It is important to note that for property to be appropriated not all the rights of the owner have to be assumed, this can occur with just one right being assumed. In this case the client would have appropriated the property when he made the decision to take it and use it </w:t>
      </w:r>
      <w:r w:rsidR="000B249C">
        <w:rPr>
          <w:rFonts w:eastAsia="Times New Roman" w:cstheme="minorHAnsi"/>
          <w:color w:val="005493"/>
          <w:lang w:eastAsia="en-GB"/>
        </w:rPr>
        <w:t xml:space="preserve">as his own for his own benefit. The client took the property knowing he had no legal right to do so. </w:t>
      </w:r>
    </w:p>
    <w:p w14:paraId="77C5757D" w14:textId="6D393352" w:rsidR="000B249C" w:rsidRDefault="000B249C" w:rsidP="00AA374E">
      <w:pPr>
        <w:jc w:val="both"/>
        <w:rPr>
          <w:rFonts w:eastAsia="Times New Roman" w:cstheme="minorHAnsi"/>
          <w:color w:val="005493"/>
          <w:lang w:eastAsia="en-GB"/>
        </w:rPr>
      </w:pPr>
    </w:p>
    <w:p w14:paraId="4672B4D1" w14:textId="1794A6F8" w:rsidR="000B249C" w:rsidRDefault="000B249C" w:rsidP="00AA374E">
      <w:pPr>
        <w:jc w:val="both"/>
        <w:rPr>
          <w:rFonts w:eastAsia="Times New Roman" w:cstheme="minorHAnsi"/>
          <w:color w:val="000000" w:themeColor="text1"/>
          <w:lang w:eastAsia="en-GB"/>
        </w:rPr>
      </w:pPr>
      <w:r>
        <w:rPr>
          <w:rFonts w:eastAsia="Times New Roman" w:cstheme="minorHAnsi"/>
          <w:color w:val="000000" w:themeColor="text1"/>
          <w:lang w:eastAsia="en-GB"/>
        </w:rPr>
        <w:t>b.) Property</w:t>
      </w:r>
    </w:p>
    <w:p w14:paraId="3CD62CC5" w14:textId="5D0207B4" w:rsidR="000B249C" w:rsidRDefault="000B249C" w:rsidP="00AA374E">
      <w:pPr>
        <w:jc w:val="both"/>
        <w:rPr>
          <w:rFonts w:eastAsia="Times New Roman" w:cstheme="minorHAnsi"/>
          <w:color w:val="005493"/>
          <w:lang w:eastAsia="en-GB"/>
        </w:rPr>
      </w:pPr>
      <w:r>
        <w:rPr>
          <w:rFonts w:eastAsia="Times New Roman" w:cstheme="minorHAnsi"/>
          <w:color w:val="005493"/>
          <w:lang w:eastAsia="en-GB"/>
        </w:rPr>
        <w:t>Property is defined above, and in this case the property is clearly established as the cash and the stock. Although the client had possession and control of the property in question he had no proprietary rights to it. He received the cash from customers, and he received the stock from the supplier, and he was under an obligation to deal with that property in a specific way. He was expected to take the stock and store it in a designated place until such time it was needed. With the cash he was expected to check to ensure the correct amount of cash was there and make a record of this in the form of accounts, he was then expected to deposit those takings into the club’s business bank account.</w:t>
      </w:r>
    </w:p>
    <w:p w14:paraId="4BD5D37D" w14:textId="651F3A99" w:rsidR="000B249C" w:rsidRDefault="000B249C" w:rsidP="00AA374E">
      <w:pPr>
        <w:jc w:val="both"/>
        <w:rPr>
          <w:rFonts w:eastAsia="Times New Roman" w:cstheme="minorHAnsi"/>
          <w:color w:val="005493"/>
          <w:lang w:eastAsia="en-GB"/>
        </w:rPr>
      </w:pPr>
    </w:p>
    <w:p w14:paraId="7A17F7C4" w14:textId="31EE74EF" w:rsidR="000B249C" w:rsidRDefault="000B249C" w:rsidP="00AA374E">
      <w:pPr>
        <w:jc w:val="both"/>
        <w:rPr>
          <w:rFonts w:eastAsia="Times New Roman" w:cstheme="minorHAnsi"/>
          <w:color w:val="005493"/>
          <w:lang w:eastAsia="en-GB"/>
        </w:rPr>
      </w:pPr>
      <w:r>
        <w:rPr>
          <w:rFonts w:eastAsia="Times New Roman" w:cstheme="minorHAnsi"/>
          <w:color w:val="000000" w:themeColor="text1"/>
          <w:lang w:eastAsia="en-GB"/>
        </w:rPr>
        <w:t>c.) Belonging to Another</w:t>
      </w:r>
    </w:p>
    <w:p w14:paraId="2408C7EC" w14:textId="7BDB24B3" w:rsidR="000B249C" w:rsidRDefault="000B249C" w:rsidP="00AA374E">
      <w:pPr>
        <w:jc w:val="both"/>
        <w:rPr>
          <w:rFonts w:eastAsia="Times New Roman" w:cstheme="minorHAnsi"/>
          <w:color w:val="000000" w:themeColor="text1"/>
          <w:lang w:eastAsia="en-GB"/>
        </w:rPr>
      </w:pPr>
      <w:r>
        <w:rPr>
          <w:rFonts w:eastAsia="Times New Roman" w:cstheme="minorHAnsi"/>
          <w:color w:val="005493"/>
          <w:lang w:eastAsia="en-GB"/>
        </w:rPr>
        <w:t xml:space="preserve">It has been established that the property belonged to the </w:t>
      </w:r>
      <w:r w:rsidR="00E84604">
        <w:rPr>
          <w:rFonts w:eastAsia="Times New Roman" w:cstheme="minorHAnsi"/>
          <w:color w:val="005493"/>
          <w:lang w:eastAsia="en-GB"/>
        </w:rPr>
        <w:t xml:space="preserve">Rugby Club and the management of the club. The client in this case had no legal rights to take that property and he </w:t>
      </w:r>
      <w:r w:rsidR="0005448A">
        <w:rPr>
          <w:rFonts w:eastAsia="Times New Roman" w:cstheme="minorHAnsi"/>
          <w:color w:val="005493"/>
          <w:lang w:eastAsia="en-GB"/>
        </w:rPr>
        <w:t xml:space="preserve">would have </w:t>
      </w:r>
      <w:r w:rsidR="00E84604">
        <w:rPr>
          <w:rFonts w:eastAsia="Times New Roman" w:cstheme="minorHAnsi"/>
          <w:color w:val="005493"/>
          <w:lang w:eastAsia="en-GB"/>
        </w:rPr>
        <w:t xml:space="preserve">understood this to be the case. </w:t>
      </w:r>
    </w:p>
    <w:p w14:paraId="355279E7" w14:textId="381B5A7A" w:rsidR="004A7436" w:rsidRDefault="004A7436" w:rsidP="00AA374E">
      <w:pPr>
        <w:jc w:val="both"/>
        <w:rPr>
          <w:rFonts w:eastAsia="Times New Roman" w:cstheme="minorHAnsi"/>
          <w:color w:val="000000" w:themeColor="text1"/>
          <w:lang w:eastAsia="en-GB"/>
        </w:rPr>
      </w:pPr>
    </w:p>
    <w:p w14:paraId="0C6ABFB5" w14:textId="7D6BB8D1" w:rsidR="004A7436" w:rsidRDefault="004A7436" w:rsidP="00AA374E">
      <w:pPr>
        <w:jc w:val="both"/>
        <w:rPr>
          <w:rFonts w:eastAsia="Times New Roman" w:cstheme="minorHAnsi"/>
          <w:color w:val="000000" w:themeColor="text1"/>
          <w:lang w:eastAsia="en-GB"/>
        </w:rPr>
      </w:pPr>
      <w:r>
        <w:rPr>
          <w:rFonts w:eastAsia="Times New Roman" w:cstheme="minorHAnsi"/>
          <w:color w:val="000000" w:themeColor="text1"/>
          <w:lang w:eastAsia="en-GB"/>
        </w:rPr>
        <w:t>To establish the Mens Rea you have to consider what the client was thinking at the time of the offence ad to do this you must consider the following:</w:t>
      </w:r>
    </w:p>
    <w:p w14:paraId="289E12AD" w14:textId="533F4E4A" w:rsidR="004A7436" w:rsidRDefault="004A7436" w:rsidP="00AA374E">
      <w:pPr>
        <w:jc w:val="both"/>
        <w:rPr>
          <w:rFonts w:eastAsia="Times New Roman" w:cstheme="minorHAnsi"/>
          <w:color w:val="000000" w:themeColor="text1"/>
          <w:lang w:eastAsia="en-GB"/>
        </w:rPr>
      </w:pPr>
    </w:p>
    <w:p w14:paraId="3EAB45C0" w14:textId="7D9ECF26" w:rsidR="004A7436" w:rsidRDefault="004A7436" w:rsidP="00AA374E">
      <w:pPr>
        <w:jc w:val="both"/>
        <w:rPr>
          <w:rFonts w:eastAsia="Times New Roman" w:cstheme="minorHAnsi"/>
          <w:color w:val="000000" w:themeColor="text1"/>
          <w:lang w:eastAsia="en-GB"/>
        </w:rPr>
      </w:pPr>
      <w:r>
        <w:rPr>
          <w:rFonts w:eastAsia="Times New Roman" w:cstheme="minorHAnsi"/>
          <w:color w:val="000000" w:themeColor="text1"/>
          <w:lang w:eastAsia="en-GB"/>
        </w:rPr>
        <w:t>a.) Dishonesty</w:t>
      </w:r>
    </w:p>
    <w:p w14:paraId="507DDCD7" w14:textId="0FA5DDFB" w:rsidR="004A7436" w:rsidRDefault="004A7436" w:rsidP="00AA374E">
      <w:pPr>
        <w:jc w:val="both"/>
        <w:rPr>
          <w:rFonts w:eastAsia="Times New Roman" w:cstheme="minorHAnsi"/>
          <w:color w:val="005493"/>
          <w:lang w:eastAsia="en-GB"/>
        </w:rPr>
      </w:pPr>
      <w:r>
        <w:rPr>
          <w:rFonts w:eastAsia="Times New Roman" w:cstheme="minorHAnsi"/>
          <w:color w:val="005493"/>
          <w:lang w:eastAsia="en-GB"/>
        </w:rPr>
        <w:t>In order for the offence of theft to be committed the client must have been dishonest in his conduct. He would have been dishonest in the fact that he knew he did not have the right to deprive the owner of the property</w:t>
      </w:r>
      <w:r w:rsidR="0005448A">
        <w:rPr>
          <w:rFonts w:eastAsia="Times New Roman" w:cstheme="minorHAnsi"/>
          <w:color w:val="005493"/>
          <w:lang w:eastAsia="en-GB"/>
        </w:rPr>
        <w:t xml:space="preserve">. He would have also known that the owners of the club would not have given their consent for him to take the property, this was evident by the fact that he allegedly concealed the theft by faking the accounting. Even if he offered to pay for the goods after the fact, his conduct would still be considered to be dishonest. </w:t>
      </w:r>
    </w:p>
    <w:p w14:paraId="6941AC50" w14:textId="177C79DE" w:rsidR="0005448A" w:rsidRDefault="0005448A" w:rsidP="00AA374E">
      <w:pPr>
        <w:jc w:val="both"/>
        <w:rPr>
          <w:rFonts w:eastAsia="Times New Roman" w:cstheme="minorHAnsi"/>
          <w:color w:val="005493"/>
          <w:lang w:eastAsia="en-GB"/>
        </w:rPr>
      </w:pPr>
    </w:p>
    <w:p w14:paraId="1D5BF658" w14:textId="1887AFD8" w:rsidR="0005448A" w:rsidRDefault="0005448A" w:rsidP="00AA374E">
      <w:pPr>
        <w:jc w:val="both"/>
        <w:rPr>
          <w:rFonts w:eastAsia="Times New Roman" w:cstheme="minorHAnsi"/>
          <w:color w:val="005493"/>
          <w:lang w:eastAsia="en-GB"/>
        </w:rPr>
      </w:pPr>
      <w:r w:rsidRPr="0005448A">
        <w:rPr>
          <w:rFonts w:eastAsia="Times New Roman" w:cstheme="minorHAnsi"/>
          <w:color w:val="000000" w:themeColor="text1"/>
          <w:lang w:eastAsia="en-GB"/>
        </w:rPr>
        <w:t>b.) Intention to permanently deprive the other of their property</w:t>
      </w:r>
    </w:p>
    <w:p w14:paraId="39F7E6BE" w14:textId="0658C8DE" w:rsidR="0005448A" w:rsidRDefault="0024163C" w:rsidP="00AA374E">
      <w:pPr>
        <w:jc w:val="both"/>
        <w:rPr>
          <w:rFonts w:eastAsia="Times New Roman" w:cstheme="minorHAnsi"/>
          <w:color w:val="000000" w:themeColor="text1"/>
          <w:lang w:eastAsia="en-GB"/>
        </w:rPr>
      </w:pPr>
      <w:r>
        <w:rPr>
          <w:rFonts w:eastAsia="Times New Roman" w:cstheme="minorHAnsi"/>
          <w:color w:val="005493"/>
          <w:lang w:eastAsia="en-GB"/>
        </w:rPr>
        <w:t>Following the statutory definition, the client would have had the intention to commit the theft at the time when he decided he was going to take that property and assume the rights of the owner. The intention of theft would also be backed up by the actual act of appropriation because this would have been the point where the intent was exercised, and the offence was actually committed. He may have intended to do this before but backed out for whatever reason</w:t>
      </w:r>
      <w:r w:rsidR="0054058D">
        <w:rPr>
          <w:rFonts w:eastAsia="Times New Roman" w:cstheme="minorHAnsi"/>
          <w:color w:val="005493"/>
          <w:lang w:eastAsia="en-GB"/>
        </w:rPr>
        <w:t xml:space="preserve">. It is because of this that a person cannot be convicted of theft on intention alone. </w:t>
      </w:r>
    </w:p>
    <w:p w14:paraId="171E9244" w14:textId="0ADDF53A" w:rsidR="0054058D" w:rsidRDefault="0054058D" w:rsidP="00AA374E">
      <w:pPr>
        <w:jc w:val="both"/>
        <w:rPr>
          <w:rFonts w:eastAsia="Times New Roman" w:cstheme="minorHAnsi"/>
          <w:color w:val="000000" w:themeColor="text1"/>
          <w:lang w:eastAsia="en-GB"/>
        </w:rPr>
      </w:pPr>
    </w:p>
    <w:p w14:paraId="0015603B" w14:textId="4CEBA408" w:rsidR="0054058D" w:rsidRDefault="0054058D" w:rsidP="00AA374E">
      <w:pPr>
        <w:jc w:val="both"/>
        <w:rPr>
          <w:rFonts w:eastAsia="Times New Roman" w:cstheme="minorHAnsi"/>
          <w:color w:val="005493"/>
          <w:lang w:eastAsia="en-GB"/>
        </w:rPr>
      </w:pPr>
      <w:r>
        <w:rPr>
          <w:rFonts w:eastAsia="Times New Roman" w:cstheme="minorHAnsi"/>
          <w:color w:val="005493"/>
          <w:u w:val="single"/>
          <w:lang w:eastAsia="en-GB"/>
        </w:rPr>
        <w:t>Conclusions and Sentencing Considerations</w:t>
      </w:r>
    </w:p>
    <w:p w14:paraId="53E9F10E" w14:textId="77777777" w:rsidR="008D5DB6" w:rsidRDefault="0054058D" w:rsidP="00183687">
      <w:pPr>
        <w:pStyle w:val="NoSpacing"/>
        <w:jc w:val="both"/>
        <w:rPr>
          <w:lang w:eastAsia="en-GB"/>
        </w:rPr>
      </w:pPr>
      <w:r>
        <w:rPr>
          <w:lang w:eastAsia="en-GB"/>
        </w:rPr>
        <w:t>Th</w:t>
      </w:r>
      <w:r w:rsidR="00183687">
        <w:rPr>
          <w:lang w:eastAsia="en-GB"/>
        </w:rPr>
        <w:t>is case would be considered an offence of General Theft</w:t>
      </w:r>
      <w:r w:rsidR="000D48B3">
        <w:rPr>
          <w:lang w:eastAsia="en-GB"/>
        </w:rPr>
        <w:t xml:space="preserve">.  This would not be considered as Robbery as the client used no force during the theft. He was advised via telephone at Swansea Central before the police proceeded with interview. After referring the case to the CPS, it was decided that there was enough evidence to charge him for both of the offences. For someone to be convicted of this offence the threshold would need to be met by meeting the criteria outlined in the previous section. The offence of Theft is triable either-way and because it his first known offence it will likely be dealt with in a Magistrates’ Court but, because of the value of the theft overall they may refer the case to be heard at Crown Court. Another fact they will seriously consider </w:t>
      </w:r>
      <w:r w:rsidR="008D5DB6">
        <w:rPr>
          <w:lang w:eastAsia="en-GB"/>
        </w:rPr>
        <w:t xml:space="preserve">is that he was in a position of trust and stole from his employer – this will be an aggravating factor of the case. </w:t>
      </w:r>
    </w:p>
    <w:p w14:paraId="104DB6F6" w14:textId="77777777" w:rsidR="008D5DB6" w:rsidRDefault="008D5DB6" w:rsidP="00183687">
      <w:pPr>
        <w:pStyle w:val="NoSpacing"/>
        <w:jc w:val="both"/>
        <w:rPr>
          <w:lang w:eastAsia="en-GB"/>
        </w:rPr>
      </w:pPr>
    </w:p>
    <w:p w14:paraId="49709D8B" w14:textId="092DAFB5" w:rsidR="00183687" w:rsidRDefault="008D5DB6" w:rsidP="00183687">
      <w:pPr>
        <w:pStyle w:val="NoSpacing"/>
        <w:jc w:val="both"/>
        <w:rPr>
          <w:lang w:eastAsia="en-GB"/>
        </w:rPr>
      </w:pPr>
      <w:r>
        <w:rPr>
          <w:lang w:eastAsia="en-GB"/>
        </w:rPr>
        <w:t xml:space="preserve">After reviewing the latest guidance from the Sentencing Council, the maximum sentence that can be handed down is a seven-year custodial sentence, but due to this being his first offence it is likely that he will receive something such as a Conditional Discharge or a Fine with a Compensation Order and Court Costs – if the Magistrates’ Court decide to accept jurisdiction of the case. If the matter was to be heard in Crown Court, it is more than likely he would receive a sentence which could have still been handed down in the lower court but then his Court Costs would increase. When considering their </w:t>
      </w:r>
      <w:r w:rsidR="001B27E9">
        <w:rPr>
          <w:lang w:eastAsia="en-GB"/>
        </w:rPr>
        <w:t>decision,</w:t>
      </w:r>
      <w:r>
        <w:rPr>
          <w:lang w:eastAsia="en-GB"/>
        </w:rPr>
        <w:t xml:space="preserve"> they will consider the level of harm</w:t>
      </w:r>
      <w:r w:rsidR="001B27E9">
        <w:rPr>
          <w:lang w:eastAsia="en-GB"/>
        </w:rPr>
        <w:t xml:space="preserve"> the victim suffered by way of a Victim Impact Statement and in Crown Court they will more than likely ask the victim to take the stand to testify against the client.  Before any sentence is handed down the court will have reviewed the facts of the case and all witness statements and they would likely ask the Probation Service to intervene to conduct a pre-sentence report. </w:t>
      </w:r>
    </w:p>
    <w:p w14:paraId="38BA57D8" w14:textId="5FC8CFEF" w:rsidR="001B27E9" w:rsidRDefault="001B27E9" w:rsidP="00183687">
      <w:pPr>
        <w:pStyle w:val="NoSpacing"/>
        <w:jc w:val="both"/>
        <w:rPr>
          <w:lang w:eastAsia="en-GB"/>
        </w:rPr>
      </w:pPr>
    </w:p>
    <w:p w14:paraId="35DDF531" w14:textId="2D118C77" w:rsidR="001B27E9" w:rsidRDefault="001B27E9" w:rsidP="00183687">
      <w:pPr>
        <w:pStyle w:val="NoSpacing"/>
        <w:jc w:val="both"/>
        <w:rPr>
          <w:lang w:eastAsia="en-GB"/>
        </w:rPr>
      </w:pPr>
      <w:r>
        <w:rPr>
          <w:lang w:eastAsia="en-GB"/>
        </w:rPr>
        <w:t xml:space="preserve">Before the court passes sentence you will have the opportunity to offer a plea in mitigation where you can discuss the client’s previous good character and that he has no previous convictions and has always been a law-abiding citizen. He has worked hard all his life and managed to achieve his degree, and now he is working hard as a postgraduate student to achieve his PGCE teaching qualification. This offence shows that the client had a lapse in judgement and after this hearing it is unlikely that he would go on to reoffend. He is extremely remorseful for his actions and understands that his conduct was not that of a reasonable, right-thinking member of society. </w:t>
      </w:r>
      <w:r w:rsidR="005B3741">
        <w:rPr>
          <w:lang w:eastAsia="en-GB"/>
        </w:rPr>
        <w:t>If the offence was that of a low value amount of goods through Shoplifting then as a first-time offender he would have been given a Caution after being charged in custody and the case would not have reached the courts.</w:t>
      </w:r>
    </w:p>
    <w:p w14:paraId="2A086142" w14:textId="1E87F61A" w:rsidR="005B3741" w:rsidRDefault="005B3741" w:rsidP="00183687">
      <w:pPr>
        <w:pStyle w:val="NoSpacing"/>
        <w:jc w:val="both"/>
        <w:rPr>
          <w:lang w:eastAsia="en-GB"/>
        </w:rPr>
      </w:pPr>
    </w:p>
    <w:p w14:paraId="60F8F4BF" w14:textId="0EF4681B" w:rsidR="005B3741" w:rsidRDefault="005B3741" w:rsidP="00183687">
      <w:pPr>
        <w:pStyle w:val="NoSpacing"/>
        <w:jc w:val="both"/>
        <w:rPr>
          <w:lang w:eastAsia="en-GB"/>
        </w:rPr>
      </w:pPr>
      <w:r>
        <w:rPr>
          <w:lang w:eastAsia="en-GB"/>
        </w:rPr>
        <w:t xml:space="preserve">With regards to payment, he is on a low income so would most likely be granted Legal Aid for a trial in a Magistrates’ Court and if this application were to fail then he would be able to apply direct to the court for a Representation Order. If the case went to Crown Court then depending upon who was representing him then he could claim via the Crown Court Defence billing tool for either Advocates’ or Litigator’s Graduated Fee Scheme. In this instance all his assets would be considered and if he exceeded the threshold then he would be liable for 30% of his legal fees. </w:t>
      </w:r>
    </w:p>
    <w:p w14:paraId="514A8A95" w14:textId="33B34781" w:rsidR="005B3741" w:rsidRDefault="005B3741" w:rsidP="00183687">
      <w:pPr>
        <w:pStyle w:val="NoSpacing"/>
        <w:jc w:val="both"/>
        <w:rPr>
          <w:lang w:eastAsia="en-GB"/>
        </w:rPr>
      </w:pPr>
    </w:p>
    <w:p w14:paraId="7FCADD60" w14:textId="5A902827" w:rsidR="005B3741" w:rsidRDefault="005B3741" w:rsidP="00183687">
      <w:pPr>
        <w:pStyle w:val="NoSpacing"/>
        <w:jc w:val="both"/>
        <w:rPr>
          <w:lang w:eastAsia="en-GB"/>
        </w:rPr>
      </w:pPr>
      <w:r>
        <w:rPr>
          <w:lang w:eastAsia="en-GB"/>
        </w:rPr>
        <w:t xml:space="preserve">References on next page. </w:t>
      </w:r>
    </w:p>
    <w:p w14:paraId="67615820" w14:textId="1C7EBC69" w:rsidR="003E7522" w:rsidRDefault="003E7522" w:rsidP="00183687">
      <w:pPr>
        <w:pStyle w:val="NoSpacing"/>
        <w:jc w:val="both"/>
        <w:rPr>
          <w:lang w:eastAsia="en-GB"/>
        </w:rPr>
      </w:pPr>
    </w:p>
    <w:p w14:paraId="450EDA7E" w14:textId="65E0DF26" w:rsidR="003E7522" w:rsidRDefault="003E7522" w:rsidP="00183687">
      <w:pPr>
        <w:pStyle w:val="NoSpacing"/>
        <w:jc w:val="both"/>
        <w:rPr>
          <w:lang w:eastAsia="en-GB"/>
        </w:rPr>
      </w:pPr>
    </w:p>
    <w:p w14:paraId="2D684C8F" w14:textId="5F8C2697" w:rsidR="003E7522" w:rsidRDefault="003E7522" w:rsidP="003E7522">
      <w:pPr>
        <w:pStyle w:val="NoSpacing"/>
        <w:jc w:val="center"/>
        <w:rPr>
          <w:color w:val="005493"/>
          <w:lang w:eastAsia="en-GB"/>
        </w:rPr>
      </w:pPr>
      <w:r>
        <w:rPr>
          <w:b/>
          <w:bCs/>
          <w:color w:val="005493"/>
          <w:u w:val="single"/>
          <w:lang w:eastAsia="en-GB"/>
        </w:rPr>
        <w:t>Reference List</w:t>
      </w:r>
    </w:p>
    <w:p w14:paraId="21F44E1B" w14:textId="346526E5" w:rsidR="003E7522" w:rsidRDefault="003E7522" w:rsidP="003E7522">
      <w:pPr>
        <w:pStyle w:val="NoSpacing"/>
        <w:jc w:val="center"/>
        <w:rPr>
          <w:color w:val="005493"/>
          <w:lang w:eastAsia="en-GB"/>
        </w:rPr>
      </w:pPr>
    </w:p>
    <w:p w14:paraId="4C1A4A74" w14:textId="736436BB" w:rsidR="00625A5B" w:rsidRDefault="00625A5B" w:rsidP="00625A5B">
      <w:pPr>
        <w:pStyle w:val="NoSpacing"/>
        <w:spacing w:line="360" w:lineRule="auto"/>
        <w:rPr>
          <w:color w:val="000000" w:themeColor="text1"/>
          <w:lang w:eastAsia="en-GB"/>
        </w:rPr>
      </w:pPr>
      <w:proofErr w:type="spellStart"/>
      <w:r>
        <w:rPr>
          <w:color w:val="000000" w:themeColor="text1"/>
          <w:lang w:eastAsia="en-GB"/>
        </w:rPr>
        <w:t>Allbon</w:t>
      </w:r>
      <w:proofErr w:type="spellEnd"/>
      <w:r>
        <w:rPr>
          <w:color w:val="000000" w:themeColor="text1"/>
          <w:lang w:eastAsia="en-GB"/>
        </w:rPr>
        <w:t xml:space="preserve">. E, Kaur </w:t>
      </w:r>
      <w:proofErr w:type="spellStart"/>
      <w:r>
        <w:rPr>
          <w:color w:val="000000" w:themeColor="text1"/>
          <w:lang w:eastAsia="en-GB"/>
        </w:rPr>
        <w:t>Dua</w:t>
      </w:r>
      <w:proofErr w:type="spellEnd"/>
      <w:r>
        <w:rPr>
          <w:color w:val="000000" w:themeColor="text1"/>
          <w:lang w:eastAsia="en-GB"/>
        </w:rPr>
        <w:t>. S, 2021, Elliott and Quinn’s English Legal System Twenty-first Edition, Pearson Education: London</w:t>
      </w:r>
    </w:p>
    <w:p w14:paraId="6694A69B" w14:textId="6FC8801E" w:rsidR="00F15C55" w:rsidRDefault="00F15C55" w:rsidP="00625A5B">
      <w:pPr>
        <w:pStyle w:val="NoSpacing"/>
        <w:spacing w:line="360" w:lineRule="auto"/>
        <w:rPr>
          <w:color w:val="000000" w:themeColor="text1"/>
          <w:lang w:eastAsia="en-GB"/>
        </w:rPr>
      </w:pPr>
    </w:p>
    <w:p w14:paraId="79E7E9BE" w14:textId="46834030" w:rsidR="00F15C55" w:rsidRPr="00F15C55" w:rsidRDefault="00F15C55" w:rsidP="00625A5B">
      <w:pPr>
        <w:pStyle w:val="NoSpacing"/>
        <w:spacing w:line="360" w:lineRule="auto"/>
        <w:rPr>
          <w:color w:val="000000" w:themeColor="text1"/>
          <w:lang w:eastAsia="en-GB"/>
        </w:rPr>
      </w:pPr>
      <w:r>
        <w:rPr>
          <w:color w:val="000000" w:themeColor="text1"/>
          <w:lang w:eastAsia="en-GB"/>
        </w:rPr>
        <w:t xml:space="preserve">Courts and Tribunals Judiciary, 2021, </w:t>
      </w:r>
      <w:r>
        <w:rPr>
          <w:i/>
          <w:iCs/>
          <w:color w:val="000000" w:themeColor="text1"/>
          <w:lang w:eastAsia="en-GB"/>
        </w:rPr>
        <w:t>Crown Court Guidance</w:t>
      </w:r>
      <w:r>
        <w:rPr>
          <w:color w:val="000000" w:themeColor="text1"/>
          <w:lang w:eastAsia="en-GB"/>
        </w:rPr>
        <w:t xml:space="preserve">, Available at: </w:t>
      </w:r>
      <w:hyperlink r:id="rId9" w:history="1">
        <w:r w:rsidRPr="00B37B76">
          <w:rPr>
            <w:rStyle w:val="Hyperlink"/>
            <w:lang w:eastAsia="en-GB"/>
          </w:rPr>
          <w:t>https://www.judiciary.uk/you-and-the-judiciary/going-to-court/crown-court/</w:t>
        </w:r>
      </w:hyperlink>
      <w:r>
        <w:rPr>
          <w:color w:val="000000" w:themeColor="text1"/>
          <w:lang w:eastAsia="en-GB"/>
        </w:rPr>
        <w:t xml:space="preserve"> Accessed: 16/04/2021</w:t>
      </w:r>
    </w:p>
    <w:p w14:paraId="4AB83B78" w14:textId="18CE46C2" w:rsidR="00625A5B" w:rsidRDefault="00625A5B" w:rsidP="00625A5B">
      <w:pPr>
        <w:pStyle w:val="NoSpacing"/>
        <w:spacing w:line="360" w:lineRule="auto"/>
        <w:rPr>
          <w:color w:val="000000" w:themeColor="text1"/>
          <w:lang w:eastAsia="en-GB"/>
        </w:rPr>
      </w:pPr>
    </w:p>
    <w:p w14:paraId="3C7D43FD" w14:textId="1A922434" w:rsidR="00625A5B" w:rsidRDefault="00625A5B" w:rsidP="00625A5B">
      <w:pPr>
        <w:pStyle w:val="NoSpacing"/>
        <w:spacing w:line="360" w:lineRule="auto"/>
        <w:rPr>
          <w:color w:val="000000" w:themeColor="text1"/>
          <w:lang w:eastAsia="en-GB"/>
        </w:rPr>
      </w:pPr>
      <w:r>
        <w:rPr>
          <w:color w:val="000000" w:themeColor="text1"/>
          <w:lang w:eastAsia="en-GB"/>
        </w:rPr>
        <w:t xml:space="preserve">Courts and Tribunals Judiciary, 2021, </w:t>
      </w:r>
      <w:r>
        <w:rPr>
          <w:i/>
          <w:iCs/>
          <w:color w:val="000000" w:themeColor="text1"/>
          <w:lang w:eastAsia="en-GB"/>
        </w:rPr>
        <w:t>Magistrates’ Court Guidance</w:t>
      </w:r>
      <w:r>
        <w:rPr>
          <w:color w:val="000000" w:themeColor="text1"/>
          <w:lang w:eastAsia="en-GB"/>
        </w:rPr>
        <w:t xml:space="preserve">, Available at: </w:t>
      </w:r>
      <w:hyperlink r:id="rId10" w:history="1">
        <w:r w:rsidRPr="00B37B76">
          <w:rPr>
            <w:rStyle w:val="Hyperlink"/>
            <w:lang w:eastAsia="en-GB"/>
          </w:rPr>
          <w:t>https://www.judiciary.uk/you-and-the-judiciary/going-to-court/magistrates-court/</w:t>
        </w:r>
      </w:hyperlink>
      <w:r>
        <w:rPr>
          <w:color w:val="000000" w:themeColor="text1"/>
          <w:lang w:eastAsia="en-GB"/>
        </w:rPr>
        <w:t xml:space="preserve"> Accessed: 16/04/2021</w:t>
      </w:r>
    </w:p>
    <w:p w14:paraId="7383AE29" w14:textId="1DBD61D8" w:rsidR="00625A5B" w:rsidRDefault="00625A5B" w:rsidP="00625A5B">
      <w:pPr>
        <w:pStyle w:val="NoSpacing"/>
        <w:spacing w:line="360" w:lineRule="auto"/>
        <w:rPr>
          <w:color w:val="000000" w:themeColor="text1"/>
          <w:lang w:eastAsia="en-GB"/>
        </w:rPr>
      </w:pPr>
    </w:p>
    <w:p w14:paraId="055F5432" w14:textId="34425265" w:rsidR="00625A5B" w:rsidRDefault="00625A5B" w:rsidP="00625A5B">
      <w:pPr>
        <w:pStyle w:val="NoSpacing"/>
        <w:spacing w:line="360" w:lineRule="auto"/>
        <w:rPr>
          <w:color w:val="000000" w:themeColor="text1"/>
          <w:lang w:eastAsia="en-GB"/>
        </w:rPr>
      </w:pPr>
      <w:r>
        <w:rPr>
          <w:color w:val="000000" w:themeColor="text1"/>
          <w:lang w:eastAsia="en-GB"/>
        </w:rPr>
        <w:t xml:space="preserve">Courts and Tribunals Judiciary, 2021, </w:t>
      </w:r>
      <w:r>
        <w:rPr>
          <w:i/>
          <w:iCs/>
          <w:color w:val="000000" w:themeColor="text1"/>
          <w:lang w:eastAsia="en-GB"/>
        </w:rPr>
        <w:t>Sentencing Guidance</w:t>
      </w:r>
      <w:r>
        <w:rPr>
          <w:color w:val="000000" w:themeColor="text1"/>
          <w:lang w:eastAsia="en-GB"/>
        </w:rPr>
        <w:t xml:space="preserve">, Available at: </w:t>
      </w:r>
      <w:hyperlink r:id="rId11" w:history="1">
        <w:r w:rsidRPr="00B37B76">
          <w:rPr>
            <w:rStyle w:val="Hyperlink"/>
            <w:lang w:eastAsia="en-GB"/>
          </w:rPr>
          <w:t>https://www.judiciary.uk/you-and-the-judiciary/sentencing/</w:t>
        </w:r>
      </w:hyperlink>
      <w:r>
        <w:rPr>
          <w:color w:val="000000" w:themeColor="text1"/>
          <w:lang w:eastAsia="en-GB"/>
        </w:rPr>
        <w:t xml:space="preserve"> Accessed: 16/04/2021</w:t>
      </w:r>
    </w:p>
    <w:p w14:paraId="6F5FC82D" w14:textId="488F5E3C" w:rsidR="00F15C55" w:rsidRDefault="00F15C55" w:rsidP="00625A5B">
      <w:pPr>
        <w:pStyle w:val="NoSpacing"/>
        <w:spacing w:line="360" w:lineRule="auto"/>
        <w:rPr>
          <w:color w:val="000000" w:themeColor="text1"/>
          <w:lang w:eastAsia="en-GB"/>
        </w:rPr>
      </w:pPr>
    </w:p>
    <w:p w14:paraId="3F1EEF40" w14:textId="4BF54F66" w:rsidR="00F15C55" w:rsidRPr="00F15C55" w:rsidRDefault="00F15C55" w:rsidP="00625A5B">
      <w:pPr>
        <w:pStyle w:val="NoSpacing"/>
        <w:spacing w:line="360" w:lineRule="auto"/>
        <w:rPr>
          <w:color w:val="000000" w:themeColor="text1"/>
          <w:lang w:eastAsia="en-GB"/>
        </w:rPr>
      </w:pPr>
      <w:r>
        <w:rPr>
          <w:color w:val="000000" w:themeColor="text1"/>
          <w:lang w:eastAsia="en-GB"/>
        </w:rPr>
        <w:t xml:space="preserve">Crown Prosecution Service, 2021, </w:t>
      </w:r>
      <w:r>
        <w:rPr>
          <w:i/>
          <w:iCs/>
          <w:color w:val="000000" w:themeColor="text1"/>
          <w:lang w:eastAsia="en-GB"/>
        </w:rPr>
        <w:t>Theft Act Offences: General Theft</w:t>
      </w:r>
      <w:r>
        <w:rPr>
          <w:color w:val="000000" w:themeColor="text1"/>
          <w:lang w:eastAsia="en-GB"/>
        </w:rPr>
        <w:t xml:space="preserve">, Available at: </w:t>
      </w:r>
      <w:hyperlink r:id="rId12" w:history="1">
        <w:r w:rsidRPr="00B37B76">
          <w:rPr>
            <w:rStyle w:val="Hyperlink"/>
            <w:lang w:eastAsia="en-GB"/>
          </w:rPr>
          <w:t>https://www.cps.gov.uk/legal-guidance/theft-act-offences</w:t>
        </w:r>
      </w:hyperlink>
      <w:r>
        <w:rPr>
          <w:color w:val="000000" w:themeColor="text1"/>
          <w:lang w:eastAsia="en-GB"/>
        </w:rPr>
        <w:t xml:space="preserve"> Accessed: 17/04/2021</w:t>
      </w:r>
    </w:p>
    <w:p w14:paraId="282FC80C" w14:textId="345F9381" w:rsidR="00625A5B" w:rsidRDefault="00625A5B" w:rsidP="003E7522">
      <w:pPr>
        <w:pStyle w:val="NoSpacing"/>
        <w:spacing w:line="360" w:lineRule="auto"/>
        <w:rPr>
          <w:color w:val="000000" w:themeColor="text1"/>
          <w:lang w:eastAsia="en-GB"/>
        </w:rPr>
      </w:pPr>
    </w:p>
    <w:p w14:paraId="51AA8E6F" w14:textId="758B6A0B" w:rsidR="00625A5B" w:rsidRDefault="00625A5B" w:rsidP="003E7522">
      <w:pPr>
        <w:pStyle w:val="NoSpacing"/>
        <w:spacing w:line="360" w:lineRule="auto"/>
        <w:rPr>
          <w:color w:val="000000" w:themeColor="text1"/>
          <w:lang w:eastAsia="en-GB"/>
        </w:rPr>
      </w:pPr>
      <w:r>
        <w:rPr>
          <w:color w:val="000000" w:themeColor="text1"/>
          <w:lang w:eastAsia="en-GB"/>
        </w:rPr>
        <w:t>Elliott. C, Quinn. F, 2012, English Legal System Twelfth Edition, Pearson Education: London</w:t>
      </w:r>
    </w:p>
    <w:p w14:paraId="0070274E" w14:textId="5240696D" w:rsidR="00625A5B" w:rsidRDefault="00625A5B" w:rsidP="003E7522">
      <w:pPr>
        <w:pStyle w:val="NoSpacing"/>
        <w:spacing w:line="360" w:lineRule="auto"/>
        <w:rPr>
          <w:color w:val="000000" w:themeColor="text1"/>
          <w:lang w:eastAsia="en-GB"/>
        </w:rPr>
      </w:pPr>
    </w:p>
    <w:p w14:paraId="0C195ACF" w14:textId="3AC4A981" w:rsidR="00F15C55" w:rsidRDefault="00F15C55" w:rsidP="003E7522">
      <w:pPr>
        <w:pStyle w:val="NoSpacing"/>
        <w:spacing w:line="360" w:lineRule="auto"/>
        <w:rPr>
          <w:color w:val="000000" w:themeColor="text1"/>
          <w:lang w:eastAsia="en-GB"/>
        </w:rPr>
      </w:pPr>
      <w:r>
        <w:rPr>
          <w:color w:val="000000" w:themeColor="text1"/>
          <w:lang w:eastAsia="en-GB"/>
        </w:rPr>
        <w:t xml:space="preserve">Government Website, 2021, </w:t>
      </w:r>
      <w:r>
        <w:rPr>
          <w:i/>
          <w:iCs/>
          <w:color w:val="000000" w:themeColor="text1"/>
          <w:lang w:eastAsia="en-GB"/>
        </w:rPr>
        <w:t>Legal Aid Guidance</w:t>
      </w:r>
      <w:r>
        <w:rPr>
          <w:color w:val="000000" w:themeColor="text1"/>
          <w:lang w:eastAsia="en-GB"/>
        </w:rPr>
        <w:t xml:space="preserve">, Available at: </w:t>
      </w:r>
      <w:hyperlink r:id="rId13" w:history="1">
        <w:r w:rsidRPr="00B37B76">
          <w:rPr>
            <w:rStyle w:val="Hyperlink"/>
            <w:lang w:eastAsia="en-GB"/>
          </w:rPr>
          <w:t>https://www.gov.uk/legal-aid/how-to-claim</w:t>
        </w:r>
      </w:hyperlink>
      <w:r>
        <w:rPr>
          <w:color w:val="000000" w:themeColor="text1"/>
          <w:lang w:eastAsia="en-GB"/>
        </w:rPr>
        <w:t xml:space="preserve"> Accessed: 17/04/2021</w:t>
      </w:r>
    </w:p>
    <w:p w14:paraId="25A788FE" w14:textId="273F3232" w:rsidR="00F15C55" w:rsidRDefault="00F15C55" w:rsidP="003E7522">
      <w:pPr>
        <w:pStyle w:val="NoSpacing"/>
        <w:spacing w:line="360" w:lineRule="auto"/>
        <w:rPr>
          <w:color w:val="000000" w:themeColor="text1"/>
          <w:lang w:eastAsia="en-GB"/>
        </w:rPr>
      </w:pPr>
    </w:p>
    <w:p w14:paraId="3E756B4D" w14:textId="64895B95" w:rsidR="00F15C55" w:rsidRPr="00F15C55" w:rsidRDefault="00F15C55" w:rsidP="003E7522">
      <w:pPr>
        <w:pStyle w:val="NoSpacing"/>
        <w:spacing w:line="360" w:lineRule="auto"/>
        <w:rPr>
          <w:color w:val="000000" w:themeColor="text1"/>
          <w:lang w:eastAsia="en-GB"/>
        </w:rPr>
      </w:pPr>
      <w:r>
        <w:rPr>
          <w:color w:val="000000" w:themeColor="text1"/>
          <w:lang w:eastAsia="en-GB"/>
        </w:rPr>
        <w:t xml:space="preserve">Government Website, 2021, </w:t>
      </w:r>
      <w:r>
        <w:rPr>
          <w:i/>
          <w:iCs/>
          <w:color w:val="000000" w:themeColor="text1"/>
          <w:lang w:eastAsia="en-GB"/>
        </w:rPr>
        <w:t>Work Out who Qualifies for Legal Aid</w:t>
      </w:r>
      <w:r>
        <w:rPr>
          <w:color w:val="000000" w:themeColor="text1"/>
          <w:lang w:eastAsia="en-GB"/>
        </w:rPr>
        <w:t xml:space="preserve">, Available </w:t>
      </w:r>
      <w:proofErr w:type="spellStart"/>
      <w:r>
        <w:rPr>
          <w:color w:val="000000" w:themeColor="text1"/>
          <w:lang w:eastAsia="en-GB"/>
        </w:rPr>
        <w:t>at:</w:t>
      </w:r>
      <w:proofErr w:type="spellEnd"/>
      <w:r>
        <w:rPr>
          <w:color w:val="000000" w:themeColor="text1"/>
          <w:lang w:eastAsia="en-GB"/>
        </w:rPr>
        <w:t xml:space="preserve"> </w:t>
      </w:r>
      <w:hyperlink r:id="rId14" w:history="1">
        <w:r w:rsidRPr="00B37B76">
          <w:rPr>
            <w:rStyle w:val="Hyperlink"/>
            <w:lang w:eastAsia="en-GB"/>
          </w:rPr>
          <w:t>https://www.gov.uk/guidance/work-out-who-qualifies-for-criminal-legal-aid#means</w:t>
        </w:r>
      </w:hyperlink>
      <w:r>
        <w:rPr>
          <w:color w:val="000000" w:themeColor="text1"/>
          <w:lang w:eastAsia="en-GB"/>
        </w:rPr>
        <w:t xml:space="preserve"> Accessed: 17/04/2021</w:t>
      </w:r>
    </w:p>
    <w:p w14:paraId="51EB7DA8" w14:textId="77777777" w:rsidR="00F15C55" w:rsidRDefault="00F15C55" w:rsidP="003E7522">
      <w:pPr>
        <w:pStyle w:val="NoSpacing"/>
        <w:spacing w:line="360" w:lineRule="auto"/>
        <w:rPr>
          <w:color w:val="000000" w:themeColor="text1"/>
          <w:lang w:eastAsia="en-GB"/>
        </w:rPr>
      </w:pPr>
    </w:p>
    <w:p w14:paraId="4D54AD1A" w14:textId="137A7E8C" w:rsidR="00625A5B" w:rsidRDefault="00625A5B" w:rsidP="003E7522">
      <w:pPr>
        <w:pStyle w:val="NoSpacing"/>
        <w:spacing w:line="360" w:lineRule="auto"/>
        <w:rPr>
          <w:color w:val="000000" w:themeColor="text1"/>
          <w:lang w:eastAsia="en-GB"/>
        </w:rPr>
      </w:pPr>
      <w:r>
        <w:rPr>
          <w:color w:val="000000" w:themeColor="text1"/>
          <w:lang w:eastAsia="en-GB"/>
        </w:rPr>
        <w:t>Keenan. D, 2007, Smith and Keenan’s English Law, Texts and Cases Fifteenth Edition, Pearson Education: London</w:t>
      </w:r>
    </w:p>
    <w:p w14:paraId="51E7DBCF" w14:textId="77777777" w:rsidR="00625A5B" w:rsidRDefault="00625A5B" w:rsidP="003E7522">
      <w:pPr>
        <w:pStyle w:val="NoSpacing"/>
        <w:spacing w:line="360" w:lineRule="auto"/>
        <w:rPr>
          <w:color w:val="000000" w:themeColor="text1"/>
          <w:lang w:eastAsia="en-GB"/>
        </w:rPr>
      </w:pPr>
    </w:p>
    <w:p w14:paraId="54AB0F71" w14:textId="7421A89D" w:rsidR="00625A5B" w:rsidRDefault="00625A5B" w:rsidP="003E7522">
      <w:pPr>
        <w:pStyle w:val="NoSpacing"/>
        <w:spacing w:line="360" w:lineRule="auto"/>
        <w:rPr>
          <w:color w:val="000000" w:themeColor="text1"/>
          <w:lang w:eastAsia="en-GB"/>
        </w:rPr>
      </w:pPr>
      <w:r>
        <w:rPr>
          <w:color w:val="000000" w:themeColor="text1"/>
          <w:lang w:eastAsia="en-GB"/>
        </w:rPr>
        <w:lastRenderedPageBreak/>
        <w:t xml:space="preserve">Law Teacher.net, 2021, </w:t>
      </w:r>
      <w:r>
        <w:rPr>
          <w:i/>
          <w:iCs/>
          <w:color w:val="000000" w:themeColor="text1"/>
          <w:lang w:eastAsia="en-GB"/>
        </w:rPr>
        <w:t>Actus Reus Lecture</w:t>
      </w:r>
      <w:r>
        <w:rPr>
          <w:color w:val="000000" w:themeColor="text1"/>
          <w:lang w:eastAsia="en-GB"/>
        </w:rPr>
        <w:t xml:space="preserve">, Available at: </w:t>
      </w:r>
      <w:hyperlink r:id="rId15" w:history="1">
        <w:r w:rsidRPr="00B37B76">
          <w:rPr>
            <w:rStyle w:val="Hyperlink"/>
            <w:lang w:eastAsia="en-GB"/>
          </w:rPr>
          <w:t>https://www.lawteacher.net/lectures/criminal-law/committing-an-offence/actus-reus/</w:t>
        </w:r>
      </w:hyperlink>
      <w:r>
        <w:rPr>
          <w:color w:val="000000" w:themeColor="text1"/>
          <w:lang w:eastAsia="en-GB"/>
        </w:rPr>
        <w:t xml:space="preserve"> Accessed: 04/04/2021</w:t>
      </w:r>
    </w:p>
    <w:p w14:paraId="4A4E9070" w14:textId="4307E6D6" w:rsidR="00625A5B" w:rsidRDefault="00625A5B" w:rsidP="003E7522">
      <w:pPr>
        <w:pStyle w:val="NoSpacing"/>
        <w:spacing w:line="360" w:lineRule="auto"/>
        <w:rPr>
          <w:color w:val="000000" w:themeColor="text1"/>
          <w:lang w:eastAsia="en-GB"/>
        </w:rPr>
      </w:pPr>
    </w:p>
    <w:p w14:paraId="212F8AE4" w14:textId="7A028BE1" w:rsidR="00625A5B" w:rsidRPr="00625A5B" w:rsidRDefault="00625A5B" w:rsidP="003E7522">
      <w:pPr>
        <w:pStyle w:val="NoSpacing"/>
        <w:spacing w:line="360" w:lineRule="auto"/>
        <w:rPr>
          <w:color w:val="000000" w:themeColor="text1"/>
          <w:lang w:eastAsia="en-GB"/>
        </w:rPr>
      </w:pPr>
      <w:r>
        <w:rPr>
          <w:color w:val="000000" w:themeColor="text1"/>
          <w:lang w:eastAsia="en-GB"/>
        </w:rPr>
        <w:t xml:space="preserve">Law Teacher.net, 2021, </w:t>
      </w:r>
      <w:r>
        <w:rPr>
          <w:i/>
          <w:iCs/>
          <w:color w:val="000000" w:themeColor="text1"/>
          <w:lang w:eastAsia="en-GB"/>
        </w:rPr>
        <w:t>Mens Rea Lecture</w:t>
      </w:r>
      <w:r>
        <w:rPr>
          <w:color w:val="000000" w:themeColor="text1"/>
          <w:lang w:eastAsia="en-GB"/>
        </w:rPr>
        <w:t xml:space="preserve">, Available at: </w:t>
      </w:r>
      <w:hyperlink r:id="rId16" w:history="1">
        <w:r w:rsidRPr="00B37B76">
          <w:rPr>
            <w:rStyle w:val="Hyperlink"/>
            <w:lang w:eastAsia="en-GB"/>
          </w:rPr>
          <w:t>https://www.lawteacher.net/lectures/criminal-law/committing-an-offence/mens-rea/</w:t>
        </w:r>
      </w:hyperlink>
      <w:r>
        <w:rPr>
          <w:color w:val="000000" w:themeColor="text1"/>
          <w:lang w:eastAsia="en-GB"/>
        </w:rPr>
        <w:t xml:space="preserve"> Accessed: 04/04/2021</w:t>
      </w:r>
    </w:p>
    <w:p w14:paraId="12E9F076" w14:textId="33BA9AE3" w:rsidR="00625A5B" w:rsidRDefault="00625A5B" w:rsidP="003E7522">
      <w:pPr>
        <w:pStyle w:val="NoSpacing"/>
        <w:spacing w:line="360" w:lineRule="auto"/>
        <w:rPr>
          <w:color w:val="000000" w:themeColor="text1"/>
          <w:lang w:eastAsia="en-GB"/>
        </w:rPr>
      </w:pPr>
    </w:p>
    <w:p w14:paraId="18D4BCE6" w14:textId="048B3F98" w:rsidR="00625A5B" w:rsidRDefault="00625A5B" w:rsidP="003E7522">
      <w:pPr>
        <w:pStyle w:val="NoSpacing"/>
        <w:spacing w:line="360" w:lineRule="auto"/>
        <w:rPr>
          <w:color w:val="000000" w:themeColor="text1"/>
          <w:lang w:eastAsia="en-GB"/>
        </w:rPr>
      </w:pPr>
      <w:r>
        <w:rPr>
          <w:color w:val="000000" w:themeColor="text1"/>
          <w:lang w:eastAsia="en-GB"/>
        </w:rPr>
        <w:t>Martin. J, 2016, The English Legal System Eighth Edition, Pearson Education: London</w:t>
      </w:r>
    </w:p>
    <w:p w14:paraId="6D13633D" w14:textId="1BD2FDC5" w:rsidR="00F15C55" w:rsidRDefault="00F15C55" w:rsidP="003E7522">
      <w:pPr>
        <w:pStyle w:val="NoSpacing"/>
        <w:spacing w:line="360" w:lineRule="auto"/>
        <w:rPr>
          <w:color w:val="000000" w:themeColor="text1"/>
          <w:lang w:eastAsia="en-GB"/>
        </w:rPr>
      </w:pPr>
    </w:p>
    <w:p w14:paraId="085E238B" w14:textId="6C331581" w:rsidR="00F15C55" w:rsidRDefault="00F15C55" w:rsidP="003E7522">
      <w:pPr>
        <w:pStyle w:val="NoSpacing"/>
        <w:spacing w:line="360" w:lineRule="auto"/>
        <w:rPr>
          <w:color w:val="000000" w:themeColor="text1"/>
          <w:lang w:eastAsia="en-GB"/>
        </w:rPr>
      </w:pPr>
      <w:r>
        <w:rPr>
          <w:color w:val="000000" w:themeColor="text1"/>
          <w:lang w:eastAsia="en-GB"/>
        </w:rPr>
        <w:t xml:space="preserve">Sentencing Council, 2021, </w:t>
      </w:r>
      <w:r>
        <w:rPr>
          <w:i/>
          <w:iCs/>
          <w:color w:val="000000" w:themeColor="text1"/>
          <w:lang w:eastAsia="en-GB"/>
        </w:rPr>
        <w:t>General Theft Guidelines</w:t>
      </w:r>
      <w:r>
        <w:rPr>
          <w:color w:val="000000" w:themeColor="text1"/>
          <w:lang w:eastAsia="en-GB"/>
        </w:rPr>
        <w:t xml:space="preserve">, Available at: </w:t>
      </w:r>
      <w:hyperlink r:id="rId17" w:history="1">
        <w:r w:rsidRPr="00B37B76">
          <w:rPr>
            <w:rStyle w:val="Hyperlink"/>
            <w:lang w:eastAsia="en-GB"/>
          </w:rPr>
          <w:t>https://www.sentencingcouncil.org.uk/outlines/general-theft/</w:t>
        </w:r>
      </w:hyperlink>
      <w:r>
        <w:rPr>
          <w:color w:val="000000" w:themeColor="text1"/>
          <w:lang w:eastAsia="en-GB"/>
        </w:rPr>
        <w:t xml:space="preserve"> Accessed: 17/04/2021</w:t>
      </w:r>
    </w:p>
    <w:p w14:paraId="7ECCD82A" w14:textId="138DCF74" w:rsidR="00F15C55" w:rsidRDefault="00F15C55" w:rsidP="003E7522">
      <w:pPr>
        <w:pStyle w:val="NoSpacing"/>
        <w:spacing w:line="360" w:lineRule="auto"/>
        <w:rPr>
          <w:color w:val="000000" w:themeColor="text1"/>
          <w:lang w:eastAsia="en-GB"/>
        </w:rPr>
      </w:pPr>
    </w:p>
    <w:p w14:paraId="425C42EC" w14:textId="6A60111A" w:rsidR="00F15C55" w:rsidRPr="00F15C55" w:rsidRDefault="00F15C55" w:rsidP="003E7522">
      <w:pPr>
        <w:pStyle w:val="NoSpacing"/>
        <w:spacing w:line="360" w:lineRule="auto"/>
        <w:rPr>
          <w:color w:val="000000" w:themeColor="text1"/>
          <w:lang w:eastAsia="en-GB"/>
        </w:rPr>
      </w:pPr>
      <w:r>
        <w:rPr>
          <w:color w:val="000000" w:themeColor="text1"/>
          <w:lang w:eastAsia="en-GB"/>
        </w:rPr>
        <w:t xml:space="preserve">Theft Act, 1968, Sections 1-6, Available at: </w:t>
      </w:r>
      <w:hyperlink r:id="rId18" w:history="1">
        <w:r w:rsidRPr="00B37B76">
          <w:rPr>
            <w:rStyle w:val="Hyperlink"/>
            <w:lang w:eastAsia="en-GB"/>
          </w:rPr>
          <w:t>https://www.legislation.gov.uk/ukpga/1968/60/contents</w:t>
        </w:r>
      </w:hyperlink>
      <w:r>
        <w:rPr>
          <w:color w:val="000000" w:themeColor="text1"/>
          <w:lang w:eastAsia="en-GB"/>
        </w:rPr>
        <w:t xml:space="preserve"> Accessed: 17/04/2021 </w:t>
      </w:r>
    </w:p>
    <w:sectPr w:rsidR="00F15C55" w:rsidRPr="00F15C55" w:rsidSect="004A7436">
      <w:headerReference w:type="default" r:id="rId19"/>
      <w:footerReference w:type="even" r:id="rId20"/>
      <w:footerReference w:type="default" r:id="rId21"/>
      <w:footerReference w:type="first" r:id="rId22"/>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BC93C" w14:textId="77777777" w:rsidR="009B50D0" w:rsidRDefault="009B50D0" w:rsidP="00D50623">
      <w:r>
        <w:separator/>
      </w:r>
    </w:p>
  </w:endnote>
  <w:endnote w:type="continuationSeparator" w:id="0">
    <w:p w14:paraId="351809AB" w14:textId="77777777" w:rsidR="009B50D0" w:rsidRDefault="009B50D0" w:rsidP="00D50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771799"/>
      <w:docPartObj>
        <w:docPartGallery w:val="Page Numbers (Bottom of Page)"/>
        <w:docPartUnique/>
      </w:docPartObj>
    </w:sdtPr>
    <w:sdtEndPr>
      <w:rPr>
        <w:rStyle w:val="PageNumber"/>
      </w:rPr>
    </w:sdtEndPr>
    <w:sdtContent>
      <w:p w14:paraId="23D2B9DE" w14:textId="0957A262" w:rsidR="00D50623" w:rsidRDefault="00D50623" w:rsidP="004A74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17E38F" w14:textId="77777777" w:rsidR="00D50623" w:rsidRDefault="00D506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color w:val="005493"/>
      </w:rPr>
      <w:id w:val="-1532180075"/>
      <w:docPartObj>
        <w:docPartGallery w:val="Page Numbers (Bottom of Page)"/>
        <w:docPartUnique/>
      </w:docPartObj>
    </w:sdtPr>
    <w:sdtEndPr>
      <w:rPr>
        <w:rStyle w:val="PageNumber"/>
      </w:rPr>
    </w:sdtEndPr>
    <w:sdtContent>
      <w:p w14:paraId="4DAF8EAF" w14:textId="473B930C" w:rsidR="004A7436" w:rsidRPr="004A7436" w:rsidRDefault="004A7436" w:rsidP="00AD5B0B">
        <w:pPr>
          <w:pStyle w:val="Footer"/>
          <w:framePr w:wrap="none" w:vAnchor="text" w:hAnchor="margin" w:xAlign="center" w:y="1"/>
          <w:rPr>
            <w:rStyle w:val="PageNumber"/>
            <w:color w:val="005493"/>
          </w:rPr>
        </w:pPr>
        <w:r w:rsidRPr="004A7436">
          <w:rPr>
            <w:rStyle w:val="PageNumber"/>
            <w:color w:val="005493"/>
          </w:rPr>
          <w:fldChar w:fldCharType="begin"/>
        </w:r>
        <w:r w:rsidRPr="004A7436">
          <w:rPr>
            <w:rStyle w:val="PageNumber"/>
            <w:color w:val="005493"/>
          </w:rPr>
          <w:instrText xml:space="preserve"> PAGE </w:instrText>
        </w:r>
        <w:r w:rsidRPr="004A7436">
          <w:rPr>
            <w:rStyle w:val="PageNumber"/>
            <w:color w:val="005493"/>
          </w:rPr>
          <w:fldChar w:fldCharType="separate"/>
        </w:r>
        <w:r w:rsidRPr="004A7436">
          <w:rPr>
            <w:rStyle w:val="PageNumber"/>
            <w:noProof/>
            <w:color w:val="005493"/>
          </w:rPr>
          <w:t>- 1 -</w:t>
        </w:r>
        <w:r w:rsidRPr="004A7436">
          <w:rPr>
            <w:rStyle w:val="PageNumber"/>
            <w:color w:val="005493"/>
          </w:rPr>
          <w:fldChar w:fldCharType="end"/>
        </w:r>
      </w:p>
    </w:sdtContent>
  </w:sdt>
  <w:p w14:paraId="7E87E29F" w14:textId="286390D5" w:rsidR="00D50623" w:rsidRDefault="00294B6A">
    <w:pPr>
      <w:pStyle w:val="Footer"/>
    </w:pPr>
    <w:r w:rsidRPr="004A7436">
      <w:rPr>
        <w:color w:val="005493"/>
      </w:rPr>
      <w:t>Ryan Green [2017590]</w:t>
    </w:r>
    <w:r w:rsidRPr="004A7436">
      <w:rPr>
        <w:color w:val="005493"/>
      </w:rPr>
      <w:ptab w:relativeTo="margin" w:alignment="center" w:leader="none"/>
    </w:r>
    <w:r w:rsidRPr="004A7436">
      <w:rPr>
        <w:color w:val="005493"/>
      </w:rPr>
      <w:ptab w:relativeTo="margin" w:alignment="right" w:leader="none"/>
    </w:r>
    <w:r w:rsidRPr="004A7436">
      <w:rPr>
        <w:color w:val="005493"/>
      </w:rPr>
      <w:t>Criminal Litigation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6402658"/>
      <w:docPartObj>
        <w:docPartGallery w:val="Page Numbers (Bottom of Page)"/>
        <w:docPartUnique/>
      </w:docPartObj>
    </w:sdtPr>
    <w:sdtEndPr>
      <w:rPr>
        <w:rStyle w:val="PageNumber"/>
      </w:rPr>
    </w:sdtEndPr>
    <w:sdtContent>
      <w:p w14:paraId="7B5120E2" w14:textId="0362B3E2" w:rsidR="004A7436" w:rsidRDefault="004A7436" w:rsidP="00AD5B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5BEF2E5B" w14:textId="3EE7B567" w:rsidR="00D50623" w:rsidRDefault="00D50623">
    <w:pPr>
      <w:pStyle w:val="Footer"/>
    </w:pPr>
    <w:r>
      <w:t xml:space="preserve">Ryan Green </w:t>
    </w:r>
    <w:r w:rsidR="00294B6A">
      <w:t>[</w:t>
    </w:r>
    <w:r>
      <w:t>2017590</w:t>
    </w:r>
    <w:r w:rsidR="00294B6A">
      <w:t>]</w:t>
    </w:r>
    <w:r>
      <w:ptab w:relativeTo="margin" w:alignment="center" w:leader="none"/>
    </w:r>
    <w:r>
      <w:ptab w:relativeTo="margin" w:alignment="right" w:leader="none"/>
    </w:r>
    <w:r>
      <w:t>Criminal Litigation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DC311" w14:textId="77777777" w:rsidR="009B50D0" w:rsidRDefault="009B50D0" w:rsidP="00D50623">
      <w:r>
        <w:separator/>
      </w:r>
    </w:p>
  </w:footnote>
  <w:footnote w:type="continuationSeparator" w:id="0">
    <w:p w14:paraId="56F17A26" w14:textId="77777777" w:rsidR="009B50D0" w:rsidRDefault="009B50D0" w:rsidP="00D50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7576B" w14:textId="510D3931" w:rsidR="00294B6A" w:rsidRDefault="00D50623" w:rsidP="00294B6A">
    <w:pPr>
      <w:pStyle w:val="Header"/>
      <w:jc w:val="center"/>
      <w:rPr>
        <w:color w:val="005493"/>
      </w:rPr>
    </w:pPr>
    <w:r>
      <w:rPr>
        <w:color w:val="005493"/>
      </w:rPr>
      <w:t>TRINITY SOLICITORS LLP</w:t>
    </w:r>
    <w:r w:rsidR="00294B6A">
      <w:rPr>
        <w:color w:val="005493"/>
      </w:rPr>
      <w:t xml:space="preserve"> – </w:t>
    </w:r>
    <w:r w:rsidR="00294B6A" w:rsidRPr="00294B6A">
      <w:rPr>
        <w:color w:val="FF2600"/>
      </w:rPr>
      <w:t>INTERNAL MEMORANDUM CONTINUED</w:t>
    </w:r>
    <w:r w:rsidR="00294B6A">
      <w:rPr>
        <w:color w:val="005493"/>
      </w:rPr>
      <w:t xml:space="preserve"> –</w:t>
    </w:r>
  </w:p>
  <w:p w14:paraId="0357FD1F" w14:textId="1A318A74" w:rsidR="00294B6A" w:rsidRPr="00D50623" w:rsidRDefault="00294B6A" w:rsidP="00294B6A">
    <w:pPr>
      <w:pStyle w:val="Header"/>
      <w:jc w:val="center"/>
      <w:rPr>
        <w:color w:val="005493"/>
      </w:rPr>
    </w:pPr>
    <w:r>
      <w:rPr>
        <w:color w:val="005493"/>
      </w:rPr>
      <w:t>Criminal Litigation [BMLW4000] – Lecturer: Sian Turvey – 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872A6"/>
    <w:multiLevelType w:val="hybridMultilevel"/>
    <w:tmpl w:val="7C66EA64"/>
    <w:lvl w:ilvl="0" w:tplc="7D3017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03C"/>
    <w:rsid w:val="0005448A"/>
    <w:rsid w:val="000B249C"/>
    <w:rsid w:val="000D48B3"/>
    <w:rsid w:val="00183687"/>
    <w:rsid w:val="00187FDD"/>
    <w:rsid w:val="001B27E9"/>
    <w:rsid w:val="0024163C"/>
    <w:rsid w:val="00294B6A"/>
    <w:rsid w:val="002C4E6F"/>
    <w:rsid w:val="003E7522"/>
    <w:rsid w:val="004621F0"/>
    <w:rsid w:val="0048698A"/>
    <w:rsid w:val="004A7436"/>
    <w:rsid w:val="004B0FC5"/>
    <w:rsid w:val="0054058D"/>
    <w:rsid w:val="005B3741"/>
    <w:rsid w:val="00616FF0"/>
    <w:rsid w:val="00625A5B"/>
    <w:rsid w:val="006402BC"/>
    <w:rsid w:val="007E5287"/>
    <w:rsid w:val="008D5DB6"/>
    <w:rsid w:val="009309F1"/>
    <w:rsid w:val="0094797C"/>
    <w:rsid w:val="009B50D0"/>
    <w:rsid w:val="00A536F8"/>
    <w:rsid w:val="00AA374E"/>
    <w:rsid w:val="00AD3765"/>
    <w:rsid w:val="00D50623"/>
    <w:rsid w:val="00DC20E1"/>
    <w:rsid w:val="00E41A8C"/>
    <w:rsid w:val="00E44C55"/>
    <w:rsid w:val="00E84604"/>
    <w:rsid w:val="00EC5C3F"/>
    <w:rsid w:val="00F15C55"/>
    <w:rsid w:val="00F2403C"/>
    <w:rsid w:val="00F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470A"/>
  <w15:chartTrackingRefBased/>
  <w15:docId w15:val="{29EC32E7-92D6-2A46-98AA-D4983DB3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403C"/>
  </w:style>
  <w:style w:type="character" w:styleId="Hyperlink">
    <w:name w:val="Hyperlink"/>
    <w:basedOn w:val="DefaultParagraphFont"/>
    <w:uiPriority w:val="99"/>
    <w:unhideWhenUsed/>
    <w:rsid w:val="00F2403C"/>
    <w:rPr>
      <w:color w:val="0563C1" w:themeColor="hyperlink"/>
      <w:u w:val="single"/>
    </w:rPr>
  </w:style>
  <w:style w:type="character" w:styleId="UnresolvedMention">
    <w:name w:val="Unresolved Mention"/>
    <w:basedOn w:val="DefaultParagraphFont"/>
    <w:uiPriority w:val="99"/>
    <w:semiHidden/>
    <w:unhideWhenUsed/>
    <w:rsid w:val="00F2403C"/>
    <w:rPr>
      <w:color w:val="605E5C"/>
      <w:shd w:val="clear" w:color="auto" w:fill="E1DFDD"/>
    </w:rPr>
  </w:style>
  <w:style w:type="paragraph" w:styleId="Header">
    <w:name w:val="header"/>
    <w:basedOn w:val="Normal"/>
    <w:link w:val="HeaderChar"/>
    <w:uiPriority w:val="99"/>
    <w:unhideWhenUsed/>
    <w:rsid w:val="00D50623"/>
    <w:pPr>
      <w:tabs>
        <w:tab w:val="center" w:pos="4513"/>
        <w:tab w:val="right" w:pos="9026"/>
      </w:tabs>
    </w:pPr>
  </w:style>
  <w:style w:type="character" w:customStyle="1" w:styleId="HeaderChar">
    <w:name w:val="Header Char"/>
    <w:basedOn w:val="DefaultParagraphFont"/>
    <w:link w:val="Header"/>
    <w:uiPriority w:val="99"/>
    <w:rsid w:val="00D50623"/>
  </w:style>
  <w:style w:type="paragraph" w:styleId="Footer">
    <w:name w:val="footer"/>
    <w:basedOn w:val="Normal"/>
    <w:link w:val="FooterChar"/>
    <w:uiPriority w:val="99"/>
    <w:unhideWhenUsed/>
    <w:rsid w:val="00D50623"/>
    <w:pPr>
      <w:tabs>
        <w:tab w:val="center" w:pos="4513"/>
        <w:tab w:val="right" w:pos="9026"/>
      </w:tabs>
    </w:pPr>
  </w:style>
  <w:style w:type="character" w:customStyle="1" w:styleId="FooterChar">
    <w:name w:val="Footer Char"/>
    <w:basedOn w:val="DefaultParagraphFont"/>
    <w:link w:val="Footer"/>
    <w:uiPriority w:val="99"/>
    <w:rsid w:val="00D50623"/>
  </w:style>
  <w:style w:type="character" w:styleId="PageNumber">
    <w:name w:val="page number"/>
    <w:basedOn w:val="DefaultParagraphFont"/>
    <w:uiPriority w:val="99"/>
    <w:semiHidden/>
    <w:unhideWhenUsed/>
    <w:rsid w:val="00D50623"/>
  </w:style>
  <w:style w:type="character" w:customStyle="1" w:styleId="legterm">
    <w:name w:val="legterm"/>
    <w:basedOn w:val="DefaultParagraphFont"/>
    <w:rsid w:val="00AA374E"/>
  </w:style>
  <w:style w:type="paragraph" w:styleId="ListParagraph">
    <w:name w:val="List Paragraph"/>
    <w:basedOn w:val="Normal"/>
    <w:uiPriority w:val="34"/>
    <w:qFormat/>
    <w:rsid w:val="00E41A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31634">
      <w:bodyDiv w:val="1"/>
      <w:marLeft w:val="0"/>
      <w:marRight w:val="0"/>
      <w:marTop w:val="0"/>
      <w:marBottom w:val="0"/>
      <w:divBdr>
        <w:top w:val="none" w:sz="0" w:space="0" w:color="auto"/>
        <w:left w:val="none" w:sz="0" w:space="0" w:color="auto"/>
        <w:bottom w:val="none" w:sz="0" w:space="0" w:color="auto"/>
        <w:right w:val="none" w:sz="0" w:space="0" w:color="auto"/>
      </w:divBdr>
    </w:div>
    <w:div w:id="335617075">
      <w:bodyDiv w:val="1"/>
      <w:marLeft w:val="0"/>
      <w:marRight w:val="0"/>
      <w:marTop w:val="0"/>
      <w:marBottom w:val="0"/>
      <w:divBdr>
        <w:top w:val="none" w:sz="0" w:space="0" w:color="auto"/>
        <w:left w:val="none" w:sz="0" w:space="0" w:color="auto"/>
        <w:bottom w:val="none" w:sz="0" w:space="0" w:color="auto"/>
        <w:right w:val="none" w:sz="0" w:space="0" w:color="auto"/>
      </w:divBdr>
    </w:div>
    <w:div w:id="502403442">
      <w:bodyDiv w:val="1"/>
      <w:marLeft w:val="0"/>
      <w:marRight w:val="0"/>
      <w:marTop w:val="0"/>
      <w:marBottom w:val="0"/>
      <w:divBdr>
        <w:top w:val="none" w:sz="0" w:space="0" w:color="auto"/>
        <w:left w:val="none" w:sz="0" w:space="0" w:color="auto"/>
        <w:bottom w:val="none" w:sz="0" w:space="0" w:color="auto"/>
        <w:right w:val="none" w:sz="0" w:space="0" w:color="auto"/>
      </w:divBdr>
    </w:div>
    <w:div w:id="994454853">
      <w:bodyDiv w:val="1"/>
      <w:marLeft w:val="0"/>
      <w:marRight w:val="0"/>
      <w:marTop w:val="0"/>
      <w:marBottom w:val="0"/>
      <w:divBdr>
        <w:top w:val="none" w:sz="0" w:space="0" w:color="auto"/>
        <w:left w:val="none" w:sz="0" w:space="0" w:color="auto"/>
        <w:bottom w:val="none" w:sz="0" w:space="0" w:color="auto"/>
        <w:right w:val="none" w:sz="0" w:space="0" w:color="auto"/>
      </w:divBdr>
    </w:div>
    <w:div w:id="1428422737">
      <w:bodyDiv w:val="1"/>
      <w:marLeft w:val="0"/>
      <w:marRight w:val="0"/>
      <w:marTop w:val="0"/>
      <w:marBottom w:val="0"/>
      <w:divBdr>
        <w:top w:val="none" w:sz="0" w:space="0" w:color="auto"/>
        <w:left w:val="none" w:sz="0" w:space="0" w:color="auto"/>
        <w:bottom w:val="none" w:sz="0" w:space="0" w:color="auto"/>
        <w:right w:val="none" w:sz="0" w:space="0" w:color="auto"/>
      </w:divBdr>
    </w:div>
    <w:div w:id="159050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legal-aid/how-to-claim" TargetMode="External"/><Relationship Id="rId18" Type="http://schemas.openxmlformats.org/officeDocument/2006/relationships/hyperlink" Target="https://www.legislation.gov.uk/ukpga/1968/60/content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cps.gov.uk/legal-guidance/theft-act-offences" TargetMode="External"/><Relationship Id="rId17" Type="http://schemas.openxmlformats.org/officeDocument/2006/relationships/hyperlink" Target="https://www.sentencingcouncil.org.uk/outlines/general-theft/" TargetMode="External"/><Relationship Id="rId2" Type="http://schemas.openxmlformats.org/officeDocument/2006/relationships/styles" Target="styles.xml"/><Relationship Id="rId16" Type="http://schemas.openxmlformats.org/officeDocument/2006/relationships/hyperlink" Target="https://www.lawteacher.net/lectures/criminal-law/committing-an-offence/mens-rea/"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diciary.uk/you-and-the-judiciary/sentenci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awteacher.net/lectures/criminal-law/committing-an-offence/actus-reus/" TargetMode="External"/><Relationship Id="rId23" Type="http://schemas.openxmlformats.org/officeDocument/2006/relationships/fontTable" Target="fontTable.xml"/><Relationship Id="rId10" Type="http://schemas.openxmlformats.org/officeDocument/2006/relationships/hyperlink" Target="https://www.judiciary.uk/you-and-the-judiciary/going-to-court/magistrates-cour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udiciary.uk/you-and-the-judiciary/going-to-court/crown-court/" TargetMode="External"/><Relationship Id="rId14" Type="http://schemas.openxmlformats.org/officeDocument/2006/relationships/hyperlink" Target="https://www.gov.uk/guidance/work-out-who-qualifies-for-criminal-legal-aid#mean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2552</Words>
  <Characters>11769</Characters>
  <Application>Microsoft Office Word</Application>
  <DocSecurity>0</DocSecurity>
  <Lines>235</Lines>
  <Paragraphs>63</Paragraphs>
  <ScaleCrop>false</ScaleCrop>
  <HeadingPairs>
    <vt:vector size="2" baseType="variant">
      <vt:variant>
        <vt:lpstr>Title</vt:lpstr>
      </vt:variant>
      <vt:variant>
        <vt:i4>1</vt:i4>
      </vt:variant>
    </vt:vector>
  </HeadingPairs>
  <TitlesOfParts>
    <vt:vector size="1" baseType="lpstr">
      <vt:lpstr/>
    </vt:vector>
  </TitlesOfParts>
  <Company>UWTSD - University of Wales Trinity Saint David</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Green</dc:creator>
  <cp:keywords/>
  <dc:description/>
  <cp:lastModifiedBy>Ryan Green</cp:lastModifiedBy>
  <cp:revision>2</cp:revision>
  <dcterms:created xsi:type="dcterms:W3CDTF">2021-05-07T19:56:00Z</dcterms:created>
  <dcterms:modified xsi:type="dcterms:W3CDTF">2021-05-07T19:56:00Z</dcterms:modified>
</cp:coreProperties>
</file>