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E3427" w14:textId="77777777" w:rsidR="00992678" w:rsidRDefault="00992678"/>
    <w:tbl>
      <w:tblPr>
        <w:tblStyle w:val="TableGrid"/>
        <w:tblpPr w:leftFromText="180" w:rightFromText="180" w:horzAnchor="margin" w:tblpXSpec="center" w:tblpY="1741"/>
        <w:tblW w:w="0" w:type="auto"/>
        <w:tblLook w:val="04A0" w:firstRow="1" w:lastRow="0" w:firstColumn="1" w:lastColumn="0" w:noHBand="0" w:noVBand="1"/>
      </w:tblPr>
      <w:tblGrid>
        <w:gridCol w:w="2194"/>
        <w:gridCol w:w="6267"/>
      </w:tblGrid>
      <w:tr w:rsidR="00425924" w14:paraId="2A64CAD9" w14:textId="77777777" w:rsidTr="00992678">
        <w:trPr>
          <w:trHeight w:val="1672"/>
        </w:trPr>
        <w:tc>
          <w:tcPr>
            <w:tcW w:w="2194" w:type="dxa"/>
          </w:tcPr>
          <w:p w14:paraId="48DF488A" w14:textId="77777777" w:rsidR="00992678" w:rsidRDefault="00992678" w:rsidP="00992678">
            <w:pPr>
              <w:jc w:val="center"/>
              <w:rPr>
                <w:rFonts w:ascii="Times New Roman" w:hAnsi="Times New Roman" w:cs="Times New Roman"/>
                <w:sz w:val="24"/>
                <w:szCs w:val="24"/>
              </w:rPr>
            </w:pPr>
          </w:p>
          <w:p w14:paraId="37605AF3" w14:textId="77777777" w:rsidR="00992678" w:rsidRDefault="00992678" w:rsidP="00992678">
            <w:pPr>
              <w:jc w:val="center"/>
              <w:rPr>
                <w:rFonts w:ascii="Times New Roman" w:hAnsi="Times New Roman" w:cs="Times New Roman"/>
                <w:sz w:val="24"/>
                <w:szCs w:val="24"/>
              </w:rPr>
            </w:pPr>
          </w:p>
          <w:p w14:paraId="2CFC71D7" w14:textId="38EEAC9A" w:rsidR="00425924" w:rsidRPr="00992678" w:rsidRDefault="00425924" w:rsidP="00992678">
            <w:pPr>
              <w:jc w:val="center"/>
              <w:rPr>
                <w:rFonts w:ascii="Times New Roman" w:hAnsi="Times New Roman" w:cs="Times New Roman"/>
                <w:sz w:val="24"/>
                <w:szCs w:val="24"/>
              </w:rPr>
            </w:pPr>
            <w:r w:rsidRPr="00992678">
              <w:rPr>
                <w:rFonts w:ascii="Times New Roman" w:hAnsi="Times New Roman" w:cs="Times New Roman"/>
                <w:sz w:val="24"/>
                <w:szCs w:val="24"/>
              </w:rPr>
              <w:t>Title:</w:t>
            </w:r>
          </w:p>
        </w:tc>
        <w:tc>
          <w:tcPr>
            <w:tcW w:w="6267" w:type="dxa"/>
          </w:tcPr>
          <w:p w14:paraId="604095FE" w14:textId="77777777" w:rsidR="00992678" w:rsidRPr="00992678" w:rsidRDefault="00992678" w:rsidP="00992678">
            <w:pPr>
              <w:jc w:val="center"/>
              <w:rPr>
                <w:rFonts w:ascii="Times New Roman" w:hAnsi="Times New Roman" w:cs="Times New Roman"/>
                <w:sz w:val="24"/>
                <w:szCs w:val="24"/>
              </w:rPr>
            </w:pPr>
          </w:p>
          <w:p w14:paraId="6BA8161A" w14:textId="4DB97EC1" w:rsidR="00425924" w:rsidRPr="00992678" w:rsidRDefault="00425924" w:rsidP="00992678">
            <w:pPr>
              <w:jc w:val="center"/>
              <w:rPr>
                <w:rFonts w:ascii="Times New Roman" w:hAnsi="Times New Roman" w:cs="Times New Roman"/>
                <w:sz w:val="24"/>
                <w:szCs w:val="24"/>
              </w:rPr>
            </w:pPr>
            <w:r w:rsidRPr="00992678">
              <w:rPr>
                <w:rFonts w:ascii="Times New Roman" w:hAnsi="Times New Roman" w:cs="Times New Roman"/>
                <w:sz w:val="24"/>
                <w:szCs w:val="24"/>
              </w:rPr>
              <w:t>Identify and evaluate how actions of business behavior can influence the broader external business environment in which they operate.</w:t>
            </w:r>
          </w:p>
        </w:tc>
      </w:tr>
      <w:tr w:rsidR="00425924" w14:paraId="2225AAE1" w14:textId="77777777" w:rsidTr="00992678">
        <w:trPr>
          <w:trHeight w:val="810"/>
        </w:trPr>
        <w:tc>
          <w:tcPr>
            <w:tcW w:w="2194" w:type="dxa"/>
          </w:tcPr>
          <w:p w14:paraId="0E221A58" w14:textId="77777777" w:rsidR="00992678" w:rsidRDefault="00992678" w:rsidP="00992678">
            <w:pPr>
              <w:jc w:val="center"/>
              <w:rPr>
                <w:rFonts w:ascii="Times New Roman" w:hAnsi="Times New Roman" w:cs="Times New Roman"/>
                <w:sz w:val="24"/>
                <w:szCs w:val="24"/>
              </w:rPr>
            </w:pPr>
          </w:p>
          <w:p w14:paraId="77C6B3C8" w14:textId="068DEF4D" w:rsidR="00425924" w:rsidRPr="00992678" w:rsidRDefault="00425924" w:rsidP="00992678">
            <w:pPr>
              <w:jc w:val="center"/>
              <w:rPr>
                <w:rFonts w:ascii="Times New Roman" w:hAnsi="Times New Roman" w:cs="Times New Roman"/>
                <w:sz w:val="24"/>
                <w:szCs w:val="24"/>
              </w:rPr>
            </w:pPr>
            <w:r w:rsidRPr="00992678">
              <w:rPr>
                <w:rFonts w:ascii="Times New Roman" w:hAnsi="Times New Roman" w:cs="Times New Roman"/>
                <w:sz w:val="24"/>
                <w:szCs w:val="24"/>
              </w:rPr>
              <w:t>Module Name:</w:t>
            </w:r>
          </w:p>
        </w:tc>
        <w:tc>
          <w:tcPr>
            <w:tcW w:w="6267" w:type="dxa"/>
          </w:tcPr>
          <w:p w14:paraId="77BD00CC" w14:textId="77777777" w:rsidR="00992678" w:rsidRPr="00992678" w:rsidRDefault="00992678" w:rsidP="00992678">
            <w:pPr>
              <w:jc w:val="center"/>
              <w:rPr>
                <w:rFonts w:ascii="Times New Roman" w:hAnsi="Times New Roman" w:cs="Times New Roman"/>
                <w:sz w:val="24"/>
                <w:szCs w:val="24"/>
              </w:rPr>
            </w:pPr>
          </w:p>
          <w:p w14:paraId="1CEBEE67" w14:textId="28C70FFC" w:rsidR="00425924" w:rsidRPr="00992678" w:rsidRDefault="00425924" w:rsidP="00992678">
            <w:pPr>
              <w:jc w:val="center"/>
              <w:rPr>
                <w:rFonts w:ascii="Times New Roman" w:hAnsi="Times New Roman" w:cs="Times New Roman"/>
                <w:sz w:val="24"/>
                <w:szCs w:val="24"/>
              </w:rPr>
            </w:pPr>
            <w:r w:rsidRPr="00992678">
              <w:rPr>
                <w:rFonts w:ascii="Times New Roman" w:hAnsi="Times New Roman" w:cs="Times New Roman"/>
                <w:sz w:val="24"/>
                <w:szCs w:val="24"/>
              </w:rPr>
              <w:t>The Global Business Environment</w:t>
            </w:r>
          </w:p>
        </w:tc>
      </w:tr>
      <w:tr w:rsidR="00425924" w14:paraId="38A650BD" w14:textId="77777777" w:rsidTr="00992678">
        <w:trPr>
          <w:trHeight w:val="810"/>
        </w:trPr>
        <w:tc>
          <w:tcPr>
            <w:tcW w:w="2194" w:type="dxa"/>
          </w:tcPr>
          <w:p w14:paraId="75D3F7BB" w14:textId="77777777" w:rsidR="00992678" w:rsidRDefault="00992678" w:rsidP="00992678">
            <w:pPr>
              <w:jc w:val="center"/>
              <w:rPr>
                <w:rFonts w:ascii="Times New Roman" w:hAnsi="Times New Roman" w:cs="Times New Roman"/>
                <w:sz w:val="24"/>
                <w:szCs w:val="24"/>
              </w:rPr>
            </w:pPr>
          </w:p>
          <w:p w14:paraId="1A193BD4" w14:textId="4D594C61" w:rsidR="00425924" w:rsidRPr="00992678" w:rsidRDefault="00425924" w:rsidP="00992678">
            <w:pPr>
              <w:jc w:val="center"/>
              <w:rPr>
                <w:rFonts w:ascii="Times New Roman" w:hAnsi="Times New Roman" w:cs="Times New Roman"/>
                <w:sz w:val="24"/>
                <w:szCs w:val="24"/>
              </w:rPr>
            </w:pPr>
            <w:r w:rsidRPr="00992678">
              <w:rPr>
                <w:rFonts w:ascii="Times New Roman" w:hAnsi="Times New Roman" w:cs="Times New Roman"/>
                <w:sz w:val="24"/>
                <w:szCs w:val="24"/>
              </w:rPr>
              <w:t>Module Code</w:t>
            </w:r>
          </w:p>
        </w:tc>
        <w:tc>
          <w:tcPr>
            <w:tcW w:w="6267" w:type="dxa"/>
          </w:tcPr>
          <w:p w14:paraId="2DFB17D1" w14:textId="77777777" w:rsidR="00992678" w:rsidRDefault="00992678" w:rsidP="00992678">
            <w:pPr>
              <w:jc w:val="center"/>
              <w:rPr>
                <w:rFonts w:ascii="Times New Roman" w:hAnsi="Times New Roman" w:cs="Times New Roman"/>
                <w:sz w:val="24"/>
                <w:szCs w:val="24"/>
              </w:rPr>
            </w:pPr>
          </w:p>
          <w:p w14:paraId="5518EF6F" w14:textId="720B1394" w:rsidR="00425924" w:rsidRPr="00992678" w:rsidRDefault="00992678" w:rsidP="00992678">
            <w:pPr>
              <w:jc w:val="center"/>
              <w:rPr>
                <w:rFonts w:ascii="Times New Roman" w:hAnsi="Times New Roman" w:cs="Times New Roman"/>
                <w:sz w:val="24"/>
                <w:szCs w:val="24"/>
              </w:rPr>
            </w:pPr>
            <w:r w:rsidRPr="00992678">
              <w:rPr>
                <w:rFonts w:ascii="Times New Roman" w:hAnsi="Times New Roman" w:cs="Times New Roman"/>
                <w:sz w:val="24"/>
                <w:szCs w:val="24"/>
              </w:rPr>
              <w:t>LCBB4005_BIRM</w:t>
            </w:r>
          </w:p>
        </w:tc>
      </w:tr>
      <w:tr w:rsidR="00425924" w14:paraId="5C262BAD" w14:textId="77777777" w:rsidTr="00992678">
        <w:trPr>
          <w:trHeight w:val="810"/>
        </w:trPr>
        <w:tc>
          <w:tcPr>
            <w:tcW w:w="2194" w:type="dxa"/>
          </w:tcPr>
          <w:p w14:paraId="59910E4A" w14:textId="77777777" w:rsidR="00992678" w:rsidRDefault="00992678" w:rsidP="00992678">
            <w:pPr>
              <w:jc w:val="center"/>
              <w:rPr>
                <w:rFonts w:ascii="Times New Roman" w:hAnsi="Times New Roman" w:cs="Times New Roman"/>
                <w:sz w:val="24"/>
                <w:szCs w:val="24"/>
              </w:rPr>
            </w:pPr>
          </w:p>
          <w:p w14:paraId="5F742D36" w14:textId="5FD3C09C" w:rsidR="00425924" w:rsidRPr="00992678" w:rsidRDefault="00425924" w:rsidP="00992678">
            <w:pPr>
              <w:jc w:val="center"/>
              <w:rPr>
                <w:rFonts w:ascii="Times New Roman" w:hAnsi="Times New Roman" w:cs="Times New Roman"/>
                <w:sz w:val="24"/>
                <w:szCs w:val="24"/>
              </w:rPr>
            </w:pPr>
            <w:r w:rsidRPr="00992678">
              <w:rPr>
                <w:rFonts w:ascii="Times New Roman" w:hAnsi="Times New Roman" w:cs="Times New Roman"/>
                <w:sz w:val="24"/>
                <w:szCs w:val="24"/>
              </w:rPr>
              <w:t>Student Name:</w:t>
            </w:r>
          </w:p>
        </w:tc>
        <w:tc>
          <w:tcPr>
            <w:tcW w:w="6267" w:type="dxa"/>
          </w:tcPr>
          <w:p w14:paraId="29F1B34F" w14:textId="77777777" w:rsidR="00992678" w:rsidRDefault="00992678" w:rsidP="00992678">
            <w:pPr>
              <w:jc w:val="center"/>
              <w:rPr>
                <w:rFonts w:ascii="Times New Roman" w:hAnsi="Times New Roman" w:cs="Times New Roman"/>
                <w:sz w:val="24"/>
                <w:szCs w:val="24"/>
              </w:rPr>
            </w:pPr>
          </w:p>
          <w:p w14:paraId="06F7668F" w14:textId="14CD7AEE" w:rsidR="00425924" w:rsidRPr="00992678" w:rsidRDefault="00992678" w:rsidP="00992678">
            <w:pPr>
              <w:jc w:val="center"/>
              <w:rPr>
                <w:rFonts w:ascii="Times New Roman" w:hAnsi="Times New Roman" w:cs="Times New Roman"/>
                <w:sz w:val="24"/>
                <w:szCs w:val="24"/>
              </w:rPr>
            </w:pPr>
            <w:r w:rsidRPr="00992678">
              <w:rPr>
                <w:rFonts w:ascii="Times New Roman" w:hAnsi="Times New Roman" w:cs="Times New Roman"/>
                <w:sz w:val="24"/>
                <w:szCs w:val="24"/>
              </w:rPr>
              <w:t>Acris Mariana</w:t>
            </w:r>
          </w:p>
        </w:tc>
      </w:tr>
      <w:tr w:rsidR="00425924" w14:paraId="05E8A698" w14:textId="77777777" w:rsidTr="00992678">
        <w:trPr>
          <w:trHeight w:val="810"/>
        </w:trPr>
        <w:tc>
          <w:tcPr>
            <w:tcW w:w="2194" w:type="dxa"/>
          </w:tcPr>
          <w:p w14:paraId="60F627DD" w14:textId="77777777" w:rsidR="00992678" w:rsidRDefault="00992678" w:rsidP="00992678">
            <w:pPr>
              <w:jc w:val="center"/>
              <w:rPr>
                <w:rFonts w:ascii="Times New Roman" w:hAnsi="Times New Roman" w:cs="Times New Roman"/>
                <w:sz w:val="24"/>
                <w:szCs w:val="24"/>
              </w:rPr>
            </w:pPr>
          </w:p>
          <w:p w14:paraId="3F6680BC" w14:textId="2CDE231F" w:rsidR="00425924" w:rsidRPr="00992678" w:rsidRDefault="00425924" w:rsidP="00992678">
            <w:pPr>
              <w:jc w:val="center"/>
              <w:rPr>
                <w:rFonts w:ascii="Times New Roman" w:hAnsi="Times New Roman" w:cs="Times New Roman"/>
                <w:sz w:val="24"/>
                <w:szCs w:val="24"/>
              </w:rPr>
            </w:pPr>
            <w:r w:rsidRPr="00992678">
              <w:rPr>
                <w:rFonts w:ascii="Times New Roman" w:hAnsi="Times New Roman" w:cs="Times New Roman"/>
                <w:sz w:val="24"/>
                <w:szCs w:val="24"/>
              </w:rPr>
              <w:t>Student Number:</w:t>
            </w:r>
          </w:p>
        </w:tc>
        <w:tc>
          <w:tcPr>
            <w:tcW w:w="6267" w:type="dxa"/>
          </w:tcPr>
          <w:p w14:paraId="09EC7D65" w14:textId="77777777" w:rsidR="00992678" w:rsidRDefault="00992678" w:rsidP="00992678">
            <w:pPr>
              <w:jc w:val="center"/>
              <w:rPr>
                <w:rFonts w:ascii="Times New Roman" w:hAnsi="Times New Roman" w:cs="Times New Roman"/>
                <w:sz w:val="24"/>
                <w:szCs w:val="24"/>
              </w:rPr>
            </w:pPr>
          </w:p>
          <w:p w14:paraId="5A6593EC" w14:textId="3878B60A" w:rsidR="00425924" w:rsidRPr="00992678" w:rsidRDefault="00992678" w:rsidP="00992678">
            <w:pPr>
              <w:jc w:val="center"/>
              <w:rPr>
                <w:rFonts w:ascii="Times New Roman" w:hAnsi="Times New Roman" w:cs="Times New Roman"/>
                <w:sz w:val="24"/>
                <w:szCs w:val="24"/>
              </w:rPr>
            </w:pPr>
            <w:r w:rsidRPr="00992678">
              <w:rPr>
                <w:rFonts w:ascii="Times New Roman" w:hAnsi="Times New Roman" w:cs="Times New Roman"/>
                <w:sz w:val="24"/>
                <w:szCs w:val="24"/>
              </w:rPr>
              <w:t>2239619</w:t>
            </w:r>
          </w:p>
        </w:tc>
      </w:tr>
      <w:tr w:rsidR="00425924" w14:paraId="27A9B22B" w14:textId="77777777" w:rsidTr="00992678">
        <w:trPr>
          <w:trHeight w:val="810"/>
        </w:trPr>
        <w:tc>
          <w:tcPr>
            <w:tcW w:w="2194" w:type="dxa"/>
          </w:tcPr>
          <w:p w14:paraId="4439A210" w14:textId="77777777" w:rsidR="00992678" w:rsidRDefault="00992678" w:rsidP="00992678">
            <w:pPr>
              <w:jc w:val="center"/>
              <w:rPr>
                <w:rFonts w:ascii="Times New Roman" w:hAnsi="Times New Roman" w:cs="Times New Roman"/>
                <w:sz w:val="24"/>
                <w:szCs w:val="24"/>
              </w:rPr>
            </w:pPr>
          </w:p>
          <w:p w14:paraId="494BD13C" w14:textId="5E642DB0" w:rsidR="00425924" w:rsidRPr="00992678" w:rsidRDefault="00425924" w:rsidP="00992678">
            <w:pPr>
              <w:jc w:val="center"/>
              <w:rPr>
                <w:rFonts w:ascii="Times New Roman" w:hAnsi="Times New Roman" w:cs="Times New Roman"/>
                <w:sz w:val="24"/>
                <w:szCs w:val="24"/>
              </w:rPr>
            </w:pPr>
            <w:r w:rsidRPr="00992678">
              <w:rPr>
                <w:rFonts w:ascii="Times New Roman" w:hAnsi="Times New Roman" w:cs="Times New Roman"/>
                <w:sz w:val="24"/>
                <w:szCs w:val="24"/>
              </w:rPr>
              <w:t>Lecturer Name:</w:t>
            </w:r>
          </w:p>
        </w:tc>
        <w:tc>
          <w:tcPr>
            <w:tcW w:w="6267" w:type="dxa"/>
          </w:tcPr>
          <w:p w14:paraId="3CB45D3E" w14:textId="77777777" w:rsidR="00992678" w:rsidRDefault="00992678" w:rsidP="00992678">
            <w:pPr>
              <w:jc w:val="center"/>
              <w:rPr>
                <w:rFonts w:ascii="Times New Roman" w:hAnsi="Times New Roman" w:cs="Times New Roman"/>
                <w:sz w:val="24"/>
                <w:szCs w:val="24"/>
              </w:rPr>
            </w:pPr>
          </w:p>
          <w:p w14:paraId="7CA6D797" w14:textId="2665C4D3" w:rsidR="00425924" w:rsidRPr="00992678" w:rsidRDefault="00992678" w:rsidP="00992678">
            <w:pPr>
              <w:jc w:val="center"/>
              <w:rPr>
                <w:rFonts w:ascii="Times New Roman" w:hAnsi="Times New Roman" w:cs="Times New Roman"/>
                <w:sz w:val="24"/>
                <w:szCs w:val="24"/>
              </w:rPr>
            </w:pPr>
            <w:r w:rsidRPr="00992678">
              <w:rPr>
                <w:rFonts w:ascii="Times New Roman" w:hAnsi="Times New Roman" w:cs="Times New Roman"/>
                <w:sz w:val="24"/>
                <w:szCs w:val="24"/>
              </w:rPr>
              <w:t xml:space="preserve">Umar </w:t>
            </w:r>
            <w:proofErr w:type="spellStart"/>
            <w:r w:rsidRPr="00992678">
              <w:rPr>
                <w:rFonts w:ascii="Times New Roman" w:hAnsi="Times New Roman" w:cs="Times New Roman"/>
                <w:sz w:val="24"/>
                <w:szCs w:val="24"/>
              </w:rPr>
              <w:t>Sad</w:t>
            </w:r>
            <w:r w:rsidR="00C01549">
              <w:rPr>
                <w:rFonts w:ascii="Times New Roman" w:hAnsi="Times New Roman" w:cs="Times New Roman"/>
                <w:sz w:val="24"/>
                <w:szCs w:val="24"/>
              </w:rPr>
              <w:t>a</w:t>
            </w:r>
            <w:r w:rsidRPr="00992678">
              <w:rPr>
                <w:rFonts w:ascii="Times New Roman" w:hAnsi="Times New Roman" w:cs="Times New Roman"/>
                <w:sz w:val="24"/>
                <w:szCs w:val="24"/>
              </w:rPr>
              <w:t>at</w:t>
            </w:r>
            <w:proofErr w:type="spellEnd"/>
            <w:r w:rsidR="00C01549">
              <w:rPr>
                <w:rFonts w:ascii="Times New Roman" w:hAnsi="Times New Roman" w:cs="Times New Roman"/>
                <w:sz w:val="24"/>
                <w:szCs w:val="24"/>
              </w:rPr>
              <w:t xml:space="preserve"> </w:t>
            </w:r>
          </w:p>
        </w:tc>
      </w:tr>
    </w:tbl>
    <w:p w14:paraId="42B98984" w14:textId="03BABF65" w:rsidR="00C77A2C" w:rsidRDefault="00C77A2C"/>
    <w:p w14:paraId="6582822D" w14:textId="77777777" w:rsidR="00F4553A" w:rsidRDefault="00F4553A"/>
    <w:p w14:paraId="68C3841C" w14:textId="77777777" w:rsidR="00F4553A" w:rsidRDefault="00F4553A"/>
    <w:p w14:paraId="135E26D1" w14:textId="77777777" w:rsidR="00F4553A" w:rsidRDefault="00F4553A"/>
    <w:p w14:paraId="16E2A4C9" w14:textId="77777777" w:rsidR="00F4553A" w:rsidRDefault="00F4553A"/>
    <w:p w14:paraId="7FAF5BF7" w14:textId="77777777" w:rsidR="00F4553A" w:rsidRDefault="00F4553A"/>
    <w:p w14:paraId="0235A8D3" w14:textId="77777777" w:rsidR="00F4553A" w:rsidRDefault="00F4553A"/>
    <w:p w14:paraId="3CB4B5DD" w14:textId="77777777" w:rsidR="00F4553A" w:rsidRDefault="00F4553A"/>
    <w:p w14:paraId="6E063C0D" w14:textId="77777777" w:rsidR="00F4553A" w:rsidRDefault="00F4553A"/>
    <w:p w14:paraId="65F27BEA" w14:textId="77777777" w:rsidR="00F4553A" w:rsidRDefault="00F4553A"/>
    <w:p w14:paraId="722BE438" w14:textId="77777777" w:rsidR="00F4553A" w:rsidRDefault="00F4553A"/>
    <w:p w14:paraId="426A33FE" w14:textId="77777777" w:rsidR="00F4553A" w:rsidRDefault="00F4553A"/>
    <w:p w14:paraId="27B3BBEC" w14:textId="77777777" w:rsidR="00F4553A" w:rsidRDefault="00F4553A"/>
    <w:p w14:paraId="021B13D3" w14:textId="77777777" w:rsidR="00F4553A" w:rsidRDefault="00F4553A"/>
    <w:sdt>
      <w:sdtPr>
        <w:rPr>
          <w:rFonts w:asciiTheme="minorHAnsi" w:eastAsiaTheme="minorEastAsia" w:hAnsiTheme="minorHAnsi" w:cstheme="minorBidi"/>
          <w:color w:val="auto"/>
          <w:sz w:val="21"/>
          <w:szCs w:val="21"/>
        </w:rPr>
        <w:id w:val="1544477658"/>
        <w:docPartObj>
          <w:docPartGallery w:val="Table of Contents"/>
          <w:docPartUnique/>
        </w:docPartObj>
      </w:sdtPr>
      <w:sdtEndPr>
        <w:rPr>
          <w:b/>
          <w:bCs/>
          <w:noProof/>
        </w:rPr>
      </w:sdtEndPr>
      <w:sdtContent>
        <w:p w14:paraId="3E3BDB9C" w14:textId="100BC168" w:rsidR="004709DA" w:rsidRPr="00C7090F" w:rsidRDefault="004709DA" w:rsidP="00C7090F">
          <w:pPr>
            <w:pStyle w:val="TOCHeading"/>
            <w:spacing w:line="360" w:lineRule="auto"/>
            <w:rPr>
              <w:rFonts w:ascii="Arial" w:hAnsi="Arial" w:cs="Arial"/>
              <w:sz w:val="32"/>
              <w:szCs w:val="32"/>
            </w:rPr>
          </w:pPr>
          <w:r w:rsidRPr="00C7090F">
            <w:rPr>
              <w:rFonts w:ascii="Arial" w:hAnsi="Arial" w:cs="Arial"/>
              <w:sz w:val="32"/>
              <w:szCs w:val="32"/>
            </w:rPr>
            <w:t>Table of Contents</w:t>
          </w:r>
        </w:p>
        <w:p w14:paraId="7D241CF1" w14:textId="3CF90ADA" w:rsidR="00B65EB4" w:rsidRPr="00C7090F" w:rsidRDefault="004709DA" w:rsidP="00C7090F">
          <w:pPr>
            <w:pStyle w:val="TOC1"/>
            <w:tabs>
              <w:tab w:val="right" w:leader="dot" w:pos="9350"/>
            </w:tabs>
            <w:spacing w:line="360" w:lineRule="auto"/>
            <w:rPr>
              <w:rFonts w:ascii="Arial" w:hAnsi="Arial" w:cs="Arial"/>
              <w:noProof/>
              <w:kern w:val="2"/>
              <w:sz w:val="22"/>
              <w:szCs w:val="22"/>
              <w14:ligatures w14:val="standardContextual"/>
            </w:rPr>
          </w:pPr>
          <w:r w:rsidRPr="00C7090F">
            <w:rPr>
              <w:rFonts w:ascii="Arial" w:hAnsi="Arial" w:cs="Arial"/>
              <w:sz w:val="22"/>
              <w:szCs w:val="22"/>
            </w:rPr>
            <w:fldChar w:fldCharType="begin"/>
          </w:r>
          <w:r w:rsidRPr="00C7090F">
            <w:rPr>
              <w:rFonts w:ascii="Arial" w:hAnsi="Arial" w:cs="Arial"/>
              <w:sz w:val="22"/>
              <w:szCs w:val="22"/>
            </w:rPr>
            <w:instrText xml:space="preserve"> TOC \o "1-3" \h \z \u </w:instrText>
          </w:r>
          <w:r w:rsidRPr="00C7090F">
            <w:rPr>
              <w:rFonts w:ascii="Arial" w:hAnsi="Arial" w:cs="Arial"/>
              <w:sz w:val="22"/>
              <w:szCs w:val="22"/>
            </w:rPr>
            <w:fldChar w:fldCharType="separate"/>
          </w:r>
          <w:hyperlink w:anchor="_Toc139183400" w:history="1">
            <w:r w:rsidR="00B65EB4" w:rsidRPr="00C7090F">
              <w:rPr>
                <w:rStyle w:val="Hyperlink"/>
                <w:rFonts w:ascii="Arial" w:hAnsi="Arial" w:cs="Arial"/>
                <w:noProof/>
                <w:sz w:val="22"/>
                <w:szCs w:val="22"/>
              </w:rPr>
              <w:t>1.Introduction</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_Toc139183400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3</w:t>
            </w:r>
            <w:r w:rsidR="00B65EB4" w:rsidRPr="00C7090F">
              <w:rPr>
                <w:rFonts w:ascii="Arial" w:hAnsi="Arial" w:cs="Arial"/>
                <w:noProof/>
                <w:webHidden/>
                <w:sz w:val="22"/>
                <w:szCs w:val="22"/>
              </w:rPr>
              <w:fldChar w:fldCharType="end"/>
            </w:r>
          </w:hyperlink>
        </w:p>
        <w:p w14:paraId="6D773A64" w14:textId="0E2B1DD0" w:rsidR="00B65EB4" w:rsidRPr="00C7090F" w:rsidRDefault="00000000" w:rsidP="00C7090F">
          <w:pPr>
            <w:pStyle w:val="TOC1"/>
            <w:tabs>
              <w:tab w:val="left" w:pos="440"/>
              <w:tab w:val="right" w:leader="dot" w:pos="9350"/>
            </w:tabs>
            <w:spacing w:line="360" w:lineRule="auto"/>
            <w:rPr>
              <w:rFonts w:ascii="Arial" w:hAnsi="Arial" w:cs="Arial"/>
              <w:noProof/>
              <w:kern w:val="2"/>
              <w:sz w:val="22"/>
              <w:szCs w:val="22"/>
              <w14:ligatures w14:val="standardContextual"/>
            </w:rPr>
          </w:pPr>
          <w:hyperlink w:anchor="_Toc139183401" w:history="1">
            <w:r w:rsidR="00B65EB4" w:rsidRPr="00C7090F">
              <w:rPr>
                <w:rStyle w:val="Hyperlink"/>
                <w:rFonts w:ascii="Arial" w:hAnsi="Arial" w:cs="Arial"/>
                <w:noProof/>
                <w:sz w:val="22"/>
                <w:szCs w:val="22"/>
              </w:rPr>
              <w:t>2.</w:t>
            </w:r>
            <w:r w:rsidR="00B65EB4" w:rsidRPr="00C7090F">
              <w:rPr>
                <w:rFonts w:ascii="Arial" w:hAnsi="Arial" w:cs="Arial"/>
                <w:noProof/>
                <w:kern w:val="2"/>
                <w:sz w:val="22"/>
                <w:szCs w:val="22"/>
                <w14:ligatures w14:val="standardContextual"/>
              </w:rPr>
              <w:tab/>
            </w:r>
            <w:r w:rsidR="00B65EB4" w:rsidRPr="00C7090F">
              <w:rPr>
                <w:rStyle w:val="Hyperlink"/>
                <w:rFonts w:ascii="Arial" w:hAnsi="Arial" w:cs="Arial"/>
                <w:noProof/>
                <w:sz w:val="22"/>
                <w:szCs w:val="22"/>
              </w:rPr>
              <w:t>How action of business behavior can influence the broader external business environment in which they operate.</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_Toc139183401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3</w:t>
            </w:r>
            <w:r w:rsidR="00B65EB4" w:rsidRPr="00C7090F">
              <w:rPr>
                <w:rFonts w:ascii="Arial" w:hAnsi="Arial" w:cs="Arial"/>
                <w:noProof/>
                <w:webHidden/>
                <w:sz w:val="22"/>
                <w:szCs w:val="22"/>
              </w:rPr>
              <w:fldChar w:fldCharType="end"/>
            </w:r>
          </w:hyperlink>
        </w:p>
        <w:p w14:paraId="120808D7" w14:textId="0624D8F1" w:rsidR="00B65EB4" w:rsidRPr="00C7090F" w:rsidRDefault="00000000" w:rsidP="00C7090F">
          <w:pPr>
            <w:pStyle w:val="TOC1"/>
            <w:tabs>
              <w:tab w:val="left" w:pos="440"/>
              <w:tab w:val="right" w:leader="dot" w:pos="9350"/>
            </w:tabs>
            <w:spacing w:line="360" w:lineRule="auto"/>
            <w:rPr>
              <w:rFonts w:ascii="Arial" w:hAnsi="Arial" w:cs="Arial"/>
              <w:noProof/>
              <w:kern w:val="2"/>
              <w:sz w:val="22"/>
              <w:szCs w:val="22"/>
              <w14:ligatures w14:val="standardContextual"/>
            </w:rPr>
          </w:pPr>
          <w:hyperlink w:anchor="_Toc139183402" w:history="1">
            <w:r w:rsidR="00B65EB4" w:rsidRPr="00C7090F">
              <w:rPr>
                <w:rStyle w:val="Hyperlink"/>
                <w:rFonts w:ascii="Arial" w:hAnsi="Arial" w:cs="Arial"/>
                <w:noProof/>
                <w:sz w:val="22"/>
                <w:szCs w:val="22"/>
              </w:rPr>
              <w:t>3.</w:t>
            </w:r>
            <w:r w:rsidR="00B65EB4" w:rsidRPr="00C7090F">
              <w:rPr>
                <w:rFonts w:ascii="Arial" w:hAnsi="Arial" w:cs="Arial"/>
                <w:noProof/>
                <w:kern w:val="2"/>
                <w:sz w:val="22"/>
                <w:szCs w:val="22"/>
                <w14:ligatures w14:val="standardContextual"/>
              </w:rPr>
              <w:tab/>
            </w:r>
            <w:r w:rsidR="00B65EB4" w:rsidRPr="00C7090F">
              <w:rPr>
                <w:rStyle w:val="Hyperlink"/>
                <w:rFonts w:ascii="Arial" w:hAnsi="Arial" w:cs="Arial"/>
                <w:noProof/>
                <w:sz w:val="22"/>
                <w:szCs w:val="22"/>
              </w:rPr>
              <w:t>The work operations which are later adopted by other business and subsequently becomes part of the external environment.</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_Toc139183402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5</w:t>
            </w:r>
            <w:r w:rsidR="00B65EB4" w:rsidRPr="00C7090F">
              <w:rPr>
                <w:rFonts w:ascii="Arial" w:hAnsi="Arial" w:cs="Arial"/>
                <w:noProof/>
                <w:webHidden/>
                <w:sz w:val="22"/>
                <w:szCs w:val="22"/>
              </w:rPr>
              <w:fldChar w:fldCharType="end"/>
            </w:r>
          </w:hyperlink>
        </w:p>
        <w:p w14:paraId="5947D2FB" w14:textId="1668A46E" w:rsidR="00B65EB4" w:rsidRPr="00C7090F" w:rsidRDefault="00000000" w:rsidP="00C7090F">
          <w:pPr>
            <w:pStyle w:val="TOC1"/>
            <w:tabs>
              <w:tab w:val="right" w:leader="dot" w:pos="9350"/>
            </w:tabs>
            <w:spacing w:line="360" w:lineRule="auto"/>
            <w:rPr>
              <w:rFonts w:ascii="Arial" w:hAnsi="Arial" w:cs="Arial"/>
              <w:noProof/>
              <w:kern w:val="2"/>
              <w:sz w:val="22"/>
              <w:szCs w:val="22"/>
              <w14:ligatures w14:val="standardContextual"/>
            </w:rPr>
          </w:pPr>
          <w:hyperlink w:anchor="_Toc139183403" w:history="1">
            <w:r w:rsidR="00B65EB4" w:rsidRPr="00C7090F">
              <w:rPr>
                <w:rStyle w:val="Hyperlink"/>
                <w:rFonts w:ascii="Arial" w:hAnsi="Arial" w:cs="Arial"/>
                <w:noProof/>
                <w:sz w:val="22"/>
                <w:szCs w:val="22"/>
              </w:rPr>
              <w:t>4.The principles, theories and motivations behind the actions of external business</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_Toc139183403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7</w:t>
            </w:r>
            <w:r w:rsidR="00B65EB4" w:rsidRPr="00C7090F">
              <w:rPr>
                <w:rFonts w:ascii="Arial" w:hAnsi="Arial" w:cs="Arial"/>
                <w:noProof/>
                <w:webHidden/>
                <w:sz w:val="22"/>
                <w:szCs w:val="22"/>
              </w:rPr>
              <w:fldChar w:fldCharType="end"/>
            </w:r>
          </w:hyperlink>
        </w:p>
        <w:p w14:paraId="3375CDD6" w14:textId="6D64F0FE" w:rsidR="00B65EB4" w:rsidRPr="00C7090F" w:rsidRDefault="00000000" w:rsidP="00C7090F">
          <w:pPr>
            <w:pStyle w:val="TOC1"/>
            <w:tabs>
              <w:tab w:val="right" w:leader="dot" w:pos="9350"/>
            </w:tabs>
            <w:spacing w:line="360" w:lineRule="auto"/>
            <w:rPr>
              <w:rFonts w:ascii="Arial" w:hAnsi="Arial" w:cs="Arial"/>
              <w:noProof/>
              <w:kern w:val="2"/>
              <w:sz w:val="22"/>
              <w:szCs w:val="22"/>
              <w14:ligatures w14:val="standardContextual"/>
            </w:rPr>
          </w:pPr>
          <w:hyperlink w:anchor="_Toc139183404" w:history="1">
            <w:r w:rsidR="00B65EB4" w:rsidRPr="00C7090F">
              <w:rPr>
                <w:rStyle w:val="Hyperlink"/>
                <w:rFonts w:ascii="Arial" w:hAnsi="Arial" w:cs="Arial"/>
                <w:noProof/>
                <w:sz w:val="22"/>
                <w:szCs w:val="22"/>
              </w:rPr>
              <w:t>4.1.  Principles</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_Toc139183404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7</w:t>
            </w:r>
            <w:r w:rsidR="00B65EB4" w:rsidRPr="00C7090F">
              <w:rPr>
                <w:rFonts w:ascii="Arial" w:hAnsi="Arial" w:cs="Arial"/>
                <w:noProof/>
                <w:webHidden/>
                <w:sz w:val="22"/>
                <w:szCs w:val="22"/>
              </w:rPr>
              <w:fldChar w:fldCharType="end"/>
            </w:r>
          </w:hyperlink>
        </w:p>
        <w:p w14:paraId="49665EBD" w14:textId="2A8A7950" w:rsidR="00B65EB4" w:rsidRPr="00C7090F" w:rsidRDefault="00000000" w:rsidP="00C7090F">
          <w:pPr>
            <w:pStyle w:val="TOC1"/>
            <w:tabs>
              <w:tab w:val="right" w:leader="dot" w:pos="9350"/>
            </w:tabs>
            <w:spacing w:line="360" w:lineRule="auto"/>
            <w:rPr>
              <w:rFonts w:ascii="Arial" w:hAnsi="Arial" w:cs="Arial"/>
              <w:noProof/>
              <w:kern w:val="2"/>
              <w:sz w:val="22"/>
              <w:szCs w:val="22"/>
              <w14:ligatures w14:val="standardContextual"/>
            </w:rPr>
          </w:pPr>
          <w:hyperlink w:anchor="_Toc139183405" w:history="1">
            <w:r w:rsidR="00B65EB4" w:rsidRPr="00C7090F">
              <w:rPr>
                <w:rStyle w:val="Hyperlink"/>
                <w:rFonts w:ascii="Arial" w:hAnsi="Arial" w:cs="Arial"/>
                <w:noProof/>
                <w:sz w:val="22"/>
                <w:szCs w:val="22"/>
              </w:rPr>
              <w:t>4.2.  Theories:</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_Toc139183405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7</w:t>
            </w:r>
            <w:r w:rsidR="00B65EB4" w:rsidRPr="00C7090F">
              <w:rPr>
                <w:rFonts w:ascii="Arial" w:hAnsi="Arial" w:cs="Arial"/>
                <w:noProof/>
                <w:webHidden/>
                <w:sz w:val="22"/>
                <w:szCs w:val="22"/>
              </w:rPr>
              <w:fldChar w:fldCharType="end"/>
            </w:r>
          </w:hyperlink>
        </w:p>
        <w:p w14:paraId="774D43E3" w14:textId="185FE11F" w:rsidR="00B65EB4" w:rsidRPr="00C7090F" w:rsidRDefault="00000000" w:rsidP="00C7090F">
          <w:pPr>
            <w:pStyle w:val="TOC1"/>
            <w:tabs>
              <w:tab w:val="right" w:leader="dot" w:pos="9350"/>
            </w:tabs>
            <w:spacing w:line="360" w:lineRule="auto"/>
            <w:rPr>
              <w:rFonts w:ascii="Arial" w:hAnsi="Arial" w:cs="Arial"/>
              <w:noProof/>
              <w:kern w:val="2"/>
              <w:sz w:val="22"/>
              <w:szCs w:val="22"/>
              <w14:ligatures w14:val="standardContextual"/>
            </w:rPr>
          </w:pPr>
          <w:hyperlink w:anchor="_Toc139183406" w:history="1">
            <w:r w:rsidR="00B65EB4" w:rsidRPr="00C7090F">
              <w:rPr>
                <w:rStyle w:val="Hyperlink"/>
                <w:rFonts w:ascii="Arial" w:hAnsi="Arial" w:cs="Arial"/>
                <w:noProof/>
                <w:sz w:val="22"/>
                <w:szCs w:val="22"/>
              </w:rPr>
              <w:t>4.3. Motivations:</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_Toc139183406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8</w:t>
            </w:r>
            <w:r w:rsidR="00B65EB4" w:rsidRPr="00C7090F">
              <w:rPr>
                <w:rFonts w:ascii="Arial" w:hAnsi="Arial" w:cs="Arial"/>
                <w:noProof/>
                <w:webHidden/>
                <w:sz w:val="22"/>
                <w:szCs w:val="22"/>
              </w:rPr>
              <w:fldChar w:fldCharType="end"/>
            </w:r>
          </w:hyperlink>
        </w:p>
        <w:p w14:paraId="6A324363" w14:textId="2CD2469C" w:rsidR="00B65EB4" w:rsidRPr="00C7090F" w:rsidRDefault="00000000" w:rsidP="00C7090F">
          <w:pPr>
            <w:pStyle w:val="TOC1"/>
            <w:tabs>
              <w:tab w:val="right" w:leader="dot" w:pos="9350"/>
            </w:tabs>
            <w:spacing w:line="360" w:lineRule="auto"/>
            <w:rPr>
              <w:rFonts w:ascii="Arial" w:hAnsi="Arial" w:cs="Arial"/>
              <w:noProof/>
              <w:kern w:val="2"/>
              <w:sz w:val="22"/>
              <w:szCs w:val="22"/>
              <w14:ligatures w14:val="standardContextual"/>
            </w:rPr>
          </w:pPr>
          <w:hyperlink w:anchor="_Toc139183407" w:history="1">
            <w:r w:rsidR="00B65EB4" w:rsidRPr="00C7090F">
              <w:rPr>
                <w:rStyle w:val="Hyperlink"/>
                <w:rFonts w:ascii="Arial" w:hAnsi="Arial" w:cs="Arial"/>
                <w:noProof/>
                <w:sz w:val="22"/>
                <w:szCs w:val="22"/>
              </w:rPr>
              <w:t>5. Identification and evaluation on how the organizations engage in international trade.</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_Toc139183407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9</w:t>
            </w:r>
            <w:r w:rsidR="00B65EB4" w:rsidRPr="00C7090F">
              <w:rPr>
                <w:rFonts w:ascii="Arial" w:hAnsi="Arial" w:cs="Arial"/>
                <w:noProof/>
                <w:webHidden/>
                <w:sz w:val="22"/>
                <w:szCs w:val="22"/>
              </w:rPr>
              <w:fldChar w:fldCharType="end"/>
            </w:r>
          </w:hyperlink>
        </w:p>
        <w:p w14:paraId="25502AC5" w14:textId="4AD9BA52" w:rsidR="00B65EB4" w:rsidRPr="00C7090F" w:rsidRDefault="00000000" w:rsidP="00C7090F">
          <w:pPr>
            <w:pStyle w:val="TOC1"/>
            <w:tabs>
              <w:tab w:val="right" w:leader="dot" w:pos="9350"/>
            </w:tabs>
            <w:spacing w:line="360" w:lineRule="auto"/>
            <w:rPr>
              <w:rFonts w:ascii="Arial" w:hAnsi="Arial" w:cs="Arial"/>
              <w:noProof/>
              <w:kern w:val="2"/>
              <w:sz w:val="22"/>
              <w:szCs w:val="22"/>
              <w14:ligatures w14:val="standardContextual"/>
            </w:rPr>
          </w:pPr>
          <w:hyperlink w:anchor="_Toc139183408" w:history="1">
            <w:r w:rsidR="00B65EB4" w:rsidRPr="00C7090F">
              <w:rPr>
                <w:rStyle w:val="Hyperlink"/>
                <w:rFonts w:ascii="Arial" w:hAnsi="Arial" w:cs="Arial"/>
                <w:noProof/>
                <w:sz w:val="22"/>
                <w:szCs w:val="22"/>
              </w:rPr>
              <w:t>6.Conclusion</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_Toc139183408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10</w:t>
            </w:r>
            <w:r w:rsidR="00B65EB4" w:rsidRPr="00C7090F">
              <w:rPr>
                <w:rFonts w:ascii="Arial" w:hAnsi="Arial" w:cs="Arial"/>
                <w:noProof/>
                <w:webHidden/>
                <w:sz w:val="22"/>
                <w:szCs w:val="22"/>
              </w:rPr>
              <w:fldChar w:fldCharType="end"/>
            </w:r>
          </w:hyperlink>
        </w:p>
        <w:p w14:paraId="0F85A06F" w14:textId="2C3FE017" w:rsidR="00B65EB4" w:rsidRPr="00C7090F" w:rsidRDefault="00000000" w:rsidP="00C7090F">
          <w:pPr>
            <w:pStyle w:val="TOC1"/>
            <w:tabs>
              <w:tab w:val="right" w:leader="dot" w:pos="9350"/>
            </w:tabs>
            <w:spacing w:line="360" w:lineRule="auto"/>
            <w:rPr>
              <w:rFonts w:ascii="Arial" w:hAnsi="Arial" w:cs="Arial"/>
              <w:noProof/>
              <w:kern w:val="2"/>
              <w:sz w:val="22"/>
              <w:szCs w:val="22"/>
              <w14:ligatures w14:val="standardContextual"/>
            </w:rPr>
          </w:pPr>
          <w:hyperlink w:anchor="_Toc139183409" w:history="1">
            <w:r w:rsidR="00B65EB4" w:rsidRPr="00C7090F">
              <w:rPr>
                <w:rStyle w:val="Hyperlink"/>
                <w:rFonts w:ascii="Arial" w:hAnsi="Arial" w:cs="Arial"/>
                <w:noProof/>
                <w:sz w:val="22"/>
                <w:szCs w:val="22"/>
              </w:rPr>
              <w:t>Bibliography</w:t>
            </w:r>
            <w:r w:rsidR="00B65EB4" w:rsidRPr="00C7090F">
              <w:rPr>
                <w:rFonts w:ascii="Arial" w:hAnsi="Arial" w:cs="Arial"/>
                <w:noProof/>
                <w:webHidden/>
                <w:sz w:val="22"/>
                <w:szCs w:val="22"/>
              </w:rPr>
              <w:tab/>
            </w:r>
            <w:r w:rsidR="00B65EB4" w:rsidRPr="00C7090F">
              <w:rPr>
                <w:rFonts w:ascii="Arial" w:hAnsi="Arial" w:cs="Arial"/>
                <w:noProof/>
                <w:webHidden/>
                <w:sz w:val="22"/>
                <w:szCs w:val="22"/>
              </w:rPr>
              <w:fldChar w:fldCharType="begin"/>
            </w:r>
            <w:r w:rsidR="00B65EB4" w:rsidRPr="00C7090F">
              <w:rPr>
                <w:rFonts w:ascii="Arial" w:hAnsi="Arial" w:cs="Arial"/>
                <w:noProof/>
                <w:webHidden/>
                <w:sz w:val="22"/>
                <w:szCs w:val="22"/>
              </w:rPr>
              <w:instrText xml:space="preserve"> PAGEREF _Toc139183409 \h </w:instrText>
            </w:r>
            <w:r w:rsidR="00B65EB4" w:rsidRPr="00C7090F">
              <w:rPr>
                <w:rFonts w:ascii="Arial" w:hAnsi="Arial" w:cs="Arial"/>
                <w:noProof/>
                <w:webHidden/>
                <w:sz w:val="22"/>
                <w:szCs w:val="22"/>
              </w:rPr>
            </w:r>
            <w:r w:rsidR="00B65EB4" w:rsidRPr="00C7090F">
              <w:rPr>
                <w:rFonts w:ascii="Arial" w:hAnsi="Arial" w:cs="Arial"/>
                <w:noProof/>
                <w:webHidden/>
                <w:sz w:val="22"/>
                <w:szCs w:val="22"/>
              </w:rPr>
              <w:fldChar w:fldCharType="separate"/>
            </w:r>
            <w:r w:rsidR="00B65EB4" w:rsidRPr="00C7090F">
              <w:rPr>
                <w:rFonts w:ascii="Arial" w:hAnsi="Arial" w:cs="Arial"/>
                <w:noProof/>
                <w:webHidden/>
                <w:sz w:val="22"/>
                <w:szCs w:val="22"/>
              </w:rPr>
              <w:t>12</w:t>
            </w:r>
            <w:r w:rsidR="00B65EB4" w:rsidRPr="00C7090F">
              <w:rPr>
                <w:rFonts w:ascii="Arial" w:hAnsi="Arial" w:cs="Arial"/>
                <w:noProof/>
                <w:webHidden/>
                <w:sz w:val="22"/>
                <w:szCs w:val="22"/>
              </w:rPr>
              <w:fldChar w:fldCharType="end"/>
            </w:r>
          </w:hyperlink>
        </w:p>
        <w:p w14:paraId="1964CF35" w14:textId="14688623" w:rsidR="004709DA" w:rsidRDefault="004709DA" w:rsidP="00C7090F">
          <w:pPr>
            <w:spacing w:line="360" w:lineRule="auto"/>
          </w:pPr>
          <w:r w:rsidRPr="00C7090F">
            <w:rPr>
              <w:rFonts w:ascii="Arial" w:hAnsi="Arial" w:cs="Arial"/>
              <w:b/>
              <w:bCs/>
              <w:noProof/>
              <w:sz w:val="22"/>
              <w:szCs w:val="22"/>
            </w:rPr>
            <w:fldChar w:fldCharType="end"/>
          </w:r>
        </w:p>
      </w:sdtContent>
    </w:sdt>
    <w:p w14:paraId="5F8115A7" w14:textId="77777777" w:rsidR="00F4553A" w:rsidRDefault="00F4553A" w:rsidP="00F4553A">
      <w:pPr>
        <w:pStyle w:val="ListParagraph"/>
        <w:rPr>
          <w:rFonts w:ascii="Times New Roman" w:hAnsi="Times New Roman" w:cs="Times New Roman"/>
          <w:sz w:val="24"/>
          <w:szCs w:val="24"/>
        </w:rPr>
      </w:pPr>
    </w:p>
    <w:p w14:paraId="0F3E98E3" w14:textId="77777777" w:rsidR="00F4553A" w:rsidRDefault="00F4553A" w:rsidP="00F4553A">
      <w:pPr>
        <w:pStyle w:val="ListParagraph"/>
        <w:rPr>
          <w:rFonts w:ascii="Times New Roman" w:hAnsi="Times New Roman" w:cs="Times New Roman"/>
          <w:sz w:val="24"/>
          <w:szCs w:val="24"/>
        </w:rPr>
      </w:pPr>
    </w:p>
    <w:p w14:paraId="0248EFDD" w14:textId="77777777" w:rsidR="00F4553A" w:rsidRDefault="00F4553A" w:rsidP="00F4553A">
      <w:pPr>
        <w:pStyle w:val="ListParagraph"/>
        <w:rPr>
          <w:rFonts w:ascii="Times New Roman" w:hAnsi="Times New Roman" w:cs="Times New Roman"/>
          <w:sz w:val="24"/>
          <w:szCs w:val="24"/>
        </w:rPr>
      </w:pPr>
    </w:p>
    <w:p w14:paraId="3B04B01A" w14:textId="77777777" w:rsidR="00F4553A" w:rsidRDefault="00F4553A" w:rsidP="00F4553A">
      <w:pPr>
        <w:pStyle w:val="ListParagraph"/>
        <w:rPr>
          <w:rFonts w:ascii="Times New Roman" w:hAnsi="Times New Roman" w:cs="Times New Roman"/>
          <w:sz w:val="24"/>
          <w:szCs w:val="24"/>
        </w:rPr>
      </w:pPr>
    </w:p>
    <w:p w14:paraId="0A47A822" w14:textId="77777777" w:rsidR="00F4553A" w:rsidRDefault="00F4553A" w:rsidP="00F4553A">
      <w:pPr>
        <w:pStyle w:val="ListParagraph"/>
        <w:rPr>
          <w:rFonts w:ascii="Times New Roman" w:hAnsi="Times New Roman" w:cs="Times New Roman"/>
          <w:sz w:val="24"/>
          <w:szCs w:val="24"/>
        </w:rPr>
      </w:pPr>
    </w:p>
    <w:p w14:paraId="66DC5481" w14:textId="77777777" w:rsidR="00F4553A" w:rsidRDefault="00F4553A" w:rsidP="00F4553A">
      <w:pPr>
        <w:pStyle w:val="ListParagraph"/>
        <w:rPr>
          <w:rFonts w:ascii="Times New Roman" w:hAnsi="Times New Roman" w:cs="Times New Roman"/>
          <w:sz w:val="24"/>
          <w:szCs w:val="24"/>
        </w:rPr>
      </w:pPr>
    </w:p>
    <w:p w14:paraId="57C51D02" w14:textId="77777777" w:rsidR="00F4553A" w:rsidRDefault="00F4553A" w:rsidP="00F4553A">
      <w:pPr>
        <w:pStyle w:val="ListParagraph"/>
        <w:rPr>
          <w:rFonts w:ascii="Times New Roman" w:hAnsi="Times New Roman" w:cs="Times New Roman"/>
          <w:sz w:val="24"/>
          <w:szCs w:val="24"/>
        </w:rPr>
      </w:pPr>
    </w:p>
    <w:p w14:paraId="75C59ED4" w14:textId="77777777" w:rsidR="00F4553A" w:rsidRDefault="00F4553A" w:rsidP="00F4553A">
      <w:pPr>
        <w:pStyle w:val="ListParagraph"/>
        <w:rPr>
          <w:rFonts w:ascii="Times New Roman" w:hAnsi="Times New Roman" w:cs="Times New Roman"/>
          <w:sz w:val="24"/>
          <w:szCs w:val="24"/>
        </w:rPr>
      </w:pPr>
    </w:p>
    <w:p w14:paraId="5CDC3251" w14:textId="77777777" w:rsidR="00F4553A" w:rsidRDefault="00F4553A" w:rsidP="00F4553A">
      <w:pPr>
        <w:pStyle w:val="ListParagraph"/>
        <w:rPr>
          <w:rFonts w:ascii="Times New Roman" w:hAnsi="Times New Roman" w:cs="Times New Roman"/>
          <w:sz w:val="24"/>
          <w:szCs w:val="24"/>
        </w:rPr>
      </w:pPr>
    </w:p>
    <w:p w14:paraId="73186FC2" w14:textId="77777777" w:rsidR="00F4553A" w:rsidRDefault="00F4553A" w:rsidP="00F4553A">
      <w:pPr>
        <w:pStyle w:val="ListParagraph"/>
        <w:rPr>
          <w:rFonts w:ascii="Times New Roman" w:hAnsi="Times New Roman" w:cs="Times New Roman"/>
          <w:sz w:val="24"/>
          <w:szCs w:val="24"/>
        </w:rPr>
      </w:pPr>
    </w:p>
    <w:p w14:paraId="6DB9DE82" w14:textId="77777777" w:rsidR="00F4553A" w:rsidRDefault="00F4553A" w:rsidP="00F4553A">
      <w:pPr>
        <w:pStyle w:val="ListParagraph"/>
        <w:rPr>
          <w:rFonts w:ascii="Times New Roman" w:hAnsi="Times New Roman" w:cs="Times New Roman"/>
          <w:sz w:val="24"/>
          <w:szCs w:val="24"/>
        </w:rPr>
      </w:pPr>
    </w:p>
    <w:p w14:paraId="49DBEC77" w14:textId="77777777" w:rsidR="00F4553A" w:rsidRDefault="00F4553A" w:rsidP="00F4553A">
      <w:pPr>
        <w:pStyle w:val="ListParagraph"/>
        <w:rPr>
          <w:rFonts w:ascii="Times New Roman" w:hAnsi="Times New Roman" w:cs="Times New Roman"/>
          <w:sz w:val="24"/>
          <w:szCs w:val="24"/>
        </w:rPr>
      </w:pPr>
    </w:p>
    <w:p w14:paraId="70A493E4" w14:textId="77777777" w:rsidR="00F4553A" w:rsidRDefault="00F4553A" w:rsidP="00F4553A">
      <w:pPr>
        <w:pStyle w:val="ListParagraph"/>
        <w:rPr>
          <w:rFonts w:ascii="Times New Roman" w:hAnsi="Times New Roman" w:cs="Times New Roman"/>
          <w:sz w:val="24"/>
          <w:szCs w:val="24"/>
        </w:rPr>
      </w:pPr>
    </w:p>
    <w:p w14:paraId="196DF8CC" w14:textId="77777777" w:rsidR="00F4553A" w:rsidRDefault="00F4553A" w:rsidP="00F4553A">
      <w:pPr>
        <w:pStyle w:val="ListParagraph"/>
        <w:rPr>
          <w:rFonts w:ascii="Times New Roman" w:hAnsi="Times New Roman" w:cs="Times New Roman"/>
          <w:sz w:val="24"/>
          <w:szCs w:val="24"/>
        </w:rPr>
      </w:pPr>
    </w:p>
    <w:p w14:paraId="1846759C" w14:textId="77777777" w:rsidR="00F4553A" w:rsidRDefault="00F4553A" w:rsidP="00F4553A">
      <w:pPr>
        <w:pStyle w:val="ListParagraph"/>
        <w:rPr>
          <w:rFonts w:ascii="Times New Roman" w:hAnsi="Times New Roman" w:cs="Times New Roman"/>
          <w:sz w:val="24"/>
          <w:szCs w:val="24"/>
        </w:rPr>
      </w:pPr>
    </w:p>
    <w:p w14:paraId="3550B101" w14:textId="77777777" w:rsidR="00F4553A" w:rsidRDefault="00F4553A" w:rsidP="00F4553A">
      <w:pPr>
        <w:pStyle w:val="ListParagraph"/>
        <w:rPr>
          <w:rFonts w:ascii="Times New Roman" w:hAnsi="Times New Roman" w:cs="Times New Roman"/>
          <w:sz w:val="24"/>
          <w:szCs w:val="24"/>
        </w:rPr>
      </w:pPr>
    </w:p>
    <w:p w14:paraId="5C2E860B" w14:textId="77777777" w:rsidR="00F4553A" w:rsidRDefault="00F4553A" w:rsidP="00F4553A">
      <w:pPr>
        <w:pStyle w:val="ListParagraph"/>
        <w:rPr>
          <w:rFonts w:ascii="Times New Roman" w:hAnsi="Times New Roman" w:cs="Times New Roman"/>
          <w:sz w:val="24"/>
          <w:szCs w:val="24"/>
        </w:rPr>
      </w:pPr>
    </w:p>
    <w:p w14:paraId="2FBDDE73" w14:textId="77777777" w:rsidR="00F4553A" w:rsidRPr="0022628C" w:rsidRDefault="00F4553A" w:rsidP="0022628C">
      <w:pPr>
        <w:rPr>
          <w:rFonts w:ascii="Times New Roman" w:hAnsi="Times New Roman" w:cs="Times New Roman"/>
          <w:sz w:val="24"/>
          <w:szCs w:val="24"/>
        </w:rPr>
      </w:pPr>
    </w:p>
    <w:p w14:paraId="7DAF02FE" w14:textId="720AB281" w:rsidR="00F4553A" w:rsidRDefault="0022628C" w:rsidP="0022628C">
      <w:pPr>
        <w:pStyle w:val="Heading1"/>
        <w:jc w:val="left"/>
        <w:rPr>
          <w:rFonts w:ascii="Arial" w:hAnsi="Arial" w:cs="Arial"/>
          <w:sz w:val="32"/>
          <w:szCs w:val="32"/>
        </w:rPr>
      </w:pPr>
      <w:r>
        <w:rPr>
          <w:rFonts w:ascii="Arial" w:hAnsi="Arial" w:cs="Arial"/>
          <w:sz w:val="32"/>
          <w:szCs w:val="32"/>
        </w:rPr>
        <w:t xml:space="preserve">                             </w:t>
      </w:r>
      <w:bookmarkStart w:id="0" w:name="_Toc139183400"/>
      <w:r w:rsidR="00F4553A" w:rsidRPr="004709DA">
        <w:rPr>
          <w:rFonts w:ascii="Arial" w:hAnsi="Arial" w:cs="Arial"/>
          <w:sz w:val="32"/>
          <w:szCs w:val="32"/>
        </w:rPr>
        <w:t>1.Introduction</w:t>
      </w:r>
      <w:bookmarkEnd w:id="0"/>
    </w:p>
    <w:p w14:paraId="0155B441" w14:textId="77777777" w:rsidR="0022628C" w:rsidRPr="0022628C" w:rsidRDefault="0022628C" w:rsidP="0022628C"/>
    <w:p w14:paraId="076ED52E" w14:textId="0B0DCCEF" w:rsidR="005E2DBA" w:rsidRDefault="0022628C" w:rsidP="00E75F43">
      <w:pPr>
        <w:spacing w:line="360" w:lineRule="auto"/>
        <w:rPr>
          <w:rFonts w:ascii="Segoe UI" w:hAnsi="Segoe UI" w:cs="Segoe UI"/>
          <w:color w:val="374151"/>
          <w:shd w:val="clear" w:color="auto" w:fill="F7F7F8"/>
        </w:rPr>
      </w:pPr>
      <w:r>
        <w:rPr>
          <w:rFonts w:ascii="Arial" w:hAnsi="Arial" w:cs="Arial"/>
          <w:sz w:val="22"/>
          <w:szCs w:val="22"/>
        </w:rPr>
        <w:t xml:space="preserve"> </w:t>
      </w:r>
      <w:r w:rsidR="00D973CC" w:rsidRPr="00D973CC">
        <w:rPr>
          <w:rFonts w:ascii="Arial" w:hAnsi="Arial" w:cs="Arial"/>
          <w:sz w:val="22"/>
          <w:szCs w:val="22"/>
        </w:rPr>
        <w:t>The global business environment is influenced by various major forces that shape its dynamics. These forces are constantly evolving, and understanding them is crucial for businesses to adapt and thrive</w:t>
      </w:r>
      <w:r w:rsidR="00603B69" w:rsidRPr="00603B69">
        <w:rPr>
          <w:rFonts w:ascii="Segoe UI" w:hAnsi="Segoe UI" w:cs="Segoe UI"/>
          <w:color w:val="374151"/>
          <w:shd w:val="clear" w:color="auto" w:fill="F7F7F8"/>
        </w:rPr>
        <w:t xml:space="preserve"> </w:t>
      </w:r>
      <w:sdt>
        <w:sdtPr>
          <w:rPr>
            <w:rFonts w:ascii="Arial" w:hAnsi="Arial" w:cs="Arial"/>
            <w:sz w:val="22"/>
            <w:szCs w:val="22"/>
            <w:shd w:val="clear" w:color="auto" w:fill="F7F7F8"/>
          </w:rPr>
          <w:id w:val="873663468"/>
          <w:citation/>
        </w:sdtPr>
        <w:sdtContent>
          <w:r w:rsidR="006F7375" w:rsidRPr="000A1112">
            <w:rPr>
              <w:rFonts w:ascii="Arial" w:hAnsi="Arial" w:cs="Arial"/>
              <w:sz w:val="22"/>
              <w:szCs w:val="22"/>
              <w:shd w:val="clear" w:color="auto" w:fill="F7F7F8"/>
            </w:rPr>
            <w:fldChar w:fldCharType="begin"/>
          </w:r>
          <w:r w:rsidR="006F7375" w:rsidRPr="000A1112">
            <w:rPr>
              <w:rFonts w:ascii="Arial" w:hAnsi="Arial" w:cs="Arial"/>
              <w:sz w:val="22"/>
              <w:szCs w:val="22"/>
              <w:shd w:val="clear" w:color="auto" w:fill="F7F7F8"/>
            </w:rPr>
            <w:instrText xml:space="preserve"> CITATION Mor23 \l 1033 </w:instrText>
          </w:r>
          <w:r w:rsidR="006F7375" w:rsidRPr="000A1112">
            <w:rPr>
              <w:rFonts w:ascii="Arial" w:hAnsi="Arial" w:cs="Arial"/>
              <w:sz w:val="22"/>
              <w:szCs w:val="22"/>
              <w:shd w:val="clear" w:color="auto" w:fill="F7F7F8"/>
            </w:rPr>
            <w:fldChar w:fldCharType="separate"/>
          </w:r>
          <w:r w:rsidR="00C44D55" w:rsidRPr="00C44D55">
            <w:rPr>
              <w:rFonts w:ascii="Arial" w:hAnsi="Arial" w:cs="Arial"/>
              <w:noProof/>
              <w:sz w:val="22"/>
              <w:szCs w:val="22"/>
              <w:shd w:val="clear" w:color="auto" w:fill="F7F7F8"/>
            </w:rPr>
            <w:t>(Morrison, 09 Mar 2023)</w:t>
          </w:r>
          <w:r w:rsidR="006F7375" w:rsidRPr="000A1112">
            <w:rPr>
              <w:rFonts w:ascii="Arial" w:hAnsi="Arial" w:cs="Arial"/>
              <w:sz w:val="22"/>
              <w:szCs w:val="22"/>
              <w:shd w:val="clear" w:color="auto" w:fill="F7F7F8"/>
            </w:rPr>
            <w:fldChar w:fldCharType="end"/>
          </w:r>
        </w:sdtContent>
      </w:sdt>
      <w:r w:rsidR="000A1112">
        <w:rPr>
          <w:rFonts w:ascii="Arial" w:hAnsi="Arial" w:cs="Arial"/>
          <w:sz w:val="22"/>
          <w:szCs w:val="22"/>
          <w:shd w:val="clear" w:color="auto" w:fill="F7F7F8"/>
        </w:rPr>
        <w:t>.</w:t>
      </w:r>
      <w:r w:rsidR="005E2DBA">
        <w:rPr>
          <w:rFonts w:ascii="Segoe UI" w:hAnsi="Segoe UI" w:cs="Segoe UI"/>
          <w:color w:val="374151"/>
          <w:shd w:val="clear" w:color="auto" w:fill="F7F7F8"/>
        </w:rPr>
        <w:t xml:space="preserve"> </w:t>
      </w:r>
    </w:p>
    <w:p w14:paraId="6CD1BE33" w14:textId="5F624AA8" w:rsidR="007A5B6B" w:rsidRPr="007A5B6B" w:rsidRDefault="007A5B6B" w:rsidP="007A5B6B">
      <w:pPr>
        <w:spacing w:line="360" w:lineRule="auto"/>
        <w:rPr>
          <w:rFonts w:ascii="Arial" w:hAnsi="Arial" w:cs="Arial"/>
          <w:sz w:val="22"/>
          <w:szCs w:val="22"/>
        </w:rPr>
      </w:pPr>
      <w:r w:rsidRPr="007A5B6B">
        <w:rPr>
          <w:rFonts w:ascii="Arial" w:hAnsi="Arial" w:cs="Arial"/>
          <w:sz w:val="22"/>
          <w:szCs w:val="22"/>
        </w:rPr>
        <w:t xml:space="preserve">In today's </w:t>
      </w:r>
      <w:r w:rsidR="00532379" w:rsidRPr="007A5B6B">
        <w:rPr>
          <w:rFonts w:ascii="Arial" w:hAnsi="Arial" w:cs="Arial"/>
          <w:sz w:val="22"/>
          <w:szCs w:val="22"/>
        </w:rPr>
        <w:t>speedily</w:t>
      </w:r>
      <w:r w:rsidRPr="007A5B6B">
        <w:rPr>
          <w:rFonts w:ascii="Arial" w:hAnsi="Arial" w:cs="Arial"/>
          <w:sz w:val="22"/>
          <w:szCs w:val="22"/>
        </w:rPr>
        <w:t xml:space="preserve"> evolving and </w:t>
      </w:r>
      <w:r w:rsidR="00532379" w:rsidRPr="007A5B6B">
        <w:rPr>
          <w:rFonts w:ascii="Arial" w:hAnsi="Arial" w:cs="Arial"/>
          <w:sz w:val="22"/>
          <w:szCs w:val="22"/>
        </w:rPr>
        <w:t>vastly</w:t>
      </w:r>
      <w:r w:rsidRPr="007A5B6B">
        <w:rPr>
          <w:rFonts w:ascii="Arial" w:hAnsi="Arial" w:cs="Arial"/>
          <w:sz w:val="22"/>
          <w:szCs w:val="22"/>
        </w:rPr>
        <w:t xml:space="preserve"> competitive business landscape, organizations face numerous challenges and uncertainties that can significantly impact their operations, performance, and long-term success. To navigate these complexities effectively, it is essential for businesses to have a deep understanding of their external business environment.</w:t>
      </w:r>
    </w:p>
    <w:p w14:paraId="1F3514F7" w14:textId="1A3EF0E2" w:rsidR="007A5B6B" w:rsidRDefault="007A5B6B" w:rsidP="00D973CC">
      <w:pPr>
        <w:spacing w:line="360" w:lineRule="auto"/>
        <w:rPr>
          <w:rFonts w:ascii="Segoe UI" w:hAnsi="Segoe UI" w:cs="Segoe UI"/>
          <w:color w:val="374151"/>
          <w:shd w:val="clear" w:color="auto" w:fill="F7F7F8"/>
        </w:rPr>
      </w:pPr>
      <w:r w:rsidRPr="007A5B6B">
        <w:rPr>
          <w:rFonts w:ascii="Arial" w:hAnsi="Arial" w:cs="Arial"/>
          <w:sz w:val="22"/>
          <w:szCs w:val="22"/>
        </w:rPr>
        <w:t xml:space="preserve">External business environment analysis </w:t>
      </w:r>
      <w:r w:rsidR="00532379" w:rsidRPr="007A5B6B">
        <w:rPr>
          <w:rFonts w:ascii="Arial" w:hAnsi="Arial" w:cs="Arial"/>
          <w:sz w:val="22"/>
          <w:szCs w:val="22"/>
        </w:rPr>
        <w:t>discusses</w:t>
      </w:r>
      <w:r w:rsidRPr="007A5B6B">
        <w:rPr>
          <w:rFonts w:ascii="Arial" w:hAnsi="Arial" w:cs="Arial"/>
          <w:sz w:val="22"/>
          <w:szCs w:val="22"/>
        </w:rPr>
        <w:t xml:space="preserve"> to the systematic examination and evaluation of the external factors that influence a company's operations, strategies, and decision-making </w:t>
      </w:r>
      <w:r w:rsidR="00532379" w:rsidRPr="007A5B6B">
        <w:rPr>
          <w:rFonts w:ascii="Arial" w:hAnsi="Arial" w:cs="Arial"/>
          <w:sz w:val="22"/>
          <w:szCs w:val="22"/>
        </w:rPr>
        <w:t>progressions</w:t>
      </w:r>
      <w:r w:rsidRPr="007A5B6B">
        <w:rPr>
          <w:rFonts w:ascii="Arial" w:hAnsi="Arial" w:cs="Arial"/>
          <w:sz w:val="22"/>
          <w:szCs w:val="22"/>
        </w:rPr>
        <w:t xml:space="preserve">. These factors </w:t>
      </w:r>
      <w:r w:rsidR="00657D84" w:rsidRPr="007A5B6B">
        <w:rPr>
          <w:rFonts w:ascii="Arial" w:hAnsi="Arial" w:cs="Arial"/>
          <w:sz w:val="22"/>
          <w:szCs w:val="22"/>
        </w:rPr>
        <w:t>contain</w:t>
      </w:r>
      <w:r w:rsidRPr="007A5B6B">
        <w:rPr>
          <w:rFonts w:ascii="Arial" w:hAnsi="Arial" w:cs="Arial"/>
          <w:sz w:val="22"/>
          <w:szCs w:val="22"/>
        </w:rPr>
        <w:t xml:space="preserve"> the political, economic, social, technological, legal, and environmental forces commonly known as the PESTLE framework. Additionally, industry-specific factors, competitor analysis, market trends, and customer behavior also form part of the external environment</w:t>
      </w:r>
      <w:sdt>
        <w:sdtPr>
          <w:rPr>
            <w:rFonts w:ascii="Arial" w:hAnsi="Arial" w:cs="Arial"/>
            <w:sz w:val="22"/>
            <w:szCs w:val="22"/>
          </w:rPr>
          <w:id w:val="-1077979022"/>
          <w:citation/>
        </w:sdtPr>
        <w:sdtContent>
          <w:r w:rsidRPr="007A5B6B">
            <w:rPr>
              <w:rFonts w:ascii="Arial" w:hAnsi="Arial" w:cs="Arial"/>
              <w:sz w:val="22"/>
              <w:szCs w:val="22"/>
            </w:rPr>
            <w:fldChar w:fldCharType="begin"/>
          </w:r>
          <w:r>
            <w:rPr>
              <w:rFonts w:ascii="Arial" w:hAnsi="Arial" w:cs="Arial"/>
              <w:sz w:val="22"/>
              <w:szCs w:val="22"/>
            </w:rPr>
            <w:instrText xml:space="preserve">CITATION SCH22 \l 1033 </w:instrText>
          </w:r>
          <w:r w:rsidRPr="007A5B6B">
            <w:rPr>
              <w:rFonts w:ascii="Arial" w:hAnsi="Arial" w:cs="Arial"/>
              <w:sz w:val="22"/>
              <w:szCs w:val="22"/>
            </w:rPr>
            <w:fldChar w:fldCharType="separate"/>
          </w:r>
          <w:r w:rsidR="00C44D55">
            <w:rPr>
              <w:rFonts w:ascii="Arial" w:hAnsi="Arial" w:cs="Arial"/>
              <w:noProof/>
              <w:sz w:val="22"/>
              <w:szCs w:val="22"/>
            </w:rPr>
            <w:t xml:space="preserve"> </w:t>
          </w:r>
          <w:r w:rsidR="00C44D55" w:rsidRPr="00C44D55">
            <w:rPr>
              <w:rFonts w:ascii="Arial" w:hAnsi="Arial" w:cs="Arial"/>
              <w:noProof/>
              <w:sz w:val="22"/>
              <w:szCs w:val="22"/>
            </w:rPr>
            <w:t>(MasterClass, Apr 19, 2022)</w:t>
          </w:r>
          <w:r w:rsidRPr="007A5B6B">
            <w:rPr>
              <w:rFonts w:ascii="Arial" w:hAnsi="Arial" w:cs="Arial"/>
              <w:sz w:val="22"/>
              <w:szCs w:val="22"/>
            </w:rPr>
            <w:fldChar w:fldCharType="end"/>
          </w:r>
        </w:sdtContent>
      </w:sdt>
      <w:r>
        <w:rPr>
          <w:rFonts w:ascii="Arial" w:hAnsi="Arial" w:cs="Arial"/>
          <w:sz w:val="22"/>
          <w:szCs w:val="22"/>
        </w:rPr>
        <w:t>.</w:t>
      </w:r>
    </w:p>
    <w:p w14:paraId="24F6A8BB" w14:textId="52720805" w:rsidR="0034449D" w:rsidRPr="007A5B6B" w:rsidRDefault="00D973CC" w:rsidP="004709DA">
      <w:pPr>
        <w:spacing w:line="360" w:lineRule="auto"/>
        <w:rPr>
          <w:rFonts w:ascii="Segoe UI" w:hAnsi="Segoe UI" w:cs="Segoe UI"/>
          <w:color w:val="374151"/>
          <w:shd w:val="clear" w:color="auto" w:fill="F7F7F8"/>
        </w:rPr>
      </w:pPr>
      <w:r w:rsidRPr="00D973CC">
        <w:rPr>
          <w:rFonts w:ascii="Arial" w:hAnsi="Arial" w:cs="Arial"/>
          <w:sz w:val="22"/>
          <w:szCs w:val="22"/>
        </w:rPr>
        <w:t>To gain a comprehensive understanding of the changing global business environment, businesses should engage in ongoing environmental scanning, market research, and strategic planning. Monitoring and analyzing these forces, along with emerging trends and opportunities, can help organizations identify potential risks, adapt to market changes, and capitalize on new business prospects. Additionally, fostering a culture of innovation and agility within the organization can enable businesses to proactively respond to the evolving global business landscape.</w:t>
      </w:r>
      <w:r w:rsidR="008A5FD2">
        <w:rPr>
          <w:rFonts w:ascii="Arial" w:hAnsi="Arial" w:cs="Arial"/>
          <w:sz w:val="22"/>
          <w:szCs w:val="22"/>
        </w:rPr>
        <w:t xml:space="preserve"> </w:t>
      </w:r>
    </w:p>
    <w:p w14:paraId="5D260CC4" w14:textId="30211852" w:rsidR="004709DA" w:rsidRDefault="004709DA" w:rsidP="0015416C">
      <w:pPr>
        <w:pStyle w:val="Heading1"/>
        <w:numPr>
          <w:ilvl w:val="0"/>
          <w:numId w:val="17"/>
        </w:numPr>
        <w:rPr>
          <w:rFonts w:ascii="Arial" w:hAnsi="Arial" w:cs="Arial"/>
          <w:sz w:val="32"/>
          <w:szCs w:val="32"/>
        </w:rPr>
      </w:pPr>
      <w:bookmarkStart w:id="1" w:name="_Toc139183401"/>
      <w:r w:rsidRPr="004709DA">
        <w:rPr>
          <w:rFonts w:ascii="Arial" w:hAnsi="Arial" w:cs="Arial"/>
          <w:sz w:val="32"/>
          <w:szCs w:val="32"/>
        </w:rPr>
        <w:t xml:space="preserve">How action of business </w:t>
      </w:r>
      <w:r w:rsidR="00A56C8A" w:rsidRPr="004709DA">
        <w:rPr>
          <w:rFonts w:ascii="Arial" w:hAnsi="Arial" w:cs="Arial"/>
          <w:sz w:val="32"/>
          <w:szCs w:val="32"/>
        </w:rPr>
        <w:t>behavio</w:t>
      </w:r>
      <w:r w:rsidR="00A56C8A">
        <w:rPr>
          <w:rFonts w:ascii="Arial" w:hAnsi="Arial" w:cs="Arial"/>
          <w:sz w:val="32"/>
          <w:szCs w:val="32"/>
        </w:rPr>
        <w:t>r</w:t>
      </w:r>
      <w:r w:rsidRPr="004709DA">
        <w:rPr>
          <w:rFonts w:ascii="Arial" w:hAnsi="Arial" w:cs="Arial"/>
          <w:sz w:val="32"/>
          <w:szCs w:val="32"/>
        </w:rPr>
        <w:t xml:space="preserve"> can influence the broader external business environment in which they operate.</w:t>
      </w:r>
      <w:bookmarkEnd w:id="1"/>
    </w:p>
    <w:p w14:paraId="7DE22140" w14:textId="77777777" w:rsidR="003E3FE7" w:rsidRPr="003E3FE7" w:rsidRDefault="003E3FE7" w:rsidP="003E3FE7">
      <w:pPr>
        <w:pStyle w:val="ListParagraph"/>
        <w:ind w:left="630"/>
      </w:pPr>
    </w:p>
    <w:p w14:paraId="145AD9AB" w14:textId="66A14BC9" w:rsidR="000D135F" w:rsidRPr="00C85408" w:rsidRDefault="00C85408" w:rsidP="00C85408">
      <w:pPr>
        <w:spacing w:line="360" w:lineRule="auto"/>
        <w:rPr>
          <w:rFonts w:ascii="Arial" w:hAnsi="Arial" w:cs="Arial"/>
          <w:sz w:val="22"/>
          <w:szCs w:val="22"/>
        </w:rPr>
      </w:pPr>
      <w:r w:rsidRPr="00C85408">
        <w:rPr>
          <w:rFonts w:ascii="Arial" w:hAnsi="Arial" w:cs="Arial"/>
          <w:sz w:val="22"/>
          <w:szCs w:val="22"/>
        </w:rPr>
        <w:t>Indeed, business behavior can have a profound impact on the broader external business environment. Companies, through their actions and decisions, can shape the economic, social, and environmental landscapes in which they operate.</w:t>
      </w:r>
    </w:p>
    <w:p w14:paraId="749BDB05" w14:textId="6F6BEEF8" w:rsidR="003E3FE7" w:rsidRDefault="004709DA" w:rsidP="004709DA">
      <w:pPr>
        <w:spacing w:line="360" w:lineRule="auto"/>
        <w:rPr>
          <w:rFonts w:ascii="Arial" w:hAnsi="Arial" w:cs="Arial"/>
        </w:rPr>
      </w:pPr>
      <w:r w:rsidRPr="00BE25AE">
        <w:rPr>
          <w:rFonts w:ascii="Arial" w:hAnsi="Arial" w:cs="Arial"/>
        </w:rPr>
        <w:t>Here are some key actions and their potential effects on the external business environment:</w:t>
      </w:r>
    </w:p>
    <w:p w14:paraId="1DF074A8" w14:textId="77777777" w:rsidR="001D66BB" w:rsidRPr="00BE25AE" w:rsidRDefault="001D66BB" w:rsidP="004709DA">
      <w:pPr>
        <w:spacing w:line="360" w:lineRule="auto"/>
        <w:rPr>
          <w:rFonts w:ascii="Arial" w:hAnsi="Arial" w:cs="Arial"/>
        </w:rPr>
      </w:pPr>
    </w:p>
    <w:p w14:paraId="266981BA" w14:textId="77777777" w:rsidR="004709DA" w:rsidRPr="00DA0C0C" w:rsidRDefault="004709DA" w:rsidP="00DA0C0C">
      <w:pPr>
        <w:pStyle w:val="ListParagraph"/>
        <w:numPr>
          <w:ilvl w:val="0"/>
          <w:numId w:val="7"/>
        </w:numPr>
        <w:spacing w:line="360" w:lineRule="auto"/>
        <w:rPr>
          <w:rFonts w:ascii="Arial" w:hAnsi="Arial" w:cs="Arial"/>
        </w:rPr>
      </w:pPr>
      <w:r w:rsidRPr="00DA0C0C">
        <w:rPr>
          <w:rFonts w:ascii="Arial" w:hAnsi="Arial" w:cs="Arial"/>
        </w:rPr>
        <w:t>Ethical Practices:</w:t>
      </w:r>
    </w:p>
    <w:p w14:paraId="17928253" w14:textId="0FC3F19C" w:rsidR="008E1210" w:rsidRPr="00BE25AE" w:rsidRDefault="004709DA" w:rsidP="00DA0C0C">
      <w:pPr>
        <w:spacing w:line="360" w:lineRule="auto"/>
        <w:rPr>
          <w:rFonts w:ascii="Arial" w:hAnsi="Arial" w:cs="Arial"/>
        </w:rPr>
      </w:pPr>
      <w:r w:rsidRPr="00BE25AE">
        <w:rPr>
          <w:rFonts w:ascii="Arial" w:hAnsi="Arial" w:cs="Arial"/>
        </w:rPr>
        <w:t xml:space="preserve"> When businesses prioritize ethical practices, such as fair labor standards, environmental sustainability, and transparency, they can positively impact the external environment. This can enhance the overall reputation of the business and contribute to building trust with customers, employees, and other stakeholders. It may also influence industry norms, leading to improved ethical standards across the sector</w:t>
      </w:r>
      <w:sdt>
        <w:sdtPr>
          <w:rPr>
            <w:rFonts w:ascii="Arial" w:hAnsi="Arial" w:cs="Arial"/>
          </w:rPr>
          <w:id w:val="825787764"/>
          <w:citation/>
        </w:sdtPr>
        <w:sdtContent>
          <w:r w:rsidR="001419AA">
            <w:rPr>
              <w:rFonts w:ascii="Arial" w:hAnsi="Arial" w:cs="Arial"/>
            </w:rPr>
            <w:fldChar w:fldCharType="begin"/>
          </w:r>
          <w:r w:rsidR="00C85408">
            <w:rPr>
              <w:rFonts w:ascii="Arial" w:hAnsi="Arial" w:cs="Arial"/>
            </w:rPr>
            <w:instrText xml:space="preserve">CITATION Chr18 \l 1033 </w:instrText>
          </w:r>
          <w:r w:rsidR="001419AA">
            <w:rPr>
              <w:rFonts w:ascii="Arial" w:hAnsi="Arial" w:cs="Arial"/>
            </w:rPr>
            <w:fldChar w:fldCharType="separate"/>
          </w:r>
          <w:r w:rsidR="00C44D55">
            <w:rPr>
              <w:rFonts w:ascii="Arial" w:hAnsi="Arial" w:cs="Arial"/>
              <w:noProof/>
            </w:rPr>
            <w:t xml:space="preserve"> </w:t>
          </w:r>
          <w:r w:rsidR="00C44D55" w:rsidRPr="00C44D55">
            <w:rPr>
              <w:rFonts w:ascii="Arial" w:hAnsi="Arial" w:cs="Arial"/>
              <w:noProof/>
            </w:rPr>
            <w:t>(Christopher Hodges and Ruth Steinholtz, 11 Jan 2018)</w:t>
          </w:r>
          <w:r w:rsidR="001419AA">
            <w:rPr>
              <w:rFonts w:ascii="Arial" w:hAnsi="Arial" w:cs="Arial"/>
            </w:rPr>
            <w:fldChar w:fldCharType="end"/>
          </w:r>
        </w:sdtContent>
      </w:sdt>
      <w:r w:rsidR="000A1112">
        <w:rPr>
          <w:rFonts w:ascii="Arial" w:hAnsi="Arial" w:cs="Arial"/>
        </w:rPr>
        <w:t>.</w:t>
      </w:r>
    </w:p>
    <w:p w14:paraId="4ED31E70" w14:textId="5F75B15C" w:rsidR="004709DA" w:rsidRPr="00DA0C0C" w:rsidRDefault="004709DA" w:rsidP="00DA0C0C">
      <w:pPr>
        <w:pStyle w:val="ListParagraph"/>
        <w:numPr>
          <w:ilvl w:val="0"/>
          <w:numId w:val="7"/>
        </w:numPr>
        <w:spacing w:line="360" w:lineRule="auto"/>
        <w:rPr>
          <w:rFonts w:ascii="Arial" w:hAnsi="Arial" w:cs="Arial"/>
        </w:rPr>
      </w:pPr>
      <w:r w:rsidRPr="00DA0C0C">
        <w:rPr>
          <w:rFonts w:ascii="Arial" w:hAnsi="Arial" w:cs="Arial"/>
        </w:rPr>
        <w:t>Innovation and Technological Advancements:</w:t>
      </w:r>
    </w:p>
    <w:p w14:paraId="14439A10" w14:textId="77777777" w:rsidR="004709DA" w:rsidRPr="00BE25AE" w:rsidRDefault="004709DA" w:rsidP="004709DA">
      <w:pPr>
        <w:spacing w:line="360" w:lineRule="auto"/>
        <w:rPr>
          <w:rFonts w:ascii="Arial" w:hAnsi="Arial" w:cs="Arial"/>
        </w:rPr>
      </w:pPr>
      <w:r w:rsidRPr="00BE25AE">
        <w:rPr>
          <w:rFonts w:ascii="Arial" w:hAnsi="Arial" w:cs="Arial"/>
        </w:rPr>
        <w:t xml:space="preserve"> Businesses that invest in research and development, embrace innovation, and introduce new technologies can shape the external environment. Technological advancements can disrupt industries, create new markets, and drive economic growth. For example, the introduction of electric vehicles has not only impacted the automotive industry but also contributed to reducing carbon emissions and promoting sustainable practices.</w:t>
      </w:r>
    </w:p>
    <w:p w14:paraId="007A1675" w14:textId="010BE37E" w:rsidR="004709DA" w:rsidRPr="00DA0C0C" w:rsidRDefault="004709DA" w:rsidP="00DA0C0C">
      <w:pPr>
        <w:pStyle w:val="ListParagraph"/>
        <w:numPr>
          <w:ilvl w:val="0"/>
          <w:numId w:val="7"/>
        </w:numPr>
        <w:spacing w:line="360" w:lineRule="auto"/>
        <w:rPr>
          <w:rFonts w:ascii="Arial" w:hAnsi="Arial" w:cs="Arial"/>
        </w:rPr>
      </w:pPr>
      <w:r w:rsidRPr="00DA0C0C">
        <w:rPr>
          <w:rFonts w:ascii="Arial" w:hAnsi="Arial" w:cs="Arial"/>
        </w:rPr>
        <w:t xml:space="preserve">Corporate Social Responsibility (CSR) Initiatives: </w:t>
      </w:r>
    </w:p>
    <w:p w14:paraId="66BC3448" w14:textId="3A30F0C7" w:rsidR="004709DA" w:rsidRPr="00BE25AE" w:rsidRDefault="004709DA" w:rsidP="004709DA">
      <w:pPr>
        <w:spacing w:line="360" w:lineRule="auto"/>
        <w:rPr>
          <w:rFonts w:ascii="Arial" w:hAnsi="Arial" w:cs="Arial"/>
        </w:rPr>
      </w:pPr>
      <w:r w:rsidRPr="00BE25AE">
        <w:rPr>
          <w:rFonts w:ascii="Arial" w:hAnsi="Arial" w:cs="Arial"/>
        </w:rPr>
        <w:t>Businesses that engage in CSR initiatives, such as philanthropy, community development, and social causes, can influence the external environment positively. These activities can foster social progress, support local communities, and address societal challenges. Such initiatives can improve the business's public image and create a favorable operating environment</w:t>
      </w:r>
      <w:sdt>
        <w:sdtPr>
          <w:rPr>
            <w:rFonts w:ascii="Arial" w:hAnsi="Arial" w:cs="Arial"/>
          </w:rPr>
          <w:id w:val="-1488933422"/>
          <w:citation/>
        </w:sdtPr>
        <w:sdtContent>
          <w:r w:rsidR="00E03CF7">
            <w:rPr>
              <w:rFonts w:ascii="Arial" w:hAnsi="Arial" w:cs="Arial"/>
            </w:rPr>
            <w:fldChar w:fldCharType="begin"/>
          </w:r>
          <w:r w:rsidR="00E03CF7">
            <w:rPr>
              <w:rFonts w:ascii="Arial" w:hAnsi="Arial" w:cs="Arial"/>
            </w:rPr>
            <w:instrText xml:space="preserve"> CITATION Rec23 \l 1033 </w:instrText>
          </w:r>
          <w:r w:rsidR="00E03CF7">
            <w:rPr>
              <w:rFonts w:ascii="Arial" w:hAnsi="Arial" w:cs="Arial"/>
            </w:rPr>
            <w:fldChar w:fldCharType="separate"/>
          </w:r>
          <w:r w:rsidR="00C44D55">
            <w:rPr>
              <w:rFonts w:ascii="Arial" w:hAnsi="Arial" w:cs="Arial"/>
              <w:noProof/>
            </w:rPr>
            <w:t xml:space="preserve"> </w:t>
          </w:r>
          <w:r w:rsidR="00C44D55" w:rsidRPr="00C44D55">
            <w:rPr>
              <w:rFonts w:ascii="Arial" w:hAnsi="Arial" w:cs="Arial"/>
              <w:noProof/>
            </w:rPr>
            <w:t>(Reckmann, 2023)</w:t>
          </w:r>
          <w:r w:rsidR="00E03CF7">
            <w:rPr>
              <w:rFonts w:ascii="Arial" w:hAnsi="Arial" w:cs="Arial"/>
            </w:rPr>
            <w:fldChar w:fldCharType="end"/>
          </w:r>
        </w:sdtContent>
      </w:sdt>
      <w:r w:rsidRPr="00BE25AE">
        <w:rPr>
          <w:rFonts w:ascii="Arial" w:hAnsi="Arial" w:cs="Arial"/>
        </w:rPr>
        <w:t>.</w:t>
      </w:r>
    </w:p>
    <w:p w14:paraId="5D2EADAF" w14:textId="03958727" w:rsidR="004709DA" w:rsidRPr="00DA0C0C" w:rsidRDefault="004709DA" w:rsidP="00DA0C0C">
      <w:pPr>
        <w:pStyle w:val="ListParagraph"/>
        <w:numPr>
          <w:ilvl w:val="0"/>
          <w:numId w:val="7"/>
        </w:numPr>
        <w:spacing w:line="360" w:lineRule="auto"/>
        <w:rPr>
          <w:rFonts w:ascii="Arial" w:hAnsi="Arial" w:cs="Arial"/>
        </w:rPr>
      </w:pPr>
      <w:r w:rsidRPr="00DA0C0C">
        <w:rPr>
          <w:rFonts w:ascii="Arial" w:hAnsi="Arial" w:cs="Arial"/>
        </w:rPr>
        <w:t>Competition and Market Dynamics:</w:t>
      </w:r>
    </w:p>
    <w:p w14:paraId="7A17724D" w14:textId="237FD48D" w:rsidR="004709DA" w:rsidRPr="00BE25AE" w:rsidRDefault="004709DA" w:rsidP="004709DA">
      <w:pPr>
        <w:spacing w:line="360" w:lineRule="auto"/>
        <w:rPr>
          <w:rFonts w:ascii="Arial" w:hAnsi="Arial" w:cs="Arial"/>
        </w:rPr>
      </w:pPr>
      <w:r w:rsidRPr="00BE25AE">
        <w:rPr>
          <w:rFonts w:ascii="Arial" w:hAnsi="Arial" w:cs="Arial"/>
        </w:rPr>
        <w:t xml:space="preserve"> Business behavior related to competition, pricing strategies, and market entry can have a significant impact on the broader business environment. Aggressive competitive behavior, such as predatory pricing or monopolistic practices, can harm competition, restrict market access for new entrants, and stifle innovation. Conversely, healthy competition can drive innovation, improve product quality, and benefit consumers and the overall industry.</w:t>
      </w:r>
    </w:p>
    <w:p w14:paraId="7088FAD7" w14:textId="2A3185EC" w:rsidR="004709DA" w:rsidRPr="00DA0C0C" w:rsidRDefault="004709DA" w:rsidP="00DA0C0C">
      <w:pPr>
        <w:pStyle w:val="ListParagraph"/>
        <w:numPr>
          <w:ilvl w:val="0"/>
          <w:numId w:val="7"/>
        </w:numPr>
        <w:spacing w:line="360" w:lineRule="auto"/>
        <w:rPr>
          <w:rFonts w:ascii="Arial" w:hAnsi="Arial" w:cs="Arial"/>
        </w:rPr>
      </w:pPr>
      <w:r w:rsidRPr="00DA0C0C">
        <w:rPr>
          <w:rFonts w:ascii="Arial" w:hAnsi="Arial" w:cs="Arial"/>
        </w:rPr>
        <w:t>Stakeholder Engagement:</w:t>
      </w:r>
    </w:p>
    <w:p w14:paraId="1AC0BCDC" w14:textId="59BAE26B" w:rsidR="003E3FE7" w:rsidRDefault="004709DA" w:rsidP="004709DA">
      <w:pPr>
        <w:spacing w:line="360" w:lineRule="auto"/>
        <w:rPr>
          <w:rFonts w:ascii="Arial" w:hAnsi="Arial" w:cs="Arial"/>
        </w:rPr>
      </w:pPr>
      <w:r w:rsidRPr="00BE25AE">
        <w:rPr>
          <w:rFonts w:ascii="Arial" w:hAnsi="Arial" w:cs="Arial"/>
        </w:rPr>
        <w:t xml:space="preserve"> Businesses that actively engage with stakeholders, including customers, employees, suppliers, and local communities, can shape the external business environment. By listening to stakeholders</w:t>
      </w:r>
      <w:r w:rsidR="003B7927">
        <w:rPr>
          <w:rFonts w:ascii="Arial" w:hAnsi="Arial" w:cs="Arial"/>
        </w:rPr>
        <w:t xml:space="preserve"> </w:t>
      </w:r>
      <w:r w:rsidRPr="00BE25AE">
        <w:rPr>
          <w:rFonts w:ascii="Arial" w:hAnsi="Arial" w:cs="Arial"/>
        </w:rPr>
        <w:t xml:space="preserve">concerns and incorporating their feedback, companies can build stronger relationships and develop products and services that better meet their needs. This can lead to </w:t>
      </w:r>
      <w:r w:rsidR="00986A5C" w:rsidRPr="00BE25AE">
        <w:rPr>
          <w:rFonts w:ascii="Arial" w:hAnsi="Arial" w:cs="Arial"/>
        </w:rPr>
        <w:t>improved</w:t>
      </w:r>
      <w:r w:rsidRPr="00BE25AE">
        <w:rPr>
          <w:rFonts w:ascii="Arial" w:hAnsi="Arial" w:cs="Arial"/>
        </w:rPr>
        <w:t xml:space="preserve"> customer loyalty, employee </w:t>
      </w:r>
      <w:r w:rsidR="00986A5C" w:rsidRPr="00BE25AE">
        <w:rPr>
          <w:rFonts w:ascii="Arial" w:hAnsi="Arial" w:cs="Arial"/>
        </w:rPr>
        <w:t>fulfilment</w:t>
      </w:r>
      <w:r w:rsidRPr="00BE25AE">
        <w:rPr>
          <w:rFonts w:ascii="Arial" w:hAnsi="Arial" w:cs="Arial"/>
        </w:rPr>
        <w:t>, and a more supportive external environment</w:t>
      </w:r>
      <w:sdt>
        <w:sdtPr>
          <w:rPr>
            <w:rFonts w:ascii="Arial" w:hAnsi="Arial" w:cs="Arial"/>
          </w:rPr>
          <w:id w:val="236755173"/>
          <w:citation/>
        </w:sdtPr>
        <w:sdtContent>
          <w:r w:rsidR="00F91D59">
            <w:rPr>
              <w:rFonts w:ascii="Arial" w:hAnsi="Arial" w:cs="Arial"/>
            </w:rPr>
            <w:fldChar w:fldCharType="begin"/>
          </w:r>
          <w:r w:rsidR="00F91D59">
            <w:rPr>
              <w:rFonts w:ascii="Arial" w:hAnsi="Arial" w:cs="Arial"/>
            </w:rPr>
            <w:instrText xml:space="preserve"> CITATION And20 \l 1033 </w:instrText>
          </w:r>
          <w:r w:rsidR="00F91D59">
            <w:rPr>
              <w:rFonts w:ascii="Arial" w:hAnsi="Arial" w:cs="Arial"/>
            </w:rPr>
            <w:fldChar w:fldCharType="separate"/>
          </w:r>
          <w:r w:rsidR="00C44D55">
            <w:rPr>
              <w:rFonts w:ascii="Arial" w:hAnsi="Arial" w:cs="Arial"/>
              <w:noProof/>
            </w:rPr>
            <w:t xml:space="preserve"> </w:t>
          </w:r>
          <w:r w:rsidR="00C44D55" w:rsidRPr="00C44D55">
            <w:rPr>
              <w:rFonts w:ascii="Arial" w:hAnsi="Arial" w:cs="Arial"/>
              <w:noProof/>
            </w:rPr>
            <w:t>(Anderson, 19 MAY 2020)</w:t>
          </w:r>
          <w:r w:rsidR="00F91D59">
            <w:rPr>
              <w:rFonts w:ascii="Arial" w:hAnsi="Arial" w:cs="Arial"/>
            </w:rPr>
            <w:fldChar w:fldCharType="end"/>
          </w:r>
        </w:sdtContent>
      </w:sdt>
      <w:r w:rsidRPr="00BE25AE">
        <w:rPr>
          <w:rFonts w:ascii="Arial" w:hAnsi="Arial" w:cs="Arial"/>
        </w:rPr>
        <w:t>.</w:t>
      </w:r>
    </w:p>
    <w:p w14:paraId="7813D918" w14:textId="77777777" w:rsidR="001D66BB" w:rsidRDefault="001D66BB" w:rsidP="004709DA">
      <w:pPr>
        <w:spacing w:line="360" w:lineRule="auto"/>
        <w:rPr>
          <w:rFonts w:ascii="Arial" w:hAnsi="Arial" w:cs="Arial"/>
        </w:rPr>
      </w:pPr>
    </w:p>
    <w:p w14:paraId="3922300E" w14:textId="77777777" w:rsidR="001D66BB" w:rsidRPr="00BE25AE" w:rsidRDefault="001D66BB" w:rsidP="004709DA">
      <w:pPr>
        <w:spacing w:line="360" w:lineRule="auto"/>
        <w:rPr>
          <w:rFonts w:ascii="Arial" w:hAnsi="Arial" w:cs="Arial"/>
        </w:rPr>
      </w:pPr>
    </w:p>
    <w:p w14:paraId="32AF4D8D" w14:textId="3C6654F1" w:rsidR="004709DA" w:rsidRDefault="004709DA" w:rsidP="001419AA">
      <w:pPr>
        <w:pStyle w:val="ListParagraph"/>
        <w:numPr>
          <w:ilvl w:val="0"/>
          <w:numId w:val="7"/>
        </w:numPr>
        <w:spacing w:line="360" w:lineRule="auto"/>
        <w:rPr>
          <w:rFonts w:ascii="Arial" w:hAnsi="Arial" w:cs="Arial"/>
        </w:rPr>
      </w:pPr>
      <w:r w:rsidRPr="001419AA">
        <w:rPr>
          <w:rFonts w:ascii="Arial" w:hAnsi="Arial" w:cs="Arial"/>
        </w:rPr>
        <w:t>Political Influence:</w:t>
      </w:r>
    </w:p>
    <w:p w14:paraId="0A3EEA66" w14:textId="77777777" w:rsidR="004709DA" w:rsidRPr="00BE25AE" w:rsidRDefault="004709DA" w:rsidP="004709DA">
      <w:pPr>
        <w:spacing w:line="360" w:lineRule="auto"/>
        <w:rPr>
          <w:rFonts w:ascii="Arial" w:hAnsi="Arial" w:cs="Arial"/>
        </w:rPr>
      </w:pPr>
      <w:r w:rsidRPr="00BE25AE">
        <w:rPr>
          <w:rFonts w:ascii="Arial" w:hAnsi="Arial" w:cs="Arial"/>
        </w:rPr>
        <w:t xml:space="preserve"> Some businesses exert influence on the external environment through lobbying, political donations, or participation in policy-making processes. This can shape legislation, regulations, and government policies that affect the industry. The impact can be positive if the influence is used to promote fair competition, sustainable practices, and economic growth. However, if businesses engage in unethical or corrupt practices, it can undermine the integrity of the political process and create a negative external environment.</w:t>
      </w:r>
    </w:p>
    <w:p w14:paraId="2AB30C2B" w14:textId="5AEC7989" w:rsidR="004709DA" w:rsidRDefault="004709DA" w:rsidP="004709DA">
      <w:pPr>
        <w:spacing w:line="360" w:lineRule="auto"/>
      </w:pPr>
      <w:r w:rsidRPr="00BE25AE">
        <w:rPr>
          <w:rFonts w:ascii="Arial" w:hAnsi="Arial" w:cs="Arial"/>
        </w:rPr>
        <w:t>Overall, the action of business behavior can significantly influence the broader external business environment. When businesses prioritize ethical practices, innovation, CSR initiatives, stakeholder engagement, healthy competition, and responsible political influence, they have the potential to shape a positive and sustainable external environment that benefits both the business and society at large.</w:t>
      </w:r>
      <w:r w:rsidR="0068020B" w:rsidRPr="0068020B">
        <w:t xml:space="preserve"> </w:t>
      </w:r>
    </w:p>
    <w:p w14:paraId="70B614D4" w14:textId="68285281" w:rsidR="0068020B" w:rsidRPr="00264488" w:rsidRDefault="0068020B" w:rsidP="0015416C">
      <w:pPr>
        <w:pStyle w:val="Heading1"/>
        <w:numPr>
          <w:ilvl w:val="0"/>
          <w:numId w:val="17"/>
        </w:numPr>
        <w:spacing w:line="360" w:lineRule="auto"/>
        <w:jc w:val="left"/>
        <w:rPr>
          <w:rFonts w:ascii="Arial" w:hAnsi="Arial" w:cs="Arial"/>
          <w:sz w:val="32"/>
          <w:szCs w:val="32"/>
        </w:rPr>
      </w:pPr>
      <w:bookmarkStart w:id="2" w:name="_Toc139183402"/>
      <w:r w:rsidRPr="00264488">
        <w:rPr>
          <w:rFonts w:ascii="Arial" w:hAnsi="Arial" w:cs="Arial"/>
          <w:sz w:val="32"/>
          <w:szCs w:val="32"/>
        </w:rPr>
        <w:t>The work operations which are later adopted by other business and subsequently becomes part of the external environment.</w:t>
      </w:r>
      <w:bookmarkEnd w:id="2"/>
    </w:p>
    <w:p w14:paraId="144A07B9" w14:textId="3A8DACA2" w:rsidR="0068020B" w:rsidRPr="00BE25AE" w:rsidRDefault="0068020B" w:rsidP="0068020B">
      <w:pPr>
        <w:spacing w:line="360" w:lineRule="auto"/>
        <w:rPr>
          <w:rFonts w:ascii="Arial" w:hAnsi="Arial" w:cs="Arial"/>
        </w:rPr>
      </w:pPr>
      <w:r w:rsidRPr="00BE25AE">
        <w:rPr>
          <w:rFonts w:ascii="Arial" w:hAnsi="Arial" w:cs="Arial"/>
        </w:rPr>
        <w:t>The influence of these factors on the external environment is interconnected. Ethical behavior and good corporate governance are essential for maintaining trust and credibility, which are crucial for successful CSR initiatives. Fair pay structures and responsible adoption of technology contribute to a positive work environment and sustainable economic development</w:t>
      </w:r>
      <w:sdt>
        <w:sdtPr>
          <w:rPr>
            <w:rFonts w:ascii="Arial" w:hAnsi="Arial" w:cs="Arial"/>
          </w:rPr>
          <w:id w:val="-1237161641"/>
          <w:citation/>
        </w:sdtPr>
        <w:sdtContent>
          <w:r w:rsidR="00654930">
            <w:rPr>
              <w:rFonts w:ascii="Arial" w:hAnsi="Arial" w:cs="Arial"/>
            </w:rPr>
            <w:fldChar w:fldCharType="begin"/>
          </w:r>
          <w:r w:rsidR="00654930">
            <w:rPr>
              <w:rFonts w:ascii="Arial" w:hAnsi="Arial" w:cs="Arial"/>
            </w:rPr>
            <w:instrText xml:space="preserve"> CITATION Suz14 \l 1033 </w:instrText>
          </w:r>
          <w:r w:rsidR="00654930">
            <w:rPr>
              <w:rFonts w:ascii="Arial" w:hAnsi="Arial" w:cs="Arial"/>
            </w:rPr>
            <w:fldChar w:fldCharType="separate"/>
          </w:r>
          <w:r w:rsidR="00C44D55">
            <w:rPr>
              <w:rFonts w:ascii="Arial" w:hAnsi="Arial" w:cs="Arial"/>
              <w:noProof/>
            </w:rPr>
            <w:t xml:space="preserve"> </w:t>
          </w:r>
          <w:r w:rsidR="00C44D55" w:rsidRPr="00C44D55">
            <w:rPr>
              <w:rFonts w:ascii="Arial" w:hAnsi="Arial" w:cs="Arial"/>
              <w:noProof/>
            </w:rPr>
            <w:t>(Suzanne Young and Vijaya Thyil, 2014)</w:t>
          </w:r>
          <w:r w:rsidR="00654930">
            <w:rPr>
              <w:rFonts w:ascii="Arial" w:hAnsi="Arial" w:cs="Arial"/>
            </w:rPr>
            <w:fldChar w:fldCharType="end"/>
          </w:r>
        </w:sdtContent>
      </w:sdt>
      <w:r w:rsidRPr="00BE25AE">
        <w:rPr>
          <w:rFonts w:ascii="Arial" w:hAnsi="Arial" w:cs="Arial"/>
        </w:rPr>
        <w:t>. Altruism by businesses can create goodwill and foster positive relationships with stakeholders. Collectively, these factors shape the perception of businesses, influence regulatory frameworks, affect consumer behavior, and impact the overall socio-economic landscape.</w:t>
      </w:r>
    </w:p>
    <w:p w14:paraId="7716FDAD" w14:textId="4CDF0294" w:rsidR="0068020B" w:rsidRPr="00BE25AE" w:rsidRDefault="0068020B" w:rsidP="0068020B">
      <w:pPr>
        <w:spacing w:line="360" w:lineRule="auto"/>
        <w:rPr>
          <w:rFonts w:ascii="Arial" w:hAnsi="Arial" w:cs="Arial"/>
        </w:rPr>
      </w:pPr>
      <w:r w:rsidRPr="00BE25AE">
        <w:rPr>
          <w:rFonts w:ascii="Arial" w:hAnsi="Arial" w:cs="Arial"/>
        </w:rPr>
        <w:t>Corporate governance</w:t>
      </w:r>
      <w:r w:rsidR="008E271A">
        <w:rPr>
          <w:rFonts w:ascii="Arial" w:hAnsi="Arial" w:cs="Arial"/>
        </w:rPr>
        <w:t xml:space="preserve"> and </w:t>
      </w:r>
      <w:r w:rsidRPr="00BE25AE">
        <w:rPr>
          <w:rFonts w:ascii="Arial" w:hAnsi="Arial" w:cs="Arial"/>
        </w:rPr>
        <w:t>ethics, corporate social responsibility</w:t>
      </w:r>
      <w:r w:rsidR="008E271A">
        <w:rPr>
          <w:rFonts w:ascii="Arial" w:hAnsi="Arial" w:cs="Arial"/>
        </w:rPr>
        <w:t xml:space="preserve"> and </w:t>
      </w:r>
      <w:r w:rsidRPr="00BE25AE">
        <w:rPr>
          <w:rFonts w:ascii="Arial" w:hAnsi="Arial" w:cs="Arial"/>
        </w:rPr>
        <w:t xml:space="preserve">pay/wage structures, </w:t>
      </w:r>
      <w:r w:rsidR="00986A5C" w:rsidRPr="00BE25AE">
        <w:rPr>
          <w:rFonts w:ascii="Arial" w:hAnsi="Arial" w:cs="Arial"/>
        </w:rPr>
        <w:t>implementation</w:t>
      </w:r>
      <w:r w:rsidRPr="00BE25AE">
        <w:rPr>
          <w:rFonts w:ascii="Arial" w:hAnsi="Arial" w:cs="Arial"/>
        </w:rPr>
        <w:t xml:space="preserve"> of technology, and altruism by businesses all play a significant role in influencing the external environment. Let's examine each of these factors and their impact:</w:t>
      </w:r>
    </w:p>
    <w:p w14:paraId="480EBBE6" w14:textId="381C9AC7" w:rsidR="0068020B" w:rsidRDefault="0068020B" w:rsidP="0068020B">
      <w:pPr>
        <w:pStyle w:val="ListParagraph"/>
        <w:numPr>
          <w:ilvl w:val="0"/>
          <w:numId w:val="10"/>
        </w:numPr>
        <w:spacing w:line="360" w:lineRule="auto"/>
        <w:rPr>
          <w:rFonts w:ascii="Arial" w:hAnsi="Arial" w:cs="Arial"/>
        </w:rPr>
      </w:pPr>
      <w:r w:rsidRPr="00264488">
        <w:rPr>
          <w:rFonts w:ascii="Arial" w:hAnsi="Arial" w:cs="Arial"/>
        </w:rPr>
        <w:t xml:space="preserve">Corporate governance </w:t>
      </w:r>
      <w:r w:rsidR="008E271A" w:rsidRPr="00264488">
        <w:rPr>
          <w:rFonts w:ascii="Arial" w:hAnsi="Arial" w:cs="Arial"/>
        </w:rPr>
        <w:t>represents</w:t>
      </w:r>
      <w:r w:rsidRPr="00264488">
        <w:rPr>
          <w:rFonts w:ascii="Arial" w:hAnsi="Arial" w:cs="Arial"/>
        </w:rPr>
        <w:t xml:space="preserve"> </w:t>
      </w:r>
      <w:r w:rsidR="008E271A">
        <w:rPr>
          <w:rFonts w:ascii="Arial" w:hAnsi="Arial" w:cs="Arial"/>
        </w:rPr>
        <w:t>a</w:t>
      </w:r>
      <w:r w:rsidRPr="00264488">
        <w:rPr>
          <w:rFonts w:ascii="Arial" w:hAnsi="Arial" w:cs="Arial"/>
        </w:rPr>
        <w:t xml:space="preserve"> system of rules</w:t>
      </w:r>
      <w:r w:rsidR="008E271A">
        <w:rPr>
          <w:rFonts w:ascii="Arial" w:hAnsi="Arial" w:cs="Arial"/>
        </w:rPr>
        <w:t xml:space="preserve"> and </w:t>
      </w:r>
      <w:r w:rsidRPr="00264488">
        <w:rPr>
          <w:rFonts w:ascii="Arial" w:hAnsi="Arial" w:cs="Arial"/>
        </w:rPr>
        <w:t>practices</w:t>
      </w:r>
      <w:r w:rsidR="008E271A">
        <w:rPr>
          <w:rFonts w:ascii="Arial" w:hAnsi="Arial" w:cs="Arial"/>
        </w:rPr>
        <w:t xml:space="preserve">, </w:t>
      </w:r>
      <w:r w:rsidRPr="00264488">
        <w:rPr>
          <w:rFonts w:ascii="Arial" w:hAnsi="Arial" w:cs="Arial"/>
        </w:rPr>
        <w:t xml:space="preserve">processes </w:t>
      </w:r>
      <w:r w:rsidR="008E271A">
        <w:rPr>
          <w:rFonts w:ascii="Arial" w:hAnsi="Arial" w:cs="Arial"/>
        </w:rPr>
        <w:t>on</w:t>
      </w:r>
      <w:r w:rsidRPr="00264488">
        <w:rPr>
          <w:rFonts w:ascii="Arial" w:hAnsi="Arial" w:cs="Arial"/>
        </w:rPr>
        <w:t xml:space="preserve"> which a company is </w:t>
      </w:r>
      <w:r w:rsidR="008E271A" w:rsidRPr="00264488">
        <w:rPr>
          <w:rFonts w:ascii="Arial" w:hAnsi="Arial" w:cs="Arial"/>
        </w:rPr>
        <w:t>fixated</w:t>
      </w:r>
      <w:r w:rsidRPr="00264488">
        <w:rPr>
          <w:rFonts w:ascii="Arial" w:hAnsi="Arial" w:cs="Arial"/>
        </w:rPr>
        <w:t xml:space="preserve"> and </w:t>
      </w:r>
      <w:r w:rsidR="008E271A" w:rsidRPr="00264488">
        <w:rPr>
          <w:rFonts w:ascii="Arial" w:hAnsi="Arial" w:cs="Arial"/>
        </w:rPr>
        <w:t>measured</w:t>
      </w:r>
      <w:r w:rsidRPr="00264488">
        <w:rPr>
          <w:rFonts w:ascii="Arial" w:hAnsi="Arial" w:cs="Arial"/>
        </w:rPr>
        <w:t>.</w:t>
      </w:r>
    </w:p>
    <w:p w14:paraId="784B4FAD" w14:textId="5F4C4D98" w:rsidR="0068020B" w:rsidRPr="00264488" w:rsidRDefault="0068020B" w:rsidP="0068020B">
      <w:pPr>
        <w:spacing w:line="360" w:lineRule="auto"/>
        <w:rPr>
          <w:rFonts w:ascii="Arial" w:hAnsi="Arial" w:cs="Arial"/>
        </w:rPr>
      </w:pPr>
      <w:r w:rsidRPr="00264488">
        <w:rPr>
          <w:rFonts w:ascii="Arial" w:hAnsi="Arial" w:cs="Arial"/>
        </w:rPr>
        <w:lastRenderedPageBreak/>
        <w:t xml:space="preserve"> It </w:t>
      </w:r>
      <w:r w:rsidR="0018399D" w:rsidRPr="00264488">
        <w:rPr>
          <w:rFonts w:ascii="Arial" w:hAnsi="Arial" w:cs="Arial"/>
        </w:rPr>
        <w:t>involves</w:t>
      </w:r>
      <w:r w:rsidRPr="00264488">
        <w:rPr>
          <w:rFonts w:ascii="Arial" w:hAnsi="Arial" w:cs="Arial"/>
        </w:rPr>
        <w:t xml:space="preserve"> the </w:t>
      </w:r>
      <w:r w:rsidR="00584376" w:rsidRPr="00264488">
        <w:rPr>
          <w:rFonts w:ascii="Arial" w:hAnsi="Arial" w:cs="Arial"/>
        </w:rPr>
        <w:t>associations</w:t>
      </w:r>
      <w:r w:rsidRPr="00264488">
        <w:rPr>
          <w:rFonts w:ascii="Arial" w:hAnsi="Arial" w:cs="Arial"/>
        </w:rPr>
        <w:t xml:space="preserve"> between </w:t>
      </w:r>
      <w:r w:rsidR="00584376" w:rsidRPr="00264488">
        <w:rPr>
          <w:rFonts w:ascii="Arial" w:hAnsi="Arial" w:cs="Arial"/>
        </w:rPr>
        <w:t>many</w:t>
      </w:r>
      <w:r w:rsidRPr="00264488">
        <w:rPr>
          <w:rFonts w:ascii="Arial" w:hAnsi="Arial" w:cs="Arial"/>
        </w:rPr>
        <w:t xml:space="preserve"> stakeholders</w:t>
      </w:r>
      <w:r w:rsidR="00584376">
        <w:rPr>
          <w:rFonts w:ascii="Arial" w:hAnsi="Arial" w:cs="Arial"/>
        </w:rPr>
        <w:t xml:space="preserve"> and</w:t>
      </w:r>
      <w:r w:rsidRPr="00264488">
        <w:rPr>
          <w:rFonts w:ascii="Arial" w:hAnsi="Arial" w:cs="Arial"/>
        </w:rPr>
        <w:t xml:space="preserve"> shareholders, management</w:t>
      </w:r>
      <w:r w:rsidR="00584376">
        <w:rPr>
          <w:rFonts w:ascii="Arial" w:hAnsi="Arial" w:cs="Arial"/>
        </w:rPr>
        <w:t xml:space="preserve"> and</w:t>
      </w:r>
      <w:r w:rsidRPr="00264488">
        <w:rPr>
          <w:rFonts w:ascii="Arial" w:hAnsi="Arial" w:cs="Arial"/>
        </w:rPr>
        <w:t xml:space="preserve"> </w:t>
      </w:r>
      <w:r w:rsidR="00584376" w:rsidRPr="00264488">
        <w:rPr>
          <w:rFonts w:ascii="Arial" w:hAnsi="Arial" w:cs="Arial"/>
        </w:rPr>
        <w:t>workers</w:t>
      </w:r>
      <w:r w:rsidRPr="00264488">
        <w:rPr>
          <w:rFonts w:ascii="Arial" w:hAnsi="Arial" w:cs="Arial"/>
        </w:rPr>
        <w:t xml:space="preserve">, customers, suppliers and the </w:t>
      </w:r>
      <w:r w:rsidR="00584376" w:rsidRPr="00264488">
        <w:rPr>
          <w:rFonts w:ascii="Arial" w:hAnsi="Arial" w:cs="Arial"/>
        </w:rPr>
        <w:t>public</w:t>
      </w:r>
      <w:r w:rsidRPr="00264488">
        <w:rPr>
          <w:rFonts w:ascii="Arial" w:hAnsi="Arial" w:cs="Arial"/>
        </w:rPr>
        <w:t xml:space="preserve">. Effective corporate governance </w:t>
      </w:r>
      <w:r w:rsidR="0018399D" w:rsidRPr="00264488">
        <w:rPr>
          <w:rFonts w:ascii="Arial" w:hAnsi="Arial" w:cs="Arial"/>
        </w:rPr>
        <w:t>encourages</w:t>
      </w:r>
      <w:r w:rsidRPr="00264488">
        <w:rPr>
          <w:rFonts w:ascii="Arial" w:hAnsi="Arial" w:cs="Arial"/>
        </w:rPr>
        <w:t xml:space="preserve"> transparency, accountability, and ethical behavior within an organization.</w:t>
      </w:r>
    </w:p>
    <w:p w14:paraId="7C3C99FA" w14:textId="77777777" w:rsidR="0068020B" w:rsidRDefault="0068020B" w:rsidP="0068020B">
      <w:pPr>
        <w:pStyle w:val="ListParagraph"/>
        <w:numPr>
          <w:ilvl w:val="0"/>
          <w:numId w:val="10"/>
        </w:numPr>
        <w:spacing w:line="360" w:lineRule="auto"/>
        <w:rPr>
          <w:rFonts w:ascii="Arial" w:hAnsi="Arial" w:cs="Arial"/>
        </w:rPr>
      </w:pPr>
      <w:r w:rsidRPr="00264488">
        <w:rPr>
          <w:rFonts w:ascii="Arial" w:hAnsi="Arial" w:cs="Arial"/>
        </w:rPr>
        <w:t>Ethics in business involves the application of moral principles and values to decision-making and behavior within an organization.</w:t>
      </w:r>
    </w:p>
    <w:p w14:paraId="3BEC0F05" w14:textId="77777777" w:rsidR="0068020B" w:rsidRPr="003E3FE7" w:rsidRDefault="0068020B" w:rsidP="0068020B">
      <w:pPr>
        <w:spacing w:line="360" w:lineRule="auto"/>
        <w:rPr>
          <w:rFonts w:ascii="Arial" w:hAnsi="Arial" w:cs="Arial"/>
        </w:rPr>
      </w:pPr>
      <w:r w:rsidRPr="00264488">
        <w:rPr>
          <w:rFonts w:ascii="Arial" w:hAnsi="Arial" w:cs="Arial"/>
        </w:rPr>
        <w:t xml:space="preserve"> Ethical considerations guide businesses to act responsibly, fairly, and honestly, taking into account the interests of all stakeholders.</w:t>
      </w:r>
    </w:p>
    <w:p w14:paraId="6A090EC0" w14:textId="7A38A940" w:rsidR="0068020B" w:rsidRPr="00264488" w:rsidRDefault="0068020B" w:rsidP="0068020B">
      <w:pPr>
        <w:pStyle w:val="ListParagraph"/>
        <w:numPr>
          <w:ilvl w:val="0"/>
          <w:numId w:val="10"/>
        </w:numPr>
        <w:spacing w:line="360" w:lineRule="auto"/>
        <w:rPr>
          <w:rFonts w:ascii="Arial" w:hAnsi="Arial" w:cs="Arial"/>
        </w:rPr>
      </w:pPr>
      <w:r w:rsidRPr="00264488">
        <w:rPr>
          <w:rFonts w:ascii="Arial" w:hAnsi="Arial" w:cs="Arial"/>
        </w:rPr>
        <w:t xml:space="preserve">Corporate social responsibility (CSR) </w:t>
      </w:r>
      <w:r w:rsidR="00F75AFE" w:rsidRPr="00264488">
        <w:rPr>
          <w:rFonts w:ascii="Arial" w:hAnsi="Arial" w:cs="Arial"/>
        </w:rPr>
        <w:t>denotes</w:t>
      </w:r>
      <w:r w:rsidRPr="00264488">
        <w:rPr>
          <w:rFonts w:ascii="Arial" w:hAnsi="Arial" w:cs="Arial"/>
        </w:rPr>
        <w:t xml:space="preserve"> to a </w:t>
      </w:r>
      <w:r w:rsidR="00F75AFE" w:rsidRPr="00264488">
        <w:rPr>
          <w:rFonts w:ascii="Arial" w:hAnsi="Arial" w:cs="Arial"/>
        </w:rPr>
        <w:t>business's</w:t>
      </w:r>
      <w:r w:rsidRPr="00264488">
        <w:rPr>
          <w:rFonts w:ascii="Arial" w:hAnsi="Arial" w:cs="Arial"/>
        </w:rPr>
        <w:t xml:space="preserve"> voluntary actions to </w:t>
      </w:r>
      <w:r w:rsidR="0018399D" w:rsidRPr="00264488">
        <w:rPr>
          <w:rFonts w:ascii="Arial" w:hAnsi="Arial" w:cs="Arial"/>
        </w:rPr>
        <w:t>take part</w:t>
      </w:r>
      <w:r w:rsidR="00F75AFE">
        <w:rPr>
          <w:rFonts w:ascii="Arial" w:hAnsi="Arial" w:cs="Arial"/>
        </w:rPr>
        <w:t xml:space="preserve"> in</w:t>
      </w:r>
      <w:r w:rsidRPr="00264488">
        <w:rPr>
          <w:rFonts w:ascii="Arial" w:hAnsi="Arial" w:cs="Arial"/>
        </w:rPr>
        <w:t xml:space="preserve"> social and environmental concerns into </w:t>
      </w:r>
      <w:r w:rsidR="00F75AFE" w:rsidRPr="00264488">
        <w:rPr>
          <w:rFonts w:ascii="Arial" w:hAnsi="Arial" w:cs="Arial"/>
        </w:rPr>
        <w:t>the issue</w:t>
      </w:r>
      <w:r w:rsidRPr="00264488">
        <w:rPr>
          <w:rFonts w:ascii="Arial" w:hAnsi="Arial" w:cs="Arial"/>
        </w:rPr>
        <w:t xml:space="preserve"> business </w:t>
      </w:r>
      <w:r w:rsidR="00F75AFE" w:rsidRPr="00264488">
        <w:rPr>
          <w:rFonts w:ascii="Arial" w:hAnsi="Arial" w:cs="Arial"/>
        </w:rPr>
        <w:t>processes</w:t>
      </w:r>
      <w:r w:rsidRPr="00264488">
        <w:rPr>
          <w:rFonts w:ascii="Arial" w:hAnsi="Arial" w:cs="Arial"/>
        </w:rPr>
        <w:t xml:space="preserve"> and </w:t>
      </w:r>
      <w:r w:rsidR="0018399D" w:rsidRPr="00264488">
        <w:rPr>
          <w:rFonts w:ascii="Arial" w:hAnsi="Arial" w:cs="Arial"/>
        </w:rPr>
        <w:t>connections</w:t>
      </w:r>
      <w:r w:rsidRPr="00264488">
        <w:rPr>
          <w:rFonts w:ascii="Arial" w:hAnsi="Arial" w:cs="Arial"/>
        </w:rPr>
        <w:t xml:space="preserve"> with stakeholders.</w:t>
      </w:r>
    </w:p>
    <w:p w14:paraId="7887D714" w14:textId="77777777" w:rsidR="0068020B" w:rsidRPr="00BE25AE" w:rsidRDefault="0068020B" w:rsidP="0068020B">
      <w:pPr>
        <w:spacing w:line="360" w:lineRule="auto"/>
        <w:rPr>
          <w:rFonts w:ascii="Arial" w:hAnsi="Arial" w:cs="Arial"/>
        </w:rPr>
      </w:pPr>
      <w:r w:rsidRPr="00BE25AE">
        <w:rPr>
          <w:rFonts w:ascii="Arial" w:hAnsi="Arial" w:cs="Arial"/>
        </w:rPr>
        <w:t xml:space="preserve"> CSR initiatives may include sustainable practices, philanthropy, community engagement, environmental conservation, and ethical sourcing.</w:t>
      </w:r>
    </w:p>
    <w:p w14:paraId="0E5319B9" w14:textId="77777777" w:rsidR="0068020B" w:rsidRDefault="0068020B" w:rsidP="0068020B">
      <w:pPr>
        <w:pStyle w:val="ListParagraph"/>
        <w:numPr>
          <w:ilvl w:val="0"/>
          <w:numId w:val="10"/>
        </w:numPr>
        <w:spacing w:line="360" w:lineRule="auto"/>
        <w:rPr>
          <w:rFonts w:ascii="Arial" w:hAnsi="Arial" w:cs="Arial"/>
        </w:rPr>
      </w:pPr>
      <w:r w:rsidRPr="00264488">
        <w:rPr>
          <w:rFonts w:ascii="Arial" w:hAnsi="Arial" w:cs="Arial"/>
        </w:rPr>
        <w:t xml:space="preserve">Altruism is the practice of selflessly promoting the welfare of others. </w:t>
      </w:r>
    </w:p>
    <w:p w14:paraId="250E80A3" w14:textId="77777777" w:rsidR="0068020B" w:rsidRPr="00264488" w:rsidRDefault="0068020B" w:rsidP="0068020B">
      <w:pPr>
        <w:spacing w:line="360" w:lineRule="auto"/>
        <w:rPr>
          <w:rFonts w:ascii="Arial" w:hAnsi="Arial" w:cs="Arial"/>
        </w:rPr>
      </w:pPr>
      <w:r w:rsidRPr="00264488">
        <w:rPr>
          <w:rFonts w:ascii="Arial" w:hAnsi="Arial" w:cs="Arial"/>
        </w:rPr>
        <w:t>While not typically associated with traditional business objectives, some companies embrace altruistic values and integrate them into their corporate culture. This can involve supporting social causes, giving back to communities, or implementing policies that prioritize the well-being of employees and stakeholders.</w:t>
      </w:r>
    </w:p>
    <w:p w14:paraId="3869AA0F" w14:textId="77777777" w:rsidR="0068020B" w:rsidRDefault="0068020B" w:rsidP="0068020B">
      <w:pPr>
        <w:pStyle w:val="ListParagraph"/>
        <w:numPr>
          <w:ilvl w:val="0"/>
          <w:numId w:val="10"/>
        </w:numPr>
        <w:rPr>
          <w:rFonts w:ascii="Arial" w:hAnsi="Arial" w:cs="Arial"/>
          <w:sz w:val="22"/>
          <w:szCs w:val="22"/>
        </w:rPr>
      </w:pPr>
      <w:r w:rsidRPr="00264488">
        <w:rPr>
          <w:rFonts w:ascii="Arial" w:hAnsi="Arial" w:cs="Arial"/>
          <w:sz w:val="22"/>
          <w:szCs w:val="22"/>
        </w:rPr>
        <w:t>Pay/Wage Structures</w:t>
      </w:r>
      <w:r>
        <w:rPr>
          <w:rFonts w:ascii="Arial" w:hAnsi="Arial" w:cs="Arial"/>
          <w:sz w:val="22"/>
          <w:szCs w:val="22"/>
        </w:rPr>
        <w:t xml:space="preserve"> is the </w:t>
      </w:r>
      <w:r w:rsidRPr="00264488">
        <w:rPr>
          <w:rFonts w:ascii="Arial" w:hAnsi="Arial" w:cs="Arial"/>
          <w:sz w:val="22"/>
          <w:szCs w:val="22"/>
        </w:rPr>
        <w:t xml:space="preserve">structures are crucial for maintaining a positive external environment. </w:t>
      </w:r>
    </w:p>
    <w:p w14:paraId="48ADC7CF" w14:textId="77777777" w:rsidR="0068020B" w:rsidRPr="003E3FE7" w:rsidRDefault="0068020B" w:rsidP="0068020B">
      <w:pPr>
        <w:rPr>
          <w:rFonts w:ascii="Arial" w:hAnsi="Arial" w:cs="Arial"/>
          <w:sz w:val="22"/>
          <w:szCs w:val="22"/>
        </w:rPr>
      </w:pPr>
      <w:r w:rsidRPr="00264488">
        <w:rPr>
          <w:rFonts w:ascii="Arial" w:hAnsi="Arial" w:cs="Arial"/>
          <w:sz w:val="22"/>
          <w:szCs w:val="22"/>
        </w:rPr>
        <w:t>Disparities in pay, gender pay gaps, or exploitative wage practices can lead to social unrest, employee dissatisfaction, and reputational damage for businesses. Conversely, fair compensation practices can enhance employee morale, attract and retain talent, and contribute to social stability.</w:t>
      </w:r>
    </w:p>
    <w:p w14:paraId="4DD7192E" w14:textId="77777777" w:rsidR="0068020B" w:rsidRDefault="0068020B" w:rsidP="0068020B">
      <w:pPr>
        <w:pStyle w:val="ListParagraph"/>
        <w:numPr>
          <w:ilvl w:val="0"/>
          <w:numId w:val="10"/>
        </w:numPr>
        <w:spacing w:line="360" w:lineRule="auto"/>
        <w:rPr>
          <w:rFonts w:ascii="Arial" w:hAnsi="Arial" w:cs="Arial"/>
        </w:rPr>
      </w:pPr>
      <w:r w:rsidRPr="00264488">
        <w:rPr>
          <w:rFonts w:ascii="Arial" w:hAnsi="Arial" w:cs="Arial"/>
        </w:rPr>
        <w:t>Adoption of technology is crucial for businesses to remain competitive and improve operational efficiency.</w:t>
      </w:r>
    </w:p>
    <w:p w14:paraId="4FEDD067" w14:textId="77777777" w:rsidR="0068020B" w:rsidRPr="00264488" w:rsidRDefault="0068020B" w:rsidP="0068020B">
      <w:pPr>
        <w:spacing w:line="360" w:lineRule="auto"/>
        <w:rPr>
          <w:rFonts w:ascii="Arial" w:hAnsi="Arial" w:cs="Arial"/>
        </w:rPr>
      </w:pPr>
      <w:r w:rsidRPr="00264488">
        <w:rPr>
          <w:rFonts w:ascii="Arial" w:hAnsi="Arial" w:cs="Arial"/>
        </w:rPr>
        <w:t xml:space="preserve"> Organizations that are early adopters of new technologies can gain a competitive advantage, set new industry standards, and shape the external environment. For example, companies that embrace automation, artificial intelligence, or digital transformation can influence market trends and force competitors to adapt.</w:t>
      </w:r>
    </w:p>
    <w:p w14:paraId="7160DF53" w14:textId="77777777" w:rsidR="0068020B" w:rsidRDefault="0068020B" w:rsidP="0068020B">
      <w:pPr>
        <w:spacing w:line="360" w:lineRule="auto"/>
        <w:rPr>
          <w:rFonts w:ascii="Arial" w:hAnsi="Arial" w:cs="Arial"/>
        </w:rPr>
      </w:pPr>
      <w:r w:rsidRPr="00BE25AE">
        <w:rPr>
          <w:rFonts w:ascii="Arial" w:hAnsi="Arial" w:cs="Arial"/>
        </w:rPr>
        <w:t xml:space="preserve">Other unique work operations or practices that are later adopted by other businesses can arise from innovative approaches to productivity, organizational structure, employee engagement, or customer service. These practices may initially be considered unconventional or experimental but can become </w:t>
      </w:r>
      <w:r w:rsidRPr="00BE25AE">
        <w:rPr>
          <w:rFonts w:ascii="Arial" w:hAnsi="Arial" w:cs="Arial"/>
        </w:rPr>
        <w:lastRenderedPageBreak/>
        <w:t>influential and shape the industry's external environment as other businesses adopt and replicate them.</w:t>
      </w:r>
    </w:p>
    <w:p w14:paraId="7FB57E2A" w14:textId="77777777" w:rsidR="0068020B" w:rsidRPr="0068020B" w:rsidRDefault="0068020B" w:rsidP="004709DA">
      <w:pPr>
        <w:spacing w:line="360" w:lineRule="auto"/>
        <w:rPr>
          <w:rFonts w:ascii="Arial" w:hAnsi="Arial" w:cs="Arial"/>
          <w:b/>
          <w:bCs/>
        </w:rPr>
      </w:pPr>
    </w:p>
    <w:p w14:paraId="647BAA22" w14:textId="5246B026" w:rsidR="00EC6EBF" w:rsidRDefault="0068020B" w:rsidP="00EC6EBF">
      <w:pPr>
        <w:pStyle w:val="Heading1"/>
        <w:spacing w:line="360" w:lineRule="auto"/>
        <w:rPr>
          <w:rFonts w:ascii="Arial" w:hAnsi="Arial" w:cs="Arial"/>
          <w:sz w:val="32"/>
          <w:szCs w:val="32"/>
        </w:rPr>
      </w:pPr>
      <w:bookmarkStart w:id="3" w:name="_Toc139183403"/>
      <w:r>
        <w:rPr>
          <w:rFonts w:ascii="Arial" w:hAnsi="Arial" w:cs="Arial"/>
          <w:sz w:val="32"/>
          <w:szCs w:val="32"/>
        </w:rPr>
        <w:t>4</w:t>
      </w:r>
      <w:r w:rsidR="00EC6EBF" w:rsidRPr="00EC6EBF">
        <w:rPr>
          <w:rFonts w:ascii="Arial" w:hAnsi="Arial" w:cs="Arial"/>
          <w:sz w:val="32"/>
          <w:szCs w:val="32"/>
        </w:rPr>
        <w:t>.The principles, theories and motivations behind the actions of external business</w:t>
      </w:r>
      <w:bookmarkEnd w:id="3"/>
      <w:r w:rsidR="00EC6EBF" w:rsidRPr="00EC6EBF">
        <w:rPr>
          <w:rFonts w:ascii="Arial" w:hAnsi="Arial" w:cs="Arial"/>
          <w:sz w:val="32"/>
          <w:szCs w:val="32"/>
        </w:rPr>
        <w:t xml:space="preserve">  </w:t>
      </w:r>
    </w:p>
    <w:p w14:paraId="7A9A7D6B" w14:textId="77777777" w:rsidR="0022628C" w:rsidRPr="0022628C" w:rsidRDefault="0022628C" w:rsidP="0022628C"/>
    <w:p w14:paraId="226D40FC" w14:textId="77777777" w:rsidR="00EC6EBF" w:rsidRDefault="00EC6EBF" w:rsidP="00EC6EBF">
      <w:pPr>
        <w:spacing w:line="360" w:lineRule="auto"/>
        <w:rPr>
          <w:rFonts w:ascii="Arial" w:hAnsi="Arial" w:cs="Arial"/>
        </w:rPr>
      </w:pPr>
      <w:r w:rsidRPr="00BE25AE">
        <w:rPr>
          <w:rFonts w:ascii="Arial" w:hAnsi="Arial" w:cs="Arial"/>
        </w:rPr>
        <w:t>The principles, theories, and motivations behind the actions of the external business environment can be influenced by various factors and perspectives. Here are some key elements to consider:</w:t>
      </w:r>
    </w:p>
    <w:p w14:paraId="6EF97A77" w14:textId="4D4FDF74" w:rsidR="00EC6EBF" w:rsidRPr="00EC6EBF" w:rsidRDefault="00EC6EBF" w:rsidP="00EC6EBF">
      <w:pPr>
        <w:pStyle w:val="Heading1"/>
        <w:jc w:val="left"/>
        <w:rPr>
          <w:rFonts w:ascii="Arial" w:hAnsi="Arial" w:cs="Arial"/>
          <w:sz w:val="32"/>
          <w:szCs w:val="32"/>
        </w:rPr>
      </w:pPr>
      <w:r w:rsidRPr="00BE25AE">
        <w:t xml:space="preserve">                                      </w:t>
      </w:r>
      <w:r>
        <w:t xml:space="preserve"> </w:t>
      </w:r>
      <w:bookmarkStart w:id="4" w:name="_Toc139183404"/>
      <w:r w:rsidR="0068020B">
        <w:rPr>
          <w:rFonts w:ascii="Arial" w:hAnsi="Arial" w:cs="Arial"/>
          <w:sz w:val="32"/>
          <w:szCs w:val="32"/>
        </w:rPr>
        <w:t>4</w:t>
      </w:r>
      <w:r w:rsidRPr="00EC6EBF">
        <w:rPr>
          <w:rFonts w:ascii="Arial" w:hAnsi="Arial" w:cs="Arial"/>
          <w:sz w:val="32"/>
          <w:szCs w:val="32"/>
        </w:rPr>
        <w:t>.1.  Principles</w:t>
      </w:r>
      <w:bookmarkEnd w:id="4"/>
    </w:p>
    <w:p w14:paraId="73DC06E9" w14:textId="77777777" w:rsidR="00EC6EBF" w:rsidRPr="003E3FE7" w:rsidRDefault="00EC6EBF" w:rsidP="00EC6EBF">
      <w:pPr>
        <w:spacing w:line="360" w:lineRule="auto"/>
        <w:rPr>
          <w:rFonts w:ascii="Arial" w:hAnsi="Arial" w:cs="Arial"/>
          <w:u w:val="single"/>
        </w:rPr>
      </w:pPr>
      <w:r w:rsidRPr="003E3FE7">
        <w:rPr>
          <w:rFonts w:ascii="Arial" w:hAnsi="Arial" w:cs="Arial"/>
          <w:u w:val="single"/>
        </w:rPr>
        <w:t xml:space="preserve">Market-driven approach: </w:t>
      </w:r>
    </w:p>
    <w:p w14:paraId="5B021732" w14:textId="77777777" w:rsidR="00EC6EBF" w:rsidRPr="00BE25AE" w:rsidRDefault="00EC6EBF" w:rsidP="00EC6EBF">
      <w:pPr>
        <w:spacing w:line="360" w:lineRule="auto"/>
        <w:rPr>
          <w:rFonts w:ascii="Arial" w:hAnsi="Arial" w:cs="Arial"/>
        </w:rPr>
      </w:pPr>
      <w:r w:rsidRPr="00BE25AE">
        <w:rPr>
          <w:rFonts w:ascii="Arial" w:hAnsi="Arial" w:cs="Arial"/>
        </w:rPr>
        <w:t xml:space="preserve">The external business environment is shaped by market forces, including supply and demand, competition, customer preferences, and industry trends. Businesses operate based on principles such as meeting customer needs, creating value, and achieving profitability. </w:t>
      </w:r>
    </w:p>
    <w:p w14:paraId="4A3C7C18" w14:textId="77777777" w:rsidR="003E3FE7" w:rsidRPr="003E3FE7" w:rsidRDefault="00EC6EBF" w:rsidP="00EC6EBF">
      <w:pPr>
        <w:spacing w:line="360" w:lineRule="auto"/>
        <w:rPr>
          <w:rFonts w:ascii="Arial" w:hAnsi="Arial" w:cs="Arial"/>
          <w:u w:val="single"/>
        </w:rPr>
      </w:pPr>
      <w:r w:rsidRPr="003E3FE7">
        <w:rPr>
          <w:rFonts w:ascii="Arial" w:hAnsi="Arial" w:cs="Arial"/>
          <w:u w:val="single"/>
        </w:rPr>
        <w:t>Adaptability:</w:t>
      </w:r>
    </w:p>
    <w:p w14:paraId="528CBCF6" w14:textId="7C906340" w:rsidR="00EC6EBF" w:rsidRDefault="00EC6EBF" w:rsidP="00EC6EBF">
      <w:pPr>
        <w:spacing w:line="360" w:lineRule="auto"/>
        <w:rPr>
          <w:rFonts w:ascii="Arial" w:hAnsi="Arial" w:cs="Arial"/>
        </w:rPr>
      </w:pPr>
      <w:r w:rsidRPr="00BE25AE">
        <w:rPr>
          <w:rFonts w:ascii="Arial" w:hAnsi="Arial" w:cs="Arial"/>
        </w:rPr>
        <w:t>The external environment is dynamic and constantly evolving. Businesses must be adaptable to changes in technology, regulations, consumer behavior, and market conditions to stay competitive.</w:t>
      </w:r>
    </w:p>
    <w:p w14:paraId="0D33C546" w14:textId="36AAD3D1" w:rsidR="00EC6EBF" w:rsidRPr="003E3FE7" w:rsidRDefault="00EC6EBF" w:rsidP="00EC6EBF">
      <w:pPr>
        <w:spacing w:line="360" w:lineRule="auto"/>
        <w:rPr>
          <w:rFonts w:ascii="Arial" w:hAnsi="Arial" w:cs="Arial"/>
          <w:u w:val="single"/>
        </w:rPr>
      </w:pPr>
      <w:r w:rsidRPr="00BE25AE">
        <w:rPr>
          <w:rFonts w:ascii="Arial" w:hAnsi="Arial" w:cs="Arial"/>
        </w:rPr>
        <w:t xml:space="preserve"> </w:t>
      </w:r>
      <w:r w:rsidRPr="003E3FE7">
        <w:rPr>
          <w:rFonts w:ascii="Arial" w:hAnsi="Arial" w:cs="Arial"/>
          <w:u w:val="single"/>
        </w:rPr>
        <w:t xml:space="preserve">Stakeholder orientation: </w:t>
      </w:r>
    </w:p>
    <w:p w14:paraId="1623B4F2" w14:textId="67AE7A20" w:rsidR="00EC6EBF" w:rsidRDefault="00EC6EBF" w:rsidP="00EC6EBF">
      <w:pPr>
        <w:spacing w:line="360" w:lineRule="auto"/>
        <w:rPr>
          <w:rFonts w:ascii="Arial" w:hAnsi="Arial" w:cs="Arial"/>
        </w:rPr>
      </w:pPr>
      <w:r w:rsidRPr="00BE25AE">
        <w:rPr>
          <w:rFonts w:ascii="Arial" w:hAnsi="Arial" w:cs="Arial"/>
        </w:rPr>
        <w:t xml:space="preserve">Businesses </w:t>
      </w:r>
      <w:r w:rsidR="001879C6" w:rsidRPr="00BE25AE">
        <w:rPr>
          <w:rFonts w:ascii="Arial" w:hAnsi="Arial" w:cs="Arial"/>
        </w:rPr>
        <w:t>identify</w:t>
      </w:r>
      <w:r w:rsidRPr="00BE25AE">
        <w:rPr>
          <w:rFonts w:ascii="Arial" w:hAnsi="Arial" w:cs="Arial"/>
        </w:rPr>
        <w:t xml:space="preserve"> the </w:t>
      </w:r>
      <w:r w:rsidR="001879C6" w:rsidRPr="00BE25AE">
        <w:rPr>
          <w:rFonts w:ascii="Arial" w:hAnsi="Arial" w:cs="Arial"/>
        </w:rPr>
        <w:t>position</w:t>
      </w:r>
      <w:r w:rsidRPr="00BE25AE">
        <w:rPr>
          <w:rFonts w:ascii="Arial" w:hAnsi="Arial" w:cs="Arial"/>
        </w:rPr>
        <w:t xml:space="preserve"> of considering the </w:t>
      </w:r>
      <w:r w:rsidR="001879C6" w:rsidRPr="00BE25AE">
        <w:rPr>
          <w:rFonts w:ascii="Arial" w:hAnsi="Arial" w:cs="Arial"/>
        </w:rPr>
        <w:t>goods</w:t>
      </w:r>
      <w:r w:rsidRPr="00BE25AE">
        <w:rPr>
          <w:rFonts w:ascii="Arial" w:hAnsi="Arial" w:cs="Arial"/>
        </w:rPr>
        <w:t xml:space="preserve"> of </w:t>
      </w:r>
      <w:r w:rsidR="001879C6" w:rsidRPr="00BE25AE">
        <w:rPr>
          <w:rFonts w:ascii="Arial" w:hAnsi="Arial" w:cs="Arial"/>
        </w:rPr>
        <w:t>many</w:t>
      </w:r>
      <w:r w:rsidRPr="00BE25AE">
        <w:rPr>
          <w:rFonts w:ascii="Arial" w:hAnsi="Arial" w:cs="Arial"/>
        </w:rPr>
        <w:t xml:space="preserve"> stakeholders, </w:t>
      </w:r>
      <w:r w:rsidR="001879C6" w:rsidRPr="00BE25AE">
        <w:rPr>
          <w:rFonts w:ascii="Arial" w:hAnsi="Arial" w:cs="Arial"/>
        </w:rPr>
        <w:t>counting</w:t>
      </w:r>
      <w:r w:rsidRPr="00BE25AE">
        <w:rPr>
          <w:rFonts w:ascii="Arial" w:hAnsi="Arial" w:cs="Arial"/>
        </w:rPr>
        <w:t xml:space="preserve"> </w:t>
      </w:r>
      <w:r w:rsidR="001879C6">
        <w:rPr>
          <w:rFonts w:ascii="Arial" w:hAnsi="Arial" w:cs="Arial"/>
        </w:rPr>
        <w:t xml:space="preserve">the </w:t>
      </w:r>
      <w:r w:rsidRPr="00BE25AE">
        <w:rPr>
          <w:rFonts w:ascii="Arial" w:hAnsi="Arial" w:cs="Arial"/>
        </w:rPr>
        <w:t>customers</w:t>
      </w:r>
      <w:r w:rsidR="001879C6">
        <w:rPr>
          <w:rFonts w:ascii="Arial" w:hAnsi="Arial" w:cs="Arial"/>
        </w:rPr>
        <w:t xml:space="preserve"> and </w:t>
      </w:r>
      <w:r w:rsidRPr="00BE25AE">
        <w:rPr>
          <w:rFonts w:ascii="Arial" w:hAnsi="Arial" w:cs="Arial"/>
        </w:rPr>
        <w:t>employees, shareholders</w:t>
      </w:r>
      <w:r w:rsidR="001879C6">
        <w:rPr>
          <w:rFonts w:ascii="Arial" w:hAnsi="Arial" w:cs="Arial"/>
        </w:rPr>
        <w:t xml:space="preserve"> and</w:t>
      </w:r>
      <w:r w:rsidRPr="00BE25AE">
        <w:rPr>
          <w:rFonts w:ascii="Arial" w:hAnsi="Arial" w:cs="Arial"/>
        </w:rPr>
        <w:t xml:space="preserve"> suppliers, local communities and the environment</w:t>
      </w:r>
      <w:r w:rsidR="00CB5CD3">
        <w:rPr>
          <w:rFonts w:ascii="Arial" w:hAnsi="Arial" w:cs="Arial"/>
        </w:rPr>
        <w:t>.</w:t>
      </w:r>
    </w:p>
    <w:p w14:paraId="4D15255E" w14:textId="71AC9EA3" w:rsidR="00CB5CD3" w:rsidRPr="00CB5CD3" w:rsidRDefault="00CB5CD3" w:rsidP="00CB5CD3">
      <w:pPr>
        <w:spacing w:line="360" w:lineRule="auto"/>
        <w:rPr>
          <w:rFonts w:ascii="Arial" w:hAnsi="Arial" w:cs="Arial"/>
          <w:sz w:val="22"/>
          <w:szCs w:val="22"/>
        </w:rPr>
      </w:pPr>
      <w:r w:rsidRPr="00CB5CD3">
        <w:rPr>
          <w:rFonts w:ascii="Arial" w:hAnsi="Arial" w:cs="Arial"/>
          <w:sz w:val="22"/>
          <w:szCs w:val="22"/>
        </w:rPr>
        <w:t>By understanding these principles and conducting a comprehensive analysis of the external business environment, businesses can make informed decisions, develop effective strategies, and proactively respond to emerging opportunities and challenges</w:t>
      </w:r>
      <w:sdt>
        <w:sdtPr>
          <w:rPr>
            <w:rFonts w:ascii="Arial" w:hAnsi="Arial" w:cs="Arial"/>
            <w:sz w:val="22"/>
            <w:szCs w:val="22"/>
          </w:rPr>
          <w:id w:val="-295528877"/>
          <w:citation/>
        </w:sdtPr>
        <w:sdtContent>
          <w:r w:rsidRPr="00CB5CD3">
            <w:rPr>
              <w:rFonts w:ascii="Arial" w:hAnsi="Arial" w:cs="Arial"/>
              <w:sz w:val="22"/>
              <w:szCs w:val="22"/>
            </w:rPr>
            <w:fldChar w:fldCharType="begin"/>
          </w:r>
          <w:r w:rsidRPr="00CB5CD3">
            <w:rPr>
              <w:rFonts w:ascii="Arial" w:hAnsi="Arial" w:cs="Arial"/>
              <w:sz w:val="22"/>
              <w:szCs w:val="22"/>
            </w:rPr>
            <w:instrText xml:space="preserve"> CITATION Bru23 \l 1033 </w:instrText>
          </w:r>
          <w:r w:rsidRPr="00CB5CD3">
            <w:rPr>
              <w:rFonts w:ascii="Arial" w:hAnsi="Arial" w:cs="Arial"/>
              <w:sz w:val="22"/>
              <w:szCs w:val="22"/>
            </w:rPr>
            <w:fldChar w:fldCharType="separate"/>
          </w:r>
          <w:r w:rsidR="00C44D55">
            <w:rPr>
              <w:rFonts w:ascii="Arial" w:hAnsi="Arial" w:cs="Arial"/>
              <w:noProof/>
              <w:sz w:val="22"/>
              <w:szCs w:val="22"/>
            </w:rPr>
            <w:t xml:space="preserve"> </w:t>
          </w:r>
          <w:r w:rsidR="00C44D55" w:rsidRPr="00C44D55">
            <w:rPr>
              <w:rFonts w:ascii="Arial" w:hAnsi="Arial" w:cs="Arial"/>
              <w:noProof/>
              <w:sz w:val="22"/>
              <w:szCs w:val="22"/>
            </w:rPr>
            <w:t>(Abrantes, May 8, 2023)</w:t>
          </w:r>
          <w:r w:rsidRPr="00CB5CD3">
            <w:rPr>
              <w:rFonts w:ascii="Arial" w:hAnsi="Arial" w:cs="Arial"/>
              <w:sz w:val="22"/>
              <w:szCs w:val="22"/>
            </w:rPr>
            <w:fldChar w:fldCharType="end"/>
          </w:r>
        </w:sdtContent>
      </w:sdt>
      <w:r w:rsidRPr="00CB5CD3">
        <w:rPr>
          <w:rFonts w:ascii="Arial" w:hAnsi="Arial" w:cs="Arial"/>
          <w:sz w:val="22"/>
          <w:szCs w:val="22"/>
        </w:rPr>
        <w:t>.</w:t>
      </w:r>
    </w:p>
    <w:p w14:paraId="2AF48629" w14:textId="124F574B" w:rsidR="00EC6EBF" w:rsidRDefault="0068020B" w:rsidP="00E75F43">
      <w:pPr>
        <w:pStyle w:val="Heading1"/>
        <w:rPr>
          <w:rFonts w:ascii="Arial" w:hAnsi="Arial" w:cs="Arial"/>
          <w:sz w:val="32"/>
          <w:szCs w:val="32"/>
        </w:rPr>
      </w:pPr>
      <w:bookmarkStart w:id="5" w:name="_Toc139183405"/>
      <w:r>
        <w:rPr>
          <w:rFonts w:ascii="Arial" w:hAnsi="Arial" w:cs="Arial"/>
          <w:sz w:val="32"/>
          <w:szCs w:val="32"/>
        </w:rPr>
        <w:t>4</w:t>
      </w:r>
      <w:r w:rsidR="00EC6EBF" w:rsidRPr="00EC6EBF">
        <w:rPr>
          <w:rFonts w:ascii="Arial" w:hAnsi="Arial" w:cs="Arial"/>
          <w:sz w:val="32"/>
          <w:szCs w:val="32"/>
        </w:rPr>
        <w:t>.2.  Theories:</w:t>
      </w:r>
      <w:bookmarkEnd w:id="5"/>
    </w:p>
    <w:p w14:paraId="60C6DE6C" w14:textId="77777777" w:rsidR="00E75F43" w:rsidRPr="00E75F43" w:rsidRDefault="00E75F43" w:rsidP="00E75F43"/>
    <w:p w14:paraId="65F2248C" w14:textId="375113E1" w:rsidR="00EC6EBF" w:rsidRPr="00A169E4" w:rsidRDefault="00EC6EBF" w:rsidP="00EC6EBF">
      <w:pPr>
        <w:spacing w:line="360" w:lineRule="auto"/>
        <w:rPr>
          <w:rFonts w:ascii="Arial" w:hAnsi="Arial" w:cs="Arial"/>
        </w:rPr>
      </w:pPr>
      <w:r w:rsidRPr="00A169E4">
        <w:rPr>
          <w:rFonts w:ascii="Arial" w:hAnsi="Arial" w:cs="Arial"/>
        </w:rPr>
        <w:t>Analyzing the external business environment is an essential activity for organizations to understand the factors that can impact their operations, strategies, and overall performance.</w:t>
      </w:r>
    </w:p>
    <w:p w14:paraId="0CD86A45" w14:textId="43F0E732" w:rsidR="00EC6EBF" w:rsidRDefault="00EC6EBF" w:rsidP="00EC6EBF">
      <w:pPr>
        <w:pStyle w:val="ListParagraph"/>
        <w:numPr>
          <w:ilvl w:val="0"/>
          <w:numId w:val="4"/>
        </w:numPr>
        <w:spacing w:line="360" w:lineRule="auto"/>
        <w:rPr>
          <w:rFonts w:ascii="Arial" w:hAnsi="Arial" w:cs="Arial"/>
        </w:rPr>
      </w:pPr>
      <w:r w:rsidRPr="00EC6EBF">
        <w:rPr>
          <w:rFonts w:ascii="Arial" w:hAnsi="Arial" w:cs="Arial"/>
        </w:rPr>
        <w:t xml:space="preserve">Porter's Five Forces: </w:t>
      </w:r>
    </w:p>
    <w:p w14:paraId="25523B46" w14:textId="355A77A6" w:rsidR="001779E0" w:rsidRPr="001779E0" w:rsidRDefault="0018399D" w:rsidP="001779E0">
      <w:pPr>
        <w:spacing w:line="360" w:lineRule="auto"/>
        <w:rPr>
          <w:rFonts w:ascii="Arial" w:hAnsi="Arial" w:cs="Arial"/>
          <w:sz w:val="22"/>
          <w:szCs w:val="22"/>
        </w:rPr>
      </w:pPr>
      <w:r w:rsidRPr="001779E0">
        <w:rPr>
          <w:rFonts w:ascii="Arial" w:hAnsi="Arial" w:cs="Arial"/>
          <w:sz w:val="22"/>
          <w:szCs w:val="22"/>
        </w:rPr>
        <w:lastRenderedPageBreak/>
        <w:t>Advanced</w:t>
      </w:r>
      <w:r w:rsidR="001779E0" w:rsidRPr="001779E0">
        <w:rPr>
          <w:rFonts w:ascii="Arial" w:hAnsi="Arial" w:cs="Arial"/>
          <w:sz w:val="22"/>
          <w:szCs w:val="22"/>
        </w:rPr>
        <w:t xml:space="preserve"> by Michael Porter, this framework analyzes the </w:t>
      </w:r>
      <w:r w:rsidRPr="001779E0">
        <w:rPr>
          <w:rFonts w:ascii="Arial" w:hAnsi="Arial" w:cs="Arial"/>
          <w:sz w:val="22"/>
          <w:szCs w:val="22"/>
        </w:rPr>
        <w:t>inexpensive</w:t>
      </w:r>
      <w:r w:rsidR="001779E0" w:rsidRPr="001779E0">
        <w:rPr>
          <w:rFonts w:ascii="Arial" w:hAnsi="Arial" w:cs="Arial"/>
          <w:sz w:val="22"/>
          <w:szCs w:val="22"/>
        </w:rPr>
        <w:t xml:space="preserve"> forces in an industry. It </w:t>
      </w:r>
      <w:r w:rsidRPr="001779E0">
        <w:rPr>
          <w:rFonts w:ascii="Arial" w:hAnsi="Arial" w:cs="Arial"/>
          <w:sz w:val="22"/>
          <w:szCs w:val="22"/>
        </w:rPr>
        <w:t>inspects</w:t>
      </w:r>
      <w:r w:rsidR="001779E0" w:rsidRPr="001779E0">
        <w:rPr>
          <w:rFonts w:ascii="Arial" w:hAnsi="Arial" w:cs="Arial"/>
          <w:sz w:val="22"/>
          <w:szCs w:val="22"/>
        </w:rPr>
        <w:t xml:space="preserve"> the bargaining </w:t>
      </w:r>
      <w:r w:rsidR="00706DF6" w:rsidRPr="001779E0">
        <w:rPr>
          <w:rFonts w:ascii="Arial" w:hAnsi="Arial" w:cs="Arial"/>
          <w:sz w:val="22"/>
          <w:szCs w:val="22"/>
        </w:rPr>
        <w:t>control</w:t>
      </w:r>
      <w:r w:rsidR="001779E0" w:rsidRPr="001779E0">
        <w:rPr>
          <w:rFonts w:ascii="Arial" w:hAnsi="Arial" w:cs="Arial"/>
          <w:sz w:val="22"/>
          <w:szCs w:val="22"/>
        </w:rPr>
        <w:t xml:space="preserve"> of suppliers and buyers, the threat of </w:t>
      </w:r>
      <w:r w:rsidR="00706DF6" w:rsidRPr="001779E0">
        <w:rPr>
          <w:rFonts w:ascii="Arial" w:hAnsi="Arial" w:cs="Arial"/>
          <w:sz w:val="22"/>
          <w:szCs w:val="22"/>
        </w:rPr>
        <w:t>innovative</w:t>
      </w:r>
      <w:r w:rsidR="001779E0" w:rsidRPr="001779E0">
        <w:rPr>
          <w:rFonts w:ascii="Arial" w:hAnsi="Arial" w:cs="Arial"/>
          <w:sz w:val="22"/>
          <w:szCs w:val="22"/>
        </w:rPr>
        <w:t xml:space="preserve"> entrants, the threat of </w:t>
      </w:r>
      <w:r w:rsidR="00706DF6" w:rsidRPr="001779E0">
        <w:rPr>
          <w:rFonts w:ascii="Arial" w:hAnsi="Arial" w:cs="Arial"/>
          <w:sz w:val="22"/>
          <w:szCs w:val="22"/>
        </w:rPr>
        <w:t>additional</w:t>
      </w:r>
      <w:r w:rsidR="001779E0" w:rsidRPr="001779E0">
        <w:rPr>
          <w:rFonts w:ascii="Arial" w:hAnsi="Arial" w:cs="Arial"/>
          <w:sz w:val="22"/>
          <w:szCs w:val="22"/>
        </w:rPr>
        <w:t xml:space="preserve"> products or services, and the </w:t>
      </w:r>
      <w:r w:rsidR="00706DF6" w:rsidRPr="001779E0">
        <w:rPr>
          <w:rFonts w:ascii="Arial" w:hAnsi="Arial" w:cs="Arial"/>
          <w:sz w:val="22"/>
          <w:szCs w:val="22"/>
        </w:rPr>
        <w:t>concentration</w:t>
      </w:r>
      <w:r w:rsidR="001779E0" w:rsidRPr="001779E0">
        <w:rPr>
          <w:rFonts w:ascii="Arial" w:hAnsi="Arial" w:cs="Arial"/>
          <w:sz w:val="22"/>
          <w:szCs w:val="22"/>
        </w:rPr>
        <w:t xml:space="preserve"> of competitive rivalry. This analysis </w:t>
      </w:r>
      <w:r w:rsidR="00706DF6" w:rsidRPr="001779E0">
        <w:rPr>
          <w:rFonts w:ascii="Arial" w:hAnsi="Arial" w:cs="Arial"/>
          <w:sz w:val="22"/>
          <w:szCs w:val="22"/>
        </w:rPr>
        <w:t>supports</w:t>
      </w:r>
      <w:r w:rsidR="001779E0" w:rsidRPr="001779E0">
        <w:rPr>
          <w:rFonts w:ascii="Arial" w:hAnsi="Arial" w:cs="Arial"/>
          <w:sz w:val="22"/>
          <w:szCs w:val="22"/>
        </w:rPr>
        <w:t xml:space="preserve"> </w:t>
      </w:r>
      <w:r w:rsidR="00706DF6" w:rsidRPr="001779E0">
        <w:rPr>
          <w:rFonts w:ascii="Arial" w:hAnsi="Arial" w:cs="Arial"/>
          <w:sz w:val="22"/>
          <w:szCs w:val="22"/>
        </w:rPr>
        <w:t>recognize</w:t>
      </w:r>
      <w:r w:rsidR="001779E0" w:rsidRPr="001779E0">
        <w:rPr>
          <w:rFonts w:ascii="Arial" w:hAnsi="Arial" w:cs="Arial"/>
          <w:sz w:val="22"/>
          <w:szCs w:val="22"/>
        </w:rPr>
        <w:t xml:space="preserve"> the overall industry attractiveness and competitive dynamics</w:t>
      </w:r>
      <w:sdt>
        <w:sdtPr>
          <w:id w:val="-1177411615"/>
          <w:citation/>
        </w:sdtPr>
        <w:sdtContent>
          <w:r w:rsidR="001779E0" w:rsidRPr="001779E0">
            <w:rPr>
              <w:rFonts w:ascii="Arial" w:hAnsi="Arial" w:cs="Arial"/>
              <w:sz w:val="22"/>
              <w:szCs w:val="22"/>
            </w:rPr>
            <w:fldChar w:fldCharType="begin"/>
          </w:r>
          <w:r w:rsidR="001779E0" w:rsidRPr="001779E0">
            <w:rPr>
              <w:rFonts w:ascii="Arial" w:hAnsi="Arial" w:cs="Arial"/>
              <w:sz w:val="22"/>
              <w:szCs w:val="22"/>
            </w:rPr>
            <w:instrText xml:space="preserve"> CITATION Por79 \l 1033 </w:instrText>
          </w:r>
          <w:r w:rsidR="001779E0" w:rsidRPr="001779E0">
            <w:rPr>
              <w:rFonts w:ascii="Arial" w:hAnsi="Arial" w:cs="Arial"/>
              <w:sz w:val="22"/>
              <w:szCs w:val="22"/>
            </w:rPr>
            <w:fldChar w:fldCharType="separate"/>
          </w:r>
          <w:r w:rsidR="00C44D55">
            <w:rPr>
              <w:rFonts w:ascii="Arial" w:hAnsi="Arial" w:cs="Arial"/>
              <w:noProof/>
              <w:sz w:val="22"/>
              <w:szCs w:val="22"/>
            </w:rPr>
            <w:t xml:space="preserve"> </w:t>
          </w:r>
          <w:r w:rsidR="00C44D55" w:rsidRPr="00C44D55">
            <w:rPr>
              <w:rFonts w:ascii="Arial" w:hAnsi="Arial" w:cs="Arial"/>
              <w:noProof/>
              <w:sz w:val="22"/>
              <w:szCs w:val="22"/>
            </w:rPr>
            <w:t>(Porter, 1979)</w:t>
          </w:r>
          <w:r w:rsidR="001779E0" w:rsidRPr="001779E0">
            <w:rPr>
              <w:rFonts w:ascii="Arial" w:hAnsi="Arial" w:cs="Arial"/>
              <w:sz w:val="22"/>
              <w:szCs w:val="22"/>
            </w:rPr>
            <w:fldChar w:fldCharType="end"/>
          </w:r>
        </w:sdtContent>
      </w:sdt>
      <w:r w:rsidR="001779E0" w:rsidRPr="001779E0">
        <w:rPr>
          <w:rFonts w:ascii="Arial" w:hAnsi="Arial" w:cs="Arial"/>
          <w:sz w:val="22"/>
          <w:szCs w:val="22"/>
        </w:rPr>
        <w:t>.</w:t>
      </w:r>
    </w:p>
    <w:p w14:paraId="78E5FCF2" w14:textId="287C6736" w:rsidR="001779E0" w:rsidRPr="001779E0" w:rsidRDefault="001779E0" w:rsidP="001779E0">
      <w:pPr>
        <w:spacing w:line="360" w:lineRule="auto"/>
        <w:ind w:left="360"/>
        <w:rPr>
          <w:rFonts w:ascii="Arial" w:hAnsi="Arial" w:cs="Arial"/>
        </w:rPr>
      </w:pPr>
    </w:p>
    <w:p w14:paraId="682494B5" w14:textId="0C66D927" w:rsidR="00EC6EBF" w:rsidRPr="00EC6EBF" w:rsidRDefault="00EC6EBF" w:rsidP="00EC6EBF">
      <w:pPr>
        <w:pStyle w:val="ListParagraph"/>
        <w:numPr>
          <w:ilvl w:val="0"/>
          <w:numId w:val="4"/>
        </w:numPr>
        <w:spacing w:line="360" w:lineRule="auto"/>
        <w:rPr>
          <w:rFonts w:ascii="Arial" w:hAnsi="Arial" w:cs="Arial"/>
        </w:rPr>
      </w:pPr>
      <w:r w:rsidRPr="00EC6EBF">
        <w:rPr>
          <w:rFonts w:ascii="Arial" w:hAnsi="Arial" w:cs="Arial"/>
        </w:rPr>
        <w:t xml:space="preserve">Resource-Based View (RBV): </w:t>
      </w:r>
    </w:p>
    <w:p w14:paraId="5E69E4EE" w14:textId="62A92079" w:rsidR="00EC6EBF" w:rsidRPr="00BE25AE" w:rsidRDefault="00EC6EBF" w:rsidP="00EC6EBF">
      <w:pPr>
        <w:spacing w:line="360" w:lineRule="auto"/>
        <w:rPr>
          <w:rFonts w:ascii="Arial" w:hAnsi="Arial" w:cs="Arial"/>
        </w:rPr>
      </w:pPr>
      <w:r w:rsidRPr="00BE25AE">
        <w:rPr>
          <w:rFonts w:ascii="Arial" w:hAnsi="Arial" w:cs="Arial"/>
        </w:rPr>
        <w:t xml:space="preserve">This </w:t>
      </w:r>
      <w:r w:rsidR="00401A83" w:rsidRPr="00BE25AE">
        <w:rPr>
          <w:rFonts w:ascii="Arial" w:hAnsi="Arial" w:cs="Arial"/>
        </w:rPr>
        <w:t>concept</w:t>
      </w:r>
      <w:r w:rsidRPr="00BE25AE">
        <w:rPr>
          <w:rFonts w:ascii="Arial" w:hAnsi="Arial" w:cs="Arial"/>
        </w:rPr>
        <w:t xml:space="preserve"> suggests that a </w:t>
      </w:r>
      <w:r w:rsidR="00401A83" w:rsidRPr="00BE25AE">
        <w:rPr>
          <w:rFonts w:ascii="Arial" w:hAnsi="Arial" w:cs="Arial"/>
        </w:rPr>
        <w:t>business's</w:t>
      </w:r>
      <w:r w:rsidRPr="00BE25AE">
        <w:rPr>
          <w:rFonts w:ascii="Arial" w:hAnsi="Arial" w:cs="Arial"/>
        </w:rPr>
        <w:t xml:space="preserve"> unique </w:t>
      </w:r>
      <w:r w:rsidR="00401A83" w:rsidRPr="00BE25AE">
        <w:rPr>
          <w:rFonts w:ascii="Arial" w:hAnsi="Arial" w:cs="Arial"/>
        </w:rPr>
        <w:t>capitals</w:t>
      </w:r>
      <w:r w:rsidRPr="00BE25AE">
        <w:rPr>
          <w:rFonts w:ascii="Arial" w:hAnsi="Arial" w:cs="Arial"/>
        </w:rPr>
        <w:t xml:space="preserve"> and capabilities such as intellectual property, skilled workforce, brand reputation, and technological expertise, can provide a competitive advantage in the external environment. It emphasizes leveraging internal strengths to exploit external opportunities.</w:t>
      </w:r>
    </w:p>
    <w:p w14:paraId="1F805DFF" w14:textId="67ADA4F4" w:rsidR="00EC6EBF" w:rsidRPr="00EC6EBF" w:rsidRDefault="00EC6EBF" w:rsidP="00EC6EBF">
      <w:pPr>
        <w:pStyle w:val="ListParagraph"/>
        <w:numPr>
          <w:ilvl w:val="0"/>
          <w:numId w:val="4"/>
        </w:numPr>
        <w:spacing w:line="360" w:lineRule="auto"/>
        <w:rPr>
          <w:rFonts w:ascii="Arial" w:hAnsi="Arial" w:cs="Arial"/>
        </w:rPr>
      </w:pPr>
      <w:r w:rsidRPr="00EC6EBF">
        <w:rPr>
          <w:rFonts w:ascii="Arial" w:hAnsi="Arial" w:cs="Arial"/>
        </w:rPr>
        <w:t xml:space="preserve">Institutional Theory: </w:t>
      </w:r>
    </w:p>
    <w:p w14:paraId="406B4C32" w14:textId="1DB67FEC" w:rsidR="00CC140F" w:rsidRPr="00BE25AE" w:rsidRDefault="00EC6EBF" w:rsidP="00EC6EBF">
      <w:pPr>
        <w:spacing w:line="360" w:lineRule="auto"/>
        <w:rPr>
          <w:rFonts w:ascii="Arial" w:hAnsi="Arial" w:cs="Arial"/>
        </w:rPr>
      </w:pPr>
      <w:r w:rsidRPr="00BE25AE">
        <w:rPr>
          <w:rFonts w:ascii="Arial" w:hAnsi="Arial" w:cs="Arial"/>
        </w:rPr>
        <w:t>This theory highlights the influence of social and institutional norms, rules, and regulations on business behavior. It recognizes that businesses operate within broader institutional frameworks that shape their actions, including legal, cultural, and ethical considerations.</w:t>
      </w:r>
    </w:p>
    <w:p w14:paraId="5B83509A" w14:textId="27047B1D" w:rsidR="00EC6EBF" w:rsidRPr="00EC6EBF" w:rsidRDefault="00EC6EBF" w:rsidP="00EC6EBF">
      <w:pPr>
        <w:pStyle w:val="Heading1"/>
        <w:jc w:val="left"/>
        <w:rPr>
          <w:rFonts w:ascii="Arial" w:hAnsi="Arial" w:cs="Arial"/>
          <w:sz w:val="32"/>
          <w:szCs w:val="32"/>
        </w:rPr>
      </w:pPr>
      <w:r w:rsidRPr="00EC6EBF">
        <w:rPr>
          <w:rFonts w:ascii="Arial" w:hAnsi="Arial" w:cs="Arial"/>
          <w:sz w:val="32"/>
          <w:szCs w:val="32"/>
        </w:rPr>
        <w:t xml:space="preserve">                                  </w:t>
      </w:r>
      <w:bookmarkStart w:id="6" w:name="_Toc139183406"/>
      <w:r w:rsidR="0068020B">
        <w:rPr>
          <w:rFonts w:ascii="Arial" w:hAnsi="Arial" w:cs="Arial"/>
          <w:sz w:val="32"/>
          <w:szCs w:val="32"/>
        </w:rPr>
        <w:t>4</w:t>
      </w:r>
      <w:r w:rsidRPr="00EC6EBF">
        <w:rPr>
          <w:rFonts w:ascii="Arial" w:hAnsi="Arial" w:cs="Arial"/>
          <w:sz w:val="32"/>
          <w:szCs w:val="32"/>
        </w:rPr>
        <w:t>.3. Motivations:</w:t>
      </w:r>
      <w:bookmarkEnd w:id="6"/>
    </w:p>
    <w:p w14:paraId="57B81D2E" w14:textId="77777777" w:rsidR="00EC6EBF" w:rsidRPr="00BE25AE" w:rsidRDefault="00EC6EBF" w:rsidP="00EC6EBF">
      <w:pPr>
        <w:spacing w:line="360" w:lineRule="auto"/>
        <w:rPr>
          <w:rFonts w:ascii="Arial" w:hAnsi="Arial" w:cs="Arial"/>
        </w:rPr>
      </w:pPr>
    </w:p>
    <w:p w14:paraId="4D444381" w14:textId="77777777" w:rsidR="00EC6EBF" w:rsidRPr="00BE25AE" w:rsidRDefault="00EC6EBF" w:rsidP="00EC6EBF">
      <w:pPr>
        <w:spacing w:line="360" w:lineRule="auto"/>
        <w:rPr>
          <w:rFonts w:ascii="Arial" w:hAnsi="Arial" w:cs="Arial"/>
        </w:rPr>
      </w:pPr>
      <w:r w:rsidRPr="00BE25AE">
        <w:rPr>
          <w:rFonts w:ascii="Arial" w:hAnsi="Arial" w:cs="Arial"/>
        </w:rPr>
        <w:t>-Profit maximization:</w:t>
      </w:r>
    </w:p>
    <w:p w14:paraId="4EDE84E1" w14:textId="77777777" w:rsidR="00EC6EBF" w:rsidRPr="00BE25AE" w:rsidRDefault="00EC6EBF" w:rsidP="00EC6EBF">
      <w:pPr>
        <w:spacing w:line="360" w:lineRule="auto"/>
        <w:rPr>
          <w:rFonts w:ascii="Arial" w:hAnsi="Arial" w:cs="Arial"/>
        </w:rPr>
      </w:pPr>
      <w:r w:rsidRPr="00BE25AE">
        <w:rPr>
          <w:rFonts w:ascii="Arial" w:hAnsi="Arial" w:cs="Arial"/>
        </w:rPr>
        <w:t xml:space="preserve"> Generating profits is a fundamental motivation for businesses. Profitability allows firms to reinvest in growth, reward shareholders, and sustain operations.</w:t>
      </w:r>
    </w:p>
    <w:p w14:paraId="499C7D7C" w14:textId="77777777" w:rsidR="00EC6EBF" w:rsidRPr="00BE25AE" w:rsidRDefault="00EC6EBF" w:rsidP="00EC6EBF">
      <w:pPr>
        <w:spacing w:line="360" w:lineRule="auto"/>
        <w:rPr>
          <w:rFonts w:ascii="Arial" w:hAnsi="Arial" w:cs="Arial"/>
        </w:rPr>
      </w:pPr>
      <w:r w:rsidRPr="00BE25AE">
        <w:rPr>
          <w:rFonts w:ascii="Arial" w:hAnsi="Arial" w:cs="Arial"/>
        </w:rPr>
        <w:t>-Market share and growth:</w:t>
      </w:r>
    </w:p>
    <w:p w14:paraId="719367F8" w14:textId="51E5F67E" w:rsidR="0068020B" w:rsidRPr="00BE25AE" w:rsidRDefault="00EC6EBF" w:rsidP="00EC6EBF">
      <w:pPr>
        <w:spacing w:line="360" w:lineRule="auto"/>
        <w:rPr>
          <w:rFonts w:ascii="Arial" w:hAnsi="Arial" w:cs="Arial"/>
        </w:rPr>
      </w:pPr>
      <w:r w:rsidRPr="00BE25AE">
        <w:rPr>
          <w:rFonts w:ascii="Arial" w:hAnsi="Arial" w:cs="Arial"/>
        </w:rPr>
        <w:t xml:space="preserve"> Businesses strive to capture a larger market share and achieve growth to increase their influence, revenue, and market power. </w:t>
      </w:r>
    </w:p>
    <w:p w14:paraId="380F05E3" w14:textId="77777777" w:rsidR="00EC6EBF" w:rsidRPr="00BE25AE" w:rsidRDefault="00EC6EBF" w:rsidP="00EC6EBF">
      <w:pPr>
        <w:spacing w:line="360" w:lineRule="auto"/>
        <w:rPr>
          <w:rFonts w:ascii="Arial" w:hAnsi="Arial" w:cs="Arial"/>
        </w:rPr>
      </w:pPr>
      <w:r w:rsidRPr="00BE25AE">
        <w:rPr>
          <w:rFonts w:ascii="Arial" w:hAnsi="Arial" w:cs="Arial"/>
        </w:rPr>
        <w:t xml:space="preserve">-Competitive advantage: </w:t>
      </w:r>
    </w:p>
    <w:p w14:paraId="3361A198" w14:textId="77777777" w:rsidR="00EC6EBF" w:rsidRPr="00BE25AE" w:rsidRDefault="00EC6EBF" w:rsidP="00EC6EBF">
      <w:pPr>
        <w:spacing w:line="360" w:lineRule="auto"/>
        <w:rPr>
          <w:rFonts w:ascii="Arial" w:hAnsi="Arial" w:cs="Arial"/>
        </w:rPr>
      </w:pPr>
      <w:r w:rsidRPr="00BE25AE">
        <w:rPr>
          <w:rFonts w:ascii="Arial" w:hAnsi="Arial" w:cs="Arial"/>
        </w:rPr>
        <w:t xml:space="preserve">Building and maintaining a competitive advantage motivates businesses to differentiate themselves from competitors, enhance their brand image, and secure customer loyalty. </w:t>
      </w:r>
    </w:p>
    <w:p w14:paraId="43810CAD" w14:textId="77777777" w:rsidR="00EC6EBF" w:rsidRPr="00BE25AE" w:rsidRDefault="00EC6EBF" w:rsidP="00EC6EBF">
      <w:pPr>
        <w:spacing w:line="360" w:lineRule="auto"/>
        <w:rPr>
          <w:rFonts w:ascii="Arial" w:hAnsi="Arial" w:cs="Arial"/>
        </w:rPr>
      </w:pPr>
      <w:r w:rsidRPr="00BE25AE">
        <w:rPr>
          <w:rFonts w:ascii="Arial" w:hAnsi="Arial" w:cs="Arial"/>
        </w:rPr>
        <w:t xml:space="preserve">-Corporate social responsibility (CSR): </w:t>
      </w:r>
    </w:p>
    <w:p w14:paraId="48D01520" w14:textId="77777777" w:rsidR="00EC6EBF" w:rsidRPr="00BE25AE" w:rsidRDefault="00EC6EBF" w:rsidP="00EC6EBF">
      <w:pPr>
        <w:spacing w:line="360" w:lineRule="auto"/>
        <w:rPr>
          <w:rFonts w:ascii="Arial" w:hAnsi="Arial" w:cs="Arial"/>
        </w:rPr>
      </w:pPr>
      <w:r w:rsidRPr="00BE25AE">
        <w:rPr>
          <w:rFonts w:ascii="Arial" w:hAnsi="Arial" w:cs="Arial"/>
        </w:rPr>
        <w:lastRenderedPageBreak/>
        <w:t>Increasingly, businesses are motivated by the desire to contribute positively to society and the environment. CSR initiatives can improve brand reputation, attract socially conscious customers, and align with stakeholders' expectations.</w:t>
      </w:r>
    </w:p>
    <w:p w14:paraId="0462DADB" w14:textId="3F0877A0" w:rsidR="00EC6EBF" w:rsidRPr="0022628C" w:rsidRDefault="00EC6EBF" w:rsidP="00EC6EBF">
      <w:pPr>
        <w:spacing w:line="360" w:lineRule="auto"/>
        <w:rPr>
          <w:rFonts w:ascii="Arial" w:hAnsi="Arial" w:cs="Arial"/>
          <w:sz w:val="22"/>
          <w:szCs w:val="22"/>
        </w:rPr>
      </w:pPr>
      <w:r w:rsidRPr="0022628C">
        <w:rPr>
          <w:rFonts w:ascii="Arial" w:hAnsi="Arial" w:cs="Arial"/>
          <w:sz w:val="22"/>
          <w:szCs w:val="22"/>
        </w:rPr>
        <w:t>It's important to note that these principles, theories, and motivations are not mutually exclusive, and businesses often navigate complex and evolving dynamics that require balancing multiple considerations to achieve their goals</w:t>
      </w:r>
      <w:r w:rsidR="0068020B" w:rsidRPr="0022628C">
        <w:rPr>
          <w:rFonts w:ascii="Arial" w:hAnsi="Arial" w:cs="Arial"/>
          <w:sz w:val="22"/>
          <w:szCs w:val="22"/>
        </w:rPr>
        <w:t>.</w:t>
      </w:r>
    </w:p>
    <w:p w14:paraId="1810D93F" w14:textId="4F439FB5" w:rsidR="00CB454D" w:rsidRDefault="00CB454D" w:rsidP="00C01549">
      <w:pPr>
        <w:spacing w:line="360" w:lineRule="auto"/>
        <w:rPr>
          <w:rFonts w:ascii="Arial" w:hAnsi="Arial" w:cs="Arial"/>
          <w:sz w:val="22"/>
          <w:szCs w:val="22"/>
        </w:rPr>
      </w:pPr>
    </w:p>
    <w:p w14:paraId="2EE1D4E8" w14:textId="69FE02E4" w:rsidR="00EC6EBF" w:rsidRPr="0034449D" w:rsidRDefault="00DA635C" w:rsidP="00EC6EBF">
      <w:pPr>
        <w:pStyle w:val="Heading1"/>
        <w:rPr>
          <w:rFonts w:ascii="Arial" w:hAnsi="Arial" w:cs="Arial"/>
          <w:sz w:val="32"/>
          <w:szCs w:val="32"/>
        </w:rPr>
      </w:pPr>
      <w:bookmarkStart w:id="7" w:name="_Toc139183407"/>
      <w:bookmarkStart w:id="8" w:name="_Hlk138793361"/>
      <w:r>
        <w:rPr>
          <w:rFonts w:ascii="Arial" w:hAnsi="Arial" w:cs="Arial"/>
          <w:sz w:val="32"/>
          <w:szCs w:val="32"/>
        </w:rPr>
        <w:t>5</w:t>
      </w:r>
      <w:r w:rsidR="00EC6EBF" w:rsidRPr="0034449D">
        <w:rPr>
          <w:rFonts w:ascii="Arial" w:hAnsi="Arial" w:cs="Arial"/>
          <w:sz w:val="32"/>
          <w:szCs w:val="32"/>
        </w:rPr>
        <w:t xml:space="preserve">. </w:t>
      </w:r>
      <w:r w:rsidR="001048F1">
        <w:rPr>
          <w:rFonts w:ascii="Arial" w:hAnsi="Arial" w:cs="Arial"/>
          <w:sz w:val="32"/>
          <w:szCs w:val="32"/>
        </w:rPr>
        <w:t>Identification and evaluation on how the organizations engage in international trade.</w:t>
      </w:r>
      <w:bookmarkEnd w:id="7"/>
    </w:p>
    <w:p w14:paraId="5B351B90" w14:textId="18A4AA9E" w:rsidR="00CC140F" w:rsidRPr="00E52B89" w:rsidRDefault="00EC6EBF" w:rsidP="00EC6EBF">
      <w:pPr>
        <w:spacing w:line="360" w:lineRule="auto"/>
        <w:rPr>
          <w:rFonts w:ascii="Arial" w:hAnsi="Arial" w:cs="Arial"/>
          <w:sz w:val="22"/>
          <w:szCs w:val="22"/>
        </w:rPr>
      </w:pPr>
      <w:r w:rsidRPr="00E52B89">
        <w:rPr>
          <w:rFonts w:ascii="Arial" w:hAnsi="Arial" w:cs="Arial"/>
          <w:sz w:val="22"/>
          <w:szCs w:val="22"/>
        </w:rPr>
        <w:t>Organizations engage in international trade for various reasons, each driven by specific objectives and benefits. Below are several common reasons organizations engaging in international trade, along with a critical evaluation of each</w:t>
      </w:r>
      <w:sdt>
        <w:sdtPr>
          <w:rPr>
            <w:rFonts w:ascii="Arial" w:hAnsi="Arial" w:cs="Arial"/>
            <w:sz w:val="22"/>
            <w:szCs w:val="22"/>
          </w:rPr>
          <w:id w:val="-773786148"/>
          <w:citation/>
        </w:sdtPr>
        <w:sdtContent>
          <w:r>
            <w:rPr>
              <w:rFonts w:ascii="Arial" w:hAnsi="Arial" w:cs="Arial"/>
              <w:sz w:val="22"/>
              <w:szCs w:val="22"/>
            </w:rPr>
            <w:fldChar w:fldCharType="begin"/>
          </w:r>
          <w:r>
            <w:rPr>
              <w:rFonts w:ascii="Arial" w:hAnsi="Arial" w:cs="Arial"/>
              <w:sz w:val="22"/>
              <w:szCs w:val="22"/>
            </w:rPr>
            <w:instrText xml:space="preserve"> CITATION Ris14 \l 1033 </w:instrText>
          </w:r>
          <w:r>
            <w:rPr>
              <w:rFonts w:ascii="Arial" w:hAnsi="Arial" w:cs="Arial"/>
              <w:sz w:val="22"/>
              <w:szCs w:val="22"/>
            </w:rPr>
            <w:fldChar w:fldCharType="separate"/>
          </w:r>
          <w:r w:rsidR="00C44D55">
            <w:rPr>
              <w:rFonts w:ascii="Arial" w:hAnsi="Arial" w:cs="Arial"/>
              <w:noProof/>
              <w:sz w:val="22"/>
              <w:szCs w:val="22"/>
            </w:rPr>
            <w:t xml:space="preserve"> </w:t>
          </w:r>
          <w:r w:rsidR="00C44D55" w:rsidRPr="00C44D55">
            <w:rPr>
              <w:rFonts w:ascii="Arial" w:hAnsi="Arial" w:cs="Arial"/>
              <w:noProof/>
              <w:sz w:val="22"/>
              <w:szCs w:val="22"/>
            </w:rPr>
            <w:t>(Ristovska Katerina and Ristovska Aneta, 2014)</w:t>
          </w:r>
          <w:r>
            <w:rPr>
              <w:rFonts w:ascii="Arial" w:hAnsi="Arial" w:cs="Arial"/>
              <w:sz w:val="22"/>
              <w:szCs w:val="22"/>
            </w:rPr>
            <w:fldChar w:fldCharType="end"/>
          </w:r>
        </w:sdtContent>
      </w:sdt>
      <w:r w:rsidRPr="00E52B89">
        <w:rPr>
          <w:rFonts w:ascii="Arial" w:hAnsi="Arial" w:cs="Arial"/>
          <w:sz w:val="22"/>
          <w:szCs w:val="22"/>
        </w:rPr>
        <w:t>:</w:t>
      </w:r>
    </w:p>
    <w:tbl>
      <w:tblPr>
        <w:tblStyle w:val="TableGrid"/>
        <w:tblW w:w="0" w:type="auto"/>
        <w:tblLook w:val="04A0" w:firstRow="1" w:lastRow="0" w:firstColumn="1" w:lastColumn="0" w:noHBand="0" w:noVBand="1"/>
      </w:tblPr>
      <w:tblGrid>
        <w:gridCol w:w="2695"/>
        <w:gridCol w:w="6655"/>
      </w:tblGrid>
      <w:tr w:rsidR="00EC6EBF" w:rsidRPr="00E52B89" w14:paraId="2A5D725F" w14:textId="77777777" w:rsidTr="004A0FD5">
        <w:tc>
          <w:tcPr>
            <w:tcW w:w="2695" w:type="dxa"/>
          </w:tcPr>
          <w:p w14:paraId="3D72414D" w14:textId="77777777"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Access to new markets</w:t>
            </w:r>
          </w:p>
        </w:tc>
        <w:tc>
          <w:tcPr>
            <w:tcW w:w="6655" w:type="dxa"/>
          </w:tcPr>
          <w:p w14:paraId="6340071B" w14:textId="5E8CEF23"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 xml:space="preserve">Expanding into international markets allows organizations to tap into new customer bases and increase their market share. By reaching customers in different countries, organizations can reduce their dependence on a single domestic market and diversify their revenue streams. </w:t>
            </w:r>
          </w:p>
        </w:tc>
      </w:tr>
      <w:tr w:rsidR="00EC6EBF" w:rsidRPr="00E52B89" w14:paraId="16AF5382" w14:textId="77777777" w:rsidTr="004A0FD5">
        <w:tc>
          <w:tcPr>
            <w:tcW w:w="2695" w:type="dxa"/>
          </w:tcPr>
          <w:p w14:paraId="5DF97F00" w14:textId="77777777"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Increased profitability and growth opportunities</w:t>
            </w:r>
          </w:p>
        </w:tc>
        <w:tc>
          <w:tcPr>
            <w:tcW w:w="6655" w:type="dxa"/>
          </w:tcPr>
          <w:p w14:paraId="478A10B2" w14:textId="4D3CC3CE"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 xml:space="preserve">International trade can offer organizations access to economies of scale, lower production costs, and higher profit margins. By sourcing inputs or manufacturing in countries with lower labor or resource costs, organizations can achieve cost savings and enhance their competitiveness. </w:t>
            </w:r>
          </w:p>
        </w:tc>
      </w:tr>
      <w:tr w:rsidR="00EC6EBF" w:rsidRPr="00E52B89" w14:paraId="17952C03" w14:textId="77777777" w:rsidTr="004A0FD5">
        <w:tc>
          <w:tcPr>
            <w:tcW w:w="2695" w:type="dxa"/>
          </w:tcPr>
          <w:p w14:paraId="5F2369B5" w14:textId="77777777"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Access to resources and inputs</w:t>
            </w:r>
          </w:p>
        </w:tc>
        <w:tc>
          <w:tcPr>
            <w:tcW w:w="6655" w:type="dxa"/>
          </w:tcPr>
          <w:p w14:paraId="6C9B2988" w14:textId="54FD4941"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 xml:space="preserve">International trade enables organizations to acquire resources, raw materials, and components that may be scarce or unavailable in their domestic markets. It allows them to optimize their supply chains, reduce production costs, and improve product quality. </w:t>
            </w:r>
          </w:p>
        </w:tc>
      </w:tr>
      <w:tr w:rsidR="00EC6EBF" w:rsidRPr="00E52B89" w14:paraId="5B0244AA" w14:textId="77777777" w:rsidTr="004A0FD5">
        <w:tc>
          <w:tcPr>
            <w:tcW w:w="2695" w:type="dxa"/>
          </w:tcPr>
          <w:p w14:paraId="50C62E41" w14:textId="77777777"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Enhancing competitiveness and innovation</w:t>
            </w:r>
          </w:p>
        </w:tc>
        <w:tc>
          <w:tcPr>
            <w:tcW w:w="6655" w:type="dxa"/>
          </w:tcPr>
          <w:p w14:paraId="5DE9522C" w14:textId="7255BEFD"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 xml:space="preserve">Access to international markets can stimulate creativity and foster knowledge exchange, leading to the development of new technologies and competitive advantages. However, organizations need to adapt to diverse consumer preferences, </w:t>
            </w:r>
            <w:r w:rsidRPr="00E52B89">
              <w:rPr>
                <w:rFonts w:ascii="Arial" w:hAnsi="Arial" w:cs="Arial"/>
                <w:sz w:val="22"/>
                <w:szCs w:val="22"/>
              </w:rPr>
              <w:lastRenderedPageBreak/>
              <w:t>regulatory frameworks, and market conditions to remain competitive.</w:t>
            </w:r>
          </w:p>
        </w:tc>
      </w:tr>
      <w:tr w:rsidR="00EC6EBF" w:rsidRPr="00E52B89" w14:paraId="140B36A7" w14:textId="77777777" w:rsidTr="004A0FD5">
        <w:tc>
          <w:tcPr>
            <w:tcW w:w="2695" w:type="dxa"/>
          </w:tcPr>
          <w:p w14:paraId="01111011" w14:textId="77777777"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lastRenderedPageBreak/>
              <w:t>Risk diversification</w:t>
            </w:r>
          </w:p>
        </w:tc>
        <w:tc>
          <w:tcPr>
            <w:tcW w:w="6655" w:type="dxa"/>
          </w:tcPr>
          <w:p w14:paraId="06A21BA5" w14:textId="2F3096DF"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 xml:space="preserve">International trade enables organizations to diversify their business risks by operating in multiple markets. By spreading their operations across different countries, organizations can mitigate risks associated with local economic downturns, political instability, or natural disasters. </w:t>
            </w:r>
          </w:p>
        </w:tc>
      </w:tr>
      <w:tr w:rsidR="00EC6EBF" w:rsidRPr="00E52B89" w14:paraId="6C2A27AA" w14:textId="77777777" w:rsidTr="004A0FD5">
        <w:tc>
          <w:tcPr>
            <w:tcW w:w="2695" w:type="dxa"/>
          </w:tcPr>
          <w:p w14:paraId="0D3C5C00" w14:textId="77777777"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Strategic alliances and partnerships</w:t>
            </w:r>
          </w:p>
        </w:tc>
        <w:tc>
          <w:tcPr>
            <w:tcW w:w="6655" w:type="dxa"/>
          </w:tcPr>
          <w:p w14:paraId="5FA23077" w14:textId="60DFA300"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 xml:space="preserve">International trade often involves forming strategic alliances and partnerships with foreign companies. </w:t>
            </w:r>
            <w:r w:rsidR="00CB1C18" w:rsidRPr="00E52B89">
              <w:rPr>
                <w:rFonts w:ascii="Arial" w:hAnsi="Arial" w:cs="Arial"/>
                <w:sz w:val="22"/>
                <w:szCs w:val="22"/>
              </w:rPr>
              <w:t>Cooperating</w:t>
            </w:r>
            <w:r w:rsidRPr="00E52B89">
              <w:rPr>
                <w:rFonts w:ascii="Arial" w:hAnsi="Arial" w:cs="Arial"/>
                <w:sz w:val="22"/>
                <w:szCs w:val="22"/>
              </w:rPr>
              <w:t xml:space="preserve"> with local </w:t>
            </w:r>
            <w:r w:rsidR="00CB1C18" w:rsidRPr="00E52B89">
              <w:rPr>
                <w:rFonts w:ascii="Arial" w:hAnsi="Arial" w:cs="Arial"/>
                <w:sz w:val="22"/>
                <w:szCs w:val="22"/>
              </w:rPr>
              <w:t>associates</w:t>
            </w:r>
            <w:r w:rsidRPr="00E52B89">
              <w:rPr>
                <w:rFonts w:ascii="Arial" w:hAnsi="Arial" w:cs="Arial"/>
                <w:sz w:val="22"/>
                <w:szCs w:val="22"/>
              </w:rPr>
              <w:t xml:space="preserve"> can </w:t>
            </w:r>
            <w:r w:rsidR="00CB1C18" w:rsidRPr="00E52B89">
              <w:rPr>
                <w:rFonts w:ascii="Arial" w:hAnsi="Arial" w:cs="Arial"/>
                <w:sz w:val="22"/>
                <w:szCs w:val="22"/>
              </w:rPr>
              <w:t>deliver</w:t>
            </w:r>
            <w:r w:rsidRPr="00E52B89">
              <w:rPr>
                <w:rFonts w:ascii="Arial" w:hAnsi="Arial" w:cs="Arial"/>
                <w:sz w:val="22"/>
                <w:szCs w:val="22"/>
              </w:rPr>
              <w:t xml:space="preserve"> organizations with </w:t>
            </w:r>
            <w:r w:rsidR="00CB1C18" w:rsidRPr="00E52B89">
              <w:rPr>
                <w:rFonts w:ascii="Arial" w:hAnsi="Arial" w:cs="Arial"/>
                <w:sz w:val="22"/>
                <w:szCs w:val="22"/>
              </w:rPr>
              <w:t>respected</w:t>
            </w:r>
            <w:r w:rsidRPr="00E52B89">
              <w:rPr>
                <w:rFonts w:ascii="Arial" w:hAnsi="Arial" w:cs="Arial"/>
                <w:sz w:val="22"/>
                <w:szCs w:val="22"/>
              </w:rPr>
              <w:t xml:space="preserve"> market </w:t>
            </w:r>
            <w:r w:rsidR="00CB1C18" w:rsidRPr="00E52B89">
              <w:rPr>
                <w:rFonts w:ascii="Arial" w:hAnsi="Arial" w:cs="Arial"/>
                <w:sz w:val="22"/>
                <w:szCs w:val="22"/>
              </w:rPr>
              <w:t>information</w:t>
            </w:r>
            <w:r w:rsidRPr="00E52B89">
              <w:rPr>
                <w:rFonts w:ascii="Arial" w:hAnsi="Arial" w:cs="Arial"/>
                <w:sz w:val="22"/>
                <w:szCs w:val="22"/>
              </w:rPr>
              <w:t xml:space="preserve">, distribution </w:t>
            </w:r>
            <w:r w:rsidR="00CB1C18" w:rsidRPr="00E52B89">
              <w:rPr>
                <w:rFonts w:ascii="Arial" w:hAnsi="Arial" w:cs="Arial"/>
                <w:sz w:val="22"/>
                <w:szCs w:val="22"/>
              </w:rPr>
              <w:t>systems</w:t>
            </w:r>
            <w:r w:rsidRPr="00E52B89">
              <w:rPr>
                <w:rFonts w:ascii="Arial" w:hAnsi="Arial" w:cs="Arial"/>
                <w:sz w:val="22"/>
                <w:szCs w:val="22"/>
              </w:rPr>
              <w:t xml:space="preserve">, and </w:t>
            </w:r>
            <w:r w:rsidR="00CB1C18" w:rsidRPr="00E52B89">
              <w:rPr>
                <w:rFonts w:ascii="Arial" w:hAnsi="Arial" w:cs="Arial"/>
                <w:sz w:val="22"/>
                <w:szCs w:val="22"/>
              </w:rPr>
              <w:t>admission</w:t>
            </w:r>
            <w:r w:rsidRPr="00E52B89">
              <w:rPr>
                <w:rFonts w:ascii="Arial" w:hAnsi="Arial" w:cs="Arial"/>
                <w:sz w:val="22"/>
                <w:szCs w:val="22"/>
              </w:rPr>
              <w:t xml:space="preserve"> to </w:t>
            </w:r>
            <w:r w:rsidR="00CB1C18" w:rsidRPr="00E52B89">
              <w:rPr>
                <w:rFonts w:ascii="Arial" w:hAnsi="Arial" w:cs="Arial"/>
                <w:sz w:val="22"/>
                <w:szCs w:val="22"/>
              </w:rPr>
              <w:t>specific</w:t>
            </w:r>
            <w:r w:rsidRPr="00E52B89">
              <w:rPr>
                <w:rFonts w:ascii="Arial" w:hAnsi="Arial" w:cs="Arial"/>
                <w:sz w:val="22"/>
                <w:szCs w:val="22"/>
              </w:rPr>
              <w:t xml:space="preserve"> expertise. </w:t>
            </w:r>
          </w:p>
        </w:tc>
      </w:tr>
      <w:tr w:rsidR="00EC6EBF" w:rsidRPr="00E52B89" w14:paraId="4528346F" w14:textId="77777777" w:rsidTr="004A0FD5">
        <w:tc>
          <w:tcPr>
            <w:tcW w:w="2695" w:type="dxa"/>
          </w:tcPr>
          <w:p w14:paraId="2840A064" w14:textId="77777777"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Reputation and brand recognition</w:t>
            </w:r>
          </w:p>
        </w:tc>
        <w:tc>
          <w:tcPr>
            <w:tcW w:w="6655" w:type="dxa"/>
          </w:tcPr>
          <w:p w14:paraId="5255EB14" w14:textId="2A82CA36" w:rsidR="00EC6EBF" w:rsidRPr="00E52B89" w:rsidRDefault="00EC6EBF" w:rsidP="004A0FD5">
            <w:pPr>
              <w:spacing w:line="360" w:lineRule="auto"/>
              <w:rPr>
                <w:rFonts w:ascii="Arial" w:hAnsi="Arial" w:cs="Arial"/>
                <w:sz w:val="22"/>
                <w:szCs w:val="22"/>
              </w:rPr>
            </w:pPr>
            <w:r w:rsidRPr="00E52B89">
              <w:rPr>
                <w:rFonts w:ascii="Arial" w:hAnsi="Arial" w:cs="Arial"/>
                <w:sz w:val="22"/>
                <w:szCs w:val="22"/>
              </w:rPr>
              <w:t xml:space="preserve"> Successful entry into international markets signals credibility, quality, and global reach, which can attract customers and business partners. However, organizations must maintain consistent product quality, customer service, and ethical business practices to protect their brand image and prevent reputational risks.</w:t>
            </w:r>
          </w:p>
        </w:tc>
      </w:tr>
    </w:tbl>
    <w:p w14:paraId="32705BD2" w14:textId="77777777" w:rsidR="00EC6EBF" w:rsidRPr="00E52B89" w:rsidRDefault="00EC6EBF" w:rsidP="00EC6EBF">
      <w:pPr>
        <w:spacing w:line="360" w:lineRule="auto"/>
        <w:rPr>
          <w:rFonts w:ascii="Arial" w:hAnsi="Arial" w:cs="Arial"/>
          <w:sz w:val="22"/>
          <w:szCs w:val="22"/>
        </w:rPr>
      </w:pPr>
    </w:p>
    <w:p w14:paraId="1B7F446F" w14:textId="41490CBE" w:rsidR="00EC6EBF" w:rsidRDefault="00EC6EBF" w:rsidP="00EC6EBF">
      <w:pPr>
        <w:spacing w:line="360" w:lineRule="auto"/>
        <w:rPr>
          <w:rFonts w:ascii="Arial" w:hAnsi="Arial" w:cs="Arial"/>
          <w:sz w:val="22"/>
          <w:szCs w:val="22"/>
        </w:rPr>
      </w:pPr>
      <w:r w:rsidRPr="00E52B89">
        <w:rPr>
          <w:rFonts w:ascii="Arial" w:hAnsi="Arial" w:cs="Arial"/>
          <w:sz w:val="22"/>
          <w:szCs w:val="22"/>
        </w:rPr>
        <w:t>In evaluating the reasons for engaging in international trade, organizations must assess potential benefits against associated risks and challenges. They should conduct comprehensive market research, develop robust strategies, and establish effective risk management mechanisms to navigate the complexities of global trade successfully</w:t>
      </w:r>
      <w:sdt>
        <w:sdtPr>
          <w:rPr>
            <w:rFonts w:ascii="Arial" w:hAnsi="Arial" w:cs="Arial"/>
            <w:sz w:val="22"/>
            <w:szCs w:val="22"/>
          </w:rPr>
          <w:id w:val="-1723283498"/>
          <w:citation/>
        </w:sdtPr>
        <w:sdtContent>
          <w:r w:rsidR="00293DB2">
            <w:rPr>
              <w:rFonts w:ascii="Arial" w:hAnsi="Arial" w:cs="Arial"/>
              <w:sz w:val="22"/>
              <w:szCs w:val="22"/>
            </w:rPr>
            <w:fldChar w:fldCharType="begin"/>
          </w:r>
          <w:r w:rsidR="00293DB2">
            <w:rPr>
              <w:rFonts w:ascii="Arial" w:hAnsi="Arial" w:cs="Arial"/>
              <w:sz w:val="22"/>
              <w:szCs w:val="22"/>
            </w:rPr>
            <w:instrText xml:space="preserve"> CITATION Hea23 \l 1033 </w:instrText>
          </w:r>
          <w:r w:rsidR="00293DB2">
            <w:rPr>
              <w:rFonts w:ascii="Arial" w:hAnsi="Arial" w:cs="Arial"/>
              <w:sz w:val="22"/>
              <w:szCs w:val="22"/>
            </w:rPr>
            <w:fldChar w:fldCharType="separate"/>
          </w:r>
          <w:r w:rsidR="00C44D55">
            <w:rPr>
              <w:rFonts w:ascii="Arial" w:hAnsi="Arial" w:cs="Arial"/>
              <w:noProof/>
              <w:sz w:val="22"/>
              <w:szCs w:val="22"/>
            </w:rPr>
            <w:t xml:space="preserve"> </w:t>
          </w:r>
          <w:r w:rsidR="00C44D55" w:rsidRPr="00C44D55">
            <w:rPr>
              <w:rFonts w:ascii="Arial" w:hAnsi="Arial" w:cs="Arial"/>
              <w:noProof/>
              <w:sz w:val="22"/>
              <w:szCs w:val="22"/>
            </w:rPr>
            <w:t>(Heakal, March 20, 2023)</w:t>
          </w:r>
          <w:r w:rsidR="00293DB2">
            <w:rPr>
              <w:rFonts w:ascii="Arial" w:hAnsi="Arial" w:cs="Arial"/>
              <w:sz w:val="22"/>
              <w:szCs w:val="22"/>
            </w:rPr>
            <w:fldChar w:fldCharType="end"/>
          </w:r>
        </w:sdtContent>
      </w:sdt>
      <w:r w:rsidRPr="00E52B89">
        <w:rPr>
          <w:rFonts w:ascii="Arial" w:hAnsi="Arial" w:cs="Arial"/>
          <w:sz w:val="22"/>
          <w:szCs w:val="22"/>
        </w:rPr>
        <w:t>.</w:t>
      </w:r>
    </w:p>
    <w:bookmarkEnd w:id="8"/>
    <w:p w14:paraId="3BC74560" w14:textId="77777777" w:rsidR="00EC6EBF" w:rsidRPr="00BE25AE" w:rsidRDefault="00EC6EBF" w:rsidP="0034449D">
      <w:pPr>
        <w:spacing w:line="360" w:lineRule="auto"/>
        <w:rPr>
          <w:rFonts w:ascii="Arial" w:hAnsi="Arial" w:cs="Arial"/>
        </w:rPr>
      </w:pPr>
    </w:p>
    <w:p w14:paraId="6BC591E8" w14:textId="2CC119F0" w:rsidR="00A56C8A" w:rsidRPr="00EE6B85" w:rsidRDefault="00A56C8A" w:rsidP="00EE6B85">
      <w:pPr>
        <w:spacing w:line="360" w:lineRule="auto"/>
        <w:rPr>
          <w:rFonts w:ascii="Arial" w:hAnsi="Arial" w:cs="Arial"/>
          <w:sz w:val="22"/>
          <w:szCs w:val="22"/>
        </w:rPr>
      </w:pPr>
      <w:r>
        <w:rPr>
          <w:rStyle w:val="Heading1Char"/>
          <w:rFonts w:ascii="Arial" w:hAnsi="Arial" w:cs="Arial"/>
          <w:sz w:val="32"/>
          <w:szCs w:val="32"/>
        </w:rPr>
        <w:t xml:space="preserve">                             </w:t>
      </w:r>
      <w:bookmarkStart w:id="9" w:name="_Toc139183408"/>
      <w:r>
        <w:rPr>
          <w:rStyle w:val="Heading1Char"/>
          <w:rFonts w:ascii="Arial" w:hAnsi="Arial" w:cs="Arial"/>
          <w:sz w:val="32"/>
          <w:szCs w:val="32"/>
        </w:rPr>
        <w:t>6.</w:t>
      </w:r>
      <w:r w:rsidRPr="00A56C8A">
        <w:rPr>
          <w:rStyle w:val="Heading1Char"/>
          <w:rFonts w:ascii="Arial" w:hAnsi="Arial" w:cs="Arial"/>
          <w:sz w:val="32"/>
          <w:szCs w:val="32"/>
        </w:rPr>
        <w:t>Conclusion</w:t>
      </w:r>
      <w:bookmarkEnd w:id="9"/>
      <w:r>
        <w:br/>
      </w:r>
      <w:r w:rsidRPr="00EE6B85">
        <w:rPr>
          <w:rFonts w:ascii="Arial" w:hAnsi="Arial" w:cs="Arial"/>
          <w:sz w:val="22"/>
          <w:szCs w:val="22"/>
        </w:rPr>
        <w:t xml:space="preserve">In conclusion, the actions of businesses can have a significant </w:t>
      </w:r>
      <w:r w:rsidR="00706DF6" w:rsidRPr="00EE6B85">
        <w:rPr>
          <w:rFonts w:ascii="Arial" w:hAnsi="Arial" w:cs="Arial"/>
          <w:sz w:val="22"/>
          <w:szCs w:val="22"/>
        </w:rPr>
        <w:t>inspiration</w:t>
      </w:r>
      <w:r w:rsidRPr="00EE6B85">
        <w:rPr>
          <w:rFonts w:ascii="Arial" w:hAnsi="Arial" w:cs="Arial"/>
          <w:sz w:val="22"/>
          <w:szCs w:val="22"/>
        </w:rPr>
        <w:t xml:space="preserve"> on the broader external business environment in which they </w:t>
      </w:r>
      <w:r w:rsidR="00706DF6" w:rsidRPr="00EE6B85">
        <w:rPr>
          <w:rFonts w:ascii="Arial" w:hAnsi="Arial" w:cs="Arial"/>
          <w:sz w:val="22"/>
          <w:szCs w:val="22"/>
        </w:rPr>
        <w:t>activate</w:t>
      </w:r>
      <w:r w:rsidRPr="00EE6B85">
        <w:rPr>
          <w:rFonts w:ascii="Arial" w:hAnsi="Arial" w:cs="Arial"/>
          <w:sz w:val="22"/>
          <w:szCs w:val="22"/>
        </w:rPr>
        <w:t>. The behavior of businesses can shape the economic, social, and environmental aspects of the business environment, ultimately affecting various stakeholders and the overall sustainability of the business ecosystem</w:t>
      </w:r>
      <w:sdt>
        <w:sdtPr>
          <w:rPr>
            <w:rFonts w:ascii="Arial" w:hAnsi="Arial" w:cs="Arial"/>
            <w:sz w:val="22"/>
            <w:szCs w:val="22"/>
          </w:rPr>
          <w:id w:val="1613639077"/>
          <w:citation/>
        </w:sdtPr>
        <w:sdtContent>
          <w:r w:rsidR="003E3FE7">
            <w:rPr>
              <w:rFonts w:ascii="Arial" w:hAnsi="Arial" w:cs="Arial"/>
              <w:sz w:val="22"/>
              <w:szCs w:val="22"/>
            </w:rPr>
            <w:fldChar w:fldCharType="begin"/>
          </w:r>
          <w:r w:rsidR="003E3FE7">
            <w:rPr>
              <w:rFonts w:ascii="Arial" w:hAnsi="Arial" w:cs="Arial"/>
              <w:sz w:val="22"/>
              <w:szCs w:val="22"/>
            </w:rPr>
            <w:instrText xml:space="preserve"> CITATION Mes23 \l 1033 </w:instrText>
          </w:r>
          <w:r w:rsidR="003E3FE7">
            <w:rPr>
              <w:rFonts w:ascii="Arial" w:hAnsi="Arial" w:cs="Arial"/>
              <w:sz w:val="22"/>
              <w:szCs w:val="22"/>
            </w:rPr>
            <w:fldChar w:fldCharType="separate"/>
          </w:r>
          <w:r w:rsidR="00C44D55">
            <w:rPr>
              <w:rFonts w:ascii="Arial" w:hAnsi="Arial" w:cs="Arial"/>
              <w:noProof/>
              <w:sz w:val="22"/>
              <w:szCs w:val="22"/>
            </w:rPr>
            <w:t xml:space="preserve"> </w:t>
          </w:r>
          <w:r w:rsidR="00C44D55" w:rsidRPr="00C44D55">
            <w:rPr>
              <w:rFonts w:ascii="Arial" w:hAnsi="Arial" w:cs="Arial"/>
              <w:noProof/>
              <w:sz w:val="22"/>
              <w:szCs w:val="22"/>
            </w:rPr>
            <w:t>(Messineo, 2023)</w:t>
          </w:r>
          <w:r w:rsidR="003E3FE7">
            <w:rPr>
              <w:rFonts w:ascii="Arial" w:hAnsi="Arial" w:cs="Arial"/>
              <w:sz w:val="22"/>
              <w:szCs w:val="22"/>
            </w:rPr>
            <w:fldChar w:fldCharType="end"/>
          </w:r>
        </w:sdtContent>
      </w:sdt>
      <w:r w:rsidRPr="00EE6B85">
        <w:rPr>
          <w:rFonts w:ascii="Arial" w:hAnsi="Arial" w:cs="Arial"/>
          <w:sz w:val="22"/>
          <w:szCs w:val="22"/>
        </w:rPr>
        <w:t>.</w:t>
      </w:r>
    </w:p>
    <w:p w14:paraId="157B5889" w14:textId="77777777" w:rsidR="00A56C8A" w:rsidRPr="00EE6B85" w:rsidRDefault="00A56C8A" w:rsidP="00EE6B85">
      <w:pPr>
        <w:spacing w:line="360" w:lineRule="auto"/>
        <w:rPr>
          <w:rFonts w:ascii="Arial" w:hAnsi="Arial" w:cs="Arial"/>
          <w:sz w:val="22"/>
          <w:szCs w:val="22"/>
        </w:rPr>
      </w:pPr>
      <w:r w:rsidRPr="00EE6B85">
        <w:rPr>
          <w:rFonts w:ascii="Arial" w:hAnsi="Arial" w:cs="Arial"/>
          <w:sz w:val="22"/>
          <w:szCs w:val="22"/>
        </w:rPr>
        <w:t xml:space="preserve">Economically, businesses have the power to drive growth, create employment opportunities, and contribute to the overall prosperity of a region or country. Through their actions, such as </w:t>
      </w:r>
      <w:r w:rsidRPr="00EE6B85">
        <w:rPr>
          <w:rFonts w:ascii="Arial" w:hAnsi="Arial" w:cs="Arial"/>
          <w:sz w:val="22"/>
          <w:szCs w:val="22"/>
        </w:rPr>
        <w:lastRenderedPageBreak/>
        <w:t>investment decisions, market strategies, and pricing practices, businesses can influence market dynamics, competition levels, and consumer behavior. These factors, in turn, can have ripple effects on supply chains, market structures, and the overall economic stability of the external business environment.</w:t>
      </w:r>
    </w:p>
    <w:p w14:paraId="1DBBD349" w14:textId="73343460" w:rsidR="00A56C8A" w:rsidRPr="00EE6B85" w:rsidRDefault="00A56C8A" w:rsidP="00EE6B85">
      <w:pPr>
        <w:spacing w:line="360" w:lineRule="auto"/>
        <w:rPr>
          <w:rFonts w:ascii="Arial" w:hAnsi="Arial" w:cs="Arial"/>
          <w:sz w:val="22"/>
          <w:szCs w:val="22"/>
        </w:rPr>
      </w:pPr>
      <w:r w:rsidRPr="00EE6B85">
        <w:rPr>
          <w:rFonts w:ascii="Arial" w:hAnsi="Arial" w:cs="Arial"/>
          <w:sz w:val="22"/>
          <w:szCs w:val="22"/>
        </w:rPr>
        <w:t xml:space="preserve">It is important to recognize that the influence of business behavior on the broader external business environment is a two-way relationship. While businesses can shape the environment, they are also influenced by external factors such as government regulations, consumer demands, technological advancements, and global trends. Therefore, businesses must be responsive to these external forces and adapt their behavior accordingly to ensure </w:t>
      </w:r>
      <w:r w:rsidR="00706DF6" w:rsidRPr="00EE6B85">
        <w:rPr>
          <w:rFonts w:ascii="Arial" w:hAnsi="Arial" w:cs="Arial"/>
          <w:sz w:val="22"/>
          <w:szCs w:val="22"/>
        </w:rPr>
        <w:t>continuing</w:t>
      </w:r>
      <w:r w:rsidRPr="00EE6B85">
        <w:rPr>
          <w:rFonts w:ascii="Arial" w:hAnsi="Arial" w:cs="Arial"/>
          <w:sz w:val="22"/>
          <w:szCs w:val="22"/>
        </w:rPr>
        <w:t xml:space="preserve"> </w:t>
      </w:r>
      <w:r w:rsidR="00706DF6" w:rsidRPr="00EE6B85">
        <w:rPr>
          <w:rFonts w:ascii="Arial" w:hAnsi="Arial" w:cs="Arial"/>
          <w:sz w:val="22"/>
          <w:szCs w:val="22"/>
        </w:rPr>
        <w:t>achievement</w:t>
      </w:r>
      <w:r w:rsidRPr="00EE6B85">
        <w:rPr>
          <w:rFonts w:ascii="Arial" w:hAnsi="Arial" w:cs="Arial"/>
          <w:sz w:val="22"/>
          <w:szCs w:val="22"/>
        </w:rPr>
        <w:t xml:space="preserve"> and sustainability.</w:t>
      </w:r>
    </w:p>
    <w:p w14:paraId="49A55389" w14:textId="60372E90" w:rsidR="00A56C8A" w:rsidRDefault="00A56C8A" w:rsidP="00EE6B85">
      <w:pPr>
        <w:spacing w:line="360" w:lineRule="auto"/>
        <w:rPr>
          <w:rFonts w:ascii="Arial" w:hAnsi="Arial" w:cs="Arial"/>
          <w:sz w:val="22"/>
          <w:szCs w:val="22"/>
        </w:rPr>
      </w:pPr>
      <w:r w:rsidRPr="00EE6B85">
        <w:rPr>
          <w:rFonts w:ascii="Arial" w:hAnsi="Arial" w:cs="Arial"/>
          <w:sz w:val="22"/>
          <w:szCs w:val="22"/>
        </w:rPr>
        <w:t>In summary, the actions and behavior of businesses have a profound influence on the broader external business environment. Through their economic, social, and environmental actions, businesses can shape market dynamics, social norms, and environmental sustainability. By adopting responsible and sustainable practices, businesses can positively contribute to the external business environment and create a more prosperous and sustainable future for all stakeholders involved</w:t>
      </w:r>
      <w:sdt>
        <w:sdtPr>
          <w:rPr>
            <w:rFonts w:ascii="Arial" w:hAnsi="Arial" w:cs="Arial"/>
            <w:sz w:val="22"/>
            <w:szCs w:val="22"/>
          </w:rPr>
          <w:id w:val="235681202"/>
          <w:citation/>
        </w:sdtPr>
        <w:sdtContent>
          <w:r w:rsidR="003A003B">
            <w:rPr>
              <w:rFonts w:ascii="Arial" w:hAnsi="Arial" w:cs="Arial"/>
              <w:sz w:val="22"/>
              <w:szCs w:val="22"/>
            </w:rPr>
            <w:fldChar w:fldCharType="begin"/>
          </w:r>
          <w:r w:rsidR="003A003B">
            <w:rPr>
              <w:rFonts w:ascii="Arial" w:hAnsi="Arial" w:cs="Arial"/>
              <w:sz w:val="22"/>
              <w:szCs w:val="22"/>
            </w:rPr>
            <w:instrText xml:space="preserve">CITATION Tea23 \l 1033 </w:instrText>
          </w:r>
          <w:r w:rsidR="003A003B">
            <w:rPr>
              <w:rFonts w:ascii="Arial" w:hAnsi="Arial" w:cs="Arial"/>
              <w:sz w:val="22"/>
              <w:szCs w:val="22"/>
            </w:rPr>
            <w:fldChar w:fldCharType="separate"/>
          </w:r>
          <w:r w:rsidR="00C44D55">
            <w:rPr>
              <w:rFonts w:ascii="Arial" w:hAnsi="Arial" w:cs="Arial"/>
              <w:noProof/>
              <w:sz w:val="22"/>
              <w:szCs w:val="22"/>
            </w:rPr>
            <w:t xml:space="preserve"> </w:t>
          </w:r>
          <w:r w:rsidR="00C44D55" w:rsidRPr="00C44D55">
            <w:rPr>
              <w:rFonts w:ascii="Arial" w:hAnsi="Arial" w:cs="Arial"/>
              <w:noProof/>
              <w:sz w:val="22"/>
              <w:szCs w:val="22"/>
            </w:rPr>
            <w:t>(Indeed Editorial Team, 9 March 2023)</w:t>
          </w:r>
          <w:r w:rsidR="003A003B">
            <w:rPr>
              <w:rFonts w:ascii="Arial" w:hAnsi="Arial" w:cs="Arial"/>
              <w:sz w:val="22"/>
              <w:szCs w:val="22"/>
            </w:rPr>
            <w:fldChar w:fldCharType="end"/>
          </w:r>
        </w:sdtContent>
      </w:sdt>
      <w:r w:rsidR="00EE6B85">
        <w:rPr>
          <w:rFonts w:ascii="Arial" w:hAnsi="Arial" w:cs="Arial"/>
          <w:sz w:val="22"/>
          <w:szCs w:val="22"/>
        </w:rPr>
        <w:t>.</w:t>
      </w:r>
    </w:p>
    <w:p w14:paraId="01DACC3E" w14:textId="77777777" w:rsidR="00CC140F" w:rsidRDefault="00CC140F" w:rsidP="00EE6B85">
      <w:pPr>
        <w:spacing w:line="360" w:lineRule="auto"/>
        <w:rPr>
          <w:rFonts w:ascii="Arial" w:hAnsi="Arial" w:cs="Arial"/>
          <w:sz w:val="22"/>
          <w:szCs w:val="22"/>
        </w:rPr>
      </w:pPr>
    </w:p>
    <w:p w14:paraId="678C9593" w14:textId="77777777" w:rsidR="00CC140F" w:rsidRDefault="00CC140F" w:rsidP="00EE6B85">
      <w:pPr>
        <w:spacing w:line="360" w:lineRule="auto"/>
        <w:rPr>
          <w:rFonts w:ascii="Arial" w:hAnsi="Arial" w:cs="Arial"/>
          <w:sz w:val="22"/>
          <w:szCs w:val="22"/>
        </w:rPr>
      </w:pPr>
    </w:p>
    <w:p w14:paraId="05C63336" w14:textId="77777777" w:rsidR="00CC140F" w:rsidRDefault="00CC140F" w:rsidP="00EE6B85">
      <w:pPr>
        <w:spacing w:line="360" w:lineRule="auto"/>
        <w:rPr>
          <w:rFonts w:ascii="Arial" w:hAnsi="Arial" w:cs="Arial"/>
          <w:sz w:val="22"/>
          <w:szCs w:val="22"/>
        </w:rPr>
      </w:pPr>
    </w:p>
    <w:p w14:paraId="61E20D9A" w14:textId="77777777" w:rsidR="00CC140F" w:rsidRDefault="00CC140F" w:rsidP="00EE6B85">
      <w:pPr>
        <w:spacing w:line="360" w:lineRule="auto"/>
        <w:rPr>
          <w:rFonts w:ascii="Arial" w:hAnsi="Arial" w:cs="Arial"/>
          <w:sz w:val="22"/>
          <w:szCs w:val="22"/>
        </w:rPr>
      </w:pPr>
    </w:p>
    <w:p w14:paraId="5A9301AC" w14:textId="77777777" w:rsidR="00CC140F" w:rsidRDefault="00CC140F" w:rsidP="00EE6B85">
      <w:pPr>
        <w:spacing w:line="360" w:lineRule="auto"/>
        <w:rPr>
          <w:rFonts w:ascii="Arial" w:hAnsi="Arial" w:cs="Arial"/>
          <w:sz w:val="22"/>
          <w:szCs w:val="22"/>
        </w:rPr>
      </w:pPr>
    </w:p>
    <w:p w14:paraId="1F4F2880" w14:textId="77777777" w:rsidR="00CC140F" w:rsidRDefault="00CC140F" w:rsidP="00EE6B85">
      <w:pPr>
        <w:spacing w:line="360" w:lineRule="auto"/>
        <w:rPr>
          <w:rFonts w:ascii="Arial" w:hAnsi="Arial" w:cs="Arial"/>
          <w:sz w:val="22"/>
          <w:szCs w:val="22"/>
        </w:rPr>
      </w:pPr>
    </w:p>
    <w:p w14:paraId="75BD6797" w14:textId="77777777" w:rsidR="00CC140F" w:rsidRDefault="00CC140F" w:rsidP="00EE6B85">
      <w:pPr>
        <w:spacing w:line="360" w:lineRule="auto"/>
        <w:rPr>
          <w:rFonts w:ascii="Arial" w:hAnsi="Arial" w:cs="Arial"/>
          <w:sz w:val="22"/>
          <w:szCs w:val="22"/>
        </w:rPr>
      </w:pPr>
    </w:p>
    <w:p w14:paraId="75033C3A" w14:textId="77777777" w:rsidR="00CC140F" w:rsidRDefault="00CC140F" w:rsidP="00EE6B85">
      <w:pPr>
        <w:spacing w:line="360" w:lineRule="auto"/>
        <w:rPr>
          <w:rFonts w:ascii="Arial" w:hAnsi="Arial" w:cs="Arial"/>
          <w:sz w:val="22"/>
          <w:szCs w:val="22"/>
        </w:rPr>
      </w:pPr>
    </w:p>
    <w:p w14:paraId="21EAB5AF" w14:textId="77777777" w:rsidR="00CC140F" w:rsidRDefault="00CC140F" w:rsidP="00EE6B85">
      <w:pPr>
        <w:spacing w:line="360" w:lineRule="auto"/>
        <w:rPr>
          <w:rFonts w:ascii="Arial" w:hAnsi="Arial" w:cs="Arial"/>
          <w:sz w:val="22"/>
          <w:szCs w:val="22"/>
        </w:rPr>
      </w:pPr>
    </w:p>
    <w:p w14:paraId="3512932C" w14:textId="77777777" w:rsidR="00CC140F" w:rsidRDefault="00CC140F" w:rsidP="00EE6B85">
      <w:pPr>
        <w:spacing w:line="360" w:lineRule="auto"/>
        <w:rPr>
          <w:rFonts w:ascii="Arial" w:hAnsi="Arial" w:cs="Arial"/>
          <w:sz w:val="22"/>
          <w:szCs w:val="22"/>
        </w:rPr>
      </w:pPr>
    </w:p>
    <w:p w14:paraId="0DB00D19" w14:textId="77777777" w:rsidR="00CC140F" w:rsidRDefault="00CC140F" w:rsidP="00EE6B85">
      <w:pPr>
        <w:spacing w:line="360" w:lineRule="auto"/>
        <w:rPr>
          <w:rFonts w:ascii="Arial" w:hAnsi="Arial" w:cs="Arial"/>
          <w:sz w:val="22"/>
          <w:szCs w:val="22"/>
        </w:rPr>
      </w:pPr>
    </w:p>
    <w:p w14:paraId="1001F456" w14:textId="77777777" w:rsidR="0022628C" w:rsidRDefault="0022628C" w:rsidP="00EE6B85">
      <w:pPr>
        <w:spacing w:line="360" w:lineRule="auto"/>
        <w:rPr>
          <w:rFonts w:ascii="Arial" w:hAnsi="Arial" w:cs="Arial"/>
          <w:sz w:val="22"/>
          <w:szCs w:val="22"/>
        </w:rPr>
      </w:pPr>
    </w:p>
    <w:p w14:paraId="4D6D41A3" w14:textId="77777777" w:rsidR="0022628C" w:rsidRDefault="0022628C" w:rsidP="00EE6B85">
      <w:pPr>
        <w:spacing w:line="360" w:lineRule="auto"/>
        <w:rPr>
          <w:rFonts w:ascii="Arial" w:hAnsi="Arial" w:cs="Arial"/>
          <w:sz w:val="22"/>
          <w:szCs w:val="22"/>
        </w:rPr>
      </w:pPr>
    </w:p>
    <w:p w14:paraId="2BB00EBE" w14:textId="77777777" w:rsidR="00CC140F" w:rsidRPr="00EE6B85" w:rsidRDefault="00CC140F" w:rsidP="00EE6B85">
      <w:pPr>
        <w:spacing w:line="360" w:lineRule="auto"/>
        <w:rPr>
          <w:rFonts w:ascii="Arial" w:hAnsi="Arial" w:cs="Arial"/>
          <w:sz w:val="22"/>
          <w:szCs w:val="22"/>
        </w:rPr>
      </w:pPr>
    </w:p>
    <w:bookmarkStart w:id="10" w:name="_Toc139183409" w:displacedByCustomXml="next"/>
    <w:sdt>
      <w:sdtPr>
        <w:rPr>
          <w:rFonts w:asciiTheme="minorHAnsi" w:eastAsiaTheme="minorEastAsia" w:hAnsiTheme="minorHAnsi" w:cstheme="minorBidi"/>
          <w:color w:val="auto"/>
          <w:sz w:val="21"/>
          <w:szCs w:val="21"/>
        </w:rPr>
        <w:id w:val="-691541997"/>
        <w:docPartObj>
          <w:docPartGallery w:val="Bibliographies"/>
          <w:docPartUnique/>
        </w:docPartObj>
      </w:sdtPr>
      <w:sdtContent>
        <w:p w14:paraId="4E5BECB0" w14:textId="1398E3B2" w:rsidR="00C44D55" w:rsidRPr="00C7090F" w:rsidRDefault="00C44D55" w:rsidP="00C7090F">
          <w:pPr>
            <w:pStyle w:val="Heading1"/>
            <w:spacing w:line="360" w:lineRule="auto"/>
            <w:rPr>
              <w:rFonts w:ascii="Arial" w:hAnsi="Arial" w:cs="Arial"/>
              <w:sz w:val="32"/>
              <w:szCs w:val="32"/>
            </w:rPr>
          </w:pPr>
          <w:r w:rsidRPr="00C7090F">
            <w:rPr>
              <w:rFonts w:ascii="Arial" w:hAnsi="Arial" w:cs="Arial"/>
              <w:sz w:val="32"/>
              <w:szCs w:val="32"/>
            </w:rPr>
            <w:t>Bibliography</w:t>
          </w:r>
          <w:bookmarkEnd w:id="10"/>
        </w:p>
        <w:sdt>
          <w:sdtPr>
            <w:rPr>
              <w:rFonts w:ascii="Arial" w:hAnsi="Arial" w:cs="Arial"/>
              <w:sz w:val="22"/>
              <w:szCs w:val="22"/>
            </w:rPr>
            <w:id w:val="111145805"/>
            <w:bibliography/>
          </w:sdtPr>
          <w:sdtEndPr>
            <w:rPr>
              <w:rFonts w:asciiTheme="minorHAnsi" w:hAnsiTheme="minorHAnsi" w:cstheme="minorBidi"/>
              <w:sz w:val="21"/>
              <w:szCs w:val="21"/>
            </w:rPr>
          </w:sdtEndPr>
          <w:sdtContent>
            <w:p w14:paraId="15691B65"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sz w:val="22"/>
                  <w:szCs w:val="22"/>
                </w:rPr>
                <w:fldChar w:fldCharType="begin"/>
              </w:r>
              <w:r w:rsidRPr="00C7090F">
                <w:rPr>
                  <w:rFonts w:ascii="Arial" w:hAnsi="Arial" w:cs="Arial"/>
                  <w:sz w:val="22"/>
                  <w:szCs w:val="22"/>
                </w:rPr>
                <w:instrText xml:space="preserve"> BIBLIOGRAPHY </w:instrText>
              </w:r>
              <w:r w:rsidRPr="00C7090F">
                <w:rPr>
                  <w:rFonts w:ascii="Arial" w:hAnsi="Arial" w:cs="Arial"/>
                  <w:sz w:val="22"/>
                  <w:szCs w:val="22"/>
                </w:rPr>
                <w:fldChar w:fldCharType="separate"/>
              </w:r>
              <w:r w:rsidRPr="00C7090F">
                <w:rPr>
                  <w:rFonts w:ascii="Arial" w:hAnsi="Arial" w:cs="Arial"/>
                  <w:noProof/>
                  <w:sz w:val="22"/>
                  <w:szCs w:val="22"/>
                </w:rPr>
                <w:t xml:space="preserve">Abrantes, B. F. (May 8, 2023). </w:t>
              </w:r>
              <w:r w:rsidRPr="00C7090F">
                <w:rPr>
                  <w:rFonts w:ascii="Arial" w:hAnsi="Arial" w:cs="Arial"/>
                  <w:i/>
                  <w:iCs/>
                  <w:noProof/>
                  <w:sz w:val="22"/>
                  <w:szCs w:val="22"/>
                </w:rPr>
                <w:t>Principles of External Business Environment Analyzability in an Organizational Context.</w:t>
              </w:r>
              <w:r w:rsidRPr="00C7090F">
                <w:rPr>
                  <w:rFonts w:ascii="Arial" w:hAnsi="Arial" w:cs="Arial"/>
                  <w:noProof/>
                  <w:sz w:val="22"/>
                  <w:szCs w:val="22"/>
                </w:rPr>
                <w:t xml:space="preserve"> IGI Global.</w:t>
              </w:r>
            </w:p>
            <w:p w14:paraId="7C4CC14D"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 xml:space="preserve">Anderson, S. (19 MAY 2020). Why stakeholder management is essential to sustainable business. </w:t>
              </w:r>
              <w:r w:rsidRPr="00C7090F">
                <w:rPr>
                  <w:rFonts w:ascii="Arial" w:hAnsi="Arial" w:cs="Arial"/>
                  <w:i/>
                  <w:iCs/>
                  <w:noProof/>
                  <w:sz w:val="22"/>
                  <w:szCs w:val="22"/>
                </w:rPr>
                <w:t>iSystain</w:t>
              </w:r>
              <w:r w:rsidRPr="00C7090F">
                <w:rPr>
                  <w:rFonts w:ascii="Arial" w:hAnsi="Arial" w:cs="Arial"/>
                  <w:noProof/>
                  <w:sz w:val="22"/>
                  <w:szCs w:val="22"/>
                </w:rPr>
                <w:t>. Retrieved from https://www.isystain.com/blog/2020/5/18/stakeholder</w:t>
              </w:r>
            </w:p>
            <w:p w14:paraId="27A093BC"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 xml:space="preserve">Christopher Hodges and Ruth Steinholtz. (11 Jan 2018). </w:t>
              </w:r>
              <w:r w:rsidRPr="00C7090F">
                <w:rPr>
                  <w:rFonts w:ascii="Arial" w:hAnsi="Arial" w:cs="Arial"/>
                  <w:i/>
                  <w:iCs/>
                  <w:noProof/>
                  <w:sz w:val="22"/>
                  <w:szCs w:val="22"/>
                </w:rPr>
                <w:t>Ethical Business Practice and Regulation: A Behavioural and Values-Based Approach to Compliance and Enforcement.</w:t>
              </w:r>
              <w:r w:rsidRPr="00C7090F">
                <w:rPr>
                  <w:rFonts w:ascii="Arial" w:hAnsi="Arial" w:cs="Arial"/>
                  <w:noProof/>
                  <w:sz w:val="22"/>
                  <w:szCs w:val="22"/>
                </w:rPr>
                <w:t xml:space="preserve"> Bloomsbury Publishing.</w:t>
              </w:r>
            </w:p>
            <w:p w14:paraId="56504C9E"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 xml:space="preserve">Heakal, R. (March 20, 2023). International (Global) Trade: Definition, Benefits, Criticisms. </w:t>
              </w:r>
              <w:r w:rsidRPr="00C7090F">
                <w:rPr>
                  <w:rFonts w:ascii="Arial" w:hAnsi="Arial" w:cs="Arial"/>
                  <w:i/>
                  <w:iCs/>
                  <w:noProof/>
                  <w:sz w:val="22"/>
                  <w:szCs w:val="22"/>
                </w:rPr>
                <w:t>Investopedia</w:t>
              </w:r>
              <w:r w:rsidRPr="00C7090F">
                <w:rPr>
                  <w:rFonts w:ascii="Arial" w:hAnsi="Arial" w:cs="Arial"/>
                  <w:noProof/>
                  <w:sz w:val="22"/>
                  <w:szCs w:val="22"/>
                </w:rPr>
                <w:t>. Retrieved from https://www.investopedia.com/insights/what-is-international-trade/</w:t>
              </w:r>
            </w:p>
            <w:p w14:paraId="244A8FCF" w14:textId="688572B8"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 xml:space="preserve">Indeed Editorial Team. (9 March 2023). External factors affecting the business environment. </w:t>
              </w:r>
              <w:r w:rsidRPr="00C7090F">
                <w:rPr>
                  <w:rFonts w:ascii="Arial" w:hAnsi="Arial" w:cs="Arial"/>
                  <w:i/>
                  <w:iCs/>
                  <w:noProof/>
                  <w:sz w:val="22"/>
                  <w:szCs w:val="22"/>
                </w:rPr>
                <w:t>Indeed</w:t>
              </w:r>
              <w:r w:rsidRPr="00C7090F">
                <w:rPr>
                  <w:rFonts w:ascii="Arial" w:hAnsi="Arial" w:cs="Arial"/>
                  <w:noProof/>
                  <w:sz w:val="22"/>
                  <w:szCs w:val="22"/>
                </w:rPr>
                <w:t>. Retrieved from https://uk.indeed.com/career-advice/career-development/external-factors-affecting-business-environment</w:t>
              </w:r>
            </w:p>
            <w:p w14:paraId="5B7BBD48"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 xml:space="preserve">MasterClass. (Apr 19, 2022). PESTEL Framework: The 6 Elements of a PESTEL Analysis. </w:t>
              </w:r>
              <w:r w:rsidRPr="00C7090F">
                <w:rPr>
                  <w:rFonts w:ascii="Arial" w:hAnsi="Arial" w:cs="Arial"/>
                  <w:i/>
                  <w:iCs/>
                  <w:noProof/>
                  <w:sz w:val="22"/>
                  <w:szCs w:val="22"/>
                </w:rPr>
                <w:t>MasterClass</w:t>
              </w:r>
              <w:r w:rsidRPr="00C7090F">
                <w:rPr>
                  <w:rFonts w:ascii="Arial" w:hAnsi="Arial" w:cs="Arial"/>
                  <w:noProof/>
                  <w:sz w:val="22"/>
                  <w:szCs w:val="22"/>
                </w:rPr>
                <w:t>. Retrieved from https://www.masterclass.com/articles/pestel-framework</w:t>
              </w:r>
            </w:p>
            <w:p w14:paraId="35195F21"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Messineo, R. (2023, April 14). How To Identify External Factors That May Affect Your Strategic Plan. Retrieved from https://www.clearpointstrategy.com/blog/external-factors-that-affect-a-business</w:t>
              </w:r>
            </w:p>
            <w:p w14:paraId="29634503"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 xml:space="preserve">Morrison, J. (09 Mar 2023). </w:t>
              </w:r>
              <w:r w:rsidRPr="00C7090F">
                <w:rPr>
                  <w:rFonts w:ascii="Arial" w:hAnsi="Arial" w:cs="Arial"/>
                  <w:i/>
                  <w:iCs/>
                  <w:noProof/>
                  <w:sz w:val="22"/>
                  <w:szCs w:val="22"/>
                </w:rPr>
                <w:t>The Global Business Environment</w:t>
              </w:r>
              <w:r w:rsidRPr="00C7090F">
                <w:rPr>
                  <w:rFonts w:ascii="Arial" w:hAnsi="Arial" w:cs="Arial"/>
                  <w:noProof/>
                  <w:sz w:val="22"/>
                  <w:szCs w:val="22"/>
                </w:rPr>
                <w:t xml:space="preserve"> (Vol. 6th). London: Bloomsbury Publishing.</w:t>
              </w:r>
            </w:p>
            <w:p w14:paraId="605B5DA1"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 xml:space="preserve">Porter, M. (1979). </w:t>
              </w:r>
              <w:r w:rsidRPr="00C7090F">
                <w:rPr>
                  <w:rFonts w:ascii="Arial" w:hAnsi="Arial" w:cs="Arial"/>
                  <w:i/>
                  <w:iCs/>
                  <w:noProof/>
                  <w:sz w:val="22"/>
                  <w:szCs w:val="22"/>
                </w:rPr>
                <w:t>How Competitive Forces Shape Strategy.</w:t>
              </w:r>
              <w:r w:rsidRPr="00C7090F">
                <w:rPr>
                  <w:rFonts w:ascii="Arial" w:hAnsi="Arial" w:cs="Arial"/>
                  <w:noProof/>
                  <w:sz w:val="22"/>
                  <w:szCs w:val="22"/>
                </w:rPr>
                <w:t xml:space="preserve"> London: Harvard Business Review [online]. Retrieved from https://hbr.org/1979/03/how-competitive-forces-shape-strategy</w:t>
              </w:r>
            </w:p>
            <w:p w14:paraId="2C23C5A7"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Reckmann, N. (2023, Feb 21). What Is Corporate Social Responsibility? Retrieved from https://www.businessnewsdaily.com/4679-corporate-social-responsibility.html</w:t>
              </w:r>
            </w:p>
            <w:p w14:paraId="73625B2D"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lastRenderedPageBreak/>
                <w:t xml:space="preserve">Ristovska Katerina and Ristovska Aneta. (2014). The Impact of Globalization on the Business . </w:t>
              </w:r>
              <w:r w:rsidRPr="00C7090F">
                <w:rPr>
                  <w:rFonts w:ascii="Arial" w:hAnsi="Arial" w:cs="Arial"/>
                  <w:i/>
                  <w:iCs/>
                  <w:noProof/>
                  <w:sz w:val="22"/>
                  <w:szCs w:val="22"/>
                </w:rPr>
                <w:t xml:space="preserve">Institute of Economic Sciences </w:t>
              </w:r>
              <w:r w:rsidRPr="00C7090F">
                <w:rPr>
                  <w:rFonts w:ascii="Arial" w:hAnsi="Arial" w:cs="Arial"/>
                  <w:noProof/>
                  <w:sz w:val="22"/>
                  <w:szCs w:val="22"/>
                </w:rPr>
                <w:t>(pp. 83-89). Belgrade : EBOOKS Repository.</w:t>
              </w:r>
            </w:p>
            <w:p w14:paraId="1F50C071" w14:textId="77777777" w:rsidR="00C44D55" w:rsidRPr="00C7090F" w:rsidRDefault="00C44D55" w:rsidP="00C7090F">
              <w:pPr>
                <w:pStyle w:val="Bibliography"/>
                <w:spacing w:line="360" w:lineRule="auto"/>
                <w:ind w:left="720" w:hanging="720"/>
                <w:rPr>
                  <w:rFonts w:ascii="Arial" w:hAnsi="Arial" w:cs="Arial"/>
                  <w:noProof/>
                  <w:sz w:val="22"/>
                  <w:szCs w:val="22"/>
                </w:rPr>
              </w:pPr>
              <w:r w:rsidRPr="00C7090F">
                <w:rPr>
                  <w:rFonts w:ascii="Arial" w:hAnsi="Arial" w:cs="Arial"/>
                  <w:noProof/>
                  <w:sz w:val="22"/>
                  <w:szCs w:val="22"/>
                </w:rPr>
                <w:t xml:space="preserve">Suzanne Young and Vijaya Thyil. (2014). Corporate Social Responsibility and Corporate Governance: Role of Context in International Settings,. </w:t>
              </w:r>
              <w:r w:rsidRPr="00C7090F">
                <w:rPr>
                  <w:rFonts w:ascii="Arial" w:hAnsi="Arial" w:cs="Arial"/>
                  <w:i/>
                  <w:iCs/>
                  <w:noProof/>
                  <w:sz w:val="22"/>
                  <w:szCs w:val="22"/>
                </w:rPr>
                <w:t>Journal of Business Ethics</w:t>
              </w:r>
              <w:r w:rsidRPr="00C7090F">
                <w:rPr>
                  <w:rFonts w:ascii="Arial" w:hAnsi="Arial" w:cs="Arial"/>
                  <w:noProof/>
                  <w:sz w:val="22"/>
                  <w:szCs w:val="22"/>
                </w:rPr>
                <w:t>, 24. Retrieved from https://www.jstor.org/stable/42921413</w:t>
              </w:r>
            </w:p>
            <w:p w14:paraId="77F36286" w14:textId="7EC9AA7A" w:rsidR="00C44D55" w:rsidRPr="00C7090F" w:rsidRDefault="00C44D55" w:rsidP="00C7090F">
              <w:pPr>
                <w:pStyle w:val="Bibliography"/>
                <w:spacing w:line="360" w:lineRule="auto"/>
                <w:rPr>
                  <w:rFonts w:ascii="Arial" w:hAnsi="Arial" w:cs="Arial"/>
                  <w:noProof/>
                  <w:sz w:val="22"/>
                  <w:szCs w:val="22"/>
                </w:rPr>
              </w:pPr>
            </w:p>
            <w:p w14:paraId="37940643" w14:textId="5C325FFA" w:rsidR="00C44D55" w:rsidRDefault="00C44D55" w:rsidP="00C7090F">
              <w:pPr>
                <w:spacing w:line="360" w:lineRule="auto"/>
              </w:pPr>
              <w:r w:rsidRPr="00C7090F">
                <w:rPr>
                  <w:rFonts w:ascii="Arial" w:hAnsi="Arial" w:cs="Arial"/>
                  <w:b/>
                  <w:bCs/>
                  <w:noProof/>
                  <w:sz w:val="22"/>
                  <w:szCs w:val="22"/>
                </w:rPr>
                <w:fldChar w:fldCharType="end"/>
              </w:r>
            </w:p>
          </w:sdtContent>
        </w:sdt>
      </w:sdtContent>
    </w:sdt>
    <w:p w14:paraId="2694C0FA" w14:textId="7A9201CC" w:rsidR="00C07026" w:rsidRDefault="00C07026" w:rsidP="00C44D55"/>
    <w:p w14:paraId="72F69AEE" w14:textId="77777777" w:rsidR="00A56C8A" w:rsidRPr="00BC33C4" w:rsidRDefault="00A56C8A" w:rsidP="00BC33C4"/>
    <w:sectPr w:rsidR="00A56C8A" w:rsidRPr="00BC33C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F40AE7" w14:textId="77777777" w:rsidR="004F2063" w:rsidRDefault="004F2063" w:rsidP="00DE7CDB">
      <w:pPr>
        <w:spacing w:after="0" w:line="240" w:lineRule="auto"/>
      </w:pPr>
      <w:r>
        <w:separator/>
      </w:r>
    </w:p>
  </w:endnote>
  <w:endnote w:type="continuationSeparator" w:id="0">
    <w:p w14:paraId="1866B7CD" w14:textId="77777777" w:rsidR="004F2063" w:rsidRDefault="004F2063" w:rsidP="00DE7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3615081"/>
      <w:docPartObj>
        <w:docPartGallery w:val="Page Numbers (Bottom of Page)"/>
        <w:docPartUnique/>
      </w:docPartObj>
    </w:sdtPr>
    <w:sdtEndPr>
      <w:rPr>
        <w:noProof/>
      </w:rPr>
    </w:sdtEndPr>
    <w:sdtContent>
      <w:p w14:paraId="5E0F1266" w14:textId="595562A6" w:rsidR="004709DA" w:rsidRDefault="004709DA">
        <w:pPr>
          <w:pStyle w:val="Footer"/>
        </w:pPr>
        <w:r>
          <w:fldChar w:fldCharType="begin"/>
        </w:r>
        <w:r>
          <w:instrText xml:space="preserve"> PAGE   \* MERGEFORMAT </w:instrText>
        </w:r>
        <w:r>
          <w:fldChar w:fldCharType="separate"/>
        </w:r>
        <w:r>
          <w:rPr>
            <w:noProof/>
          </w:rPr>
          <w:t>2</w:t>
        </w:r>
        <w:r>
          <w:rPr>
            <w:noProof/>
          </w:rPr>
          <w:fldChar w:fldCharType="end"/>
        </w:r>
      </w:p>
    </w:sdtContent>
  </w:sdt>
  <w:p w14:paraId="7C5A702E" w14:textId="77777777" w:rsidR="004709DA" w:rsidRDefault="004709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879E9" w14:textId="77777777" w:rsidR="004F2063" w:rsidRDefault="004F2063" w:rsidP="00DE7CDB">
      <w:pPr>
        <w:spacing w:after="0" w:line="240" w:lineRule="auto"/>
      </w:pPr>
      <w:r>
        <w:separator/>
      </w:r>
    </w:p>
  </w:footnote>
  <w:footnote w:type="continuationSeparator" w:id="0">
    <w:p w14:paraId="3B6F0234" w14:textId="77777777" w:rsidR="004F2063" w:rsidRDefault="004F2063" w:rsidP="00DE7C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116D1"/>
    <w:multiLevelType w:val="hybridMultilevel"/>
    <w:tmpl w:val="ED0EBF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C47819"/>
    <w:multiLevelType w:val="hybridMultilevel"/>
    <w:tmpl w:val="5B625178"/>
    <w:lvl w:ilvl="0" w:tplc="E14A5D14">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D35656"/>
    <w:multiLevelType w:val="multilevel"/>
    <w:tmpl w:val="F6244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CF5A6A"/>
    <w:multiLevelType w:val="hybridMultilevel"/>
    <w:tmpl w:val="A8C4E7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C2380A"/>
    <w:multiLevelType w:val="multilevel"/>
    <w:tmpl w:val="53648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A64597"/>
    <w:multiLevelType w:val="multilevel"/>
    <w:tmpl w:val="D8E0A1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08247F"/>
    <w:multiLevelType w:val="multilevel"/>
    <w:tmpl w:val="A5C05E4E"/>
    <w:lvl w:ilvl="0">
      <w:start w:val="1"/>
      <w:numFmt w:val="decimal"/>
      <w:lvlText w:val="%1."/>
      <w:lvlJc w:val="left"/>
      <w:pPr>
        <w:ind w:left="630" w:hanging="630"/>
      </w:pPr>
      <w:rPr>
        <w:rFonts w:hint="default"/>
      </w:rPr>
    </w:lvl>
    <w:lvl w:ilvl="1">
      <w:start w:val="1"/>
      <w:numFmt w:val="decimal"/>
      <w:lvlText w:val="%1.%2."/>
      <w:lvlJc w:val="left"/>
      <w:pPr>
        <w:ind w:left="630" w:hanging="6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C8B7400"/>
    <w:multiLevelType w:val="hybridMultilevel"/>
    <w:tmpl w:val="66DC9FBE"/>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D96580"/>
    <w:multiLevelType w:val="hybridMultilevel"/>
    <w:tmpl w:val="FE76B5BE"/>
    <w:lvl w:ilvl="0" w:tplc="DA929534">
      <w:start w:val="1"/>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F4215B9"/>
    <w:multiLevelType w:val="hybridMultilevel"/>
    <w:tmpl w:val="671026F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FD922B8"/>
    <w:multiLevelType w:val="multilevel"/>
    <w:tmpl w:val="5C00C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985B4C"/>
    <w:multiLevelType w:val="multilevel"/>
    <w:tmpl w:val="98A0C7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BD40F9"/>
    <w:multiLevelType w:val="multilevel"/>
    <w:tmpl w:val="C204C8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6228F5"/>
    <w:multiLevelType w:val="hybridMultilevel"/>
    <w:tmpl w:val="0DEA0EEE"/>
    <w:lvl w:ilvl="0" w:tplc="AC1C5BFA">
      <w:start w:val="1"/>
      <w:numFmt w:val="decimal"/>
      <w:lvlText w:val="%1."/>
      <w:lvlJc w:val="left"/>
      <w:pPr>
        <w:ind w:left="1140" w:hanging="360"/>
      </w:pPr>
      <w:rPr>
        <w:rFonts w:hint="default"/>
      </w:rPr>
    </w:lvl>
    <w:lvl w:ilvl="1" w:tplc="04090019" w:tentative="1">
      <w:start w:val="1"/>
      <w:numFmt w:val="lowerLetter"/>
      <w:lvlText w:val="%2."/>
      <w:lvlJc w:val="left"/>
      <w:pPr>
        <w:ind w:left="1860" w:hanging="360"/>
      </w:pPr>
    </w:lvl>
    <w:lvl w:ilvl="2" w:tplc="0409001B" w:tentative="1">
      <w:start w:val="1"/>
      <w:numFmt w:val="lowerRoman"/>
      <w:lvlText w:val="%3."/>
      <w:lvlJc w:val="right"/>
      <w:pPr>
        <w:ind w:left="2580" w:hanging="180"/>
      </w:pPr>
    </w:lvl>
    <w:lvl w:ilvl="3" w:tplc="0409000F" w:tentative="1">
      <w:start w:val="1"/>
      <w:numFmt w:val="decimal"/>
      <w:lvlText w:val="%4."/>
      <w:lvlJc w:val="left"/>
      <w:pPr>
        <w:ind w:left="3300" w:hanging="360"/>
      </w:pPr>
    </w:lvl>
    <w:lvl w:ilvl="4" w:tplc="04090019" w:tentative="1">
      <w:start w:val="1"/>
      <w:numFmt w:val="lowerLetter"/>
      <w:lvlText w:val="%5."/>
      <w:lvlJc w:val="left"/>
      <w:pPr>
        <w:ind w:left="4020" w:hanging="360"/>
      </w:pPr>
    </w:lvl>
    <w:lvl w:ilvl="5" w:tplc="0409001B" w:tentative="1">
      <w:start w:val="1"/>
      <w:numFmt w:val="lowerRoman"/>
      <w:lvlText w:val="%6."/>
      <w:lvlJc w:val="right"/>
      <w:pPr>
        <w:ind w:left="4740" w:hanging="180"/>
      </w:pPr>
    </w:lvl>
    <w:lvl w:ilvl="6" w:tplc="0409000F" w:tentative="1">
      <w:start w:val="1"/>
      <w:numFmt w:val="decimal"/>
      <w:lvlText w:val="%7."/>
      <w:lvlJc w:val="left"/>
      <w:pPr>
        <w:ind w:left="5460" w:hanging="360"/>
      </w:pPr>
    </w:lvl>
    <w:lvl w:ilvl="7" w:tplc="04090019" w:tentative="1">
      <w:start w:val="1"/>
      <w:numFmt w:val="lowerLetter"/>
      <w:lvlText w:val="%8."/>
      <w:lvlJc w:val="left"/>
      <w:pPr>
        <w:ind w:left="6180" w:hanging="360"/>
      </w:pPr>
    </w:lvl>
    <w:lvl w:ilvl="8" w:tplc="0409001B" w:tentative="1">
      <w:start w:val="1"/>
      <w:numFmt w:val="lowerRoman"/>
      <w:lvlText w:val="%9."/>
      <w:lvlJc w:val="right"/>
      <w:pPr>
        <w:ind w:left="6900" w:hanging="180"/>
      </w:pPr>
    </w:lvl>
  </w:abstractNum>
  <w:abstractNum w:abstractNumId="14" w15:restartNumberingAfterBreak="0">
    <w:nsid w:val="4A0C05A0"/>
    <w:multiLevelType w:val="multilevel"/>
    <w:tmpl w:val="D64CB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E1F4EB9"/>
    <w:multiLevelType w:val="hybridMultilevel"/>
    <w:tmpl w:val="DF289992"/>
    <w:lvl w:ilvl="0" w:tplc="F586DAC8">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5F0B10"/>
    <w:multiLevelType w:val="hybridMultilevel"/>
    <w:tmpl w:val="D548AEAE"/>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8907384">
    <w:abstractNumId w:val="3"/>
  </w:num>
  <w:num w:numId="2" w16cid:durableId="1845632046">
    <w:abstractNumId w:val="13"/>
  </w:num>
  <w:num w:numId="3" w16cid:durableId="380906019">
    <w:abstractNumId w:val="11"/>
  </w:num>
  <w:num w:numId="4" w16cid:durableId="978539138">
    <w:abstractNumId w:val="15"/>
  </w:num>
  <w:num w:numId="5" w16cid:durableId="1203328672">
    <w:abstractNumId w:val="14"/>
  </w:num>
  <w:num w:numId="6" w16cid:durableId="372920626">
    <w:abstractNumId w:val="10"/>
  </w:num>
  <w:num w:numId="7" w16cid:durableId="889927292">
    <w:abstractNumId w:val="0"/>
  </w:num>
  <w:num w:numId="8" w16cid:durableId="76176818">
    <w:abstractNumId w:val="12"/>
  </w:num>
  <w:num w:numId="9" w16cid:durableId="901334319">
    <w:abstractNumId w:val="1"/>
  </w:num>
  <w:num w:numId="10" w16cid:durableId="303393604">
    <w:abstractNumId w:val="8"/>
  </w:num>
  <w:num w:numId="11" w16cid:durableId="799882050">
    <w:abstractNumId w:val="6"/>
  </w:num>
  <w:num w:numId="12" w16cid:durableId="2106225960">
    <w:abstractNumId w:val="2"/>
  </w:num>
  <w:num w:numId="13" w16cid:durableId="1849522732">
    <w:abstractNumId w:val="4"/>
  </w:num>
  <w:num w:numId="14" w16cid:durableId="1602224957">
    <w:abstractNumId w:val="16"/>
  </w:num>
  <w:num w:numId="15" w16cid:durableId="1754011138">
    <w:abstractNumId w:val="5"/>
  </w:num>
  <w:num w:numId="16" w16cid:durableId="2009478508">
    <w:abstractNumId w:val="7"/>
  </w:num>
  <w:num w:numId="17" w16cid:durableId="213228589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29F"/>
    <w:rsid w:val="00043A50"/>
    <w:rsid w:val="00095747"/>
    <w:rsid w:val="000A1112"/>
    <w:rsid w:val="000D135F"/>
    <w:rsid w:val="001048F1"/>
    <w:rsid w:val="00121D05"/>
    <w:rsid w:val="001419AA"/>
    <w:rsid w:val="0015416C"/>
    <w:rsid w:val="001779E0"/>
    <w:rsid w:val="0018399D"/>
    <w:rsid w:val="001879C6"/>
    <w:rsid w:val="001D66BB"/>
    <w:rsid w:val="0022628C"/>
    <w:rsid w:val="00240F80"/>
    <w:rsid w:val="00264488"/>
    <w:rsid w:val="002875DD"/>
    <w:rsid w:val="00290E99"/>
    <w:rsid w:val="00293DB2"/>
    <w:rsid w:val="002C7915"/>
    <w:rsid w:val="002F1554"/>
    <w:rsid w:val="00320943"/>
    <w:rsid w:val="003315B2"/>
    <w:rsid w:val="0034449D"/>
    <w:rsid w:val="003A003B"/>
    <w:rsid w:val="003B13F3"/>
    <w:rsid w:val="003B7927"/>
    <w:rsid w:val="003E3FE7"/>
    <w:rsid w:val="00401A83"/>
    <w:rsid w:val="004135C1"/>
    <w:rsid w:val="00425924"/>
    <w:rsid w:val="00446277"/>
    <w:rsid w:val="004709DA"/>
    <w:rsid w:val="004B7C03"/>
    <w:rsid w:val="004E1AED"/>
    <w:rsid w:val="004E6EF2"/>
    <w:rsid w:val="004F2063"/>
    <w:rsid w:val="005045E3"/>
    <w:rsid w:val="00532379"/>
    <w:rsid w:val="00551021"/>
    <w:rsid w:val="00562BD3"/>
    <w:rsid w:val="00576EC4"/>
    <w:rsid w:val="00584376"/>
    <w:rsid w:val="005A600F"/>
    <w:rsid w:val="005E2DBA"/>
    <w:rsid w:val="005F4779"/>
    <w:rsid w:val="00603B69"/>
    <w:rsid w:val="00654930"/>
    <w:rsid w:val="00657D84"/>
    <w:rsid w:val="0068020B"/>
    <w:rsid w:val="00686EF2"/>
    <w:rsid w:val="006B5B6F"/>
    <w:rsid w:val="006F7375"/>
    <w:rsid w:val="00706DF6"/>
    <w:rsid w:val="0073621A"/>
    <w:rsid w:val="00762631"/>
    <w:rsid w:val="00771456"/>
    <w:rsid w:val="007A5B6B"/>
    <w:rsid w:val="007B73E9"/>
    <w:rsid w:val="00811868"/>
    <w:rsid w:val="008A2FEE"/>
    <w:rsid w:val="008A5FD2"/>
    <w:rsid w:val="008E1210"/>
    <w:rsid w:val="008E271A"/>
    <w:rsid w:val="0095618E"/>
    <w:rsid w:val="009806BF"/>
    <w:rsid w:val="00986A5C"/>
    <w:rsid w:val="00992678"/>
    <w:rsid w:val="00A56C8A"/>
    <w:rsid w:val="00A929FA"/>
    <w:rsid w:val="00AD5091"/>
    <w:rsid w:val="00B65EB4"/>
    <w:rsid w:val="00BC33C4"/>
    <w:rsid w:val="00C01549"/>
    <w:rsid w:val="00C07026"/>
    <w:rsid w:val="00C44D55"/>
    <w:rsid w:val="00C62D68"/>
    <w:rsid w:val="00C7090F"/>
    <w:rsid w:val="00C77A2C"/>
    <w:rsid w:val="00C85408"/>
    <w:rsid w:val="00CB1C18"/>
    <w:rsid w:val="00CB454D"/>
    <w:rsid w:val="00CB5CD3"/>
    <w:rsid w:val="00CC140F"/>
    <w:rsid w:val="00D03D9F"/>
    <w:rsid w:val="00D25D9A"/>
    <w:rsid w:val="00D72F39"/>
    <w:rsid w:val="00D973CC"/>
    <w:rsid w:val="00DA0C0C"/>
    <w:rsid w:val="00DA635C"/>
    <w:rsid w:val="00DC629F"/>
    <w:rsid w:val="00DD6B6D"/>
    <w:rsid w:val="00DE7CDB"/>
    <w:rsid w:val="00E03CF7"/>
    <w:rsid w:val="00E260FB"/>
    <w:rsid w:val="00E52B89"/>
    <w:rsid w:val="00E75F43"/>
    <w:rsid w:val="00E9393B"/>
    <w:rsid w:val="00EC6EBF"/>
    <w:rsid w:val="00EE6B85"/>
    <w:rsid w:val="00F27D02"/>
    <w:rsid w:val="00F4553A"/>
    <w:rsid w:val="00F75AFE"/>
    <w:rsid w:val="00F81C09"/>
    <w:rsid w:val="00F91D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25D5E"/>
  <w15:chartTrackingRefBased/>
  <w15:docId w15:val="{8E6B72A3-31C8-44B4-9C5D-E64EDC98C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53A"/>
  </w:style>
  <w:style w:type="paragraph" w:styleId="Heading1">
    <w:name w:val="heading 1"/>
    <w:basedOn w:val="Normal"/>
    <w:next w:val="Normal"/>
    <w:link w:val="Heading1Char"/>
    <w:uiPriority w:val="9"/>
    <w:qFormat/>
    <w:rsid w:val="00F4553A"/>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4553A"/>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F4553A"/>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F4553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F4553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F4553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F4553A"/>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F4553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F4553A"/>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259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455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4553A"/>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F4553A"/>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F4553A"/>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F4553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F4553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F4553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F4553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F4553A"/>
    <w:rPr>
      <w:b/>
      <w:bCs/>
      <w:i/>
      <w:iCs/>
    </w:rPr>
  </w:style>
  <w:style w:type="paragraph" w:styleId="Caption">
    <w:name w:val="caption"/>
    <w:basedOn w:val="Normal"/>
    <w:next w:val="Normal"/>
    <w:uiPriority w:val="35"/>
    <w:semiHidden/>
    <w:unhideWhenUsed/>
    <w:qFormat/>
    <w:rsid w:val="00F4553A"/>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4553A"/>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F4553A"/>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F4553A"/>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F4553A"/>
    <w:rPr>
      <w:color w:val="44546A" w:themeColor="text2"/>
      <w:sz w:val="28"/>
      <w:szCs w:val="28"/>
    </w:rPr>
  </w:style>
  <w:style w:type="character" w:styleId="Strong">
    <w:name w:val="Strong"/>
    <w:basedOn w:val="DefaultParagraphFont"/>
    <w:uiPriority w:val="22"/>
    <w:qFormat/>
    <w:rsid w:val="00F4553A"/>
    <w:rPr>
      <w:b/>
      <w:bCs/>
    </w:rPr>
  </w:style>
  <w:style w:type="character" w:styleId="Emphasis">
    <w:name w:val="Emphasis"/>
    <w:basedOn w:val="DefaultParagraphFont"/>
    <w:uiPriority w:val="20"/>
    <w:qFormat/>
    <w:rsid w:val="00F4553A"/>
    <w:rPr>
      <w:i/>
      <w:iCs/>
      <w:color w:val="000000" w:themeColor="text1"/>
    </w:rPr>
  </w:style>
  <w:style w:type="paragraph" w:styleId="NoSpacing">
    <w:name w:val="No Spacing"/>
    <w:uiPriority w:val="1"/>
    <w:qFormat/>
    <w:rsid w:val="00F4553A"/>
    <w:pPr>
      <w:spacing w:after="0" w:line="240" w:lineRule="auto"/>
    </w:pPr>
  </w:style>
  <w:style w:type="paragraph" w:styleId="Quote">
    <w:name w:val="Quote"/>
    <w:basedOn w:val="Normal"/>
    <w:next w:val="Normal"/>
    <w:link w:val="QuoteChar"/>
    <w:uiPriority w:val="29"/>
    <w:qFormat/>
    <w:rsid w:val="00F4553A"/>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F4553A"/>
    <w:rPr>
      <w:i/>
      <w:iCs/>
      <w:color w:val="7B7B7B" w:themeColor="accent3" w:themeShade="BF"/>
      <w:sz w:val="24"/>
      <w:szCs w:val="24"/>
    </w:rPr>
  </w:style>
  <w:style w:type="paragraph" w:styleId="IntenseQuote">
    <w:name w:val="Intense Quote"/>
    <w:basedOn w:val="Normal"/>
    <w:next w:val="Normal"/>
    <w:link w:val="IntenseQuoteChar"/>
    <w:uiPriority w:val="30"/>
    <w:qFormat/>
    <w:rsid w:val="00F4553A"/>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F4553A"/>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F4553A"/>
    <w:rPr>
      <w:i/>
      <w:iCs/>
      <w:color w:val="595959" w:themeColor="text1" w:themeTint="A6"/>
    </w:rPr>
  </w:style>
  <w:style w:type="character" w:styleId="IntenseEmphasis">
    <w:name w:val="Intense Emphasis"/>
    <w:basedOn w:val="DefaultParagraphFont"/>
    <w:uiPriority w:val="21"/>
    <w:qFormat/>
    <w:rsid w:val="00F4553A"/>
    <w:rPr>
      <w:b/>
      <w:bCs/>
      <w:i/>
      <w:iCs/>
      <w:color w:val="auto"/>
    </w:rPr>
  </w:style>
  <w:style w:type="character" w:styleId="SubtleReference">
    <w:name w:val="Subtle Reference"/>
    <w:basedOn w:val="DefaultParagraphFont"/>
    <w:uiPriority w:val="31"/>
    <w:qFormat/>
    <w:rsid w:val="00F4553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F4553A"/>
    <w:rPr>
      <w:b/>
      <w:bCs/>
      <w:caps w:val="0"/>
      <w:smallCaps/>
      <w:color w:val="auto"/>
      <w:spacing w:val="0"/>
      <w:u w:val="single"/>
    </w:rPr>
  </w:style>
  <w:style w:type="character" w:styleId="BookTitle">
    <w:name w:val="Book Title"/>
    <w:basedOn w:val="DefaultParagraphFont"/>
    <w:uiPriority w:val="33"/>
    <w:qFormat/>
    <w:rsid w:val="00F4553A"/>
    <w:rPr>
      <w:b/>
      <w:bCs/>
      <w:caps w:val="0"/>
      <w:smallCaps/>
      <w:spacing w:val="0"/>
    </w:rPr>
  </w:style>
  <w:style w:type="paragraph" w:styleId="TOCHeading">
    <w:name w:val="TOC Heading"/>
    <w:basedOn w:val="Heading1"/>
    <w:next w:val="Normal"/>
    <w:uiPriority w:val="39"/>
    <w:unhideWhenUsed/>
    <w:qFormat/>
    <w:rsid w:val="00F4553A"/>
    <w:pPr>
      <w:outlineLvl w:val="9"/>
    </w:pPr>
  </w:style>
  <w:style w:type="paragraph" w:styleId="ListParagraph">
    <w:name w:val="List Paragraph"/>
    <w:basedOn w:val="Normal"/>
    <w:uiPriority w:val="34"/>
    <w:qFormat/>
    <w:rsid w:val="00F4553A"/>
    <w:pPr>
      <w:ind w:left="720"/>
      <w:contextualSpacing/>
    </w:pPr>
  </w:style>
  <w:style w:type="paragraph" w:styleId="NormalWeb">
    <w:name w:val="Normal (Web)"/>
    <w:basedOn w:val="Normal"/>
    <w:uiPriority w:val="99"/>
    <w:semiHidden/>
    <w:unhideWhenUsed/>
    <w:rsid w:val="003B13F3"/>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E7C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7CDB"/>
  </w:style>
  <w:style w:type="paragraph" w:styleId="Footer">
    <w:name w:val="footer"/>
    <w:basedOn w:val="Normal"/>
    <w:link w:val="FooterChar"/>
    <w:uiPriority w:val="99"/>
    <w:unhideWhenUsed/>
    <w:rsid w:val="00DE7C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7CDB"/>
  </w:style>
  <w:style w:type="paragraph" w:styleId="TOC1">
    <w:name w:val="toc 1"/>
    <w:basedOn w:val="Normal"/>
    <w:next w:val="Normal"/>
    <w:autoRedefine/>
    <w:uiPriority w:val="39"/>
    <w:unhideWhenUsed/>
    <w:rsid w:val="004709DA"/>
    <w:pPr>
      <w:spacing w:after="100"/>
    </w:pPr>
  </w:style>
  <w:style w:type="character" w:styleId="Hyperlink">
    <w:name w:val="Hyperlink"/>
    <w:basedOn w:val="DefaultParagraphFont"/>
    <w:uiPriority w:val="99"/>
    <w:unhideWhenUsed/>
    <w:rsid w:val="004709DA"/>
    <w:rPr>
      <w:color w:val="0563C1" w:themeColor="hyperlink"/>
      <w:u w:val="single"/>
    </w:rPr>
  </w:style>
  <w:style w:type="table" w:styleId="TableGridLight">
    <w:name w:val="Grid Table Light"/>
    <w:basedOn w:val="TableNormal"/>
    <w:uiPriority w:val="40"/>
    <w:rsid w:val="006B5B6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6B5B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B5B6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B5B6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B5B6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B5B6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C070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6185">
      <w:bodyDiv w:val="1"/>
      <w:marLeft w:val="0"/>
      <w:marRight w:val="0"/>
      <w:marTop w:val="0"/>
      <w:marBottom w:val="0"/>
      <w:divBdr>
        <w:top w:val="none" w:sz="0" w:space="0" w:color="auto"/>
        <w:left w:val="none" w:sz="0" w:space="0" w:color="auto"/>
        <w:bottom w:val="none" w:sz="0" w:space="0" w:color="auto"/>
        <w:right w:val="none" w:sz="0" w:space="0" w:color="auto"/>
      </w:divBdr>
    </w:div>
    <w:div w:id="11996628">
      <w:bodyDiv w:val="1"/>
      <w:marLeft w:val="0"/>
      <w:marRight w:val="0"/>
      <w:marTop w:val="0"/>
      <w:marBottom w:val="0"/>
      <w:divBdr>
        <w:top w:val="none" w:sz="0" w:space="0" w:color="auto"/>
        <w:left w:val="none" w:sz="0" w:space="0" w:color="auto"/>
        <w:bottom w:val="none" w:sz="0" w:space="0" w:color="auto"/>
        <w:right w:val="none" w:sz="0" w:space="0" w:color="auto"/>
      </w:divBdr>
    </w:div>
    <w:div w:id="29188288">
      <w:bodyDiv w:val="1"/>
      <w:marLeft w:val="0"/>
      <w:marRight w:val="0"/>
      <w:marTop w:val="0"/>
      <w:marBottom w:val="0"/>
      <w:divBdr>
        <w:top w:val="none" w:sz="0" w:space="0" w:color="auto"/>
        <w:left w:val="none" w:sz="0" w:space="0" w:color="auto"/>
        <w:bottom w:val="none" w:sz="0" w:space="0" w:color="auto"/>
        <w:right w:val="none" w:sz="0" w:space="0" w:color="auto"/>
      </w:divBdr>
    </w:div>
    <w:div w:id="63379502">
      <w:bodyDiv w:val="1"/>
      <w:marLeft w:val="0"/>
      <w:marRight w:val="0"/>
      <w:marTop w:val="0"/>
      <w:marBottom w:val="0"/>
      <w:divBdr>
        <w:top w:val="none" w:sz="0" w:space="0" w:color="auto"/>
        <w:left w:val="none" w:sz="0" w:space="0" w:color="auto"/>
        <w:bottom w:val="none" w:sz="0" w:space="0" w:color="auto"/>
        <w:right w:val="none" w:sz="0" w:space="0" w:color="auto"/>
      </w:divBdr>
    </w:div>
    <w:div w:id="72701969">
      <w:bodyDiv w:val="1"/>
      <w:marLeft w:val="0"/>
      <w:marRight w:val="0"/>
      <w:marTop w:val="0"/>
      <w:marBottom w:val="0"/>
      <w:divBdr>
        <w:top w:val="none" w:sz="0" w:space="0" w:color="auto"/>
        <w:left w:val="none" w:sz="0" w:space="0" w:color="auto"/>
        <w:bottom w:val="none" w:sz="0" w:space="0" w:color="auto"/>
        <w:right w:val="none" w:sz="0" w:space="0" w:color="auto"/>
      </w:divBdr>
    </w:div>
    <w:div w:id="76363524">
      <w:bodyDiv w:val="1"/>
      <w:marLeft w:val="0"/>
      <w:marRight w:val="0"/>
      <w:marTop w:val="0"/>
      <w:marBottom w:val="0"/>
      <w:divBdr>
        <w:top w:val="none" w:sz="0" w:space="0" w:color="auto"/>
        <w:left w:val="none" w:sz="0" w:space="0" w:color="auto"/>
        <w:bottom w:val="none" w:sz="0" w:space="0" w:color="auto"/>
        <w:right w:val="none" w:sz="0" w:space="0" w:color="auto"/>
      </w:divBdr>
    </w:div>
    <w:div w:id="97604697">
      <w:bodyDiv w:val="1"/>
      <w:marLeft w:val="0"/>
      <w:marRight w:val="0"/>
      <w:marTop w:val="0"/>
      <w:marBottom w:val="0"/>
      <w:divBdr>
        <w:top w:val="none" w:sz="0" w:space="0" w:color="auto"/>
        <w:left w:val="none" w:sz="0" w:space="0" w:color="auto"/>
        <w:bottom w:val="none" w:sz="0" w:space="0" w:color="auto"/>
        <w:right w:val="none" w:sz="0" w:space="0" w:color="auto"/>
      </w:divBdr>
    </w:div>
    <w:div w:id="131213479">
      <w:bodyDiv w:val="1"/>
      <w:marLeft w:val="0"/>
      <w:marRight w:val="0"/>
      <w:marTop w:val="0"/>
      <w:marBottom w:val="0"/>
      <w:divBdr>
        <w:top w:val="none" w:sz="0" w:space="0" w:color="auto"/>
        <w:left w:val="none" w:sz="0" w:space="0" w:color="auto"/>
        <w:bottom w:val="none" w:sz="0" w:space="0" w:color="auto"/>
        <w:right w:val="none" w:sz="0" w:space="0" w:color="auto"/>
      </w:divBdr>
    </w:div>
    <w:div w:id="151409092">
      <w:bodyDiv w:val="1"/>
      <w:marLeft w:val="0"/>
      <w:marRight w:val="0"/>
      <w:marTop w:val="0"/>
      <w:marBottom w:val="0"/>
      <w:divBdr>
        <w:top w:val="none" w:sz="0" w:space="0" w:color="auto"/>
        <w:left w:val="none" w:sz="0" w:space="0" w:color="auto"/>
        <w:bottom w:val="none" w:sz="0" w:space="0" w:color="auto"/>
        <w:right w:val="none" w:sz="0" w:space="0" w:color="auto"/>
      </w:divBdr>
    </w:div>
    <w:div w:id="168177113">
      <w:bodyDiv w:val="1"/>
      <w:marLeft w:val="0"/>
      <w:marRight w:val="0"/>
      <w:marTop w:val="0"/>
      <w:marBottom w:val="0"/>
      <w:divBdr>
        <w:top w:val="none" w:sz="0" w:space="0" w:color="auto"/>
        <w:left w:val="none" w:sz="0" w:space="0" w:color="auto"/>
        <w:bottom w:val="none" w:sz="0" w:space="0" w:color="auto"/>
        <w:right w:val="none" w:sz="0" w:space="0" w:color="auto"/>
      </w:divBdr>
    </w:div>
    <w:div w:id="168252585">
      <w:bodyDiv w:val="1"/>
      <w:marLeft w:val="0"/>
      <w:marRight w:val="0"/>
      <w:marTop w:val="0"/>
      <w:marBottom w:val="0"/>
      <w:divBdr>
        <w:top w:val="none" w:sz="0" w:space="0" w:color="auto"/>
        <w:left w:val="none" w:sz="0" w:space="0" w:color="auto"/>
        <w:bottom w:val="none" w:sz="0" w:space="0" w:color="auto"/>
        <w:right w:val="none" w:sz="0" w:space="0" w:color="auto"/>
      </w:divBdr>
    </w:div>
    <w:div w:id="173611518">
      <w:bodyDiv w:val="1"/>
      <w:marLeft w:val="0"/>
      <w:marRight w:val="0"/>
      <w:marTop w:val="0"/>
      <w:marBottom w:val="0"/>
      <w:divBdr>
        <w:top w:val="none" w:sz="0" w:space="0" w:color="auto"/>
        <w:left w:val="none" w:sz="0" w:space="0" w:color="auto"/>
        <w:bottom w:val="none" w:sz="0" w:space="0" w:color="auto"/>
        <w:right w:val="none" w:sz="0" w:space="0" w:color="auto"/>
      </w:divBdr>
    </w:div>
    <w:div w:id="175851867">
      <w:bodyDiv w:val="1"/>
      <w:marLeft w:val="0"/>
      <w:marRight w:val="0"/>
      <w:marTop w:val="0"/>
      <w:marBottom w:val="0"/>
      <w:divBdr>
        <w:top w:val="none" w:sz="0" w:space="0" w:color="auto"/>
        <w:left w:val="none" w:sz="0" w:space="0" w:color="auto"/>
        <w:bottom w:val="none" w:sz="0" w:space="0" w:color="auto"/>
        <w:right w:val="none" w:sz="0" w:space="0" w:color="auto"/>
      </w:divBdr>
    </w:div>
    <w:div w:id="224267574">
      <w:bodyDiv w:val="1"/>
      <w:marLeft w:val="0"/>
      <w:marRight w:val="0"/>
      <w:marTop w:val="0"/>
      <w:marBottom w:val="0"/>
      <w:divBdr>
        <w:top w:val="none" w:sz="0" w:space="0" w:color="auto"/>
        <w:left w:val="none" w:sz="0" w:space="0" w:color="auto"/>
        <w:bottom w:val="none" w:sz="0" w:space="0" w:color="auto"/>
        <w:right w:val="none" w:sz="0" w:space="0" w:color="auto"/>
      </w:divBdr>
    </w:div>
    <w:div w:id="224800752">
      <w:bodyDiv w:val="1"/>
      <w:marLeft w:val="0"/>
      <w:marRight w:val="0"/>
      <w:marTop w:val="0"/>
      <w:marBottom w:val="0"/>
      <w:divBdr>
        <w:top w:val="none" w:sz="0" w:space="0" w:color="auto"/>
        <w:left w:val="none" w:sz="0" w:space="0" w:color="auto"/>
        <w:bottom w:val="none" w:sz="0" w:space="0" w:color="auto"/>
        <w:right w:val="none" w:sz="0" w:space="0" w:color="auto"/>
      </w:divBdr>
    </w:div>
    <w:div w:id="234708127">
      <w:bodyDiv w:val="1"/>
      <w:marLeft w:val="0"/>
      <w:marRight w:val="0"/>
      <w:marTop w:val="0"/>
      <w:marBottom w:val="0"/>
      <w:divBdr>
        <w:top w:val="none" w:sz="0" w:space="0" w:color="auto"/>
        <w:left w:val="none" w:sz="0" w:space="0" w:color="auto"/>
        <w:bottom w:val="none" w:sz="0" w:space="0" w:color="auto"/>
        <w:right w:val="none" w:sz="0" w:space="0" w:color="auto"/>
      </w:divBdr>
    </w:div>
    <w:div w:id="257644858">
      <w:bodyDiv w:val="1"/>
      <w:marLeft w:val="0"/>
      <w:marRight w:val="0"/>
      <w:marTop w:val="0"/>
      <w:marBottom w:val="0"/>
      <w:divBdr>
        <w:top w:val="none" w:sz="0" w:space="0" w:color="auto"/>
        <w:left w:val="none" w:sz="0" w:space="0" w:color="auto"/>
        <w:bottom w:val="none" w:sz="0" w:space="0" w:color="auto"/>
        <w:right w:val="none" w:sz="0" w:space="0" w:color="auto"/>
      </w:divBdr>
    </w:div>
    <w:div w:id="280768508">
      <w:bodyDiv w:val="1"/>
      <w:marLeft w:val="0"/>
      <w:marRight w:val="0"/>
      <w:marTop w:val="0"/>
      <w:marBottom w:val="0"/>
      <w:divBdr>
        <w:top w:val="none" w:sz="0" w:space="0" w:color="auto"/>
        <w:left w:val="none" w:sz="0" w:space="0" w:color="auto"/>
        <w:bottom w:val="none" w:sz="0" w:space="0" w:color="auto"/>
        <w:right w:val="none" w:sz="0" w:space="0" w:color="auto"/>
      </w:divBdr>
    </w:div>
    <w:div w:id="289408017">
      <w:bodyDiv w:val="1"/>
      <w:marLeft w:val="0"/>
      <w:marRight w:val="0"/>
      <w:marTop w:val="0"/>
      <w:marBottom w:val="0"/>
      <w:divBdr>
        <w:top w:val="none" w:sz="0" w:space="0" w:color="auto"/>
        <w:left w:val="none" w:sz="0" w:space="0" w:color="auto"/>
        <w:bottom w:val="none" w:sz="0" w:space="0" w:color="auto"/>
        <w:right w:val="none" w:sz="0" w:space="0" w:color="auto"/>
      </w:divBdr>
    </w:div>
    <w:div w:id="292910107">
      <w:bodyDiv w:val="1"/>
      <w:marLeft w:val="0"/>
      <w:marRight w:val="0"/>
      <w:marTop w:val="0"/>
      <w:marBottom w:val="0"/>
      <w:divBdr>
        <w:top w:val="none" w:sz="0" w:space="0" w:color="auto"/>
        <w:left w:val="none" w:sz="0" w:space="0" w:color="auto"/>
        <w:bottom w:val="none" w:sz="0" w:space="0" w:color="auto"/>
        <w:right w:val="none" w:sz="0" w:space="0" w:color="auto"/>
      </w:divBdr>
    </w:div>
    <w:div w:id="321399794">
      <w:bodyDiv w:val="1"/>
      <w:marLeft w:val="0"/>
      <w:marRight w:val="0"/>
      <w:marTop w:val="0"/>
      <w:marBottom w:val="0"/>
      <w:divBdr>
        <w:top w:val="none" w:sz="0" w:space="0" w:color="auto"/>
        <w:left w:val="none" w:sz="0" w:space="0" w:color="auto"/>
        <w:bottom w:val="none" w:sz="0" w:space="0" w:color="auto"/>
        <w:right w:val="none" w:sz="0" w:space="0" w:color="auto"/>
      </w:divBdr>
    </w:div>
    <w:div w:id="325325270">
      <w:bodyDiv w:val="1"/>
      <w:marLeft w:val="0"/>
      <w:marRight w:val="0"/>
      <w:marTop w:val="0"/>
      <w:marBottom w:val="0"/>
      <w:divBdr>
        <w:top w:val="none" w:sz="0" w:space="0" w:color="auto"/>
        <w:left w:val="none" w:sz="0" w:space="0" w:color="auto"/>
        <w:bottom w:val="none" w:sz="0" w:space="0" w:color="auto"/>
        <w:right w:val="none" w:sz="0" w:space="0" w:color="auto"/>
      </w:divBdr>
    </w:div>
    <w:div w:id="339435002">
      <w:bodyDiv w:val="1"/>
      <w:marLeft w:val="0"/>
      <w:marRight w:val="0"/>
      <w:marTop w:val="0"/>
      <w:marBottom w:val="0"/>
      <w:divBdr>
        <w:top w:val="none" w:sz="0" w:space="0" w:color="auto"/>
        <w:left w:val="none" w:sz="0" w:space="0" w:color="auto"/>
        <w:bottom w:val="none" w:sz="0" w:space="0" w:color="auto"/>
        <w:right w:val="none" w:sz="0" w:space="0" w:color="auto"/>
      </w:divBdr>
    </w:div>
    <w:div w:id="344551173">
      <w:bodyDiv w:val="1"/>
      <w:marLeft w:val="0"/>
      <w:marRight w:val="0"/>
      <w:marTop w:val="0"/>
      <w:marBottom w:val="0"/>
      <w:divBdr>
        <w:top w:val="none" w:sz="0" w:space="0" w:color="auto"/>
        <w:left w:val="none" w:sz="0" w:space="0" w:color="auto"/>
        <w:bottom w:val="none" w:sz="0" w:space="0" w:color="auto"/>
        <w:right w:val="none" w:sz="0" w:space="0" w:color="auto"/>
      </w:divBdr>
    </w:div>
    <w:div w:id="359598472">
      <w:bodyDiv w:val="1"/>
      <w:marLeft w:val="0"/>
      <w:marRight w:val="0"/>
      <w:marTop w:val="0"/>
      <w:marBottom w:val="0"/>
      <w:divBdr>
        <w:top w:val="none" w:sz="0" w:space="0" w:color="auto"/>
        <w:left w:val="none" w:sz="0" w:space="0" w:color="auto"/>
        <w:bottom w:val="none" w:sz="0" w:space="0" w:color="auto"/>
        <w:right w:val="none" w:sz="0" w:space="0" w:color="auto"/>
      </w:divBdr>
    </w:div>
    <w:div w:id="374812460">
      <w:bodyDiv w:val="1"/>
      <w:marLeft w:val="0"/>
      <w:marRight w:val="0"/>
      <w:marTop w:val="0"/>
      <w:marBottom w:val="0"/>
      <w:divBdr>
        <w:top w:val="none" w:sz="0" w:space="0" w:color="auto"/>
        <w:left w:val="none" w:sz="0" w:space="0" w:color="auto"/>
        <w:bottom w:val="none" w:sz="0" w:space="0" w:color="auto"/>
        <w:right w:val="none" w:sz="0" w:space="0" w:color="auto"/>
      </w:divBdr>
    </w:div>
    <w:div w:id="387995097">
      <w:bodyDiv w:val="1"/>
      <w:marLeft w:val="0"/>
      <w:marRight w:val="0"/>
      <w:marTop w:val="0"/>
      <w:marBottom w:val="0"/>
      <w:divBdr>
        <w:top w:val="none" w:sz="0" w:space="0" w:color="auto"/>
        <w:left w:val="none" w:sz="0" w:space="0" w:color="auto"/>
        <w:bottom w:val="none" w:sz="0" w:space="0" w:color="auto"/>
        <w:right w:val="none" w:sz="0" w:space="0" w:color="auto"/>
      </w:divBdr>
    </w:div>
    <w:div w:id="395208385">
      <w:bodyDiv w:val="1"/>
      <w:marLeft w:val="0"/>
      <w:marRight w:val="0"/>
      <w:marTop w:val="0"/>
      <w:marBottom w:val="0"/>
      <w:divBdr>
        <w:top w:val="none" w:sz="0" w:space="0" w:color="auto"/>
        <w:left w:val="none" w:sz="0" w:space="0" w:color="auto"/>
        <w:bottom w:val="none" w:sz="0" w:space="0" w:color="auto"/>
        <w:right w:val="none" w:sz="0" w:space="0" w:color="auto"/>
      </w:divBdr>
    </w:div>
    <w:div w:id="424618440">
      <w:bodyDiv w:val="1"/>
      <w:marLeft w:val="0"/>
      <w:marRight w:val="0"/>
      <w:marTop w:val="0"/>
      <w:marBottom w:val="0"/>
      <w:divBdr>
        <w:top w:val="none" w:sz="0" w:space="0" w:color="auto"/>
        <w:left w:val="none" w:sz="0" w:space="0" w:color="auto"/>
        <w:bottom w:val="none" w:sz="0" w:space="0" w:color="auto"/>
        <w:right w:val="none" w:sz="0" w:space="0" w:color="auto"/>
      </w:divBdr>
    </w:div>
    <w:div w:id="439566616">
      <w:bodyDiv w:val="1"/>
      <w:marLeft w:val="0"/>
      <w:marRight w:val="0"/>
      <w:marTop w:val="0"/>
      <w:marBottom w:val="0"/>
      <w:divBdr>
        <w:top w:val="none" w:sz="0" w:space="0" w:color="auto"/>
        <w:left w:val="none" w:sz="0" w:space="0" w:color="auto"/>
        <w:bottom w:val="none" w:sz="0" w:space="0" w:color="auto"/>
        <w:right w:val="none" w:sz="0" w:space="0" w:color="auto"/>
      </w:divBdr>
    </w:div>
    <w:div w:id="457994848">
      <w:bodyDiv w:val="1"/>
      <w:marLeft w:val="0"/>
      <w:marRight w:val="0"/>
      <w:marTop w:val="0"/>
      <w:marBottom w:val="0"/>
      <w:divBdr>
        <w:top w:val="none" w:sz="0" w:space="0" w:color="auto"/>
        <w:left w:val="none" w:sz="0" w:space="0" w:color="auto"/>
        <w:bottom w:val="none" w:sz="0" w:space="0" w:color="auto"/>
        <w:right w:val="none" w:sz="0" w:space="0" w:color="auto"/>
      </w:divBdr>
    </w:div>
    <w:div w:id="482694600">
      <w:bodyDiv w:val="1"/>
      <w:marLeft w:val="0"/>
      <w:marRight w:val="0"/>
      <w:marTop w:val="0"/>
      <w:marBottom w:val="0"/>
      <w:divBdr>
        <w:top w:val="none" w:sz="0" w:space="0" w:color="auto"/>
        <w:left w:val="none" w:sz="0" w:space="0" w:color="auto"/>
        <w:bottom w:val="none" w:sz="0" w:space="0" w:color="auto"/>
        <w:right w:val="none" w:sz="0" w:space="0" w:color="auto"/>
      </w:divBdr>
    </w:div>
    <w:div w:id="487091226">
      <w:bodyDiv w:val="1"/>
      <w:marLeft w:val="0"/>
      <w:marRight w:val="0"/>
      <w:marTop w:val="0"/>
      <w:marBottom w:val="0"/>
      <w:divBdr>
        <w:top w:val="none" w:sz="0" w:space="0" w:color="auto"/>
        <w:left w:val="none" w:sz="0" w:space="0" w:color="auto"/>
        <w:bottom w:val="none" w:sz="0" w:space="0" w:color="auto"/>
        <w:right w:val="none" w:sz="0" w:space="0" w:color="auto"/>
      </w:divBdr>
    </w:div>
    <w:div w:id="521941707">
      <w:bodyDiv w:val="1"/>
      <w:marLeft w:val="0"/>
      <w:marRight w:val="0"/>
      <w:marTop w:val="0"/>
      <w:marBottom w:val="0"/>
      <w:divBdr>
        <w:top w:val="none" w:sz="0" w:space="0" w:color="auto"/>
        <w:left w:val="none" w:sz="0" w:space="0" w:color="auto"/>
        <w:bottom w:val="none" w:sz="0" w:space="0" w:color="auto"/>
        <w:right w:val="none" w:sz="0" w:space="0" w:color="auto"/>
      </w:divBdr>
    </w:div>
    <w:div w:id="531725361">
      <w:bodyDiv w:val="1"/>
      <w:marLeft w:val="0"/>
      <w:marRight w:val="0"/>
      <w:marTop w:val="0"/>
      <w:marBottom w:val="0"/>
      <w:divBdr>
        <w:top w:val="none" w:sz="0" w:space="0" w:color="auto"/>
        <w:left w:val="none" w:sz="0" w:space="0" w:color="auto"/>
        <w:bottom w:val="none" w:sz="0" w:space="0" w:color="auto"/>
        <w:right w:val="none" w:sz="0" w:space="0" w:color="auto"/>
      </w:divBdr>
    </w:div>
    <w:div w:id="532152777">
      <w:bodyDiv w:val="1"/>
      <w:marLeft w:val="0"/>
      <w:marRight w:val="0"/>
      <w:marTop w:val="0"/>
      <w:marBottom w:val="0"/>
      <w:divBdr>
        <w:top w:val="none" w:sz="0" w:space="0" w:color="auto"/>
        <w:left w:val="none" w:sz="0" w:space="0" w:color="auto"/>
        <w:bottom w:val="none" w:sz="0" w:space="0" w:color="auto"/>
        <w:right w:val="none" w:sz="0" w:space="0" w:color="auto"/>
      </w:divBdr>
    </w:div>
    <w:div w:id="547958336">
      <w:bodyDiv w:val="1"/>
      <w:marLeft w:val="0"/>
      <w:marRight w:val="0"/>
      <w:marTop w:val="0"/>
      <w:marBottom w:val="0"/>
      <w:divBdr>
        <w:top w:val="none" w:sz="0" w:space="0" w:color="auto"/>
        <w:left w:val="none" w:sz="0" w:space="0" w:color="auto"/>
        <w:bottom w:val="none" w:sz="0" w:space="0" w:color="auto"/>
        <w:right w:val="none" w:sz="0" w:space="0" w:color="auto"/>
      </w:divBdr>
    </w:div>
    <w:div w:id="565841069">
      <w:bodyDiv w:val="1"/>
      <w:marLeft w:val="0"/>
      <w:marRight w:val="0"/>
      <w:marTop w:val="0"/>
      <w:marBottom w:val="0"/>
      <w:divBdr>
        <w:top w:val="none" w:sz="0" w:space="0" w:color="auto"/>
        <w:left w:val="none" w:sz="0" w:space="0" w:color="auto"/>
        <w:bottom w:val="none" w:sz="0" w:space="0" w:color="auto"/>
        <w:right w:val="none" w:sz="0" w:space="0" w:color="auto"/>
      </w:divBdr>
    </w:div>
    <w:div w:id="572591117">
      <w:bodyDiv w:val="1"/>
      <w:marLeft w:val="0"/>
      <w:marRight w:val="0"/>
      <w:marTop w:val="0"/>
      <w:marBottom w:val="0"/>
      <w:divBdr>
        <w:top w:val="none" w:sz="0" w:space="0" w:color="auto"/>
        <w:left w:val="none" w:sz="0" w:space="0" w:color="auto"/>
        <w:bottom w:val="none" w:sz="0" w:space="0" w:color="auto"/>
        <w:right w:val="none" w:sz="0" w:space="0" w:color="auto"/>
      </w:divBdr>
    </w:div>
    <w:div w:id="590550891">
      <w:bodyDiv w:val="1"/>
      <w:marLeft w:val="0"/>
      <w:marRight w:val="0"/>
      <w:marTop w:val="0"/>
      <w:marBottom w:val="0"/>
      <w:divBdr>
        <w:top w:val="none" w:sz="0" w:space="0" w:color="auto"/>
        <w:left w:val="none" w:sz="0" w:space="0" w:color="auto"/>
        <w:bottom w:val="none" w:sz="0" w:space="0" w:color="auto"/>
        <w:right w:val="none" w:sz="0" w:space="0" w:color="auto"/>
      </w:divBdr>
    </w:div>
    <w:div w:id="592594986">
      <w:bodyDiv w:val="1"/>
      <w:marLeft w:val="0"/>
      <w:marRight w:val="0"/>
      <w:marTop w:val="0"/>
      <w:marBottom w:val="0"/>
      <w:divBdr>
        <w:top w:val="none" w:sz="0" w:space="0" w:color="auto"/>
        <w:left w:val="none" w:sz="0" w:space="0" w:color="auto"/>
        <w:bottom w:val="none" w:sz="0" w:space="0" w:color="auto"/>
        <w:right w:val="none" w:sz="0" w:space="0" w:color="auto"/>
      </w:divBdr>
    </w:div>
    <w:div w:id="605576182">
      <w:bodyDiv w:val="1"/>
      <w:marLeft w:val="0"/>
      <w:marRight w:val="0"/>
      <w:marTop w:val="0"/>
      <w:marBottom w:val="0"/>
      <w:divBdr>
        <w:top w:val="none" w:sz="0" w:space="0" w:color="auto"/>
        <w:left w:val="none" w:sz="0" w:space="0" w:color="auto"/>
        <w:bottom w:val="none" w:sz="0" w:space="0" w:color="auto"/>
        <w:right w:val="none" w:sz="0" w:space="0" w:color="auto"/>
      </w:divBdr>
    </w:div>
    <w:div w:id="650064103">
      <w:bodyDiv w:val="1"/>
      <w:marLeft w:val="0"/>
      <w:marRight w:val="0"/>
      <w:marTop w:val="0"/>
      <w:marBottom w:val="0"/>
      <w:divBdr>
        <w:top w:val="none" w:sz="0" w:space="0" w:color="auto"/>
        <w:left w:val="none" w:sz="0" w:space="0" w:color="auto"/>
        <w:bottom w:val="none" w:sz="0" w:space="0" w:color="auto"/>
        <w:right w:val="none" w:sz="0" w:space="0" w:color="auto"/>
      </w:divBdr>
    </w:div>
    <w:div w:id="650599962">
      <w:bodyDiv w:val="1"/>
      <w:marLeft w:val="0"/>
      <w:marRight w:val="0"/>
      <w:marTop w:val="0"/>
      <w:marBottom w:val="0"/>
      <w:divBdr>
        <w:top w:val="none" w:sz="0" w:space="0" w:color="auto"/>
        <w:left w:val="none" w:sz="0" w:space="0" w:color="auto"/>
        <w:bottom w:val="none" w:sz="0" w:space="0" w:color="auto"/>
        <w:right w:val="none" w:sz="0" w:space="0" w:color="auto"/>
      </w:divBdr>
    </w:div>
    <w:div w:id="668093218">
      <w:bodyDiv w:val="1"/>
      <w:marLeft w:val="0"/>
      <w:marRight w:val="0"/>
      <w:marTop w:val="0"/>
      <w:marBottom w:val="0"/>
      <w:divBdr>
        <w:top w:val="none" w:sz="0" w:space="0" w:color="auto"/>
        <w:left w:val="none" w:sz="0" w:space="0" w:color="auto"/>
        <w:bottom w:val="none" w:sz="0" w:space="0" w:color="auto"/>
        <w:right w:val="none" w:sz="0" w:space="0" w:color="auto"/>
      </w:divBdr>
    </w:div>
    <w:div w:id="673872506">
      <w:bodyDiv w:val="1"/>
      <w:marLeft w:val="0"/>
      <w:marRight w:val="0"/>
      <w:marTop w:val="0"/>
      <w:marBottom w:val="0"/>
      <w:divBdr>
        <w:top w:val="none" w:sz="0" w:space="0" w:color="auto"/>
        <w:left w:val="none" w:sz="0" w:space="0" w:color="auto"/>
        <w:bottom w:val="none" w:sz="0" w:space="0" w:color="auto"/>
        <w:right w:val="none" w:sz="0" w:space="0" w:color="auto"/>
      </w:divBdr>
    </w:div>
    <w:div w:id="681013670">
      <w:bodyDiv w:val="1"/>
      <w:marLeft w:val="0"/>
      <w:marRight w:val="0"/>
      <w:marTop w:val="0"/>
      <w:marBottom w:val="0"/>
      <w:divBdr>
        <w:top w:val="none" w:sz="0" w:space="0" w:color="auto"/>
        <w:left w:val="none" w:sz="0" w:space="0" w:color="auto"/>
        <w:bottom w:val="none" w:sz="0" w:space="0" w:color="auto"/>
        <w:right w:val="none" w:sz="0" w:space="0" w:color="auto"/>
      </w:divBdr>
    </w:div>
    <w:div w:id="688675049">
      <w:bodyDiv w:val="1"/>
      <w:marLeft w:val="0"/>
      <w:marRight w:val="0"/>
      <w:marTop w:val="0"/>
      <w:marBottom w:val="0"/>
      <w:divBdr>
        <w:top w:val="none" w:sz="0" w:space="0" w:color="auto"/>
        <w:left w:val="none" w:sz="0" w:space="0" w:color="auto"/>
        <w:bottom w:val="none" w:sz="0" w:space="0" w:color="auto"/>
        <w:right w:val="none" w:sz="0" w:space="0" w:color="auto"/>
      </w:divBdr>
    </w:div>
    <w:div w:id="740909961">
      <w:bodyDiv w:val="1"/>
      <w:marLeft w:val="0"/>
      <w:marRight w:val="0"/>
      <w:marTop w:val="0"/>
      <w:marBottom w:val="0"/>
      <w:divBdr>
        <w:top w:val="none" w:sz="0" w:space="0" w:color="auto"/>
        <w:left w:val="none" w:sz="0" w:space="0" w:color="auto"/>
        <w:bottom w:val="none" w:sz="0" w:space="0" w:color="auto"/>
        <w:right w:val="none" w:sz="0" w:space="0" w:color="auto"/>
      </w:divBdr>
    </w:div>
    <w:div w:id="749890060">
      <w:bodyDiv w:val="1"/>
      <w:marLeft w:val="0"/>
      <w:marRight w:val="0"/>
      <w:marTop w:val="0"/>
      <w:marBottom w:val="0"/>
      <w:divBdr>
        <w:top w:val="none" w:sz="0" w:space="0" w:color="auto"/>
        <w:left w:val="none" w:sz="0" w:space="0" w:color="auto"/>
        <w:bottom w:val="none" w:sz="0" w:space="0" w:color="auto"/>
        <w:right w:val="none" w:sz="0" w:space="0" w:color="auto"/>
      </w:divBdr>
    </w:div>
    <w:div w:id="766005025">
      <w:bodyDiv w:val="1"/>
      <w:marLeft w:val="0"/>
      <w:marRight w:val="0"/>
      <w:marTop w:val="0"/>
      <w:marBottom w:val="0"/>
      <w:divBdr>
        <w:top w:val="none" w:sz="0" w:space="0" w:color="auto"/>
        <w:left w:val="none" w:sz="0" w:space="0" w:color="auto"/>
        <w:bottom w:val="none" w:sz="0" w:space="0" w:color="auto"/>
        <w:right w:val="none" w:sz="0" w:space="0" w:color="auto"/>
      </w:divBdr>
    </w:div>
    <w:div w:id="810245224">
      <w:bodyDiv w:val="1"/>
      <w:marLeft w:val="0"/>
      <w:marRight w:val="0"/>
      <w:marTop w:val="0"/>
      <w:marBottom w:val="0"/>
      <w:divBdr>
        <w:top w:val="none" w:sz="0" w:space="0" w:color="auto"/>
        <w:left w:val="none" w:sz="0" w:space="0" w:color="auto"/>
        <w:bottom w:val="none" w:sz="0" w:space="0" w:color="auto"/>
        <w:right w:val="none" w:sz="0" w:space="0" w:color="auto"/>
      </w:divBdr>
    </w:div>
    <w:div w:id="842624402">
      <w:bodyDiv w:val="1"/>
      <w:marLeft w:val="0"/>
      <w:marRight w:val="0"/>
      <w:marTop w:val="0"/>
      <w:marBottom w:val="0"/>
      <w:divBdr>
        <w:top w:val="none" w:sz="0" w:space="0" w:color="auto"/>
        <w:left w:val="none" w:sz="0" w:space="0" w:color="auto"/>
        <w:bottom w:val="none" w:sz="0" w:space="0" w:color="auto"/>
        <w:right w:val="none" w:sz="0" w:space="0" w:color="auto"/>
      </w:divBdr>
    </w:div>
    <w:div w:id="851533616">
      <w:bodyDiv w:val="1"/>
      <w:marLeft w:val="0"/>
      <w:marRight w:val="0"/>
      <w:marTop w:val="0"/>
      <w:marBottom w:val="0"/>
      <w:divBdr>
        <w:top w:val="none" w:sz="0" w:space="0" w:color="auto"/>
        <w:left w:val="none" w:sz="0" w:space="0" w:color="auto"/>
        <w:bottom w:val="none" w:sz="0" w:space="0" w:color="auto"/>
        <w:right w:val="none" w:sz="0" w:space="0" w:color="auto"/>
      </w:divBdr>
    </w:div>
    <w:div w:id="863130214">
      <w:bodyDiv w:val="1"/>
      <w:marLeft w:val="0"/>
      <w:marRight w:val="0"/>
      <w:marTop w:val="0"/>
      <w:marBottom w:val="0"/>
      <w:divBdr>
        <w:top w:val="none" w:sz="0" w:space="0" w:color="auto"/>
        <w:left w:val="none" w:sz="0" w:space="0" w:color="auto"/>
        <w:bottom w:val="none" w:sz="0" w:space="0" w:color="auto"/>
        <w:right w:val="none" w:sz="0" w:space="0" w:color="auto"/>
      </w:divBdr>
    </w:div>
    <w:div w:id="869950963">
      <w:bodyDiv w:val="1"/>
      <w:marLeft w:val="0"/>
      <w:marRight w:val="0"/>
      <w:marTop w:val="0"/>
      <w:marBottom w:val="0"/>
      <w:divBdr>
        <w:top w:val="none" w:sz="0" w:space="0" w:color="auto"/>
        <w:left w:val="none" w:sz="0" w:space="0" w:color="auto"/>
        <w:bottom w:val="none" w:sz="0" w:space="0" w:color="auto"/>
        <w:right w:val="none" w:sz="0" w:space="0" w:color="auto"/>
      </w:divBdr>
    </w:div>
    <w:div w:id="871840866">
      <w:bodyDiv w:val="1"/>
      <w:marLeft w:val="0"/>
      <w:marRight w:val="0"/>
      <w:marTop w:val="0"/>
      <w:marBottom w:val="0"/>
      <w:divBdr>
        <w:top w:val="none" w:sz="0" w:space="0" w:color="auto"/>
        <w:left w:val="none" w:sz="0" w:space="0" w:color="auto"/>
        <w:bottom w:val="none" w:sz="0" w:space="0" w:color="auto"/>
        <w:right w:val="none" w:sz="0" w:space="0" w:color="auto"/>
      </w:divBdr>
    </w:div>
    <w:div w:id="875386928">
      <w:bodyDiv w:val="1"/>
      <w:marLeft w:val="0"/>
      <w:marRight w:val="0"/>
      <w:marTop w:val="0"/>
      <w:marBottom w:val="0"/>
      <w:divBdr>
        <w:top w:val="none" w:sz="0" w:space="0" w:color="auto"/>
        <w:left w:val="none" w:sz="0" w:space="0" w:color="auto"/>
        <w:bottom w:val="none" w:sz="0" w:space="0" w:color="auto"/>
        <w:right w:val="none" w:sz="0" w:space="0" w:color="auto"/>
      </w:divBdr>
    </w:div>
    <w:div w:id="875628668">
      <w:bodyDiv w:val="1"/>
      <w:marLeft w:val="0"/>
      <w:marRight w:val="0"/>
      <w:marTop w:val="0"/>
      <w:marBottom w:val="0"/>
      <w:divBdr>
        <w:top w:val="none" w:sz="0" w:space="0" w:color="auto"/>
        <w:left w:val="none" w:sz="0" w:space="0" w:color="auto"/>
        <w:bottom w:val="none" w:sz="0" w:space="0" w:color="auto"/>
        <w:right w:val="none" w:sz="0" w:space="0" w:color="auto"/>
      </w:divBdr>
    </w:div>
    <w:div w:id="878593106">
      <w:bodyDiv w:val="1"/>
      <w:marLeft w:val="0"/>
      <w:marRight w:val="0"/>
      <w:marTop w:val="0"/>
      <w:marBottom w:val="0"/>
      <w:divBdr>
        <w:top w:val="none" w:sz="0" w:space="0" w:color="auto"/>
        <w:left w:val="none" w:sz="0" w:space="0" w:color="auto"/>
        <w:bottom w:val="none" w:sz="0" w:space="0" w:color="auto"/>
        <w:right w:val="none" w:sz="0" w:space="0" w:color="auto"/>
      </w:divBdr>
    </w:div>
    <w:div w:id="889803174">
      <w:bodyDiv w:val="1"/>
      <w:marLeft w:val="0"/>
      <w:marRight w:val="0"/>
      <w:marTop w:val="0"/>
      <w:marBottom w:val="0"/>
      <w:divBdr>
        <w:top w:val="none" w:sz="0" w:space="0" w:color="auto"/>
        <w:left w:val="none" w:sz="0" w:space="0" w:color="auto"/>
        <w:bottom w:val="none" w:sz="0" w:space="0" w:color="auto"/>
        <w:right w:val="none" w:sz="0" w:space="0" w:color="auto"/>
      </w:divBdr>
    </w:div>
    <w:div w:id="891959446">
      <w:bodyDiv w:val="1"/>
      <w:marLeft w:val="0"/>
      <w:marRight w:val="0"/>
      <w:marTop w:val="0"/>
      <w:marBottom w:val="0"/>
      <w:divBdr>
        <w:top w:val="none" w:sz="0" w:space="0" w:color="auto"/>
        <w:left w:val="none" w:sz="0" w:space="0" w:color="auto"/>
        <w:bottom w:val="none" w:sz="0" w:space="0" w:color="auto"/>
        <w:right w:val="none" w:sz="0" w:space="0" w:color="auto"/>
      </w:divBdr>
    </w:div>
    <w:div w:id="907574550">
      <w:bodyDiv w:val="1"/>
      <w:marLeft w:val="0"/>
      <w:marRight w:val="0"/>
      <w:marTop w:val="0"/>
      <w:marBottom w:val="0"/>
      <w:divBdr>
        <w:top w:val="none" w:sz="0" w:space="0" w:color="auto"/>
        <w:left w:val="none" w:sz="0" w:space="0" w:color="auto"/>
        <w:bottom w:val="none" w:sz="0" w:space="0" w:color="auto"/>
        <w:right w:val="none" w:sz="0" w:space="0" w:color="auto"/>
      </w:divBdr>
    </w:div>
    <w:div w:id="935096261">
      <w:bodyDiv w:val="1"/>
      <w:marLeft w:val="0"/>
      <w:marRight w:val="0"/>
      <w:marTop w:val="0"/>
      <w:marBottom w:val="0"/>
      <w:divBdr>
        <w:top w:val="none" w:sz="0" w:space="0" w:color="auto"/>
        <w:left w:val="none" w:sz="0" w:space="0" w:color="auto"/>
        <w:bottom w:val="none" w:sz="0" w:space="0" w:color="auto"/>
        <w:right w:val="none" w:sz="0" w:space="0" w:color="auto"/>
      </w:divBdr>
    </w:div>
    <w:div w:id="935673156">
      <w:bodyDiv w:val="1"/>
      <w:marLeft w:val="0"/>
      <w:marRight w:val="0"/>
      <w:marTop w:val="0"/>
      <w:marBottom w:val="0"/>
      <w:divBdr>
        <w:top w:val="none" w:sz="0" w:space="0" w:color="auto"/>
        <w:left w:val="none" w:sz="0" w:space="0" w:color="auto"/>
        <w:bottom w:val="none" w:sz="0" w:space="0" w:color="auto"/>
        <w:right w:val="none" w:sz="0" w:space="0" w:color="auto"/>
      </w:divBdr>
    </w:div>
    <w:div w:id="948776345">
      <w:bodyDiv w:val="1"/>
      <w:marLeft w:val="0"/>
      <w:marRight w:val="0"/>
      <w:marTop w:val="0"/>
      <w:marBottom w:val="0"/>
      <w:divBdr>
        <w:top w:val="none" w:sz="0" w:space="0" w:color="auto"/>
        <w:left w:val="none" w:sz="0" w:space="0" w:color="auto"/>
        <w:bottom w:val="none" w:sz="0" w:space="0" w:color="auto"/>
        <w:right w:val="none" w:sz="0" w:space="0" w:color="auto"/>
      </w:divBdr>
    </w:div>
    <w:div w:id="959148128">
      <w:bodyDiv w:val="1"/>
      <w:marLeft w:val="0"/>
      <w:marRight w:val="0"/>
      <w:marTop w:val="0"/>
      <w:marBottom w:val="0"/>
      <w:divBdr>
        <w:top w:val="none" w:sz="0" w:space="0" w:color="auto"/>
        <w:left w:val="none" w:sz="0" w:space="0" w:color="auto"/>
        <w:bottom w:val="none" w:sz="0" w:space="0" w:color="auto"/>
        <w:right w:val="none" w:sz="0" w:space="0" w:color="auto"/>
      </w:divBdr>
    </w:div>
    <w:div w:id="966006673">
      <w:bodyDiv w:val="1"/>
      <w:marLeft w:val="0"/>
      <w:marRight w:val="0"/>
      <w:marTop w:val="0"/>
      <w:marBottom w:val="0"/>
      <w:divBdr>
        <w:top w:val="none" w:sz="0" w:space="0" w:color="auto"/>
        <w:left w:val="none" w:sz="0" w:space="0" w:color="auto"/>
        <w:bottom w:val="none" w:sz="0" w:space="0" w:color="auto"/>
        <w:right w:val="none" w:sz="0" w:space="0" w:color="auto"/>
      </w:divBdr>
    </w:div>
    <w:div w:id="974725621">
      <w:bodyDiv w:val="1"/>
      <w:marLeft w:val="0"/>
      <w:marRight w:val="0"/>
      <w:marTop w:val="0"/>
      <w:marBottom w:val="0"/>
      <w:divBdr>
        <w:top w:val="none" w:sz="0" w:space="0" w:color="auto"/>
        <w:left w:val="none" w:sz="0" w:space="0" w:color="auto"/>
        <w:bottom w:val="none" w:sz="0" w:space="0" w:color="auto"/>
        <w:right w:val="none" w:sz="0" w:space="0" w:color="auto"/>
      </w:divBdr>
    </w:div>
    <w:div w:id="989872240">
      <w:bodyDiv w:val="1"/>
      <w:marLeft w:val="0"/>
      <w:marRight w:val="0"/>
      <w:marTop w:val="0"/>
      <w:marBottom w:val="0"/>
      <w:divBdr>
        <w:top w:val="none" w:sz="0" w:space="0" w:color="auto"/>
        <w:left w:val="none" w:sz="0" w:space="0" w:color="auto"/>
        <w:bottom w:val="none" w:sz="0" w:space="0" w:color="auto"/>
        <w:right w:val="none" w:sz="0" w:space="0" w:color="auto"/>
      </w:divBdr>
    </w:div>
    <w:div w:id="991563625">
      <w:bodyDiv w:val="1"/>
      <w:marLeft w:val="0"/>
      <w:marRight w:val="0"/>
      <w:marTop w:val="0"/>
      <w:marBottom w:val="0"/>
      <w:divBdr>
        <w:top w:val="none" w:sz="0" w:space="0" w:color="auto"/>
        <w:left w:val="none" w:sz="0" w:space="0" w:color="auto"/>
        <w:bottom w:val="none" w:sz="0" w:space="0" w:color="auto"/>
        <w:right w:val="none" w:sz="0" w:space="0" w:color="auto"/>
      </w:divBdr>
    </w:div>
    <w:div w:id="997272276">
      <w:bodyDiv w:val="1"/>
      <w:marLeft w:val="0"/>
      <w:marRight w:val="0"/>
      <w:marTop w:val="0"/>
      <w:marBottom w:val="0"/>
      <w:divBdr>
        <w:top w:val="none" w:sz="0" w:space="0" w:color="auto"/>
        <w:left w:val="none" w:sz="0" w:space="0" w:color="auto"/>
        <w:bottom w:val="none" w:sz="0" w:space="0" w:color="auto"/>
        <w:right w:val="none" w:sz="0" w:space="0" w:color="auto"/>
      </w:divBdr>
    </w:div>
    <w:div w:id="1009405381">
      <w:bodyDiv w:val="1"/>
      <w:marLeft w:val="0"/>
      <w:marRight w:val="0"/>
      <w:marTop w:val="0"/>
      <w:marBottom w:val="0"/>
      <w:divBdr>
        <w:top w:val="none" w:sz="0" w:space="0" w:color="auto"/>
        <w:left w:val="none" w:sz="0" w:space="0" w:color="auto"/>
        <w:bottom w:val="none" w:sz="0" w:space="0" w:color="auto"/>
        <w:right w:val="none" w:sz="0" w:space="0" w:color="auto"/>
      </w:divBdr>
    </w:div>
    <w:div w:id="1009865739">
      <w:bodyDiv w:val="1"/>
      <w:marLeft w:val="0"/>
      <w:marRight w:val="0"/>
      <w:marTop w:val="0"/>
      <w:marBottom w:val="0"/>
      <w:divBdr>
        <w:top w:val="none" w:sz="0" w:space="0" w:color="auto"/>
        <w:left w:val="none" w:sz="0" w:space="0" w:color="auto"/>
        <w:bottom w:val="none" w:sz="0" w:space="0" w:color="auto"/>
        <w:right w:val="none" w:sz="0" w:space="0" w:color="auto"/>
      </w:divBdr>
    </w:div>
    <w:div w:id="1010911972">
      <w:bodyDiv w:val="1"/>
      <w:marLeft w:val="0"/>
      <w:marRight w:val="0"/>
      <w:marTop w:val="0"/>
      <w:marBottom w:val="0"/>
      <w:divBdr>
        <w:top w:val="none" w:sz="0" w:space="0" w:color="auto"/>
        <w:left w:val="none" w:sz="0" w:space="0" w:color="auto"/>
        <w:bottom w:val="none" w:sz="0" w:space="0" w:color="auto"/>
        <w:right w:val="none" w:sz="0" w:space="0" w:color="auto"/>
      </w:divBdr>
    </w:div>
    <w:div w:id="1017342530">
      <w:bodyDiv w:val="1"/>
      <w:marLeft w:val="0"/>
      <w:marRight w:val="0"/>
      <w:marTop w:val="0"/>
      <w:marBottom w:val="0"/>
      <w:divBdr>
        <w:top w:val="none" w:sz="0" w:space="0" w:color="auto"/>
        <w:left w:val="none" w:sz="0" w:space="0" w:color="auto"/>
        <w:bottom w:val="none" w:sz="0" w:space="0" w:color="auto"/>
        <w:right w:val="none" w:sz="0" w:space="0" w:color="auto"/>
      </w:divBdr>
    </w:div>
    <w:div w:id="1039547132">
      <w:bodyDiv w:val="1"/>
      <w:marLeft w:val="0"/>
      <w:marRight w:val="0"/>
      <w:marTop w:val="0"/>
      <w:marBottom w:val="0"/>
      <w:divBdr>
        <w:top w:val="none" w:sz="0" w:space="0" w:color="auto"/>
        <w:left w:val="none" w:sz="0" w:space="0" w:color="auto"/>
        <w:bottom w:val="none" w:sz="0" w:space="0" w:color="auto"/>
        <w:right w:val="none" w:sz="0" w:space="0" w:color="auto"/>
      </w:divBdr>
    </w:div>
    <w:div w:id="1054549377">
      <w:bodyDiv w:val="1"/>
      <w:marLeft w:val="0"/>
      <w:marRight w:val="0"/>
      <w:marTop w:val="0"/>
      <w:marBottom w:val="0"/>
      <w:divBdr>
        <w:top w:val="none" w:sz="0" w:space="0" w:color="auto"/>
        <w:left w:val="none" w:sz="0" w:space="0" w:color="auto"/>
        <w:bottom w:val="none" w:sz="0" w:space="0" w:color="auto"/>
        <w:right w:val="none" w:sz="0" w:space="0" w:color="auto"/>
      </w:divBdr>
    </w:div>
    <w:div w:id="1055081565">
      <w:bodyDiv w:val="1"/>
      <w:marLeft w:val="0"/>
      <w:marRight w:val="0"/>
      <w:marTop w:val="0"/>
      <w:marBottom w:val="0"/>
      <w:divBdr>
        <w:top w:val="none" w:sz="0" w:space="0" w:color="auto"/>
        <w:left w:val="none" w:sz="0" w:space="0" w:color="auto"/>
        <w:bottom w:val="none" w:sz="0" w:space="0" w:color="auto"/>
        <w:right w:val="none" w:sz="0" w:space="0" w:color="auto"/>
      </w:divBdr>
    </w:div>
    <w:div w:id="1093166590">
      <w:bodyDiv w:val="1"/>
      <w:marLeft w:val="0"/>
      <w:marRight w:val="0"/>
      <w:marTop w:val="0"/>
      <w:marBottom w:val="0"/>
      <w:divBdr>
        <w:top w:val="none" w:sz="0" w:space="0" w:color="auto"/>
        <w:left w:val="none" w:sz="0" w:space="0" w:color="auto"/>
        <w:bottom w:val="none" w:sz="0" w:space="0" w:color="auto"/>
        <w:right w:val="none" w:sz="0" w:space="0" w:color="auto"/>
      </w:divBdr>
    </w:div>
    <w:div w:id="1094519769">
      <w:bodyDiv w:val="1"/>
      <w:marLeft w:val="0"/>
      <w:marRight w:val="0"/>
      <w:marTop w:val="0"/>
      <w:marBottom w:val="0"/>
      <w:divBdr>
        <w:top w:val="none" w:sz="0" w:space="0" w:color="auto"/>
        <w:left w:val="none" w:sz="0" w:space="0" w:color="auto"/>
        <w:bottom w:val="none" w:sz="0" w:space="0" w:color="auto"/>
        <w:right w:val="none" w:sz="0" w:space="0" w:color="auto"/>
      </w:divBdr>
    </w:div>
    <w:div w:id="1114250435">
      <w:bodyDiv w:val="1"/>
      <w:marLeft w:val="0"/>
      <w:marRight w:val="0"/>
      <w:marTop w:val="0"/>
      <w:marBottom w:val="0"/>
      <w:divBdr>
        <w:top w:val="none" w:sz="0" w:space="0" w:color="auto"/>
        <w:left w:val="none" w:sz="0" w:space="0" w:color="auto"/>
        <w:bottom w:val="none" w:sz="0" w:space="0" w:color="auto"/>
        <w:right w:val="none" w:sz="0" w:space="0" w:color="auto"/>
      </w:divBdr>
    </w:div>
    <w:div w:id="1127508640">
      <w:bodyDiv w:val="1"/>
      <w:marLeft w:val="0"/>
      <w:marRight w:val="0"/>
      <w:marTop w:val="0"/>
      <w:marBottom w:val="0"/>
      <w:divBdr>
        <w:top w:val="none" w:sz="0" w:space="0" w:color="auto"/>
        <w:left w:val="none" w:sz="0" w:space="0" w:color="auto"/>
        <w:bottom w:val="none" w:sz="0" w:space="0" w:color="auto"/>
        <w:right w:val="none" w:sz="0" w:space="0" w:color="auto"/>
      </w:divBdr>
    </w:div>
    <w:div w:id="1130706598">
      <w:bodyDiv w:val="1"/>
      <w:marLeft w:val="0"/>
      <w:marRight w:val="0"/>
      <w:marTop w:val="0"/>
      <w:marBottom w:val="0"/>
      <w:divBdr>
        <w:top w:val="none" w:sz="0" w:space="0" w:color="auto"/>
        <w:left w:val="none" w:sz="0" w:space="0" w:color="auto"/>
        <w:bottom w:val="none" w:sz="0" w:space="0" w:color="auto"/>
        <w:right w:val="none" w:sz="0" w:space="0" w:color="auto"/>
      </w:divBdr>
    </w:div>
    <w:div w:id="1138062136">
      <w:bodyDiv w:val="1"/>
      <w:marLeft w:val="0"/>
      <w:marRight w:val="0"/>
      <w:marTop w:val="0"/>
      <w:marBottom w:val="0"/>
      <w:divBdr>
        <w:top w:val="none" w:sz="0" w:space="0" w:color="auto"/>
        <w:left w:val="none" w:sz="0" w:space="0" w:color="auto"/>
        <w:bottom w:val="none" w:sz="0" w:space="0" w:color="auto"/>
        <w:right w:val="none" w:sz="0" w:space="0" w:color="auto"/>
      </w:divBdr>
    </w:div>
    <w:div w:id="1145391708">
      <w:bodyDiv w:val="1"/>
      <w:marLeft w:val="0"/>
      <w:marRight w:val="0"/>
      <w:marTop w:val="0"/>
      <w:marBottom w:val="0"/>
      <w:divBdr>
        <w:top w:val="none" w:sz="0" w:space="0" w:color="auto"/>
        <w:left w:val="none" w:sz="0" w:space="0" w:color="auto"/>
        <w:bottom w:val="none" w:sz="0" w:space="0" w:color="auto"/>
        <w:right w:val="none" w:sz="0" w:space="0" w:color="auto"/>
      </w:divBdr>
    </w:div>
    <w:div w:id="1151754519">
      <w:bodyDiv w:val="1"/>
      <w:marLeft w:val="0"/>
      <w:marRight w:val="0"/>
      <w:marTop w:val="0"/>
      <w:marBottom w:val="0"/>
      <w:divBdr>
        <w:top w:val="none" w:sz="0" w:space="0" w:color="auto"/>
        <w:left w:val="none" w:sz="0" w:space="0" w:color="auto"/>
        <w:bottom w:val="none" w:sz="0" w:space="0" w:color="auto"/>
        <w:right w:val="none" w:sz="0" w:space="0" w:color="auto"/>
      </w:divBdr>
    </w:div>
    <w:div w:id="1154837743">
      <w:bodyDiv w:val="1"/>
      <w:marLeft w:val="0"/>
      <w:marRight w:val="0"/>
      <w:marTop w:val="0"/>
      <w:marBottom w:val="0"/>
      <w:divBdr>
        <w:top w:val="none" w:sz="0" w:space="0" w:color="auto"/>
        <w:left w:val="none" w:sz="0" w:space="0" w:color="auto"/>
        <w:bottom w:val="none" w:sz="0" w:space="0" w:color="auto"/>
        <w:right w:val="none" w:sz="0" w:space="0" w:color="auto"/>
      </w:divBdr>
    </w:div>
    <w:div w:id="1155994713">
      <w:bodyDiv w:val="1"/>
      <w:marLeft w:val="0"/>
      <w:marRight w:val="0"/>
      <w:marTop w:val="0"/>
      <w:marBottom w:val="0"/>
      <w:divBdr>
        <w:top w:val="none" w:sz="0" w:space="0" w:color="auto"/>
        <w:left w:val="none" w:sz="0" w:space="0" w:color="auto"/>
        <w:bottom w:val="none" w:sz="0" w:space="0" w:color="auto"/>
        <w:right w:val="none" w:sz="0" w:space="0" w:color="auto"/>
      </w:divBdr>
      <w:divsChild>
        <w:div w:id="300230847">
          <w:marLeft w:val="0"/>
          <w:marRight w:val="0"/>
          <w:marTop w:val="0"/>
          <w:marBottom w:val="0"/>
          <w:divBdr>
            <w:top w:val="none" w:sz="0" w:space="0" w:color="auto"/>
            <w:left w:val="none" w:sz="0" w:space="0" w:color="auto"/>
            <w:bottom w:val="none" w:sz="0" w:space="0" w:color="auto"/>
            <w:right w:val="none" w:sz="0" w:space="0" w:color="auto"/>
          </w:divBdr>
          <w:divsChild>
            <w:div w:id="340815109">
              <w:marLeft w:val="0"/>
              <w:marRight w:val="0"/>
              <w:marTop w:val="0"/>
              <w:marBottom w:val="0"/>
              <w:divBdr>
                <w:top w:val="none" w:sz="0" w:space="0" w:color="auto"/>
                <w:left w:val="none" w:sz="0" w:space="0" w:color="auto"/>
                <w:bottom w:val="none" w:sz="0" w:space="0" w:color="auto"/>
                <w:right w:val="none" w:sz="0" w:space="0" w:color="auto"/>
              </w:divBdr>
              <w:divsChild>
                <w:div w:id="1552115453">
                  <w:marLeft w:val="0"/>
                  <w:marRight w:val="0"/>
                  <w:marTop w:val="75"/>
                  <w:marBottom w:val="0"/>
                  <w:divBdr>
                    <w:top w:val="single" w:sz="6" w:space="0" w:color="BBBBBB"/>
                    <w:left w:val="single" w:sz="6" w:space="0" w:color="BBBBBB"/>
                    <w:bottom w:val="single" w:sz="6" w:space="0" w:color="BBBBBB"/>
                    <w:right w:val="single" w:sz="6" w:space="0" w:color="BBBBBB"/>
                  </w:divBdr>
                  <w:divsChild>
                    <w:div w:id="19478111">
                      <w:marLeft w:val="0"/>
                      <w:marRight w:val="0"/>
                      <w:marTop w:val="0"/>
                      <w:marBottom w:val="0"/>
                      <w:divBdr>
                        <w:top w:val="none" w:sz="0" w:space="0" w:color="auto"/>
                        <w:left w:val="none" w:sz="0" w:space="0" w:color="auto"/>
                        <w:bottom w:val="none" w:sz="0" w:space="0" w:color="auto"/>
                        <w:right w:val="none" w:sz="0" w:space="0" w:color="auto"/>
                      </w:divBdr>
                      <w:divsChild>
                        <w:div w:id="583147066">
                          <w:marLeft w:val="0"/>
                          <w:marRight w:val="0"/>
                          <w:marTop w:val="0"/>
                          <w:marBottom w:val="0"/>
                          <w:divBdr>
                            <w:top w:val="none" w:sz="0" w:space="0" w:color="auto"/>
                            <w:left w:val="none" w:sz="0" w:space="0" w:color="auto"/>
                            <w:bottom w:val="none" w:sz="0" w:space="0" w:color="auto"/>
                            <w:right w:val="none" w:sz="0" w:space="0" w:color="auto"/>
                          </w:divBdr>
                          <w:divsChild>
                            <w:div w:id="1611013093">
                              <w:marLeft w:val="0"/>
                              <w:marRight w:val="0"/>
                              <w:marTop w:val="0"/>
                              <w:marBottom w:val="0"/>
                              <w:divBdr>
                                <w:top w:val="none" w:sz="0" w:space="0" w:color="auto"/>
                                <w:left w:val="none" w:sz="0" w:space="0" w:color="auto"/>
                                <w:bottom w:val="none" w:sz="0" w:space="0" w:color="auto"/>
                                <w:right w:val="none" w:sz="0" w:space="0" w:color="auto"/>
                              </w:divBdr>
                            </w:div>
                          </w:divsChild>
                        </w:div>
                        <w:div w:id="2112049060">
                          <w:marLeft w:val="0"/>
                          <w:marRight w:val="0"/>
                          <w:marTop w:val="0"/>
                          <w:marBottom w:val="0"/>
                          <w:divBdr>
                            <w:top w:val="none" w:sz="0" w:space="0" w:color="auto"/>
                            <w:left w:val="none" w:sz="0" w:space="0" w:color="auto"/>
                            <w:bottom w:val="none" w:sz="0" w:space="0" w:color="auto"/>
                            <w:right w:val="none" w:sz="0" w:space="0" w:color="auto"/>
                          </w:divBdr>
                        </w:div>
                        <w:div w:id="1785078119">
                          <w:marLeft w:val="0"/>
                          <w:marRight w:val="0"/>
                          <w:marTop w:val="0"/>
                          <w:marBottom w:val="195"/>
                          <w:divBdr>
                            <w:top w:val="none" w:sz="0" w:space="0" w:color="auto"/>
                            <w:left w:val="none" w:sz="0" w:space="0" w:color="auto"/>
                            <w:bottom w:val="none" w:sz="0" w:space="0" w:color="auto"/>
                            <w:right w:val="none" w:sz="0" w:space="0" w:color="auto"/>
                          </w:divBdr>
                        </w:div>
                      </w:divsChild>
                    </w:div>
                    <w:div w:id="161929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0803606">
      <w:bodyDiv w:val="1"/>
      <w:marLeft w:val="0"/>
      <w:marRight w:val="0"/>
      <w:marTop w:val="0"/>
      <w:marBottom w:val="0"/>
      <w:divBdr>
        <w:top w:val="none" w:sz="0" w:space="0" w:color="auto"/>
        <w:left w:val="none" w:sz="0" w:space="0" w:color="auto"/>
        <w:bottom w:val="none" w:sz="0" w:space="0" w:color="auto"/>
        <w:right w:val="none" w:sz="0" w:space="0" w:color="auto"/>
      </w:divBdr>
    </w:div>
    <w:div w:id="1198085597">
      <w:bodyDiv w:val="1"/>
      <w:marLeft w:val="0"/>
      <w:marRight w:val="0"/>
      <w:marTop w:val="0"/>
      <w:marBottom w:val="0"/>
      <w:divBdr>
        <w:top w:val="none" w:sz="0" w:space="0" w:color="auto"/>
        <w:left w:val="none" w:sz="0" w:space="0" w:color="auto"/>
        <w:bottom w:val="none" w:sz="0" w:space="0" w:color="auto"/>
        <w:right w:val="none" w:sz="0" w:space="0" w:color="auto"/>
      </w:divBdr>
    </w:div>
    <w:div w:id="1212233886">
      <w:bodyDiv w:val="1"/>
      <w:marLeft w:val="0"/>
      <w:marRight w:val="0"/>
      <w:marTop w:val="0"/>
      <w:marBottom w:val="0"/>
      <w:divBdr>
        <w:top w:val="none" w:sz="0" w:space="0" w:color="auto"/>
        <w:left w:val="none" w:sz="0" w:space="0" w:color="auto"/>
        <w:bottom w:val="none" w:sz="0" w:space="0" w:color="auto"/>
        <w:right w:val="none" w:sz="0" w:space="0" w:color="auto"/>
      </w:divBdr>
    </w:div>
    <w:div w:id="1224633529">
      <w:bodyDiv w:val="1"/>
      <w:marLeft w:val="0"/>
      <w:marRight w:val="0"/>
      <w:marTop w:val="0"/>
      <w:marBottom w:val="0"/>
      <w:divBdr>
        <w:top w:val="none" w:sz="0" w:space="0" w:color="auto"/>
        <w:left w:val="none" w:sz="0" w:space="0" w:color="auto"/>
        <w:bottom w:val="none" w:sz="0" w:space="0" w:color="auto"/>
        <w:right w:val="none" w:sz="0" w:space="0" w:color="auto"/>
      </w:divBdr>
    </w:div>
    <w:div w:id="1224635581">
      <w:bodyDiv w:val="1"/>
      <w:marLeft w:val="0"/>
      <w:marRight w:val="0"/>
      <w:marTop w:val="0"/>
      <w:marBottom w:val="0"/>
      <w:divBdr>
        <w:top w:val="none" w:sz="0" w:space="0" w:color="auto"/>
        <w:left w:val="none" w:sz="0" w:space="0" w:color="auto"/>
        <w:bottom w:val="none" w:sz="0" w:space="0" w:color="auto"/>
        <w:right w:val="none" w:sz="0" w:space="0" w:color="auto"/>
      </w:divBdr>
    </w:div>
    <w:div w:id="1247764868">
      <w:bodyDiv w:val="1"/>
      <w:marLeft w:val="0"/>
      <w:marRight w:val="0"/>
      <w:marTop w:val="0"/>
      <w:marBottom w:val="0"/>
      <w:divBdr>
        <w:top w:val="none" w:sz="0" w:space="0" w:color="auto"/>
        <w:left w:val="none" w:sz="0" w:space="0" w:color="auto"/>
        <w:bottom w:val="none" w:sz="0" w:space="0" w:color="auto"/>
        <w:right w:val="none" w:sz="0" w:space="0" w:color="auto"/>
      </w:divBdr>
    </w:div>
    <w:div w:id="1262568894">
      <w:bodyDiv w:val="1"/>
      <w:marLeft w:val="0"/>
      <w:marRight w:val="0"/>
      <w:marTop w:val="0"/>
      <w:marBottom w:val="0"/>
      <w:divBdr>
        <w:top w:val="none" w:sz="0" w:space="0" w:color="auto"/>
        <w:left w:val="none" w:sz="0" w:space="0" w:color="auto"/>
        <w:bottom w:val="none" w:sz="0" w:space="0" w:color="auto"/>
        <w:right w:val="none" w:sz="0" w:space="0" w:color="auto"/>
      </w:divBdr>
    </w:div>
    <w:div w:id="1263297284">
      <w:bodyDiv w:val="1"/>
      <w:marLeft w:val="0"/>
      <w:marRight w:val="0"/>
      <w:marTop w:val="0"/>
      <w:marBottom w:val="0"/>
      <w:divBdr>
        <w:top w:val="none" w:sz="0" w:space="0" w:color="auto"/>
        <w:left w:val="none" w:sz="0" w:space="0" w:color="auto"/>
        <w:bottom w:val="none" w:sz="0" w:space="0" w:color="auto"/>
        <w:right w:val="none" w:sz="0" w:space="0" w:color="auto"/>
      </w:divBdr>
    </w:div>
    <w:div w:id="1267301290">
      <w:bodyDiv w:val="1"/>
      <w:marLeft w:val="0"/>
      <w:marRight w:val="0"/>
      <w:marTop w:val="0"/>
      <w:marBottom w:val="0"/>
      <w:divBdr>
        <w:top w:val="none" w:sz="0" w:space="0" w:color="auto"/>
        <w:left w:val="none" w:sz="0" w:space="0" w:color="auto"/>
        <w:bottom w:val="none" w:sz="0" w:space="0" w:color="auto"/>
        <w:right w:val="none" w:sz="0" w:space="0" w:color="auto"/>
      </w:divBdr>
    </w:div>
    <w:div w:id="1275209475">
      <w:bodyDiv w:val="1"/>
      <w:marLeft w:val="0"/>
      <w:marRight w:val="0"/>
      <w:marTop w:val="0"/>
      <w:marBottom w:val="0"/>
      <w:divBdr>
        <w:top w:val="none" w:sz="0" w:space="0" w:color="auto"/>
        <w:left w:val="none" w:sz="0" w:space="0" w:color="auto"/>
        <w:bottom w:val="none" w:sz="0" w:space="0" w:color="auto"/>
        <w:right w:val="none" w:sz="0" w:space="0" w:color="auto"/>
      </w:divBdr>
    </w:div>
    <w:div w:id="1279876278">
      <w:bodyDiv w:val="1"/>
      <w:marLeft w:val="0"/>
      <w:marRight w:val="0"/>
      <w:marTop w:val="0"/>
      <w:marBottom w:val="0"/>
      <w:divBdr>
        <w:top w:val="none" w:sz="0" w:space="0" w:color="auto"/>
        <w:left w:val="none" w:sz="0" w:space="0" w:color="auto"/>
        <w:bottom w:val="none" w:sz="0" w:space="0" w:color="auto"/>
        <w:right w:val="none" w:sz="0" w:space="0" w:color="auto"/>
      </w:divBdr>
    </w:div>
    <w:div w:id="1299602556">
      <w:bodyDiv w:val="1"/>
      <w:marLeft w:val="0"/>
      <w:marRight w:val="0"/>
      <w:marTop w:val="0"/>
      <w:marBottom w:val="0"/>
      <w:divBdr>
        <w:top w:val="none" w:sz="0" w:space="0" w:color="auto"/>
        <w:left w:val="none" w:sz="0" w:space="0" w:color="auto"/>
        <w:bottom w:val="none" w:sz="0" w:space="0" w:color="auto"/>
        <w:right w:val="none" w:sz="0" w:space="0" w:color="auto"/>
      </w:divBdr>
    </w:div>
    <w:div w:id="1351643745">
      <w:bodyDiv w:val="1"/>
      <w:marLeft w:val="0"/>
      <w:marRight w:val="0"/>
      <w:marTop w:val="0"/>
      <w:marBottom w:val="0"/>
      <w:divBdr>
        <w:top w:val="none" w:sz="0" w:space="0" w:color="auto"/>
        <w:left w:val="none" w:sz="0" w:space="0" w:color="auto"/>
        <w:bottom w:val="none" w:sz="0" w:space="0" w:color="auto"/>
        <w:right w:val="none" w:sz="0" w:space="0" w:color="auto"/>
      </w:divBdr>
    </w:div>
    <w:div w:id="1368795981">
      <w:bodyDiv w:val="1"/>
      <w:marLeft w:val="0"/>
      <w:marRight w:val="0"/>
      <w:marTop w:val="0"/>
      <w:marBottom w:val="0"/>
      <w:divBdr>
        <w:top w:val="none" w:sz="0" w:space="0" w:color="auto"/>
        <w:left w:val="none" w:sz="0" w:space="0" w:color="auto"/>
        <w:bottom w:val="none" w:sz="0" w:space="0" w:color="auto"/>
        <w:right w:val="none" w:sz="0" w:space="0" w:color="auto"/>
      </w:divBdr>
    </w:div>
    <w:div w:id="1385636578">
      <w:bodyDiv w:val="1"/>
      <w:marLeft w:val="0"/>
      <w:marRight w:val="0"/>
      <w:marTop w:val="0"/>
      <w:marBottom w:val="0"/>
      <w:divBdr>
        <w:top w:val="none" w:sz="0" w:space="0" w:color="auto"/>
        <w:left w:val="none" w:sz="0" w:space="0" w:color="auto"/>
        <w:bottom w:val="none" w:sz="0" w:space="0" w:color="auto"/>
        <w:right w:val="none" w:sz="0" w:space="0" w:color="auto"/>
      </w:divBdr>
    </w:div>
    <w:div w:id="1387686460">
      <w:bodyDiv w:val="1"/>
      <w:marLeft w:val="0"/>
      <w:marRight w:val="0"/>
      <w:marTop w:val="0"/>
      <w:marBottom w:val="0"/>
      <w:divBdr>
        <w:top w:val="none" w:sz="0" w:space="0" w:color="auto"/>
        <w:left w:val="none" w:sz="0" w:space="0" w:color="auto"/>
        <w:bottom w:val="none" w:sz="0" w:space="0" w:color="auto"/>
        <w:right w:val="none" w:sz="0" w:space="0" w:color="auto"/>
      </w:divBdr>
    </w:div>
    <w:div w:id="1401442770">
      <w:bodyDiv w:val="1"/>
      <w:marLeft w:val="0"/>
      <w:marRight w:val="0"/>
      <w:marTop w:val="0"/>
      <w:marBottom w:val="0"/>
      <w:divBdr>
        <w:top w:val="none" w:sz="0" w:space="0" w:color="auto"/>
        <w:left w:val="none" w:sz="0" w:space="0" w:color="auto"/>
        <w:bottom w:val="none" w:sz="0" w:space="0" w:color="auto"/>
        <w:right w:val="none" w:sz="0" w:space="0" w:color="auto"/>
      </w:divBdr>
    </w:div>
    <w:div w:id="1411928751">
      <w:bodyDiv w:val="1"/>
      <w:marLeft w:val="0"/>
      <w:marRight w:val="0"/>
      <w:marTop w:val="0"/>
      <w:marBottom w:val="0"/>
      <w:divBdr>
        <w:top w:val="none" w:sz="0" w:space="0" w:color="auto"/>
        <w:left w:val="none" w:sz="0" w:space="0" w:color="auto"/>
        <w:bottom w:val="none" w:sz="0" w:space="0" w:color="auto"/>
        <w:right w:val="none" w:sz="0" w:space="0" w:color="auto"/>
      </w:divBdr>
    </w:div>
    <w:div w:id="1414428010">
      <w:bodyDiv w:val="1"/>
      <w:marLeft w:val="0"/>
      <w:marRight w:val="0"/>
      <w:marTop w:val="0"/>
      <w:marBottom w:val="0"/>
      <w:divBdr>
        <w:top w:val="none" w:sz="0" w:space="0" w:color="auto"/>
        <w:left w:val="none" w:sz="0" w:space="0" w:color="auto"/>
        <w:bottom w:val="none" w:sz="0" w:space="0" w:color="auto"/>
        <w:right w:val="none" w:sz="0" w:space="0" w:color="auto"/>
      </w:divBdr>
    </w:div>
    <w:div w:id="1417819252">
      <w:bodyDiv w:val="1"/>
      <w:marLeft w:val="0"/>
      <w:marRight w:val="0"/>
      <w:marTop w:val="0"/>
      <w:marBottom w:val="0"/>
      <w:divBdr>
        <w:top w:val="none" w:sz="0" w:space="0" w:color="auto"/>
        <w:left w:val="none" w:sz="0" w:space="0" w:color="auto"/>
        <w:bottom w:val="none" w:sz="0" w:space="0" w:color="auto"/>
        <w:right w:val="none" w:sz="0" w:space="0" w:color="auto"/>
      </w:divBdr>
    </w:div>
    <w:div w:id="1427379595">
      <w:bodyDiv w:val="1"/>
      <w:marLeft w:val="0"/>
      <w:marRight w:val="0"/>
      <w:marTop w:val="0"/>
      <w:marBottom w:val="0"/>
      <w:divBdr>
        <w:top w:val="none" w:sz="0" w:space="0" w:color="auto"/>
        <w:left w:val="none" w:sz="0" w:space="0" w:color="auto"/>
        <w:bottom w:val="none" w:sz="0" w:space="0" w:color="auto"/>
        <w:right w:val="none" w:sz="0" w:space="0" w:color="auto"/>
      </w:divBdr>
    </w:div>
    <w:div w:id="1431395233">
      <w:bodyDiv w:val="1"/>
      <w:marLeft w:val="0"/>
      <w:marRight w:val="0"/>
      <w:marTop w:val="0"/>
      <w:marBottom w:val="0"/>
      <w:divBdr>
        <w:top w:val="none" w:sz="0" w:space="0" w:color="auto"/>
        <w:left w:val="none" w:sz="0" w:space="0" w:color="auto"/>
        <w:bottom w:val="none" w:sz="0" w:space="0" w:color="auto"/>
        <w:right w:val="none" w:sz="0" w:space="0" w:color="auto"/>
      </w:divBdr>
    </w:div>
    <w:div w:id="1433743305">
      <w:bodyDiv w:val="1"/>
      <w:marLeft w:val="0"/>
      <w:marRight w:val="0"/>
      <w:marTop w:val="0"/>
      <w:marBottom w:val="0"/>
      <w:divBdr>
        <w:top w:val="none" w:sz="0" w:space="0" w:color="auto"/>
        <w:left w:val="none" w:sz="0" w:space="0" w:color="auto"/>
        <w:bottom w:val="none" w:sz="0" w:space="0" w:color="auto"/>
        <w:right w:val="none" w:sz="0" w:space="0" w:color="auto"/>
      </w:divBdr>
    </w:div>
    <w:div w:id="1470441162">
      <w:bodyDiv w:val="1"/>
      <w:marLeft w:val="0"/>
      <w:marRight w:val="0"/>
      <w:marTop w:val="0"/>
      <w:marBottom w:val="0"/>
      <w:divBdr>
        <w:top w:val="none" w:sz="0" w:space="0" w:color="auto"/>
        <w:left w:val="none" w:sz="0" w:space="0" w:color="auto"/>
        <w:bottom w:val="none" w:sz="0" w:space="0" w:color="auto"/>
        <w:right w:val="none" w:sz="0" w:space="0" w:color="auto"/>
      </w:divBdr>
    </w:div>
    <w:div w:id="1473136059">
      <w:bodyDiv w:val="1"/>
      <w:marLeft w:val="0"/>
      <w:marRight w:val="0"/>
      <w:marTop w:val="0"/>
      <w:marBottom w:val="0"/>
      <w:divBdr>
        <w:top w:val="none" w:sz="0" w:space="0" w:color="auto"/>
        <w:left w:val="none" w:sz="0" w:space="0" w:color="auto"/>
        <w:bottom w:val="none" w:sz="0" w:space="0" w:color="auto"/>
        <w:right w:val="none" w:sz="0" w:space="0" w:color="auto"/>
      </w:divBdr>
    </w:div>
    <w:div w:id="1475104084">
      <w:bodyDiv w:val="1"/>
      <w:marLeft w:val="0"/>
      <w:marRight w:val="0"/>
      <w:marTop w:val="0"/>
      <w:marBottom w:val="0"/>
      <w:divBdr>
        <w:top w:val="none" w:sz="0" w:space="0" w:color="auto"/>
        <w:left w:val="none" w:sz="0" w:space="0" w:color="auto"/>
        <w:bottom w:val="none" w:sz="0" w:space="0" w:color="auto"/>
        <w:right w:val="none" w:sz="0" w:space="0" w:color="auto"/>
      </w:divBdr>
    </w:div>
    <w:div w:id="1500391976">
      <w:bodyDiv w:val="1"/>
      <w:marLeft w:val="0"/>
      <w:marRight w:val="0"/>
      <w:marTop w:val="0"/>
      <w:marBottom w:val="0"/>
      <w:divBdr>
        <w:top w:val="none" w:sz="0" w:space="0" w:color="auto"/>
        <w:left w:val="none" w:sz="0" w:space="0" w:color="auto"/>
        <w:bottom w:val="none" w:sz="0" w:space="0" w:color="auto"/>
        <w:right w:val="none" w:sz="0" w:space="0" w:color="auto"/>
      </w:divBdr>
    </w:div>
    <w:div w:id="1549877613">
      <w:bodyDiv w:val="1"/>
      <w:marLeft w:val="0"/>
      <w:marRight w:val="0"/>
      <w:marTop w:val="0"/>
      <w:marBottom w:val="0"/>
      <w:divBdr>
        <w:top w:val="none" w:sz="0" w:space="0" w:color="auto"/>
        <w:left w:val="none" w:sz="0" w:space="0" w:color="auto"/>
        <w:bottom w:val="none" w:sz="0" w:space="0" w:color="auto"/>
        <w:right w:val="none" w:sz="0" w:space="0" w:color="auto"/>
      </w:divBdr>
    </w:div>
    <w:div w:id="1568565928">
      <w:bodyDiv w:val="1"/>
      <w:marLeft w:val="0"/>
      <w:marRight w:val="0"/>
      <w:marTop w:val="0"/>
      <w:marBottom w:val="0"/>
      <w:divBdr>
        <w:top w:val="none" w:sz="0" w:space="0" w:color="auto"/>
        <w:left w:val="none" w:sz="0" w:space="0" w:color="auto"/>
        <w:bottom w:val="none" w:sz="0" w:space="0" w:color="auto"/>
        <w:right w:val="none" w:sz="0" w:space="0" w:color="auto"/>
      </w:divBdr>
    </w:div>
    <w:div w:id="1574076391">
      <w:bodyDiv w:val="1"/>
      <w:marLeft w:val="0"/>
      <w:marRight w:val="0"/>
      <w:marTop w:val="0"/>
      <w:marBottom w:val="0"/>
      <w:divBdr>
        <w:top w:val="none" w:sz="0" w:space="0" w:color="auto"/>
        <w:left w:val="none" w:sz="0" w:space="0" w:color="auto"/>
        <w:bottom w:val="none" w:sz="0" w:space="0" w:color="auto"/>
        <w:right w:val="none" w:sz="0" w:space="0" w:color="auto"/>
      </w:divBdr>
    </w:div>
    <w:div w:id="1575553512">
      <w:bodyDiv w:val="1"/>
      <w:marLeft w:val="0"/>
      <w:marRight w:val="0"/>
      <w:marTop w:val="0"/>
      <w:marBottom w:val="0"/>
      <w:divBdr>
        <w:top w:val="none" w:sz="0" w:space="0" w:color="auto"/>
        <w:left w:val="none" w:sz="0" w:space="0" w:color="auto"/>
        <w:bottom w:val="none" w:sz="0" w:space="0" w:color="auto"/>
        <w:right w:val="none" w:sz="0" w:space="0" w:color="auto"/>
      </w:divBdr>
    </w:div>
    <w:div w:id="1596208919">
      <w:bodyDiv w:val="1"/>
      <w:marLeft w:val="0"/>
      <w:marRight w:val="0"/>
      <w:marTop w:val="0"/>
      <w:marBottom w:val="0"/>
      <w:divBdr>
        <w:top w:val="none" w:sz="0" w:space="0" w:color="auto"/>
        <w:left w:val="none" w:sz="0" w:space="0" w:color="auto"/>
        <w:bottom w:val="none" w:sz="0" w:space="0" w:color="auto"/>
        <w:right w:val="none" w:sz="0" w:space="0" w:color="auto"/>
      </w:divBdr>
    </w:div>
    <w:div w:id="1601452252">
      <w:bodyDiv w:val="1"/>
      <w:marLeft w:val="0"/>
      <w:marRight w:val="0"/>
      <w:marTop w:val="0"/>
      <w:marBottom w:val="0"/>
      <w:divBdr>
        <w:top w:val="none" w:sz="0" w:space="0" w:color="auto"/>
        <w:left w:val="none" w:sz="0" w:space="0" w:color="auto"/>
        <w:bottom w:val="none" w:sz="0" w:space="0" w:color="auto"/>
        <w:right w:val="none" w:sz="0" w:space="0" w:color="auto"/>
      </w:divBdr>
    </w:div>
    <w:div w:id="1643071776">
      <w:bodyDiv w:val="1"/>
      <w:marLeft w:val="0"/>
      <w:marRight w:val="0"/>
      <w:marTop w:val="0"/>
      <w:marBottom w:val="0"/>
      <w:divBdr>
        <w:top w:val="none" w:sz="0" w:space="0" w:color="auto"/>
        <w:left w:val="none" w:sz="0" w:space="0" w:color="auto"/>
        <w:bottom w:val="none" w:sz="0" w:space="0" w:color="auto"/>
        <w:right w:val="none" w:sz="0" w:space="0" w:color="auto"/>
      </w:divBdr>
    </w:div>
    <w:div w:id="1648388932">
      <w:bodyDiv w:val="1"/>
      <w:marLeft w:val="0"/>
      <w:marRight w:val="0"/>
      <w:marTop w:val="0"/>
      <w:marBottom w:val="0"/>
      <w:divBdr>
        <w:top w:val="none" w:sz="0" w:space="0" w:color="auto"/>
        <w:left w:val="none" w:sz="0" w:space="0" w:color="auto"/>
        <w:bottom w:val="none" w:sz="0" w:space="0" w:color="auto"/>
        <w:right w:val="none" w:sz="0" w:space="0" w:color="auto"/>
      </w:divBdr>
    </w:div>
    <w:div w:id="1656758014">
      <w:bodyDiv w:val="1"/>
      <w:marLeft w:val="0"/>
      <w:marRight w:val="0"/>
      <w:marTop w:val="0"/>
      <w:marBottom w:val="0"/>
      <w:divBdr>
        <w:top w:val="none" w:sz="0" w:space="0" w:color="auto"/>
        <w:left w:val="none" w:sz="0" w:space="0" w:color="auto"/>
        <w:bottom w:val="none" w:sz="0" w:space="0" w:color="auto"/>
        <w:right w:val="none" w:sz="0" w:space="0" w:color="auto"/>
      </w:divBdr>
    </w:div>
    <w:div w:id="1675914423">
      <w:bodyDiv w:val="1"/>
      <w:marLeft w:val="0"/>
      <w:marRight w:val="0"/>
      <w:marTop w:val="0"/>
      <w:marBottom w:val="0"/>
      <w:divBdr>
        <w:top w:val="none" w:sz="0" w:space="0" w:color="auto"/>
        <w:left w:val="none" w:sz="0" w:space="0" w:color="auto"/>
        <w:bottom w:val="none" w:sz="0" w:space="0" w:color="auto"/>
        <w:right w:val="none" w:sz="0" w:space="0" w:color="auto"/>
      </w:divBdr>
    </w:div>
    <w:div w:id="1700159681">
      <w:bodyDiv w:val="1"/>
      <w:marLeft w:val="0"/>
      <w:marRight w:val="0"/>
      <w:marTop w:val="0"/>
      <w:marBottom w:val="0"/>
      <w:divBdr>
        <w:top w:val="none" w:sz="0" w:space="0" w:color="auto"/>
        <w:left w:val="none" w:sz="0" w:space="0" w:color="auto"/>
        <w:bottom w:val="none" w:sz="0" w:space="0" w:color="auto"/>
        <w:right w:val="none" w:sz="0" w:space="0" w:color="auto"/>
      </w:divBdr>
    </w:div>
    <w:div w:id="1709641364">
      <w:bodyDiv w:val="1"/>
      <w:marLeft w:val="0"/>
      <w:marRight w:val="0"/>
      <w:marTop w:val="0"/>
      <w:marBottom w:val="0"/>
      <w:divBdr>
        <w:top w:val="none" w:sz="0" w:space="0" w:color="auto"/>
        <w:left w:val="none" w:sz="0" w:space="0" w:color="auto"/>
        <w:bottom w:val="none" w:sz="0" w:space="0" w:color="auto"/>
        <w:right w:val="none" w:sz="0" w:space="0" w:color="auto"/>
      </w:divBdr>
    </w:div>
    <w:div w:id="1718967209">
      <w:bodyDiv w:val="1"/>
      <w:marLeft w:val="0"/>
      <w:marRight w:val="0"/>
      <w:marTop w:val="0"/>
      <w:marBottom w:val="0"/>
      <w:divBdr>
        <w:top w:val="none" w:sz="0" w:space="0" w:color="auto"/>
        <w:left w:val="none" w:sz="0" w:space="0" w:color="auto"/>
        <w:bottom w:val="none" w:sz="0" w:space="0" w:color="auto"/>
        <w:right w:val="none" w:sz="0" w:space="0" w:color="auto"/>
      </w:divBdr>
    </w:div>
    <w:div w:id="1739093164">
      <w:bodyDiv w:val="1"/>
      <w:marLeft w:val="0"/>
      <w:marRight w:val="0"/>
      <w:marTop w:val="0"/>
      <w:marBottom w:val="0"/>
      <w:divBdr>
        <w:top w:val="none" w:sz="0" w:space="0" w:color="auto"/>
        <w:left w:val="none" w:sz="0" w:space="0" w:color="auto"/>
        <w:bottom w:val="none" w:sz="0" w:space="0" w:color="auto"/>
        <w:right w:val="none" w:sz="0" w:space="0" w:color="auto"/>
      </w:divBdr>
    </w:div>
    <w:div w:id="1744836030">
      <w:bodyDiv w:val="1"/>
      <w:marLeft w:val="0"/>
      <w:marRight w:val="0"/>
      <w:marTop w:val="0"/>
      <w:marBottom w:val="0"/>
      <w:divBdr>
        <w:top w:val="none" w:sz="0" w:space="0" w:color="auto"/>
        <w:left w:val="none" w:sz="0" w:space="0" w:color="auto"/>
        <w:bottom w:val="none" w:sz="0" w:space="0" w:color="auto"/>
        <w:right w:val="none" w:sz="0" w:space="0" w:color="auto"/>
      </w:divBdr>
    </w:div>
    <w:div w:id="1767581525">
      <w:bodyDiv w:val="1"/>
      <w:marLeft w:val="0"/>
      <w:marRight w:val="0"/>
      <w:marTop w:val="0"/>
      <w:marBottom w:val="0"/>
      <w:divBdr>
        <w:top w:val="none" w:sz="0" w:space="0" w:color="auto"/>
        <w:left w:val="none" w:sz="0" w:space="0" w:color="auto"/>
        <w:bottom w:val="none" w:sz="0" w:space="0" w:color="auto"/>
        <w:right w:val="none" w:sz="0" w:space="0" w:color="auto"/>
      </w:divBdr>
    </w:div>
    <w:div w:id="1784108146">
      <w:bodyDiv w:val="1"/>
      <w:marLeft w:val="0"/>
      <w:marRight w:val="0"/>
      <w:marTop w:val="0"/>
      <w:marBottom w:val="0"/>
      <w:divBdr>
        <w:top w:val="none" w:sz="0" w:space="0" w:color="auto"/>
        <w:left w:val="none" w:sz="0" w:space="0" w:color="auto"/>
        <w:bottom w:val="none" w:sz="0" w:space="0" w:color="auto"/>
        <w:right w:val="none" w:sz="0" w:space="0" w:color="auto"/>
      </w:divBdr>
    </w:div>
    <w:div w:id="1820994326">
      <w:bodyDiv w:val="1"/>
      <w:marLeft w:val="0"/>
      <w:marRight w:val="0"/>
      <w:marTop w:val="0"/>
      <w:marBottom w:val="0"/>
      <w:divBdr>
        <w:top w:val="none" w:sz="0" w:space="0" w:color="auto"/>
        <w:left w:val="none" w:sz="0" w:space="0" w:color="auto"/>
        <w:bottom w:val="none" w:sz="0" w:space="0" w:color="auto"/>
        <w:right w:val="none" w:sz="0" w:space="0" w:color="auto"/>
      </w:divBdr>
    </w:div>
    <w:div w:id="1822499961">
      <w:bodyDiv w:val="1"/>
      <w:marLeft w:val="0"/>
      <w:marRight w:val="0"/>
      <w:marTop w:val="0"/>
      <w:marBottom w:val="0"/>
      <w:divBdr>
        <w:top w:val="none" w:sz="0" w:space="0" w:color="auto"/>
        <w:left w:val="none" w:sz="0" w:space="0" w:color="auto"/>
        <w:bottom w:val="none" w:sz="0" w:space="0" w:color="auto"/>
        <w:right w:val="none" w:sz="0" w:space="0" w:color="auto"/>
      </w:divBdr>
    </w:div>
    <w:div w:id="1839618958">
      <w:bodyDiv w:val="1"/>
      <w:marLeft w:val="0"/>
      <w:marRight w:val="0"/>
      <w:marTop w:val="0"/>
      <w:marBottom w:val="0"/>
      <w:divBdr>
        <w:top w:val="none" w:sz="0" w:space="0" w:color="auto"/>
        <w:left w:val="none" w:sz="0" w:space="0" w:color="auto"/>
        <w:bottom w:val="none" w:sz="0" w:space="0" w:color="auto"/>
        <w:right w:val="none" w:sz="0" w:space="0" w:color="auto"/>
      </w:divBdr>
    </w:div>
    <w:div w:id="1840658436">
      <w:bodyDiv w:val="1"/>
      <w:marLeft w:val="0"/>
      <w:marRight w:val="0"/>
      <w:marTop w:val="0"/>
      <w:marBottom w:val="0"/>
      <w:divBdr>
        <w:top w:val="none" w:sz="0" w:space="0" w:color="auto"/>
        <w:left w:val="none" w:sz="0" w:space="0" w:color="auto"/>
        <w:bottom w:val="none" w:sz="0" w:space="0" w:color="auto"/>
        <w:right w:val="none" w:sz="0" w:space="0" w:color="auto"/>
      </w:divBdr>
    </w:div>
    <w:div w:id="1845322357">
      <w:bodyDiv w:val="1"/>
      <w:marLeft w:val="0"/>
      <w:marRight w:val="0"/>
      <w:marTop w:val="0"/>
      <w:marBottom w:val="0"/>
      <w:divBdr>
        <w:top w:val="none" w:sz="0" w:space="0" w:color="auto"/>
        <w:left w:val="none" w:sz="0" w:space="0" w:color="auto"/>
        <w:bottom w:val="none" w:sz="0" w:space="0" w:color="auto"/>
        <w:right w:val="none" w:sz="0" w:space="0" w:color="auto"/>
      </w:divBdr>
    </w:div>
    <w:div w:id="1857620258">
      <w:bodyDiv w:val="1"/>
      <w:marLeft w:val="0"/>
      <w:marRight w:val="0"/>
      <w:marTop w:val="0"/>
      <w:marBottom w:val="0"/>
      <w:divBdr>
        <w:top w:val="none" w:sz="0" w:space="0" w:color="auto"/>
        <w:left w:val="none" w:sz="0" w:space="0" w:color="auto"/>
        <w:bottom w:val="none" w:sz="0" w:space="0" w:color="auto"/>
        <w:right w:val="none" w:sz="0" w:space="0" w:color="auto"/>
      </w:divBdr>
    </w:div>
    <w:div w:id="1863205020">
      <w:bodyDiv w:val="1"/>
      <w:marLeft w:val="0"/>
      <w:marRight w:val="0"/>
      <w:marTop w:val="0"/>
      <w:marBottom w:val="0"/>
      <w:divBdr>
        <w:top w:val="none" w:sz="0" w:space="0" w:color="auto"/>
        <w:left w:val="none" w:sz="0" w:space="0" w:color="auto"/>
        <w:bottom w:val="none" w:sz="0" w:space="0" w:color="auto"/>
        <w:right w:val="none" w:sz="0" w:space="0" w:color="auto"/>
      </w:divBdr>
    </w:div>
    <w:div w:id="1870996095">
      <w:bodyDiv w:val="1"/>
      <w:marLeft w:val="0"/>
      <w:marRight w:val="0"/>
      <w:marTop w:val="0"/>
      <w:marBottom w:val="0"/>
      <w:divBdr>
        <w:top w:val="none" w:sz="0" w:space="0" w:color="auto"/>
        <w:left w:val="none" w:sz="0" w:space="0" w:color="auto"/>
        <w:bottom w:val="none" w:sz="0" w:space="0" w:color="auto"/>
        <w:right w:val="none" w:sz="0" w:space="0" w:color="auto"/>
      </w:divBdr>
    </w:div>
    <w:div w:id="1902984275">
      <w:bodyDiv w:val="1"/>
      <w:marLeft w:val="0"/>
      <w:marRight w:val="0"/>
      <w:marTop w:val="0"/>
      <w:marBottom w:val="0"/>
      <w:divBdr>
        <w:top w:val="none" w:sz="0" w:space="0" w:color="auto"/>
        <w:left w:val="none" w:sz="0" w:space="0" w:color="auto"/>
        <w:bottom w:val="none" w:sz="0" w:space="0" w:color="auto"/>
        <w:right w:val="none" w:sz="0" w:space="0" w:color="auto"/>
      </w:divBdr>
    </w:div>
    <w:div w:id="1910067931">
      <w:bodyDiv w:val="1"/>
      <w:marLeft w:val="0"/>
      <w:marRight w:val="0"/>
      <w:marTop w:val="0"/>
      <w:marBottom w:val="0"/>
      <w:divBdr>
        <w:top w:val="none" w:sz="0" w:space="0" w:color="auto"/>
        <w:left w:val="none" w:sz="0" w:space="0" w:color="auto"/>
        <w:bottom w:val="none" w:sz="0" w:space="0" w:color="auto"/>
        <w:right w:val="none" w:sz="0" w:space="0" w:color="auto"/>
      </w:divBdr>
    </w:div>
    <w:div w:id="1925263929">
      <w:bodyDiv w:val="1"/>
      <w:marLeft w:val="0"/>
      <w:marRight w:val="0"/>
      <w:marTop w:val="0"/>
      <w:marBottom w:val="0"/>
      <w:divBdr>
        <w:top w:val="none" w:sz="0" w:space="0" w:color="auto"/>
        <w:left w:val="none" w:sz="0" w:space="0" w:color="auto"/>
        <w:bottom w:val="none" w:sz="0" w:space="0" w:color="auto"/>
        <w:right w:val="none" w:sz="0" w:space="0" w:color="auto"/>
      </w:divBdr>
    </w:div>
    <w:div w:id="1938517598">
      <w:bodyDiv w:val="1"/>
      <w:marLeft w:val="0"/>
      <w:marRight w:val="0"/>
      <w:marTop w:val="0"/>
      <w:marBottom w:val="0"/>
      <w:divBdr>
        <w:top w:val="none" w:sz="0" w:space="0" w:color="auto"/>
        <w:left w:val="none" w:sz="0" w:space="0" w:color="auto"/>
        <w:bottom w:val="none" w:sz="0" w:space="0" w:color="auto"/>
        <w:right w:val="none" w:sz="0" w:space="0" w:color="auto"/>
      </w:divBdr>
    </w:div>
    <w:div w:id="1940679933">
      <w:bodyDiv w:val="1"/>
      <w:marLeft w:val="0"/>
      <w:marRight w:val="0"/>
      <w:marTop w:val="0"/>
      <w:marBottom w:val="0"/>
      <w:divBdr>
        <w:top w:val="none" w:sz="0" w:space="0" w:color="auto"/>
        <w:left w:val="none" w:sz="0" w:space="0" w:color="auto"/>
        <w:bottom w:val="none" w:sz="0" w:space="0" w:color="auto"/>
        <w:right w:val="none" w:sz="0" w:space="0" w:color="auto"/>
      </w:divBdr>
    </w:div>
    <w:div w:id="1952391181">
      <w:bodyDiv w:val="1"/>
      <w:marLeft w:val="0"/>
      <w:marRight w:val="0"/>
      <w:marTop w:val="0"/>
      <w:marBottom w:val="0"/>
      <w:divBdr>
        <w:top w:val="none" w:sz="0" w:space="0" w:color="auto"/>
        <w:left w:val="none" w:sz="0" w:space="0" w:color="auto"/>
        <w:bottom w:val="none" w:sz="0" w:space="0" w:color="auto"/>
        <w:right w:val="none" w:sz="0" w:space="0" w:color="auto"/>
      </w:divBdr>
    </w:div>
    <w:div w:id="1955361441">
      <w:bodyDiv w:val="1"/>
      <w:marLeft w:val="0"/>
      <w:marRight w:val="0"/>
      <w:marTop w:val="0"/>
      <w:marBottom w:val="0"/>
      <w:divBdr>
        <w:top w:val="none" w:sz="0" w:space="0" w:color="auto"/>
        <w:left w:val="none" w:sz="0" w:space="0" w:color="auto"/>
        <w:bottom w:val="none" w:sz="0" w:space="0" w:color="auto"/>
        <w:right w:val="none" w:sz="0" w:space="0" w:color="auto"/>
      </w:divBdr>
    </w:div>
    <w:div w:id="1957249796">
      <w:bodyDiv w:val="1"/>
      <w:marLeft w:val="0"/>
      <w:marRight w:val="0"/>
      <w:marTop w:val="0"/>
      <w:marBottom w:val="0"/>
      <w:divBdr>
        <w:top w:val="none" w:sz="0" w:space="0" w:color="auto"/>
        <w:left w:val="none" w:sz="0" w:space="0" w:color="auto"/>
        <w:bottom w:val="none" w:sz="0" w:space="0" w:color="auto"/>
        <w:right w:val="none" w:sz="0" w:space="0" w:color="auto"/>
      </w:divBdr>
    </w:div>
    <w:div w:id="1965236547">
      <w:bodyDiv w:val="1"/>
      <w:marLeft w:val="0"/>
      <w:marRight w:val="0"/>
      <w:marTop w:val="0"/>
      <w:marBottom w:val="0"/>
      <w:divBdr>
        <w:top w:val="none" w:sz="0" w:space="0" w:color="auto"/>
        <w:left w:val="none" w:sz="0" w:space="0" w:color="auto"/>
        <w:bottom w:val="none" w:sz="0" w:space="0" w:color="auto"/>
        <w:right w:val="none" w:sz="0" w:space="0" w:color="auto"/>
      </w:divBdr>
    </w:div>
    <w:div w:id="1970210691">
      <w:bodyDiv w:val="1"/>
      <w:marLeft w:val="0"/>
      <w:marRight w:val="0"/>
      <w:marTop w:val="0"/>
      <w:marBottom w:val="0"/>
      <w:divBdr>
        <w:top w:val="none" w:sz="0" w:space="0" w:color="auto"/>
        <w:left w:val="none" w:sz="0" w:space="0" w:color="auto"/>
        <w:bottom w:val="none" w:sz="0" w:space="0" w:color="auto"/>
        <w:right w:val="none" w:sz="0" w:space="0" w:color="auto"/>
      </w:divBdr>
    </w:div>
    <w:div w:id="2003191539">
      <w:bodyDiv w:val="1"/>
      <w:marLeft w:val="0"/>
      <w:marRight w:val="0"/>
      <w:marTop w:val="0"/>
      <w:marBottom w:val="0"/>
      <w:divBdr>
        <w:top w:val="none" w:sz="0" w:space="0" w:color="auto"/>
        <w:left w:val="none" w:sz="0" w:space="0" w:color="auto"/>
        <w:bottom w:val="none" w:sz="0" w:space="0" w:color="auto"/>
        <w:right w:val="none" w:sz="0" w:space="0" w:color="auto"/>
      </w:divBdr>
    </w:div>
    <w:div w:id="2003311772">
      <w:bodyDiv w:val="1"/>
      <w:marLeft w:val="0"/>
      <w:marRight w:val="0"/>
      <w:marTop w:val="0"/>
      <w:marBottom w:val="0"/>
      <w:divBdr>
        <w:top w:val="none" w:sz="0" w:space="0" w:color="auto"/>
        <w:left w:val="none" w:sz="0" w:space="0" w:color="auto"/>
        <w:bottom w:val="none" w:sz="0" w:space="0" w:color="auto"/>
        <w:right w:val="none" w:sz="0" w:space="0" w:color="auto"/>
      </w:divBdr>
    </w:div>
    <w:div w:id="2007708501">
      <w:bodyDiv w:val="1"/>
      <w:marLeft w:val="0"/>
      <w:marRight w:val="0"/>
      <w:marTop w:val="0"/>
      <w:marBottom w:val="0"/>
      <w:divBdr>
        <w:top w:val="none" w:sz="0" w:space="0" w:color="auto"/>
        <w:left w:val="none" w:sz="0" w:space="0" w:color="auto"/>
        <w:bottom w:val="none" w:sz="0" w:space="0" w:color="auto"/>
        <w:right w:val="none" w:sz="0" w:space="0" w:color="auto"/>
      </w:divBdr>
    </w:div>
    <w:div w:id="2012830527">
      <w:bodyDiv w:val="1"/>
      <w:marLeft w:val="0"/>
      <w:marRight w:val="0"/>
      <w:marTop w:val="0"/>
      <w:marBottom w:val="0"/>
      <w:divBdr>
        <w:top w:val="none" w:sz="0" w:space="0" w:color="auto"/>
        <w:left w:val="none" w:sz="0" w:space="0" w:color="auto"/>
        <w:bottom w:val="none" w:sz="0" w:space="0" w:color="auto"/>
        <w:right w:val="none" w:sz="0" w:space="0" w:color="auto"/>
      </w:divBdr>
    </w:div>
    <w:div w:id="2019575453">
      <w:bodyDiv w:val="1"/>
      <w:marLeft w:val="0"/>
      <w:marRight w:val="0"/>
      <w:marTop w:val="0"/>
      <w:marBottom w:val="0"/>
      <w:divBdr>
        <w:top w:val="none" w:sz="0" w:space="0" w:color="auto"/>
        <w:left w:val="none" w:sz="0" w:space="0" w:color="auto"/>
        <w:bottom w:val="none" w:sz="0" w:space="0" w:color="auto"/>
        <w:right w:val="none" w:sz="0" w:space="0" w:color="auto"/>
      </w:divBdr>
    </w:div>
    <w:div w:id="2043823468">
      <w:bodyDiv w:val="1"/>
      <w:marLeft w:val="0"/>
      <w:marRight w:val="0"/>
      <w:marTop w:val="0"/>
      <w:marBottom w:val="0"/>
      <w:divBdr>
        <w:top w:val="none" w:sz="0" w:space="0" w:color="auto"/>
        <w:left w:val="none" w:sz="0" w:space="0" w:color="auto"/>
        <w:bottom w:val="none" w:sz="0" w:space="0" w:color="auto"/>
        <w:right w:val="none" w:sz="0" w:space="0" w:color="auto"/>
      </w:divBdr>
    </w:div>
    <w:div w:id="2045254992">
      <w:bodyDiv w:val="1"/>
      <w:marLeft w:val="0"/>
      <w:marRight w:val="0"/>
      <w:marTop w:val="0"/>
      <w:marBottom w:val="0"/>
      <w:divBdr>
        <w:top w:val="none" w:sz="0" w:space="0" w:color="auto"/>
        <w:left w:val="none" w:sz="0" w:space="0" w:color="auto"/>
        <w:bottom w:val="none" w:sz="0" w:space="0" w:color="auto"/>
        <w:right w:val="none" w:sz="0" w:space="0" w:color="auto"/>
      </w:divBdr>
    </w:div>
    <w:div w:id="2048794313">
      <w:bodyDiv w:val="1"/>
      <w:marLeft w:val="0"/>
      <w:marRight w:val="0"/>
      <w:marTop w:val="0"/>
      <w:marBottom w:val="0"/>
      <w:divBdr>
        <w:top w:val="none" w:sz="0" w:space="0" w:color="auto"/>
        <w:left w:val="none" w:sz="0" w:space="0" w:color="auto"/>
        <w:bottom w:val="none" w:sz="0" w:space="0" w:color="auto"/>
        <w:right w:val="none" w:sz="0" w:space="0" w:color="auto"/>
      </w:divBdr>
    </w:div>
    <w:div w:id="2060667271">
      <w:bodyDiv w:val="1"/>
      <w:marLeft w:val="0"/>
      <w:marRight w:val="0"/>
      <w:marTop w:val="0"/>
      <w:marBottom w:val="0"/>
      <w:divBdr>
        <w:top w:val="none" w:sz="0" w:space="0" w:color="auto"/>
        <w:left w:val="none" w:sz="0" w:space="0" w:color="auto"/>
        <w:bottom w:val="none" w:sz="0" w:space="0" w:color="auto"/>
        <w:right w:val="none" w:sz="0" w:space="0" w:color="auto"/>
      </w:divBdr>
    </w:div>
    <w:div w:id="2069648616">
      <w:bodyDiv w:val="1"/>
      <w:marLeft w:val="0"/>
      <w:marRight w:val="0"/>
      <w:marTop w:val="0"/>
      <w:marBottom w:val="0"/>
      <w:divBdr>
        <w:top w:val="none" w:sz="0" w:space="0" w:color="auto"/>
        <w:left w:val="none" w:sz="0" w:space="0" w:color="auto"/>
        <w:bottom w:val="none" w:sz="0" w:space="0" w:color="auto"/>
        <w:right w:val="none" w:sz="0" w:space="0" w:color="auto"/>
      </w:divBdr>
    </w:div>
    <w:div w:id="2132894328">
      <w:bodyDiv w:val="1"/>
      <w:marLeft w:val="0"/>
      <w:marRight w:val="0"/>
      <w:marTop w:val="0"/>
      <w:marBottom w:val="0"/>
      <w:divBdr>
        <w:top w:val="none" w:sz="0" w:space="0" w:color="auto"/>
        <w:left w:val="none" w:sz="0" w:space="0" w:color="auto"/>
        <w:bottom w:val="none" w:sz="0" w:space="0" w:color="auto"/>
        <w:right w:val="none" w:sz="0" w:space="0" w:color="auto"/>
      </w:divBdr>
    </w:div>
    <w:div w:id="2136943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Mor23</b:Tag>
    <b:SourceType>Book</b:SourceType>
    <b:Guid>{4BE60ED7-ADB5-417B-9D05-FA2B3733EE88}</b:Guid>
    <b:Title>The Global Business Environment</b:Title>
    <b:Year>09 Mar 2023</b:Year>
    <b:Publisher>Bloomsbury Publishing</b:Publisher>
    <b:City>London</b:City>
    <b:Author>
      <b:Author>
        <b:NameList>
          <b:Person>
            <b:Last>Morrison</b:Last>
            <b:First>Janet</b:First>
          </b:Person>
        </b:NameList>
      </b:Author>
    </b:Author>
    <b:Volume>6th</b:Volume>
    <b:RefOrder>1</b:RefOrder>
  </b:Source>
  <b:Source>
    <b:Tag>TEA23</b:Tag>
    <b:SourceType>ArticleInAPeriodical</b:SourceType>
    <b:Guid>{7F937C66-5628-4329-B3DF-2CE411A28568}</b:Guid>
    <b:Title>Porter Diamond Model: What It Is and How It Works</b:Title>
    <b:Year>2023</b:Year>
    <b:Author>
      <b:Author>
        <b:NameList>
          <b:Person>
            <b:Last>TEAM</b:Last>
            <b:First>THE</b:First>
            <b:Middle>INVESTOPEDIA</b:Middle>
          </b:Person>
        </b:NameList>
      </b:Author>
    </b:Author>
    <b:Month>June 07</b:Month>
    <b:URL>https://www.investopedia.com/terms/p/porter-diamond.asp</b:URL>
    <b:RefOrder>13</b:RefOrder>
  </b:Source>
  <b:Source>
    <b:Tag>Ken23</b:Tag>
    <b:SourceType>JournalArticle</b:SourceType>
    <b:Guid>{1C6A6D83-5558-41BC-91D2-FFA80B73ECB1}</b:Guid>
    <b:Title>Value Network Analysis</b:Title>
    <b:Year>2023</b:Year>
    <b:Pages>January 04</b:Pages>
    <b:Author>
      <b:Author>
        <b:NameList>
          <b:Person>
            <b:Last>Kenton</b:Last>
            <b:First>Will</b:First>
          </b:Person>
        </b:NameList>
      </b:Author>
    </b:Author>
    <b:JournalName>Investopedia</b:JournalName>
    <b:URL>https://www.investopedia.com/terms/v/value-network-analysis.asp</b:URL>
    <b:RefOrder>14</b:RefOrder>
  </b:Source>
  <b:Source>
    <b:Tag>Por79</b:Tag>
    <b:SourceType>Book</b:SourceType>
    <b:Guid>{8C57FBFA-1360-4118-A264-700AF7625D48}</b:Guid>
    <b:Title>How Competitive Forces Shape Strategy</b:Title>
    <b:Year>1979</b:Year>
    <b:Author>
      <b:Author>
        <b:NameList>
          <b:Person>
            <b:Last>Porter</b:Last>
            <b:First>M.E.</b:First>
          </b:Person>
        </b:NameList>
      </b:Author>
    </b:Author>
    <b:City>London</b:City>
    <b:Publisher>Harvard Business Review [online]</b:Publisher>
    <b:URL>https://hbr.org/1979/03/how-competitive-forces-shape-strategy</b:URL>
    <b:RefOrder>8</b:RefOrder>
  </b:Source>
  <b:Source>
    <b:Tag>Chr18</b:Tag>
    <b:SourceType>Book</b:SourceType>
    <b:Guid>{D77B4DD8-158E-4034-9770-B1500AFF350D}</b:Guid>
    <b:Author>
      <b:Author>
        <b:NameList>
          <b:Person>
            <b:Last>Christopher Hodges and Ruth Steinholtz</b:Last>
          </b:Person>
        </b:NameList>
      </b:Author>
    </b:Author>
    <b:Title>Ethical Business Practice and Regulation: A Behavioural and Values-Based Approach to Compliance and Enforcement</b:Title>
    <b:Year>11 Jan 2018</b:Year>
    <b:Publisher>Bloomsbury Publishing</b:Publisher>
    <b:RefOrder>3</b:RefOrder>
  </b:Source>
  <b:Source>
    <b:Tag>Ris14</b:Tag>
    <b:SourceType>ConferenceProceedings</b:SourceType>
    <b:Guid>{81B35D38-B519-4ED9-A4A2-6F8178E86FFB}</b:Guid>
    <b:Title>The Impact of Globalization on the Business </b:Title>
    <b:Year>2014</b:Year>
    <b:City>Belgrade </b:City>
    <b:Publisher>EBOOKS Repository</b:Publisher>
    <b:Author>
      <b:Author>
        <b:NameList>
          <b:Person>
            <b:Last>Ristovska Katerina and Ristovska Aneta</b:Last>
          </b:Person>
        </b:NameList>
      </b:Author>
    </b:Author>
    <b:Pages>83-89</b:Pages>
    <b:ConferenceName>Institute of Economic Sciences </b:ConferenceName>
    <b:RefOrder>9</b:RefOrder>
  </b:Source>
  <b:Source>
    <b:Tag>Rec23</b:Tag>
    <b:SourceType>ArticleInAPeriodical</b:SourceType>
    <b:Guid>{5B7554D8-029F-484E-9CB9-015C756501E7}</b:Guid>
    <b:Title>What Is Corporate Social Responsibility?</b:Title>
    <b:Year>2023</b:Year>
    <b:Publisher>Business News Daily</b:Publisher>
    <b:Author>
      <b:Author>
        <b:NameList>
          <b:Person>
            <b:Last>Reckmann</b:Last>
            <b:First>Nadia</b:First>
          </b:Person>
        </b:NameList>
      </b:Author>
    </b:Author>
    <b:Month>Feb</b:Month>
    <b:Day>21</b:Day>
    <b:URL>https://www.businessnewsdaily.com/4679-corporate-social-responsibility.html</b:URL>
    <b:RefOrder>4</b:RefOrder>
  </b:Source>
  <b:Source>
    <b:Tag>Mes23</b:Tag>
    <b:SourceType>ArticleInAPeriodical</b:SourceType>
    <b:Guid>{75AC5D78-EDE1-4753-98C3-FA4FA5429599}</b:Guid>
    <b:Author>
      <b:Author>
        <b:NameList>
          <b:Person>
            <b:Last>Messineo</b:Last>
            <b:First>RJ</b:First>
          </b:Person>
        </b:NameList>
      </b:Author>
    </b:Author>
    <b:Title>How To Identify External Factors That May Affect Your Strategic Plan</b:Title>
    <b:Year>2023</b:Year>
    <b:Month>April</b:Month>
    <b:Day>14</b:Day>
    <b:URL>https://www.clearpointstrategy.com/blog/external-factors-that-affect-a-business</b:URL>
    <b:RefOrder>11</b:RefOrder>
  </b:Source>
  <b:Source>
    <b:Tag>Hea23</b:Tag>
    <b:SourceType>JournalArticle</b:SourceType>
    <b:Guid>{029D29BC-6BC2-4A9E-B17B-61ED14DC0327}</b:Guid>
    <b:Title>International (Global) Trade: Definition, Benefits, Criticisms.</b:Title>
    <b:Year>March 20, 2023</b:Year>
    <b:Author>
      <b:Author>
        <b:NameList>
          <b:Person>
            <b:Last>Heakal</b:Last>
            <b:First>Reem</b:First>
          </b:Person>
        </b:NameList>
      </b:Author>
    </b:Author>
    <b:JournalName>Investopedia</b:JournalName>
    <b:URL>https://www.investopedia.com/insights/what-is-international-trade/</b:URL>
    <b:RefOrder>10</b:RefOrder>
  </b:Source>
  <b:Source>
    <b:Tag>And20</b:Tag>
    <b:SourceType>JournalArticle</b:SourceType>
    <b:Guid>{1940E8E8-7F89-49FB-B6AD-1488423E966B}</b:Guid>
    <b:Author>
      <b:Author>
        <b:NameList>
          <b:Person>
            <b:Last>Anderson</b:Last>
            <b:First>Shelley</b:First>
          </b:Person>
        </b:NameList>
      </b:Author>
    </b:Author>
    <b:Title>Why stakeholder management is essential to sustainable business</b:Title>
    <b:JournalName>iSystain</b:JournalName>
    <b:Year>19 MAY 2020</b:Year>
    <b:URL>https://www.isystain.com/blog/2020/5/18/stakeholder</b:URL>
    <b:RefOrder>5</b:RefOrder>
  </b:Source>
  <b:Source>
    <b:Tag>Bru23</b:Tag>
    <b:SourceType>Book</b:SourceType>
    <b:Guid>{844B751F-C8C2-439C-98C3-83D8C1517BB6}</b:Guid>
    <b:Title>Principles of External Business Environment Analyzability in an Organizational Context</b:Title>
    <b:Year>May 8, 2023</b:Year>
    <b:Author>
      <b:Author>
        <b:NameList>
          <b:Person>
            <b:Last>Abrantes</b:Last>
            <b:First>Bruno</b:First>
            <b:Middle>F</b:Middle>
          </b:Person>
        </b:NameList>
      </b:Author>
    </b:Author>
    <b:Publisher> IGI Global</b:Publisher>
    <b:RefOrder>7</b:RefOrder>
  </b:Source>
  <b:Source>
    <b:Tag>SCH22</b:Tag>
    <b:SourceType>JournalArticle</b:SourceType>
    <b:Guid>{A6AA1BAE-F18F-4EB7-A54E-0822B0C2E123}</b:Guid>
    <b:Title>PESTEL Framework: The 6 Elements of a PESTEL Analysis</b:Title>
    <b:Year>Apr 19, 2022</b:Year>
    <b:Author>
      <b:Author>
        <b:NameList>
          <b:Person>
            <b:Last>MasterClass</b:Last>
          </b:Person>
        </b:NameList>
      </b:Author>
    </b:Author>
    <b:JournalName>MasterClass</b:JournalName>
    <b:URL>https://www.masterclass.com/articles/pestel-framework</b:URL>
    <b:RefOrder>2</b:RefOrder>
  </b:Source>
  <b:Source>
    <b:Tag>Tea23</b:Tag>
    <b:SourceType>JournalArticle</b:SourceType>
    <b:Guid>{8E678329-A557-4626-8AA8-A142D9F3DB4E}</b:Guid>
    <b:Title>External factors affecting the business environment</b:Title>
    <b:Year>9 March 2023</b:Year>
    <b:Author>
      <b:Author>
        <b:NameList>
          <b:Person>
            <b:Last>Indeed Editorial Team</b:Last>
          </b:Person>
        </b:NameList>
      </b:Author>
    </b:Author>
    <b:JournalName>Indeed</b:JournalName>
    <b:URL>https://uk.indeed.com/career-advice/career-development/external-factors-affecting-business-environment</b:URL>
    <b:RefOrder>12</b:RefOrder>
  </b:Source>
  <b:Source>
    <b:Tag>Suz14</b:Tag>
    <b:SourceType>JournalArticle</b:SourceType>
    <b:Guid>{2B8DA3BC-E5D4-4598-B32B-D0CB48C17466}</b:Guid>
    <b:Author>
      <b:Author>
        <b:NameList>
          <b:Person>
            <b:Last>Suzanne Young and Vijaya Thyil</b:Last>
          </b:Person>
        </b:NameList>
      </b:Author>
    </b:Author>
    <b:Title>Corporate Social Responsibility and Corporate Governance: Role of Context in International Settings,</b:Title>
    <b:JournalName>Journal of Business Ethics</b:JournalName>
    <b:Year>2014</b:Year>
    <b:Pages>24</b:Pages>
    <b:Publisher>Springer</b:Publisher>
    <b:URL>https://www.jstor.org/stable/42921413</b:URL>
    <b:RefOrder>6</b:RefOrder>
  </b:Source>
</b:Sources>
</file>

<file path=customXml/itemProps1.xml><?xml version="1.0" encoding="utf-8"?>
<ds:datastoreItem xmlns:ds="http://schemas.openxmlformats.org/officeDocument/2006/customXml" ds:itemID="{A0DC966F-2F9E-4FA7-9E99-6F7E2B0E3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2320</TotalTime>
  <Pages>13</Pages>
  <Words>3234</Words>
  <Characters>18440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26</cp:revision>
  <dcterms:created xsi:type="dcterms:W3CDTF">2023-06-20T08:29:00Z</dcterms:created>
  <dcterms:modified xsi:type="dcterms:W3CDTF">2023-07-02T09:10:00Z</dcterms:modified>
</cp:coreProperties>
</file>