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69379316" w14:textId="77777777" w:rsidR="00FA1316" w:rsidRPr="004B0295" w:rsidRDefault="00FA1316"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107AB95E" w14:textId="141296E0" w:rsidR="005C6CD8" w:rsidRDefault="005C6CD8" w:rsidP="00D977FF">
      <w:pPr>
        <w:jc w:val="both"/>
        <w:rPr>
          <w:rFonts w:cs="Arial"/>
          <w:sz w:val="22"/>
          <w:szCs w:val="22"/>
        </w:rPr>
      </w:pPr>
    </w:p>
    <w:p w14:paraId="17666A01" w14:textId="77777777" w:rsidR="00FA1316" w:rsidRPr="00B61956" w:rsidRDefault="00FA1316"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112FE36" w:rsidR="005C6CD8" w:rsidRDefault="005C6CD8" w:rsidP="00D4485A">
            <w:pPr>
              <w:pStyle w:val="BodyText"/>
              <w:jc w:val="both"/>
              <w:rPr>
                <w:rFonts w:cs="Arial"/>
                <w:b/>
                <w:bCs/>
                <w:sz w:val="22"/>
                <w:szCs w:val="22"/>
              </w:rPr>
            </w:pPr>
            <w:r w:rsidRPr="00D012E7">
              <w:rPr>
                <w:rFonts w:cs="Arial"/>
                <w:b/>
                <w:bCs/>
                <w:sz w:val="22"/>
                <w:szCs w:val="22"/>
              </w:rPr>
              <w:t xml:space="preserve">NAME: </w:t>
            </w:r>
            <w:r w:rsidR="00FA1316" w:rsidRPr="00FA1316">
              <w:rPr>
                <w:rFonts w:cs="Arial"/>
                <w:sz w:val="22"/>
                <w:szCs w:val="22"/>
              </w:rPr>
              <w:t>Rowan Forsyth</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06DFB09"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FA1316" w:rsidRPr="00FA1316">
              <w:rPr>
                <w:rFonts w:cs="Arial"/>
                <w:sz w:val="22"/>
                <w:szCs w:val="22"/>
              </w:rPr>
              <w:t>2222759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2115EEF"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FA1316">
              <w:rPr>
                <w:rFonts w:cs="Arial"/>
                <w:b/>
                <w:bCs/>
                <w:sz w:val="22"/>
                <w:szCs w:val="22"/>
              </w:rPr>
              <w:t xml:space="preserve"> </w:t>
            </w:r>
          </w:p>
          <w:p w14:paraId="5DD899C9" w14:textId="54901608" w:rsidR="00FA1316" w:rsidRDefault="00FA1316" w:rsidP="00D4485A">
            <w:pPr>
              <w:jc w:val="both"/>
              <w:rPr>
                <w:rFonts w:cs="Arial"/>
                <w:sz w:val="22"/>
                <w:szCs w:val="22"/>
              </w:rPr>
            </w:pPr>
            <w:r>
              <w:rPr>
                <w:rFonts w:cs="Arial"/>
                <w:sz w:val="22"/>
                <w:szCs w:val="22"/>
              </w:rPr>
              <w:t xml:space="preserve">Title: </w:t>
            </w:r>
            <w:r w:rsidRPr="00632F5D">
              <w:rPr>
                <w:rFonts w:cs="Arial"/>
                <w:i/>
                <w:iCs/>
                <w:sz w:val="22"/>
                <w:szCs w:val="22"/>
              </w:rPr>
              <w:t>Legal Protections for Firearms Officers in the UK: Analysing the adequacy of Post-Incident Safeguards</w:t>
            </w:r>
            <w:r>
              <w:rPr>
                <w:rFonts w:cs="Arial"/>
                <w:sz w:val="22"/>
                <w:szCs w:val="22"/>
              </w:rPr>
              <w:t xml:space="preserve"> // Question: </w:t>
            </w:r>
            <w:r w:rsidRPr="00632F5D">
              <w:rPr>
                <w:rFonts w:cs="Arial"/>
                <w:i/>
                <w:iCs/>
                <w:sz w:val="22"/>
                <w:szCs w:val="22"/>
              </w:rPr>
              <w:t>Do current legal frameworks in the UK provide sufficient protection for firearms officers following involvement in critical incidents?</w:t>
            </w:r>
          </w:p>
          <w:p w14:paraId="4803B010" w14:textId="5086387E" w:rsidR="00FA1316" w:rsidRDefault="00FA1316" w:rsidP="00D4485A">
            <w:pPr>
              <w:jc w:val="both"/>
              <w:rPr>
                <w:rFonts w:cs="Arial"/>
                <w:sz w:val="22"/>
                <w:szCs w:val="22"/>
              </w:rPr>
            </w:pPr>
          </w:p>
          <w:p w14:paraId="48321C14" w14:textId="77777777" w:rsidR="00FA1316" w:rsidRPr="00FA1316" w:rsidRDefault="00FA1316" w:rsidP="00D4485A">
            <w:pPr>
              <w:jc w:val="both"/>
              <w:rPr>
                <w:rFonts w:cs="Arial"/>
                <w:sz w:val="22"/>
                <w:szCs w:val="22"/>
              </w:rPr>
            </w:pPr>
          </w:p>
          <w:p w14:paraId="461E49DA" w14:textId="3CDCBA76"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AEA2677" w14:textId="299364E1" w:rsidR="00FA1316" w:rsidRDefault="00FA1316" w:rsidP="00D4485A">
            <w:pPr>
              <w:jc w:val="both"/>
              <w:rPr>
                <w:rFonts w:cs="Arial"/>
                <w:sz w:val="22"/>
                <w:szCs w:val="22"/>
              </w:rPr>
            </w:pPr>
            <w:r>
              <w:rPr>
                <w:rFonts w:cs="Arial"/>
                <w:sz w:val="22"/>
                <w:szCs w:val="22"/>
              </w:rPr>
              <w:t xml:space="preserve">I have chosen the above question and topic for several reasons. I am interested in pursuing a career within the firearms division of the police and take an interest in anything firearms related, so completing a research paper on a topic relating to this will be interesting and engaging for me. There has also been </w:t>
            </w:r>
            <w:proofErr w:type="gramStart"/>
            <w:r>
              <w:rPr>
                <w:rFonts w:cs="Arial"/>
                <w:sz w:val="22"/>
                <w:szCs w:val="22"/>
              </w:rPr>
              <w:t>a number of</w:t>
            </w:r>
            <w:proofErr w:type="gramEnd"/>
            <w:r>
              <w:rPr>
                <w:rFonts w:cs="Arial"/>
                <w:sz w:val="22"/>
                <w:szCs w:val="22"/>
              </w:rPr>
              <w:t xml:space="preserve"> incidents in recent years involving firearms officers that have specifically raised this question, or similar, on a national level and the topic is currently still under debate in the media and with lawmakers. This makes the topic extremely relevant for the time of completing the research paper. I also naturally hold views and opinions on the treatment of officers surrounding difficult situations such as the critical incidents that I will be utilising when answering the question meaning the research will be engaging for me and I will produce stronger work due to the passion I hold for it. </w:t>
            </w:r>
          </w:p>
          <w:p w14:paraId="1691C30A" w14:textId="70F40C0E" w:rsidR="003A4F82" w:rsidRDefault="003A4F82" w:rsidP="00D4485A">
            <w:pPr>
              <w:jc w:val="both"/>
              <w:rPr>
                <w:rFonts w:cs="Arial"/>
                <w:sz w:val="22"/>
                <w:szCs w:val="22"/>
              </w:rPr>
            </w:pPr>
          </w:p>
          <w:p w14:paraId="5D7F627B" w14:textId="7F54716F" w:rsidR="003A4F82" w:rsidRDefault="003A4F82" w:rsidP="00D4485A">
            <w:pPr>
              <w:jc w:val="both"/>
              <w:rPr>
                <w:rFonts w:cs="Arial"/>
                <w:sz w:val="22"/>
                <w:szCs w:val="22"/>
              </w:rPr>
            </w:pPr>
            <w:r>
              <w:rPr>
                <w:rFonts w:cs="Arial"/>
                <w:sz w:val="22"/>
                <w:szCs w:val="22"/>
              </w:rPr>
              <w:t xml:space="preserve">The use of firearms by UK police forces has always been a topic for discussion, that pulls people from all walks of life in to have their say, and from experience on looking into it before this project, seems to divide groups. </w:t>
            </w:r>
            <w:r w:rsidR="00267100">
              <w:rPr>
                <w:rFonts w:cs="Arial"/>
                <w:sz w:val="22"/>
                <w:szCs w:val="22"/>
              </w:rPr>
              <w:t xml:space="preserve">In most recent years, the Chris KABA shooting has sparked up the discussion again, specifically around the firearms </w:t>
            </w:r>
            <w:r w:rsidR="008B5ED3">
              <w:rPr>
                <w:rFonts w:cs="Arial"/>
                <w:sz w:val="22"/>
                <w:szCs w:val="22"/>
              </w:rPr>
              <w:t>officers’</w:t>
            </w:r>
            <w:r w:rsidR="00267100">
              <w:rPr>
                <w:rFonts w:cs="Arial"/>
                <w:sz w:val="22"/>
                <w:szCs w:val="22"/>
              </w:rPr>
              <w:t xml:space="preserve"> protections. The Officer who was involved in the shooting of KABA, </w:t>
            </w:r>
            <w:r w:rsidR="00267100" w:rsidRPr="00267100">
              <w:rPr>
                <w:rFonts w:cs="Arial"/>
                <w:sz w:val="22"/>
                <w:szCs w:val="22"/>
              </w:rPr>
              <w:t>Martyn Blake</w:t>
            </w:r>
            <w:r w:rsidR="00267100">
              <w:rPr>
                <w:rFonts w:cs="Arial"/>
                <w:sz w:val="22"/>
                <w:szCs w:val="22"/>
              </w:rPr>
              <w:t xml:space="preserve">, was named to media outlets even after he was found not guilty of murder and reinstated as an officer which many believed to be wrong as the impact that has to officer safety and public perception of that officer while he responds to incidents is profound. </w:t>
            </w:r>
          </w:p>
          <w:p w14:paraId="6590B84B" w14:textId="7BFAF095" w:rsidR="008B5ED3" w:rsidRDefault="008B5ED3" w:rsidP="00D4485A">
            <w:pPr>
              <w:jc w:val="both"/>
              <w:rPr>
                <w:rFonts w:cs="Arial"/>
                <w:sz w:val="22"/>
                <w:szCs w:val="22"/>
              </w:rPr>
            </w:pPr>
          </w:p>
          <w:p w14:paraId="7AFA2F06" w14:textId="4807212A" w:rsidR="00632F5D" w:rsidRPr="00D012E7" w:rsidRDefault="008B5ED3" w:rsidP="008B5ED3">
            <w:pPr>
              <w:jc w:val="both"/>
              <w:rPr>
                <w:rFonts w:cs="Arial"/>
                <w:sz w:val="22"/>
                <w:szCs w:val="22"/>
              </w:rPr>
            </w:pPr>
            <w:r>
              <w:rPr>
                <w:rFonts w:cs="Arial"/>
                <w:sz w:val="22"/>
                <w:szCs w:val="22"/>
              </w:rPr>
              <w:t xml:space="preserve">The legal protections for firearms officers after an incident are still evolving and further protections have been put in place as of late 2024 so there is still relevance for further research to be conducted into the topic. </w:t>
            </w: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6C166D6E" w14:textId="23B92120" w:rsidR="00EE20C2" w:rsidRPr="00EE20C2" w:rsidRDefault="00EE20C2" w:rsidP="00EE20C2">
            <w:pPr>
              <w:rPr>
                <w:rFonts w:cs="Arial"/>
                <w:color w:val="000000" w:themeColor="text1"/>
                <w:sz w:val="22"/>
                <w:szCs w:val="22"/>
              </w:rPr>
            </w:pPr>
            <w:proofErr w:type="gramStart"/>
            <w:r>
              <w:rPr>
                <w:rFonts w:cs="Arial"/>
                <w:color w:val="000000" w:themeColor="text1"/>
                <w:sz w:val="22"/>
                <w:szCs w:val="22"/>
              </w:rPr>
              <w:t>In order to</w:t>
            </w:r>
            <w:proofErr w:type="gramEnd"/>
            <w:r>
              <w:rPr>
                <w:rFonts w:cs="Arial"/>
                <w:color w:val="000000" w:themeColor="text1"/>
                <w:sz w:val="22"/>
                <w:szCs w:val="22"/>
              </w:rPr>
              <w:t xml:space="preserve"> obtain the information, I want to collect from my research topic, I have given myself the below four objectives:</w:t>
            </w:r>
          </w:p>
          <w:p w14:paraId="337108A7" w14:textId="77777777" w:rsidR="00EE20C2" w:rsidRPr="00EE20C2" w:rsidRDefault="00EE20C2" w:rsidP="00EE20C2">
            <w:pPr>
              <w:pStyle w:val="ListParagraph"/>
              <w:numPr>
                <w:ilvl w:val="0"/>
                <w:numId w:val="40"/>
              </w:numPr>
              <w:rPr>
                <w:rFonts w:cs="Arial"/>
                <w:color w:val="000000" w:themeColor="text1"/>
                <w:sz w:val="22"/>
                <w:szCs w:val="22"/>
              </w:rPr>
            </w:pPr>
            <w:r w:rsidRPr="00EE20C2">
              <w:rPr>
                <w:rFonts w:cs="Arial"/>
                <w:color w:val="000000" w:themeColor="text1"/>
                <w:sz w:val="22"/>
                <w:szCs w:val="22"/>
              </w:rPr>
              <w:t xml:space="preserve">To critically examine the current legal frameworks and policies </w:t>
            </w:r>
            <w:r>
              <w:rPr>
                <w:rFonts w:cs="Arial"/>
                <w:color w:val="000000" w:themeColor="text1"/>
                <w:sz w:val="22"/>
                <w:szCs w:val="22"/>
              </w:rPr>
              <w:t xml:space="preserve">for the </w:t>
            </w:r>
            <w:r w:rsidRPr="00EE20C2">
              <w:rPr>
                <w:rFonts w:cs="Arial"/>
                <w:color w:val="000000" w:themeColor="text1"/>
                <w:sz w:val="22"/>
                <w:szCs w:val="22"/>
              </w:rPr>
              <w:t>protection of firearms officers following critical incidents.</w:t>
            </w:r>
          </w:p>
          <w:p w14:paraId="1265B388" w14:textId="77777777" w:rsidR="00EE20C2" w:rsidRPr="00EE20C2" w:rsidRDefault="00EE20C2" w:rsidP="00EE20C2">
            <w:pPr>
              <w:pStyle w:val="ListParagraph"/>
              <w:numPr>
                <w:ilvl w:val="0"/>
                <w:numId w:val="40"/>
              </w:numPr>
              <w:rPr>
                <w:rFonts w:cs="Arial"/>
                <w:color w:val="000000" w:themeColor="text1"/>
                <w:sz w:val="22"/>
                <w:szCs w:val="22"/>
              </w:rPr>
            </w:pPr>
            <w:r w:rsidRPr="00EE20C2">
              <w:rPr>
                <w:rFonts w:cs="Arial"/>
                <w:color w:val="000000" w:themeColor="text1"/>
                <w:sz w:val="22"/>
                <w:szCs w:val="22"/>
              </w:rPr>
              <w:t>To gather and analyse first-hand perspectives from serving firearms officers on the adequacy of legal protections and support available to them post-incident.</w:t>
            </w:r>
          </w:p>
          <w:p w14:paraId="62A5191C" w14:textId="77777777" w:rsidR="00EE20C2" w:rsidRPr="00EE20C2" w:rsidRDefault="00EE20C2" w:rsidP="00EE20C2">
            <w:pPr>
              <w:pStyle w:val="ListParagraph"/>
              <w:numPr>
                <w:ilvl w:val="0"/>
                <w:numId w:val="40"/>
              </w:numPr>
              <w:rPr>
                <w:rFonts w:cs="Arial"/>
                <w:color w:val="000000" w:themeColor="text1"/>
                <w:sz w:val="22"/>
                <w:szCs w:val="22"/>
              </w:rPr>
            </w:pPr>
            <w:r w:rsidRPr="00EE20C2">
              <w:rPr>
                <w:rFonts w:cs="Arial"/>
                <w:color w:val="000000" w:themeColor="text1"/>
                <w:sz w:val="22"/>
                <w:szCs w:val="22"/>
              </w:rPr>
              <w:t>To identify key themes, concerns, and potential gaps in the legal and procedural safeguards based on primary data (questionnaires and interviews) and existing secondary research.</w:t>
            </w:r>
          </w:p>
          <w:p w14:paraId="72C1238E" w14:textId="77777777" w:rsidR="00EE20C2" w:rsidRPr="00EE20C2" w:rsidRDefault="00EE20C2" w:rsidP="00EE20C2">
            <w:pPr>
              <w:pStyle w:val="ListParagraph"/>
              <w:numPr>
                <w:ilvl w:val="0"/>
                <w:numId w:val="40"/>
              </w:numPr>
              <w:rPr>
                <w:rFonts w:cs="Arial"/>
                <w:color w:val="000000" w:themeColor="text1"/>
                <w:sz w:val="22"/>
                <w:szCs w:val="22"/>
              </w:rPr>
            </w:pPr>
            <w:r w:rsidRPr="00EE20C2">
              <w:rPr>
                <w:rFonts w:cs="Arial"/>
                <w:color w:val="000000" w:themeColor="text1"/>
                <w:sz w:val="22"/>
                <w:szCs w:val="22"/>
              </w:rPr>
              <w:t>To provide evidence-based recommendations for improving legal protections and post-incident procedures to better support firearms officers while maintaining public accountability.</w:t>
            </w:r>
          </w:p>
          <w:p w14:paraId="5BABE253" w14:textId="77777777" w:rsidR="00EE20C2" w:rsidRPr="00B948CD" w:rsidRDefault="00EE20C2"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ECA9A5F" w14:textId="77777777" w:rsidR="00AB2B5D" w:rsidRDefault="00AB2B5D" w:rsidP="00AB2B5D">
            <w:pPr>
              <w:rPr>
                <w:rFonts w:cs="Arial"/>
                <w:sz w:val="22"/>
                <w:szCs w:val="22"/>
              </w:rPr>
            </w:pPr>
            <w:r w:rsidRPr="00AB2B5D">
              <w:rPr>
                <w:rFonts w:cs="Arial"/>
                <w:sz w:val="22"/>
                <w:szCs w:val="22"/>
              </w:rPr>
              <w:t>The existing literature on legal protections for firearms officers in the UK reveals a growing tension between accountability and support. The College of Policing’s Authorised Professional Practice (APP) outlines post-incident procedures for officers involved in firearms incidents, including legal rights, separation protocols, and welfare provisions. However, multiple sources suggest that these frameworks are inconsistently applied and that officers often feel vulnerable to prolonged scrutiny (College of Policing, 2023; IOPC, 2023).</w:t>
            </w:r>
          </w:p>
          <w:p w14:paraId="2C07D3C3" w14:textId="77777777" w:rsidR="00AB2B5D" w:rsidRPr="00AB2B5D" w:rsidRDefault="00AB2B5D" w:rsidP="00AB2B5D">
            <w:pPr>
              <w:rPr>
                <w:rFonts w:cs="Arial"/>
                <w:sz w:val="22"/>
                <w:szCs w:val="22"/>
              </w:rPr>
            </w:pPr>
          </w:p>
          <w:p w14:paraId="7D910700" w14:textId="0C788A63" w:rsidR="00AB2B5D" w:rsidRDefault="00AB2B5D" w:rsidP="00AB2B5D">
            <w:pPr>
              <w:rPr>
                <w:rFonts w:cs="Arial"/>
                <w:sz w:val="22"/>
                <w:szCs w:val="22"/>
              </w:rPr>
            </w:pPr>
            <w:r w:rsidRPr="00AB2B5D">
              <w:rPr>
                <w:rFonts w:cs="Arial"/>
                <w:sz w:val="22"/>
                <w:szCs w:val="22"/>
              </w:rPr>
              <w:t>Recent high-profile cases</w:t>
            </w:r>
            <w:r>
              <w:rPr>
                <w:rFonts w:cs="Arial"/>
                <w:sz w:val="22"/>
                <w:szCs w:val="22"/>
              </w:rPr>
              <w:t xml:space="preserve">, </w:t>
            </w:r>
            <w:r w:rsidRPr="00AB2B5D">
              <w:rPr>
                <w:rFonts w:cs="Arial"/>
                <w:sz w:val="22"/>
                <w:szCs w:val="22"/>
              </w:rPr>
              <w:t>such as the shootings of Chris Kaba, Jean Charles de Menezes, and Mark Duggan</w:t>
            </w:r>
            <w:r>
              <w:rPr>
                <w:rFonts w:cs="Arial"/>
                <w:sz w:val="22"/>
                <w:szCs w:val="22"/>
              </w:rPr>
              <w:t xml:space="preserve">, </w:t>
            </w:r>
            <w:r w:rsidRPr="00AB2B5D">
              <w:rPr>
                <w:rFonts w:cs="Arial"/>
                <w:sz w:val="22"/>
                <w:szCs w:val="22"/>
              </w:rPr>
              <w:t>have intensified public scrutiny of armed policing. Media commentary and political debate often influence how oversight bodies respond, which can erode officers’ trust in institutional fairness (Loader and Mulcahy, 2003; The Guardian, 2024). There is also concern within policing literature that procedural justice is compromised when investigations are delayed, reputations are damaged, or officers are publicly named before formal charges are brought (Fairfield Review, 2023; The Times, 2025).</w:t>
            </w:r>
          </w:p>
          <w:p w14:paraId="48DE2104" w14:textId="77777777" w:rsidR="00AB2B5D" w:rsidRPr="00AB2B5D" w:rsidRDefault="00AB2B5D" w:rsidP="00AB2B5D">
            <w:pPr>
              <w:rPr>
                <w:rFonts w:cs="Arial"/>
                <w:sz w:val="22"/>
                <w:szCs w:val="22"/>
              </w:rPr>
            </w:pPr>
          </w:p>
          <w:p w14:paraId="3FC678B2" w14:textId="0E8E14BD" w:rsidR="00AB2B5D" w:rsidRDefault="00AB2B5D" w:rsidP="00AB2B5D">
            <w:pPr>
              <w:rPr>
                <w:rFonts w:cs="Arial"/>
                <w:sz w:val="22"/>
                <w:szCs w:val="22"/>
              </w:rPr>
            </w:pPr>
            <w:r w:rsidRPr="00AB2B5D">
              <w:rPr>
                <w:rFonts w:cs="Arial"/>
                <w:sz w:val="22"/>
                <w:szCs w:val="22"/>
              </w:rPr>
              <w:t>The literature also highlights the psychological impact of this scrutiny. Studies indicate that firearms officers are at increased risk of anticipatory stress and occupational burnout</w:t>
            </w:r>
            <w:r>
              <w:rPr>
                <w:rFonts w:cs="Arial"/>
                <w:sz w:val="22"/>
                <w:szCs w:val="22"/>
              </w:rPr>
              <w:t xml:space="preserve">, </w:t>
            </w:r>
            <w:r w:rsidRPr="00AB2B5D">
              <w:rPr>
                <w:rFonts w:cs="Arial"/>
                <w:sz w:val="22"/>
                <w:szCs w:val="22"/>
              </w:rPr>
              <w:t>even in the absence of actual use of lethal force (Bradley et al., 2022; Edwards and Kotera, 2020). This burden is compounded by unclear public understanding of the constable’s role and legal thresholds around use of force.</w:t>
            </w:r>
          </w:p>
          <w:p w14:paraId="422DBAC8" w14:textId="77777777" w:rsidR="00AB2B5D" w:rsidRPr="00AB2B5D" w:rsidRDefault="00AB2B5D" w:rsidP="00AB2B5D">
            <w:pPr>
              <w:rPr>
                <w:rFonts w:cs="Arial"/>
                <w:sz w:val="22"/>
                <w:szCs w:val="22"/>
              </w:rPr>
            </w:pPr>
          </w:p>
          <w:p w14:paraId="3C111B82" w14:textId="77777777" w:rsidR="00AB2B5D" w:rsidRPr="00AB2B5D" w:rsidRDefault="00AB2B5D" w:rsidP="00AB2B5D">
            <w:pPr>
              <w:rPr>
                <w:rFonts w:cs="Arial"/>
                <w:sz w:val="22"/>
                <w:szCs w:val="22"/>
              </w:rPr>
            </w:pPr>
            <w:r w:rsidRPr="00AB2B5D">
              <w:rPr>
                <w:rFonts w:cs="Arial"/>
                <w:sz w:val="22"/>
                <w:szCs w:val="22"/>
              </w:rPr>
              <w:t>While formal policies exist, there appears to be a gap between documentation and the lived experiences of officers. This project will build upon the current literature by incorporating first-hand data from serving AFOs via an anonymous questionnaire, offering a grounded and timely insight into whether UK officers truly feel protected post-incident. It aims to contribute practical recommendations for improving policy, training, and wellbeing frameworks within armed policing.</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6E5435BE" w14:textId="7D21BAF9" w:rsidR="005C6CD8" w:rsidRPr="00EE20C2" w:rsidRDefault="005C6CD8" w:rsidP="00D4485A">
            <w:pPr>
              <w:rPr>
                <w:rFonts w:cs="Arial"/>
                <w:b/>
                <w:bCs/>
                <w:sz w:val="22"/>
                <w:szCs w:val="22"/>
              </w:rPr>
            </w:pPr>
            <w:r w:rsidRPr="00B5610A">
              <w:rPr>
                <w:rFonts w:cs="Arial"/>
                <w:b/>
                <w:bCs/>
                <w:sz w:val="22"/>
                <w:szCs w:val="22"/>
              </w:rPr>
              <w:t xml:space="preserve">SUMMARY OF RESEARCH –SURVEY METHOD: </w:t>
            </w:r>
          </w:p>
          <w:p w14:paraId="07BA78F2" w14:textId="1FB46AAB" w:rsidR="005D7C3F" w:rsidRDefault="005D7C3F" w:rsidP="00D4485A">
            <w:pPr>
              <w:rPr>
                <w:rFonts w:cs="Arial"/>
                <w:color w:val="000000" w:themeColor="text1"/>
                <w:sz w:val="22"/>
                <w:szCs w:val="22"/>
              </w:rPr>
            </w:pPr>
            <w:r>
              <w:rPr>
                <w:rFonts w:cs="Arial"/>
                <w:color w:val="000000" w:themeColor="text1"/>
                <w:sz w:val="22"/>
                <w:szCs w:val="22"/>
              </w:rPr>
              <w:lastRenderedPageBreak/>
              <w:t xml:space="preserve">My primary research method will be in the form of a questionnaire. I plan on creating an online questionnaire containing both open and closed questions for participants to complete. </w:t>
            </w:r>
          </w:p>
          <w:p w14:paraId="676CE7E1" w14:textId="580880B2" w:rsidR="005D7C3F" w:rsidRDefault="005D7C3F" w:rsidP="00D4485A">
            <w:pPr>
              <w:rPr>
                <w:rFonts w:cs="Arial"/>
                <w:color w:val="000000" w:themeColor="text1"/>
                <w:sz w:val="22"/>
                <w:szCs w:val="22"/>
              </w:rPr>
            </w:pPr>
          </w:p>
          <w:p w14:paraId="593E2453" w14:textId="5B3858BF" w:rsidR="005D7C3F" w:rsidRDefault="005D7C3F" w:rsidP="00D4485A">
            <w:pPr>
              <w:rPr>
                <w:rFonts w:cs="Arial"/>
                <w:color w:val="000000" w:themeColor="text1"/>
                <w:sz w:val="22"/>
                <w:szCs w:val="22"/>
              </w:rPr>
            </w:pPr>
            <w:r>
              <w:rPr>
                <w:rFonts w:cs="Arial"/>
                <w:color w:val="000000" w:themeColor="text1"/>
                <w:sz w:val="22"/>
                <w:szCs w:val="22"/>
              </w:rPr>
              <w:t xml:space="preserve">My secondary research method will be in the form of interviews. Should I complete interviews with participants I will have a blend of structured and unstructured interview types, but mainly focusing on unstructured. </w:t>
            </w:r>
          </w:p>
          <w:p w14:paraId="1BB18875" w14:textId="04CCA7A8" w:rsidR="005D7C3F" w:rsidRDefault="005D7C3F" w:rsidP="00D4485A">
            <w:pPr>
              <w:rPr>
                <w:rFonts w:cs="Arial"/>
                <w:color w:val="000000" w:themeColor="text1"/>
                <w:sz w:val="22"/>
                <w:szCs w:val="22"/>
              </w:rPr>
            </w:pPr>
          </w:p>
          <w:p w14:paraId="3A487F85" w14:textId="3888FEBB" w:rsidR="005D7C3F" w:rsidRDefault="005D7C3F" w:rsidP="00D4485A">
            <w:pPr>
              <w:rPr>
                <w:rFonts w:cs="Arial"/>
                <w:color w:val="000000" w:themeColor="text1"/>
                <w:sz w:val="22"/>
                <w:szCs w:val="22"/>
              </w:rPr>
            </w:pPr>
            <w:r>
              <w:rPr>
                <w:rFonts w:cs="Arial"/>
                <w:color w:val="000000" w:themeColor="text1"/>
                <w:sz w:val="22"/>
                <w:szCs w:val="22"/>
              </w:rPr>
              <w:t xml:space="preserve">I have chosen to do a questionnaire as my main research method type as I believe it is the most efficient way to gather a large amount of information from participants, from a large sample of participants, within the given time frame. I have chosen to complete an online questionnaire that I will disseminate to line managers of firearms officers for them to pass on to firearms officers because this allows me to capture a large sample group. I also believe that this is the most convenient way </w:t>
            </w:r>
            <w:r w:rsidR="00632F5D">
              <w:rPr>
                <w:rFonts w:cs="Arial"/>
                <w:color w:val="000000" w:themeColor="text1"/>
                <w:sz w:val="22"/>
                <w:szCs w:val="22"/>
              </w:rPr>
              <w:t xml:space="preserve">to obtain the information needed and </w:t>
            </w:r>
            <w:r>
              <w:rPr>
                <w:rFonts w:cs="Arial"/>
                <w:color w:val="000000" w:themeColor="text1"/>
                <w:sz w:val="22"/>
                <w:szCs w:val="22"/>
              </w:rPr>
              <w:t xml:space="preserve">to get individuals to participate in the research as they </w:t>
            </w:r>
            <w:proofErr w:type="gramStart"/>
            <w:r>
              <w:rPr>
                <w:rFonts w:cs="Arial"/>
                <w:color w:val="000000" w:themeColor="text1"/>
                <w:sz w:val="22"/>
                <w:szCs w:val="22"/>
              </w:rPr>
              <w:t>are able to</w:t>
            </w:r>
            <w:proofErr w:type="gramEnd"/>
            <w:r>
              <w:rPr>
                <w:rFonts w:cs="Arial"/>
                <w:color w:val="000000" w:themeColor="text1"/>
                <w:sz w:val="22"/>
                <w:szCs w:val="22"/>
              </w:rPr>
              <w:t xml:space="preserve"> complete it in their own time, at their own pace, without pressure of where the research will go or if it will get them into trouble. Questionnaires do have limitations, as I may not be able to obtain all the information the participant is willing to offer as the questions may be restrictive however I believe this option is the most well-rounded option to achieve what I need. </w:t>
            </w:r>
          </w:p>
          <w:p w14:paraId="5E2A0FA4" w14:textId="0EA6E25E" w:rsidR="005D7C3F" w:rsidRDefault="005D7C3F" w:rsidP="00D4485A">
            <w:pPr>
              <w:rPr>
                <w:rFonts w:cs="Arial"/>
                <w:color w:val="000000" w:themeColor="text1"/>
                <w:sz w:val="22"/>
                <w:szCs w:val="22"/>
              </w:rPr>
            </w:pPr>
          </w:p>
          <w:p w14:paraId="3346F72E" w14:textId="14170714" w:rsidR="005D7C3F" w:rsidRPr="005D7C3F" w:rsidRDefault="005D7C3F" w:rsidP="00D4485A">
            <w:pPr>
              <w:rPr>
                <w:rFonts w:cs="Arial"/>
                <w:color w:val="000000" w:themeColor="text1"/>
                <w:sz w:val="22"/>
                <w:szCs w:val="22"/>
              </w:rPr>
            </w:pPr>
            <w:r>
              <w:rPr>
                <w:rFonts w:cs="Arial"/>
                <w:color w:val="000000" w:themeColor="text1"/>
                <w:sz w:val="22"/>
                <w:szCs w:val="22"/>
              </w:rPr>
              <w:t xml:space="preserve">I have chosen to do interviews as my secondary research method as this will allow me to bridge the gap in the above-mentioned limitations of questionnaires as the conversation can flow a lot easier when having an unstructured chat about the research and noting them down afterwards. However, I plan on relying on the questionnaires.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07E53FD2" w14:textId="00CE15AA" w:rsidR="00EE20C2" w:rsidRPr="00B61956" w:rsidRDefault="005C6CD8" w:rsidP="00EE20C2">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7B37524B" w14:textId="77777777" w:rsidR="00EE20C2" w:rsidRDefault="00EE20C2" w:rsidP="00EE20C2">
            <w:pPr>
              <w:rPr>
                <w:rFonts w:cs="Arial"/>
                <w:sz w:val="22"/>
                <w:szCs w:val="22"/>
              </w:rPr>
            </w:pPr>
            <w:r>
              <w:rPr>
                <w:rFonts w:cs="Arial"/>
                <w:sz w:val="22"/>
                <w:szCs w:val="22"/>
              </w:rPr>
              <w:t xml:space="preserve">My target group for the research activity will be current serving firearms officers. This is down to the proposed research question as I intend to focus on the perspective of the officers, not gain a wider understanding of what non police think about the protections. </w:t>
            </w:r>
          </w:p>
          <w:p w14:paraId="4D2AB899" w14:textId="77777777" w:rsidR="00EE20C2" w:rsidRDefault="00EE20C2" w:rsidP="00EE20C2">
            <w:pPr>
              <w:rPr>
                <w:rFonts w:cs="Arial"/>
                <w:sz w:val="22"/>
                <w:szCs w:val="22"/>
              </w:rPr>
            </w:pPr>
          </w:p>
          <w:p w14:paraId="180A8939" w14:textId="145CF4DF" w:rsidR="00EE20C2" w:rsidRDefault="00EE20C2" w:rsidP="00EE20C2">
            <w:pPr>
              <w:rPr>
                <w:rFonts w:cs="Arial"/>
                <w:sz w:val="22"/>
                <w:szCs w:val="22"/>
              </w:rPr>
            </w:pPr>
            <w:r>
              <w:rPr>
                <w:rFonts w:cs="Arial"/>
                <w:sz w:val="22"/>
                <w:szCs w:val="22"/>
              </w:rPr>
              <w:t xml:space="preserve">Out of my target audience I intend to utilise a mixture of volunteer sampling, opportunistic sampling and snowball sampling. As I plan on utilising a questionnaire as my primary source of data, this naturally falls into opportunistic sampling especially because the questionnaire will be online. The sample group will be a mix of all these sampling types because I intend on sending out the questionnaires to line managers of the firearms officers and giving them the option to complete it or not. Participants will volunteer their time to complete the questionnaire and will only complete it if they have access to their </w:t>
            </w:r>
            <w:proofErr w:type="gramStart"/>
            <w:r>
              <w:rPr>
                <w:rFonts w:cs="Arial"/>
                <w:sz w:val="22"/>
                <w:szCs w:val="22"/>
              </w:rPr>
              <w:t>work</w:t>
            </w:r>
            <w:proofErr w:type="gramEnd"/>
            <w:r>
              <w:rPr>
                <w:rFonts w:cs="Arial"/>
                <w:sz w:val="22"/>
                <w:szCs w:val="22"/>
              </w:rPr>
              <w:t xml:space="preserve"> IT systems when I complete the research. </w:t>
            </w:r>
          </w:p>
          <w:p w14:paraId="2DF1F074" w14:textId="77777777" w:rsidR="00EE20C2" w:rsidRDefault="00EE20C2" w:rsidP="00EE20C2">
            <w:pPr>
              <w:rPr>
                <w:rFonts w:cs="Arial"/>
                <w:sz w:val="22"/>
                <w:szCs w:val="22"/>
              </w:rPr>
            </w:pPr>
          </w:p>
          <w:p w14:paraId="2FB134EA" w14:textId="189BBE04" w:rsidR="00EE20C2" w:rsidRPr="00A42F82" w:rsidRDefault="00EE20C2" w:rsidP="00EE20C2">
            <w:pPr>
              <w:rPr>
                <w:rFonts w:cs="Arial"/>
                <w:sz w:val="22"/>
                <w:szCs w:val="22"/>
              </w:rPr>
            </w:pPr>
            <w:r>
              <w:rPr>
                <w:rFonts w:cs="Arial"/>
                <w:sz w:val="22"/>
                <w:szCs w:val="22"/>
              </w:rPr>
              <w:t xml:space="preserve">This sampling method I feel works best both for myself collating all the information and the individuals who will decide to participate. As I work full time alongside doing a degree, my time often becomes very busy and having a system in place to collect data without requiring me to dedicate time to it, allows for a longer and wider reach sample group. It also works best for the participants as they can complete it in their own time and will have access to the questionnaire on whatever shift they are working, meaning that they don’t need to line up with my shift pattern and allows for all shifts to get involved rather than just the one. </w:t>
            </w:r>
          </w:p>
          <w:p w14:paraId="2CCDF4D4" w14:textId="4B80675F"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40E5B581" w14:textId="07483993" w:rsidR="00EE20C2" w:rsidRPr="0066493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068F7904" w14:textId="77777777" w:rsidR="00664938" w:rsidRDefault="00EE20C2" w:rsidP="00D4485A">
            <w:pPr>
              <w:jc w:val="both"/>
              <w:rPr>
                <w:rFonts w:cs="Arial"/>
                <w:color w:val="000000" w:themeColor="text1"/>
                <w:sz w:val="22"/>
                <w:szCs w:val="22"/>
              </w:rPr>
            </w:pPr>
            <w:r w:rsidRPr="00664938">
              <w:rPr>
                <w:rFonts w:cs="Arial"/>
                <w:color w:val="000000" w:themeColor="text1"/>
                <w:sz w:val="22"/>
                <w:szCs w:val="22"/>
              </w:rPr>
              <w:t xml:space="preserve">As required when undertaking any research, I have considered the ethical implications my research activity may have, both on myself as the researcher, the </w:t>
            </w:r>
            <w:proofErr w:type="spellStart"/>
            <w:r w:rsidRPr="00664938">
              <w:rPr>
                <w:rFonts w:cs="Arial"/>
                <w:color w:val="000000" w:themeColor="text1"/>
                <w:sz w:val="22"/>
                <w:szCs w:val="22"/>
              </w:rPr>
              <w:t>particpants</w:t>
            </w:r>
            <w:proofErr w:type="spellEnd"/>
            <w:r w:rsidRPr="00664938">
              <w:rPr>
                <w:rFonts w:cs="Arial"/>
                <w:color w:val="000000" w:themeColor="text1"/>
                <w:sz w:val="22"/>
                <w:szCs w:val="22"/>
              </w:rPr>
              <w:t xml:space="preserve"> and environmental issues too. I have completed an ethical evaluation form and on conclusion of the form, I have a very low impact research activity and low ethical impact. Should any ethical issues arise throughout my research I will address them as necessary </w:t>
            </w:r>
            <w:r w:rsidR="00664938" w:rsidRPr="00664938">
              <w:rPr>
                <w:rFonts w:cs="Arial"/>
                <w:color w:val="000000" w:themeColor="text1"/>
                <w:sz w:val="22"/>
                <w:szCs w:val="22"/>
              </w:rPr>
              <w:t xml:space="preserve">and the ethical impact of </w:t>
            </w:r>
            <w:proofErr w:type="gramStart"/>
            <w:r w:rsidR="00664938" w:rsidRPr="00664938">
              <w:rPr>
                <w:rFonts w:cs="Arial"/>
                <w:color w:val="000000" w:themeColor="text1"/>
                <w:sz w:val="22"/>
                <w:szCs w:val="22"/>
              </w:rPr>
              <w:t>any and all</w:t>
            </w:r>
            <w:proofErr w:type="gramEnd"/>
            <w:r w:rsidR="00664938" w:rsidRPr="00664938">
              <w:rPr>
                <w:rFonts w:cs="Arial"/>
                <w:color w:val="000000" w:themeColor="text1"/>
                <w:sz w:val="22"/>
                <w:szCs w:val="22"/>
              </w:rPr>
              <w:t xml:space="preserve"> actions taken during the research activity will be in the forefront of my mind. </w:t>
            </w:r>
          </w:p>
          <w:p w14:paraId="3A8D2F69" w14:textId="15FEEF38" w:rsidR="00664938" w:rsidRPr="00664938" w:rsidRDefault="00664938" w:rsidP="00D4485A">
            <w:pPr>
              <w:jc w:val="both"/>
              <w:rPr>
                <w:rFonts w:cs="Arial"/>
                <w:color w:val="000000" w:themeColor="text1"/>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CDAB121" w14:textId="77777777" w:rsidR="00D4485A" w:rsidRPr="00566F8C" w:rsidRDefault="00664938" w:rsidP="00D4485A">
            <w:pPr>
              <w:jc w:val="both"/>
              <w:rPr>
                <w:rFonts w:cs="Arial"/>
                <w:color w:val="000000" w:themeColor="text1"/>
                <w:sz w:val="22"/>
                <w:szCs w:val="22"/>
              </w:rPr>
            </w:pPr>
            <w:r w:rsidRPr="00566F8C">
              <w:rPr>
                <w:rFonts w:cs="Arial"/>
                <w:color w:val="000000" w:themeColor="text1"/>
                <w:sz w:val="22"/>
                <w:szCs w:val="22"/>
              </w:rPr>
              <w:t xml:space="preserve">I plan </w:t>
            </w:r>
            <w:proofErr w:type="gramStart"/>
            <w:r w:rsidRPr="00566F8C">
              <w:rPr>
                <w:rFonts w:cs="Arial"/>
                <w:color w:val="000000" w:themeColor="text1"/>
                <w:sz w:val="22"/>
                <w:szCs w:val="22"/>
              </w:rPr>
              <w:t xml:space="preserve">on </w:t>
            </w:r>
            <w:r w:rsidR="00D4485A" w:rsidRPr="00566F8C">
              <w:rPr>
                <w:rFonts w:cs="Arial"/>
                <w:color w:val="000000" w:themeColor="text1"/>
                <w:sz w:val="22"/>
                <w:szCs w:val="22"/>
              </w:rPr>
              <w:t xml:space="preserve"> </w:t>
            </w:r>
            <w:r w:rsidRPr="00566F8C">
              <w:rPr>
                <w:rFonts w:cs="Arial"/>
                <w:color w:val="000000" w:themeColor="text1"/>
                <w:sz w:val="22"/>
                <w:szCs w:val="22"/>
              </w:rPr>
              <w:t>running</w:t>
            </w:r>
            <w:proofErr w:type="gramEnd"/>
            <w:r w:rsidRPr="00566F8C">
              <w:rPr>
                <w:rFonts w:cs="Arial"/>
                <w:color w:val="000000" w:themeColor="text1"/>
                <w:sz w:val="22"/>
                <w:szCs w:val="22"/>
              </w:rPr>
              <w:t xml:space="preserve"> my questionnaire from the </w:t>
            </w:r>
            <w:proofErr w:type="gramStart"/>
            <w:r w:rsidRPr="00566F8C">
              <w:rPr>
                <w:rFonts w:cs="Arial"/>
                <w:color w:val="000000" w:themeColor="text1"/>
                <w:sz w:val="22"/>
                <w:szCs w:val="22"/>
              </w:rPr>
              <w:t>24</w:t>
            </w:r>
            <w:r w:rsidRPr="00566F8C">
              <w:rPr>
                <w:rFonts w:cs="Arial"/>
                <w:color w:val="000000" w:themeColor="text1"/>
                <w:sz w:val="22"/>
                <w:szCs w:val="22"/>
                <w:vertAlign w:val="superscript"/>
              </w:rPr>
              <w:t>th</w:t>
            </w:r>
            <w:proofErr w:type="gramEnd"/>
            <w:r w:rsidRPr="00566F8C">
              <w:rPr>
                <w:rFonts w:cs="Arial"/>
                <w:color w:val="000000" w:themeColor="text1"/>
                <w:sz w:val="22"/>
                <w:szCs w:val="22"/>
              </w:rPr>
              <w:t xml:space="preserve"> March 2025 to the </w:t>
            </w:r>
            <w:proofErr w:type="gramStart"/>
            <w:r w:rsidRPr="00566F8C">
              <w:rPr>
                <w:rFonts w:cs="Arial"/>
                <w:color w:val="000000" w:themeColor="text1"/>
                <w:sz w:val="22"/>
                <w:szCs w:val="22"/>
              </w:rPr>
              <w:t>22</w:t>
            </w:r>
            <w:r w:rsidRPr="00566F8C">
              <w:rPr>
                <w:rFonts w:cs="Arial"/>
                <w:color w:val="000000" w:themeColor="text1"/>
                <w:sz w:val="22"/>
                <w:szCs w:val="22"/>
                <w:vertAlign w:val="superscript"/>
              </w:rPr>
              <w:t>nd</w:t>
            </w:r>
            <w:proofErr w:type="gramEnd"/>
            <w:r w:rsidRPr="00566F8C">
              <w:rPr>
                <w:rFonts w:cs="Arial"/>
                <w:color w:val="000000" w:themeColor="text1"/>
                <w:sz w:val="22"/>
                <w:szCs w:val="22"/>
              </w:rPr>
              <w:t xml:space="preserve"> April 2025, which allows for several sets of multiple shifts to answer the questionnaire. </w:t>
            </w:r>
          </w:p>
          <w:p w14:paraId="61D39B6B" w14:textId="77777777" w:rsidR="00664938" w:rsidRDefault="00664938" w:rsidP="00D4485A">
            <w:pPr>
              <w:jc w:val="both"/>
              <w:rPr>
                <w:rFonts w:cs="Arial"/>
                <w:sz w:val="22"/>
                <w:szCs w:val="22"/>
              </w:rPr>
            </w:pPr>
          </w:p>
          <w:p w14:paraId="303E606F" w14:textId="77777777" w:rsidR="00664938" w:rsidRDefault="00664938" w:rsidP="00D4485A">
            <w:pPr>
              <w:jc w:val="both"/>
              <w:rPr>
                <w:rFonts w:cs="Arial"/>
                <w:sz w:val="22"/>
                <w:szCs w:val="22"/>
              </w:rPr>
            </w:pPr>
            <w:r>
              <w:rPr>
                <w:rFonts w:cs="Arial"/>
                <w:sz w:val="22"/>
                <w:szCs w:val="22"/>
              </w:rPr>
              <w:t xml:space="preserve">I then plan on collating the results and analysing them from the </w:t>
            </w:r>
            <w:proofErr w:type="gramStart"/>
            <w:r>
              <w:rPr>
                <w:rFonts w:cs="Arial"/>
                <w:sz w:val="22"/>
                <w:szCs w:val="22"/>
              </w:rPr>
              <w:t>23</w:t>
            </w:r>
            <w:r w:rsidRPr="00664938">
              <w:rPr>
                <w:rFonts w:cs="Arial"/>
                <w:sz w:val="22"/>
                <w:szCs w:val="22"/>
                <w:vertAlign w:val="superscript"/>
              </w:rPr>
              <w:t>rd</w:t>
            </w:r>
            <w:proofErr w:type="gramEnd"/>
            <w:r>
              <w:rPr>
                <w:rFonts w:cs="Arial"/>
                <w:sz w:val="22"/>
                <w:szCs w:val="22"/>
              </w:rPr>
              <w:t xml:space="preserve"> April 2025 to the </w:t>
            </w:r>
            <w:proofErr w:type="gramStart"/>
            <w:r>
              <w:rPr>
                <w:rFonts w:cs="Arial"/>
                <w:sz w:val="22"/>
                <w:szCs w:val="22"/>
              </w:rPr>
              <w:t>28</w:t>
            </w:r>
            <w:r w:rsidRPr="00664938">
              <w:rPr>
                <w:rFonts w:cs="Arial"/>
                <w:sz w:val="22"/>
                <w:szCs w:val="22"/>
                <w:vertAlign w:val="superscript"/>
              </w:rPr>
              <w:t>th</w:t>
            </w:r>
            <w:proofErr w:type="gramEnd"/>
            <w:r>
              <w:rPr>
                <w:rFonts w:cs="Arial"/>
                <w:sz w:val="22"/>
                <w:szCs w:val="22"/>
              </w:rPr>
              <w:t xml:space="preserve"> April 2025. This allows me a week, of which I am not working this timeframe allowing me maximum working time on analysing the results. </w:t>
            </w:r>
          </w:p>
          <w:p w14:paraId="5F72B250" w14:textId="77777777" w:rsidR="00664938" w:rsidRDefault="00664938" w:rsidP="00D4485A">
            <w:pPr>
              <w:jc w:val="both"/>
              <w:rPr>
                <w:rFonts w:cs="Arial"/>
                <w:sz w:val="22"/>
                <w:szCs w:val="22"/>
              </w:rPr>
            </w:pPr>
          </w:p>
          <w:p w14:paraId="3CF58252" w14:textId="77777777" w:rsidR="00664938" w:rsidRDefault="00664938" w:rsidP="00D4485A">
            <w:pPr>
              <w:jc w:val="both"/>
              <w:rPr>
                <w:rFonts w:cs="Arial"/>
                <w:sz w:val="22"/>
                <w:szCs w:val="22"/>
              </w:rPr>
            </w:pPr>
            <w:r>
              <w:rPr>
                <w:rFonts w:cs="Arial"/>
                <w:sz w:val="22"/>
                <w:szCs w:val="22"/>
              </w:rPr>
              <w:t xml:space="preserve">I then plan on drawing conclusions and findings </w:t>
            </w:r>
            <w:r w:rsidR="00566F8C">
              <w:rPr>
                <w:rFonts w:cs="Arial"/>
                <w:sz w:val="22"/>
                <w:szCs w:val="22"/>
              </w:rPr>
              <w:t xml:space="preserve">from the </w:t>
            </w:r>
            <w:proofErr w:type="gramStart"/>
            <w:r w:rsidR="00566F8C">
              <w:rPr>
                <w:rFonts w:cs="Arial"/>
                <w:sz w:val="22"/>
                <w:szCs w:val="22"/>
              </w:rPr>
              <w:t>28</w:t>
            </w:r>
            <w:r w:rsidR="00566F8C" w:rsidRPr="00566F8C">
              <w:rPr>
                <w:rFonts w:cs="Arial"/>
                <w:sz w:val="22"/>
                <w:szCs w:val="22"/>
                <w:vertAlign w:val="superscript"/>
              </w:rPr>
              <w:t>th</w:t>
            </w:r>
            <w:proofErr w:type="gramEnd"/>
            <w:r w:rsidR="00566F8C">
              <w:rPr>
                <w:rFonts w:cs="Arial"/>
                <w:sz w:val="22"/>
                <w:szCs w:val="22"/>
              </w:rPr>
              <w:t xml:space="preserve"> April 2025 to 28</w:t>
            </w:r>
            <w:r w:rsidR="00566F8C" w:rsidRPr="00566F8C">
              <w:rPr>
                <w:rFonts w:cs="Arial"/>
                <w:sz w:val="22"/>
                <w:szCs w:val="22"/>
                <w:vertAlign w:val="superscript"/>
              </w:rPr>
              <w:t>th</w:t>
            </w:r>
            <w:r w:rsidR="00566F8C">
              <w:rPr>
                <w:rFonts w:cs="Arial"/>
                <w:sz w:val="22"/>
                <w:szCs w:val="22"/>
              </w:rPr>
              <w:t xml:space="preserve"> May 2025. I plan on giving myself the most time to identify and drawing conclusions on the results of the research activity. </w:t>
            </w:r>
          </w:p>
          <w:p w14:paraId="5652837C" w14:textId="33B05F41" w:rsidR="00566F8C" w:rsidRPr="00D4485A" w:rsidRDefault="00566F8C"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02349E0D" w:rsidR="00D4485A" w:rsidRPr="00EE20C2" w:rsidRDefault="00EE20C2" w:rsidP="00D4485A">
            <w:pPr>
              <w:jc w:val="both"/>
              <w:rPr>
                <w:rFonts w:cs="Arial"/>
                <w:color w:val="000000" w:themeColor="text1"/>
                <w:sz w:val="22"/>
                <w:szCs w:val="22"/>
              </w:rPr>
            </w:pPr>
            <w:r w:rsidRPr="00EE20C2">
              <w:rPr>
                <w:rFonts w:cs="Arial"/>
                <w:color w:val="000000" w:themeColor="text1"/>
                <w:sz w:val="22"/>
                <w:szCs w:val="22"/>
              </w:rPr>
              <w:t>I plan on building my references as I write my dissertation and will collate all sources used in a bibliography at the end, utilising the Harvard referencing style.</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27B0D" w14:textId="77777777" w:rsidR="00C376F1" w:rsidRDefault="00C376F1">
      <w:r>
        <w:separator/>
      </w:r>
    </w:p>
  </w:endnote>
  <w:endnote w:type="continuationSeparator" w:id="0">
    <w:p w14:paraId="497ABF0E" w14:textId="77777777" w:rsidR="00C376F1" w:rsidRDefault="00C37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05FED" w14:textId="77777777" w:rsidR="00C376F1" w:rsidRDefault="00C376F1">
      <w:r>
        <w:separator/>
      </w:r>
    </w:p>
  </w:footnote>
  <w:footnote w:type="continuationSeparator" w:id="0">
    <w:p w14:paraId="010997CB" w14:textId="77777777" w:rsidR="00C376F1" w:rsidRDefault="00C376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B65383"/>
    <w:multiLevelType w:val="hybridMultilevel"/>
    <w:tmpl w:val="D520D730"/>
    <w:lvl w:ilvl="0" w:tplc="887A27D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4"/>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7"/>
  </w:num>
  <w:num w:numId="10" w16cid:durableId="1811752788">
    <w:abstractNumId w:val="31"/>
  </w:num>
  <w:num w:numId="11" w16cid:durableId="644090675">
    <w:abstractNumId w:val="38"/>
  </w:num>
  <w:num w:numId="12" w16cid:durableId="2025934177">
    <w:abstractNumId w:val="3"/>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7"/>
  </w:num>
  <w:num w:numId="26" w16cid:durableId="1662152544">
    <w:abstractNumId w:val="2"/>
  </w:num>
  <w:num w:numId="27" w16cid:durableId="1295525112">
    <w:abstractNumId w:val="27"/>
  </w:num>
  <w:num w:numId="28" w16cid:durableId="1990204065">
    <w:abstractNumId w:val="6"/>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5"/>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594748579">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67100"/>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A4F82"/>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C09"/>
    <w:rsid w:val="004E5E28"/>
    <w:rsid w:val="00507638"/>
    <w:rsid w:val="00515963"/>
    <w:rsid w:val="00516F07"/>
    <w:rsid w:val="005237D2"/>
    <w:rsid w:val="00533528"/>
    <w:rsid w:val="00541151"/>
    <w:rsid w:val="00542222"/>
    <w:rsid w:val="00557E08"/>
    <w:rsid w:val="00560AB9"/>
    <w:rsid w:val="00563D06"/>
    <w:rsid w:val="00566209"/>
    <w:rsid w:val="00566254"/>
    <w:rsid w:val="00566F8C"/>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C3F"/>
    <w:rsid w:val="005D7F73"/>
    <w:rsid w:val="005E041D"/>
    <w:rsid w:val="005F3D1D"/>
    <w:rsid w:val="005F3FE5"/>
    <w:rsid w:val="005F76B5"/>
    <w:rsid w:val="00602EDD"/>
    <w:rsid w:val="00605C85"/>
    <w:rsid w:val="0061124D"/>
    <w:rsid w:val="006221DF"/>
    <w:rsid w:val="00626726"/>
    <w:rsid w:val="006269FA"/>
    <w:rsid w:val="0063031D"/>
    <w:rsid w:val="00632F5D"/>
    <w:rsid w:val="0063339C"/>
    <w:rsid w:val="006333E5"/>
    <w:rsid w:val="00640044"/>
    <w:rsid w:val="006433AE"/>
    <w:rsid w:val="006525C8"/>
    <w:rsid w:val="006618F4"/>
    <w:rsid w:val="00663786"/>
    <w:rsid w:val="00664938"/>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2D9"/>
    <w:rsid w:val="00766657"/>
    <w:rsid w:val="007741FC"/>
    <w:rsid w:val="007767BA"/>
    <w:rsid w:val="0079068F"/>
    <w:rsid w:val="00790B92"/>
    <w:rsid w:val="007949EA"/>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102F"/>
    <w:rsid w:val="00892053"/>
    <w:rsid w:val="008947A1"/>
    <w:rsid w:val="00895370"/>
    <w:rsid w:val="008A1EF8"/>
    <w:rsid w:val="008A2555"/>
    <w:rsid w:val="008A3A34"/>
    <w:rsid w:val="008B0054"/>
    <w:rsid w:val="008B2529"/>
    <w:rsid w:val="008B2659"/>
    <w:rsid w:val="008B32D7"/>
    <w:rsid w:val="008B3CBF"/>
    <w:rsid w:val="008B5E37"/>
    <w:rsid w:val="008B5ED3"/>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B2B5D"/>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376F1"/>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390A"/>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20C2"/>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1316"/>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14133181">
      <w:bodyDiv w:val="1"/>
      <w:marLeft w:val="0"/>
      <w:marRight w:val="0"/>
      <w:marTop w:val="0"/>
      <w:marBottom w:val="0"/>
      <w:divBdr>
        <w:top w:val="none" w:sz="0" w:space="0" w:color="auto"/>
        <w:left w:val="none" w:sz="0" w:space="0" w:color="auto"/>
        <w:bottom w:val="none" w:sz="0" w:space="0" w:color="auto"/>
        <w:right w:val="none" w:sz="0" w:space="0" w:color="auto"/>
      </w:divBdr>
    </w:div>
    <w:div w:id="602760314">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21510953">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29930583">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Pages>
  <Words>1495</Words>
  <Characters>8526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Rowan Forsyth (2222759)</cp:lastModifiedBy>
  <cp:revision>5</cp:revision>
  <cp:lastPrinted>2022-03-21T13:46:00Z</cp:lastPrinted>
  <dcterms:created xsi:type="dcterms:W3CDTF">2025-03-06T19:00:00Z</dcterms:created>
  <dcterms:modified xsi:type="dcterms:W3CDTF">2025-06-30T15:02:00Z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2025-03-06T19:00:35Z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5e7a58a6-ecaf-4276-97d5-c3ba90739235</vt:lpwstr>
  </property>
  <property fmtid="{D5CDD505-2E9C-101B-9397-08002B2CF9AE}" pid="9" name="MSIP_Label_f2acd28b-79a3-4a0f-b0ff-4b75658b1549_ContentBits">
    <vt:lpwstr>0</vt:lpwstr>
  </property>
</Properties>
</file>