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5D0C" w14:textId="77777777" w:rsidR="0073180F" w:rsidRDefault="0073180F" w:rsidP="009A67E8">
      <w:pPr>
        <w:rPr>
          <w:rFonts w:ascii="Arial" w:hAnsi="Arial" w:cs="Arial"/>
          <w:sz w:val="24"/>
          <w:szCs w:val="24"/>
        </w:rPr>
      </w:pPr>
    </w:p>
    <w:p w14:paraId="1F5A448C" w14:textId="77777777" w:rsidR="0073180F" w:rsidRDefault="0073180F" w:rsidP="009A67E8">
      <w:pPr>
        <w:rPr>
          <w:rFonts w:ascii="Arial" w:hAnsi="Arial" w:cs="Arial"/>
          <w:sz w:val="24"/>
          <w:szCs w:val="24"/>
        </w:rPr>
      </w:pPr>
    </w:p>
    <w:p w14:paraId="74EF86E5" w14:textId="48378DEC" w:rsidR="0073180F" w:rsidRDefault="00BC1E28" w:rsidP="009A67E8">
      <w:pPr>
        <w:rPr>
          <w:rFonts w:ascii="Arial" w:hAnsi="Arial" w:cs="Arial"/>
          <w:sz w:val="24"/>
          <w:szCs w:val="24"/>
        </w:rPr>
      </w:pPr>
      <w:r w:rsidRPr="00BC1E28">
        <w:rPr>
          <w:noProof/>
        </w:rPr>
        <w:drawing>
          <wp:inline distT="0" distB="0" distL="0" distR="0" wp14:anchorId="02BDD004" wp14:editId="1C2A5D2F">
            <wp:extent cx="5731510" cy="5274310"/>
            <wp:effectExtent l="0" t="0" r="0" b="0"/>
            <wp:docPr id="203755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274310"/>
                    </a:xfrm>
                    <a:prstGeom prst="rect">
                      <a:avLst/>
                    </a:prstGeom>
                    <a:noFill/>
                    <a:ln>
                      <a:noFill/>
                    </a:ln>
                  </pic:spPr>
                </pic:pic>
              </a:graphicData>
            </a:graphic>
          </wp:inline>
        </w:drawing>
      </w:r>
    </w:p>
    <w:p w14:paraId="1D73C3EE" w14:textId="77777777" w:rsidR="0073180F" w:rsidRDefault="0073180F" w:rsidP="009A67E8">
      <w:pPr>
        <w:rPr>
          <w:rFonts w:ascii="Arial" w:hAnsi="Arial" w:cs="Arial"/>
          <w:sz w:val="24"/>
          <w:szCs w:val="24"/>
        </w:rPr>
      </w:pPr>
    </w:p>
    <w:p w14:paraId="2873669E" w14:textId="77777777" w:rsidR="00BC1E28" w:rsidRDefault="00BC1E28" w:rsidP="009A67E8">
      <w:pPr>
        <w:rPr>
          <w:rFonts w:ascii="Arial" w:hAnsi="Arial" w:cs="Arial"/>
          <w:sz w:val="24"/>
          <w:szCs w:val="24"/>
        </w:rPr>
      </w:pPr>
    </w:p>
    <w:p w14:paraId="704E6DD9" w14:textId="77777777" w:rsidR="00BC1E28" w:rsidRDefault="00BC1E28" w:rsidP="009A67E8">
      <w:pPr>
        <w:rPr>
          <w:rFonts w:ascii="Arial" w:hAnsi="Arial" w:cs="Arial"/>
          <w:sz w:val="24"/>
          <w:szCs w:val="24"/>
        </w:rPr>
      </w:pPr>
    </w:p>
    <w:p w14:paraId="240309C7" w14:textId="77777777" w:rsidR="00BC1E28" w:rsidRDefault="00BC1E28" w:rsidP="009A67E8">
      <w:pPr>
        <w:rPr>
          <w:rFonts w:ascii="Arial" w:hAnsi="Arial" w:cs="Arial"/>
          <w:sz w:val="24"/>
          <w:szCs w:val="24"/>
        </w:rPr>
      </w:pPr>
    </w:p>
    <w:p w14:paraId="0544CF07" w14:textId="77777777" w:rsidR="00BC1E28" w:rsidRDefault="00BC1E28" w:rsidP="009A67E8">
      <w:pPr>
        <w:rPr>
          <w:rFonts w:ascii="Arial" w:hAnsi="Arial" w:cs="Arial"/>
          <w:sz w:val="24"/>
          <w:szCs w:val="24"/>
        </w:rPr>
      </w:pPr>
    </w:p>
    <w:p w14:paraId="5788D977" w14:textId="77777777" w:rsidR="00BC1E28" w:rsidRDefault="00BC1E28" w:rsidP="009A67E8">
      <w:pPr>
        <w:rPr>
          <w:rFonts w:ascii="Arial" w:hAnsi="Arial" w:cs="Arial"/>
          <w:sz w:val="24"/>
          <w:szCs w:val="24"/>
        </w:rPr>
      </w:pPr>
    </w:p>
    <w:p w14:paraId="2F06FEFE" w14:textId="77777777" w:rsidR="00BC1E28" w:rsidRDefault="00BC1E28" w:rsidP="009A67E8">
      <w:pPr>
        <w:rPr>
          <w:rFonts w:ascii="Arial" w:hAnsi="Arial" w:cs="Arial"/>
          <w:sz w:val="24"/>
          <w:szCs w:val="24"/>
        </w:rPr>
      </w:pPr>
    </w:p>
    <w:p w14:paraId="238BF77E" w14:textId="77777777" w:rsidR="00BC1E28" w:rsidRDefault="00BC1E28" w:rsidP="009A67E8">
      <w:pPr>
        <w:rPr>
          <w:rFonts w:ascii="Arial" w:hAnsi="Arial" w:cs="Arial"/>
          <w:sz w:val="24"/>
          <w:szCs w:val="24"/>
        </w:rPr>
      </w:pPr>
    </w:p>
    <w:p w14:paraId="3123686D" w14:textId="77777777" w:rsidR="00BC1E28" w:rsidRDefault="00BC1E28" w:rsidP="009A67E8">
      <w:pPr>
        <w:rPr>
          <w:rFonts w:ascii="Arial" w:hAnsi="Arial" w:cs="Arial"/>
          <w:sz w:val="24"/>
          <w:szCs w:val="24"/>
        </w:rPr>
      </w:pPr>
    </w:p>
    <w:p w14:paraId="189448E4" w14:textId="77777777" w:rsidR="00BC1E28" w:rsidRDefault="00BC1E28" w:rsidP="009A67E8">
      <w:pPr>
        <w:rPr>
          <w:rFonts w:ascii="Arial" w:hAnsi="Arial" w:cs="Arial"/>
          <w:sz w:val="24"/>
          <w:szCs w:val="24"/>
        </w:rPr>
      </w:pPr>
    </w:p>
    <w:p w14:paraId="7382A9CA" w14:textId="77777777" w:rsidR="00EE238B" w:rsidRDefault="00EE238B" w:rsidP="009A67E8">
      <w:pPr>
        <w:rPr>
          <w:rFonts w:ascii="Arial" w:hAnsi="Arial" w:cs="Arial"/>
          <w:sz w:val="24"/>
          <w:szCs w:val="24"/>
        </w:rPr>
      </w:pPr>
    </w:p>
    <w:p w14:paraId="63FDC66D" w14:textId="75CCCFF1" w:rsidR="00EE238B" w:rsidRDefault="00EE238B" w:rsidP="009A67E8">
      <w:pPr>
        <w:rPr>
          <w:rFonts w:ascii="Arial" w:hAnsi="Arial" w:cs="Arial"/>
          <w:sz w:val="24"/>
          <w:szCs w:val="24"/>
        </w:rPr>
      </w:pPr>
      <w:r w:rsidRPr="00EE238B">
        <w:rPr>
          <w:noProof/>
        </w:rPr>
        <w:drawing>
          <wp:inline distT="0" distB="0" distL="0" distR="0" wp14:anchorId="4D523434" wp14:editId="171C8F11">
            <wp:extent cx="5731510" cy="304800"/>
            <wp:effectExtent l="0" t="0" r="0" b="0"/>
            <wp:docPr id="18184689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4800"/>
                    </a:xfrm>
                    <a:prstGeom prst="rect">
                      <a:avLst/>
                    </a:prstGeom>
                    <a:noFill/>
                    <a:ln>
                      <a:noFill/>
                    </a:ln>
                  </pic:spPr>
                </pic:pic>
              </a:graphicData>
            </a:graphic>
          </wp:inline>
        </w:drawing>
      </w:r>
    </w:p>
    <w:p w14:paraId="45A687E0" w14:textId="209C9752" w:rsidR="00EE238B" w:rsidRDefault="007353AD" w:rsidP="009A67E8">
      <w:pPr>
        <w:rPr>
          <w:rFonts w:ascii="Arial" w:hAnsi="Arial" w:cs="Arial"/>
          <w:sz w:val="24"/>
          <w:szCs w:val="24"/>
        </w:rPr>
      </w:pPr>
      <w:r w:rsidRPr="007353AD">
        <w:rPr>
          <w:noProof/>
        </w:rPr>
        <w:drawing>
          <wp:inline distT="0" distB="0" distL="0" distR="0" wp14:anchorId="5BC065B0" wp14:editId="0157F7C5">
            <wp:extent cx="5731510" cy="812165"/>
            <wp:effectExtent l="0" t="0" r="2540" b="0"/>
            <wp:docPr id="1269550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2165"/>
                    </a:xfrm>
                    <a:prstGeom prst="rect">
                      <a:avLst/>
                    </a:prstGeom>
                    <a:noFill/>
                    <a:ln>
                      <a:noFill/>
                    </a:ln>
                  </pic:spPr>
                </pic:pic>
              </a:graphicData>
            </a:graphic>
          </wp:inline>
        </w:drawing>
      </w:r>
    </w:p>
    <w:p w14:paraId="386A3739" w14:textId="220045A1" w:rsidR="00EE238B" w:rsidRDefault="00EE238B" w:rsidP="009A67E8">
      <w:pPr>
        <w:rPr>
          <w:rFonts w:ascii="Arial" w:hAnsi="Arial" w:cs="Arial"/>
          <w:sz w:val="24"/>
          <w:szCs w:val="24"/>
        </w:rPr>
      </w:pPr>
    </w:p>
    <w:p w14:paraId="7248686A" w14:textId="77777777" w:rsidR="000E7BFE" w:rsidRDefault="000E7BFE" w:rsidP="009A67E8">
      <w:pPr>
        <w:rPr>
          <w:rFonts w:ascii="Arial" w:hAnsi="Arial" w:cs="Arial"/>
          <w:sz w:val="24"/>
          <w:szCs w:val="24"/>
        </w:rPr>
      </w:pPr>
    </w:p>
    <w:p w14:paraId="02644171" w14:textId="77777777" w:rsidR="000E7BFE" w:rsidRDefault="000E7BFE" w:rsidP="009A67E8">
      <w:pPr>
        <w:rPr>
          <w:rFonts w:ascii="Arial" w:hAnsi="Arial" w:cs="Arial"/>
          <w:sz w:val="24"/>
          <w:szCs w:val="24"/>
        </w:rPr>
      </w:pPr>
    </w:p>
    <w:p w14:paraId="3EE14D00" w14:textId="77777777" w:rsidR="000E7BFE" w:rsidRDefault="000E7BFE" w:rsidP="009A67E8">
      <w:pPr>
        <w:rPr>
          <w:rFonts w:ascii="Arial" w:hAnsi="Arial" w:cs="Arial"/>
          <w:sz w:val="24"/>
          <w:szCs w:val="24"/>
        </w:rPr>
      </w:pPr>
    </w:p>
    <w:p w14:paraId="00B4FDCC" w14:textId="77777777" w:rsidR="000E7BFE" w:rsidRDefault="000E7BFE" w:rsidP="009A67E8">
      <w:pPr>
        <w:rPr>
          <w:rFonts w:ascii="Arial" w:hAnsi="Arial" w:cs="Arial"/>
          <w:sz w:val="24"/>
          <w:szCs w:val="24"/>
        </w:rPr>
      </w:pPr>
    </w:p>
    <w:p w14:paraId="546A9445" w14:textId="77777777" w:rsidR="000E7BFE" w:rsidRDefault="000E7BFE" w:rsidP="009A67E8">
      <w:pPr>
        <w:rPr>
          <w:rFonts w:ascii="Arial" w:hAnsi="Arial" w:cs="Arial"/>
          <w:sz w:val="24"/>
          <w:szCs w:val="24"/>
        </w:rPr>
      </w:pPr>
    </w:p>
    <w:p w14:paraId="488E445B" w14:textId="77777777" w:rsidR="000E7BFE" w:rsidRDefault="000E7BFE" w:rsidP="009A67E8">
      <w:pPr>
        <w:rPr>
          <w:rFonts w:ascii="Arial" w:hAnsi="Arial" w:cs="Arial"/>
          <w:sz w:val="24"/>
          <w:szCs w:val="24"/>
        </w:rPr>
      </w:pPr>
    </w:p>
    <w:p w14:paraId="1E6595FF" w14:textId="77777777" w:rsidR="000E7BFE" w:rsidRDefault="000E7BFE" w:rsidP="009A67E8">
      <w:pPr>
        <w:rPr>
          <w:rFonts w:ascii="Arial" w:hAnsi="Arial" w:cs="Arial"/>
          <w:sz w:val="24"/>
          <w:szCs w:val="24"/>
        </w:rPr>
      </w:pPr>
    </w:p>
    <w:p w14:paraId="14CCB52A" w14:textId="77777777" w:rsidR="000E7BFE" w:rsidRDefault="000E7BFE" w:rsidP="009A67E8">
      <w:pPr>
        <w:rPr>
          <w:rFonts w:ascii="Arial" w:hAnsi="Arial" w:cs="Arial"/>
          <w:sz w:val="24"/>
          <w:szCs w:val="24"/>
        </w:rPr>
      </w:pPr>
    </w:p>
    <w:p w14:paraId="460FAA98" w14:textId="77777777" w:rsidR="000E7BFE" w:rsidRDefault="000E7BFE" w:rsidP="009A67E8">
      <w:pPr>
        <w:rPr>
          <w:rFonts w:ascii="Arial" w:hAnsi="Arial" w:cs="Arial"/>
          <w:sz w:val="24"/>
          <w:szCs w:val="24"/>
        </w:rPr>
      </w:pPr>
    </w:p>
    <w:p w14:paraId="2C080D5A" w14:textId="77777777" w:rsidR="000E7BFE" w:rsidRDefault="000E7BFE" w:rsidP="009A67E8">
      <w:pPr>
        <w:rPr>
          <w:rFonts w:ascii="Arial" w:hAnsi="Arial" w:cs="Arial"/>
          <w:sz w:val="24"/>
          <w:szCs w:val="24"/>
        </w:rPr>
      </w:pPr>
    </w:p>
    <w:p w14:paraId="11F4BCDE" w14:textId="77777777" w:rsidR="000E7BFE" w:rsidRDefault="000E7BFE" w:rsidP="009A67E8">
      <w:pPr>
        <w:rPr>
          <w:rFonts w:ascii="Arial" w:hAnsi="Arial" w:cs="Arial"/>
          <w:sz w:val="24"/>
          <w:szCs w:val="24"/>
        </w:rPr>
      </w:pPr>
    </w:p>
    <w:p w14:paraId="5D28C786" w14:textId="77777777" w:rsidR="000E7BFE" w:rsidRDefault="000E7BFE" w:rsidP="009A67E8">
      <w:pPr>
        <w:rPr>
          <w:rFonts w:ascii="Arial" w:hAnsi="Arial" w:cs="Arial"/>
          <w:sz w:val="24"/>
          <w:szCs w:val="24"/>
        </w:rPr>
      </w:pPr>
    </w:p>
    <w:p w14:paraId="1409A198" w14:textId="77777777" w:rsidR="000E7BFE" w:rsidRDefault="000E7BFE" w:rsidP="009A67E8">
      <w:pPr>
        <w:rPr>
          <w:rFonts w:ascii="Arial" w:hAnsi="Arial" w:cs="Arial"/>
          <w:sz w:val="24"/>
          <w:szCs w:val="24"/>
        </w:rPr>
      </w:pPr>
    </w:p>
    <w:p w14:paraId="30DB4D1E" w14:textId="77777777" w:rsidR="000E7BFE" w:rsidRDefault="000E7BFE" w:rsidP="009A67E8">
      <w:pPr>
        <w:rPr>
          <w:rFonts w:ascii="Arial" w:hAnsi="Arial" w:cs="Arial"/>
          <w:sz w:val="24"/>
          <w:szCs w:val="24"/>
        </w:rPr>
      </w:pPr>
    </w:p>
    <w:p w14:paraId="36362362" w14:textId="77777777" w:rsidR="000E7BFE" w:rsidRDefault="000E7BFE" w:rsidP="009A67E8">
      <w:pPr>
        <w:rPr>
          <w:rFonts w:ascii="Arial" w:hAnsi="Arial" w:cs="Arial"/>
          <w:sz w:val="24"/>
          <w:szCs w:val="24"/>
        </w:rPr>
      </w:pPr>
    </w:p>
    <w:p w14:paraId="2D463DD3" w14:textId="77777777" w:rsidR="000E7BFE" w:rsidRDefault="000E7BFE" w:rsidP="009A67E8">
      <w:pPr>
        <w:rPr>
          <w:rFonts w:ascii="Arial" w:hAnsi="Arial" w:cs="Arial"/>
          <w:sz w:val="24"/>
          <w:szCs w:val="24"/>
        </w:rPr>
      </w:pPr>
    </w:p>
    <w:p w14:paraId="796F482E" w14:textId="77777777" w:rsidR="000E7BFE" w:rsidRDefault="000E7BFE" w:rsidP="009A67E8">
      <w:pPr>
        <w:rPr>
          <w:rFonts w:ascii="Arial" w:hAnsi="Arial" w:cs="Arial"/>
          <w:sz w:val="24"/>
          <w:szCs w:val="24"/>
        </w:rPr>
      </w:pPr>
    </w:p>
    <w:p w14:paraId="1F72AB9E" w14:textId="77777777" w:rsidR="000E7BFE" w:rsidRDefault="000E7BFE" w:rsidP="009A67E8">
      <w:pPr>
        <w:rPr>
          <w:rFonts w:ascii="Arial" w:hAnsi="Arial" w:cs="Arial"/>
          <w:sz w:val="24"/>
          <w:szCs w:val="24"/>
        </w:rPr>
      </w:pPr>
    </w:p>
    <w:p w14:paraId="4D7C1412" w14:textId="77777777" w:rsidR="000E7BFE" w:rsidRDefault="000E7BFE" w:rsidP="009A67E8">
      <w:pPr>
        <w:rPr>
          <w:rFonts w:ascii="Arial" w:hAnsi="Arial" w:cs="Arial"/>
          <w:sz w:val="24"/>
          <w:szCs w:val="24"/>
        </w:rPr>
      </w:pPr>
    </w:p>
    <w:p w14:paraId="1C0C472A" w14:textId="77777777" w:rsidR="000E7BFE" w:rsidRDefault="000E7BFE" w:rsidP="009A67E8">
      <w:pPr>
        <w:rPr>
          <w:rFonts w:ascii="Arial" w:hAnsi="Arial" w:cs="Arial"/>
          <w:sz w:val="24"/>
          <w:szCs w:val="24"/>
        </w:rPr>
      </w:pPr>
    </w:p>
    <w:p w14:paraId="51172B60" w14:textId="77777777" w:rsidR="000E7BFE" w:rsidRDefault="000E7BFE" w:rsidP="009A67E8">
      <w:pPr>
        <w:rPr>
          <w:rFonts w:ascii="Arial" w:hAnsi="Arial" w:cs="Arial"/>
          <w:sz w:val="24"/>
          <w:szCs w:val="24"/>
        </w:rPr>
      </w:pPr>
    </w:p>
    <w:p w14:paraId="59B9AF17" w14:textId="77777777" w:rsidR="000E7BFE" w:rsidRDefault="000E7BFE" w:rsidP="009A67E8">
      <w:pPr>
        <w:rPr>
          <w:rFonts w:ascii="Arial" w:hAnsi="Arial" w:cs="Arial"/>
          <w:sz w:val="24"/>
          <w:szCs w:val="24"/>
        </w:rPr>
      </w:pPr>
    </w:p>
    <w:p w14:paraId="78B7D698" w14:textId="77777777" w:rsidR="000E7BFE" w:rsidRDefault="000E7BFE" w:rsidP="009A67E8">
      <w:pPr>
        <w:rPr>
          <w:rFonts w:ascii="Arial" w:hAnsi="Arial" w:cs="Arial"/>
          <w:sz w:val="24"/>
          <w:szCs w:val="24"/>
        </w:rPr>
      </w:pPr>
    </w:p>
    <w:p w14:paraId="70D61F2B" w14:textId="77777777" w:rsidR="000E7BFE" w:rsidRDefault="000E7BFE" w:rsidP="009A67E8">
      <w:pPr>
        <w:rPr>
          <w:rFonts w:ascii="Arial" w:hAnsi="Arial" w:cs="Arial"/>
          <w:sz w:val="24"/>
          <w:szCs w:val="24"/>
        </w:rPr>
      </w:pPr>
    </w:p>
    <w:p w14:paraId="22BEABEC" w14:textId="77777777" w:rsidR="000E7BFE" w:rsidRDefault="000E7BFE" w:rsidP="009A67E8">
      <w:pPr>
        <w:rPr>
          <w:rFonts w:ascii="Arial" w:hAnsi="Arial" w:cs="Arial"/>
          <w:sz w:val="24"/>
          <w:szCs w:val="24"/>
        </w:rPr>
      </w:pPr>
    </w:p>
    <w:p w14:paraId="27F51AD8" w14:textId="6176B9B1" w:rsidR="006C5A65" w:rsidRDefault="001A77F7" w:rsidP="00265286">
      <w:pPr>
        <w:spacing w:line="360" w:lineRule="auto"/>
        <w:rPr>
          <w:rFonts w:ascii="Arial" w:hAnsi="Arial" w:cs="Arial"/>
          <w:sz w:val="24"/>
          <w:szCs w:val="24"/>
        </w:rPr>
      </w:pPr>
      <w:r w:rsidRPr="001A77F7">
        <w:rPr>
          <w:rFonts w:ascii="Arial" w:hAnsi="Arial" w:cs="Arial"/>
          <w:sz w:val="24"/>
          <w:szCs w:val="24"/>
        </w:rPr>
        <w:t xml:space="preserve">In this essay, I will discuss what the first phase of my transition to higher education has taught me about accessing and evaluating information. During this period, I gained a considerable amount of new knowledge and developed skills that were previously unfamiliar to me. I learned how to locate appropriate academic resources, reference them using the Harvard style, and critically evaluate and incorporate information into my writing. </w:t>
      </w:r>
      <w:r w:rsidR="0045254D" w:rsidRPr="0045254D">
        <w:rPr>
          <w:rFonts w:ascii="Arial" w:hAnsi="Arial" w:cs="Arial"/>
          <w:sz w:val="24"/>
          <w:szCs w:val="24"/>
        </w:rPr>
        <w:t xml:space="preserve">Therefore, I will write my essay by referring to the topics covered in the second and third weeks, which dealt with Finding and Using </w:t>
      </w:r>
      <w:r w:rsidR="000F2E64" w:rsidRPr="0045254D">
        <w:rPr>
          <w:rFonts w:ascii="Arial" w:hAnsi="Arial" w:cs="Arial"/>
          <w:sz w:val="24"/>
          <w:szCs w:val="24"/>
        </w:rPr>
        <w:t>Information.</w:t>
      </w:r>
      <w:r w:rsidR="000F2E64" w:rsidRPr="003C0DB4">
        <w:rPr>
          <w:rFonts w:ascii="Arial" w:hAnsi="Arial" w:cs="Arial"/>
          <w:sz w:val="24"/>
          <w:szCs w:val="24"/>
        </w:rPr>
        <w:t xml:space="preserve"> During</w:t>
      </w:r>
      <w:r w:rsidR="003C0DB4" w:rsidRPr="003C0DB4">
        <w:rPr>
          <w:rFonts w:ascii="Arial" w:hAnsi="Arial" w:cs="Arial"/>
          <w:sz w:val="24"/>
          <w:szCs w:val="24"/>
        </w:rPr>
        <w:t xml:space="preserve"> these two weeks, Lisa Ellis </w:t>
      </w:r>
      <w:r w:rsidR="0085309B" w:rsidRPr="0085309B">
        <w:rPr>
          <w:rFonts w:ascii="Arial" w:hAnsi="Arial" w:cs="Arial"/>
          <w:sz w:val="24"/>
          <w:szCs w:val="24"/>
        </w:rPr>
        <w:t>(IMH Librarian)</w:t>
      </w:r>
      <w:r w:rsidR="0085309B">
        <w:rPr>
          <w:rFonts w:ascii="Arial" w:hAnsi="Arial" w:cs="Arial"/>
          <w:sz w:val="24"/>
          <w:szCs w:val="24"/>
        </w:rPr>
        <w:t xml:space="preserve"> </w:t>
      </w:r>
      <w:r w:rsidR="003C0DB4" w:rsidRPr="003C0DB4">
        <w:rPr>
          <w:rFonts w:ascii="Arial" w:hAnsi="Arial" w:cs="Arial"/>
          <w:sz w:val="24"/>
          <w:szCs w:val="24"/>
        </w:rPr>
        <w:t xml:space="preserve">joined our class and provided information about the university library. She </w:t>
      </w:r>
      <w:r w:rsidR="00B90603">
        <w:rPr>
          <w:rFonts w:ascii="Arial" w:hAnsi="Arial" w:cs="Arial"/>
          <w:sz w:val="24"/>
          <w:szCs w:val="24"/>
        </w:rPr>
        <w:t>provided</w:t>
      </w:r>
      <w:r w:rsidR="003C0DB4" w:rsidRPr="003C0DB4">
        <w:rPr>
          <w:rFonts w:ascii="Arial" w:hAnsi="Arial" w:cs="Arial"/>
          <w:sz w:val="24"/>
          <w:szCs w:val="24"/>
        </w:rPr>
        <w:t xml:space="preserve"> </w:t>
      </w:r>
      <w:r w:rsidR="008062CD">
        <w:rPr>
          <w:rFonts w:ascii="Arial" w:hAnsi="Arial" w:cs="Arial"/>
          <w:sz w:val="24"/>
          <w:szCs w:val="24"/>
        </w:rPr>
        <w:t>clear,</w:t>
      </w:r>
      <w:r w:rsidR="003C0DB4" w:rsidRPr="003C0DB4">
        <w:rPr>
          <w:rFonts w:ascii="Arial" w:hAnsi="Arial" w:cs="Arial"/>
          <w:sz w:val="24"/>
          <w:szCs w:val="24"/>
        </w:rPr>
        <w:t xml:space="preserve"> practical information on how to </w:t>
      </w:r>
      <w:r w:rsidR="008B3D43">
        <w:rPr>
          <w:rFonts w:ascii="Arial" w:hAnsi="Arial" w:cs="Arial"/>
          <w:sz w:val="24"/>
          <w:szCs w:val="24"/>
        </w:rPr>
        <w:t>navigate</w:t>
      </w:r>
      <w:r w:rsidR="003C0DB4" w:rsidRPr="003C0DB4">
        <w:rPr>
          <w:rFonts w:ascii="Arial" w:hAnsi="Arial" w:cs="Arial"/>
          <w:sz w:val="24"/>
          <w:szCs w:val="24"/>
        </w:rPr>
        <w:t xml:space="preserve"> the online library</w:t>
      </w:r>
      <w:r w:rsidR="0075659A">
        <w:rPr>
          <w:rFonts w:ascii="Arial" w:hAnsi="Arial" w:cs="Arial"/>
          <w:sz w:val="24"/>
          <w:szCs w:val="24"/>
        </w:rPr>
        <w:t xml:space="preserve"> system</w:t>
      </w:r>
      <w:r w:rsidR="003C0DB4" w:rsidRPr="003C0DB4">
        <w:rPr>
          <w:rFonts w:ascii="Arial" w:hAnsi="Arial" w:cs="Arial"/>
          <w:sz w:val="24"/>
          <w:szCs w:val="24"/>
        </w:rPr>
        <w:t xml:space="preserve">. For example, we accessed the library section </w:t>
      </w:r>
      <w:r w:rsidR="004A24DA">
        <w:rPr>
          <w:rFonts w:ascii="Arial" w:hAnsi="Arial" w:cs="Arial"/>
          <w:sz w:val="24"/>
          <w:szCs w:val="24"/>
        </w:rPr>
        <w:t>via</w:t>
      </w:r>
      <w:r w:rsidR="003C0DB4" w:rsidRPr="003C0DB4">
        <w:rPr>
          <w:rFonts w:ascii="Arial" w:hAnsi="Arial" w:cs="Arial"/>
          <w:sz w:val="24"/>
          <w:szCs w:val="24"/>
        </w:rPr>
        <w:t xml:space="preserve"> HWB and</w:t>
      </w:r>
      <w:r w:rsidR="009C04ED" w:rsidRPr="009C04ED">
        <w:t xml:space="preserve"> </w:t>
      </w:r>
      <w:r w:rsidR="009C04ED" w:rsidRPr="009C04ED">
        <w:rPr>
          <w:rFonts w:ascii="Arial" w:hAnsi="Arial" w:cs="Arial"/>
          <w:sz w:val="24"/>
          <w:szCs w:val="24"/>
        </w:rPr>
        <w:t>used its digital resources to conduct research</w:t>
      </w:r>
      <w:r w:rsidR="003C0DB4" w:rsidRPr="003C0DB4">
        <w:rPr>
          <w:rFonts w:ascii="Arial" w:hAnsi="Arial" w:cs="Arial"/>
          <w:sz w:val="24"/>
          <w:szCs w:val="24"/>
        </w:rPr>
        <w:t xml:space="preserve">. </w:t>
      </w:r>
      <w:r w:rsidR="00D22624" w:rsidRPr="00D22624">
        <w:rPr>
          <w:rFonts w:ascii="Arial" w:hAnsi="Arial" w:cs="Arial"/>
          <w:sz w:val="24"/>
          <w:szCs w:val="24"/>
        </w:rPr>
        <w:t>She also gave examples of how to properly cite sources, take useful notes, and store search results for later use.</w:t>
      </w:r>
      <w:r w:rsidR="00D22624" w:rsidRPr="00DF1B19">
        <w:rPr>
          <w:rFonts w:ascii="Arial" w:hAnsi="Arial" w:cs="Arial"/>
          <w:sz w:val="24"/>
          <w:szCs w:val="24"/>
        </w:rPr>
        <w:t xml:space="preserve"> </w:t>
      </w:r>
      <w:r w:rsidR="00532C35" w:rsidRPr="00532C35">
        <w:rPr>
          <w:rFonts w:ascii="Arial" w:hAnsi="Arial" w:cs="Arial"/>
          <w:sz w:val="24"/>
          <w:szCs w:val="24"/>
        </w:rPr>
        <w:t xml:space="preserve">I've been able to assess the accuracy and reliability of the resources by using </w:t>
      </w:r>
      <w:r w:rsidR="007A794F">
        <w:rPr>
          <w:rFonts w:ascii="Arial" w:hAnsi="Arial" w:cs="Arial"/>
          <w:sz w:val="24"/>
          <w:szCs w:val="24"/>
        </w:rPr>
        <w:t>the CRAAP Test</w:t>
      </w:r>
      <w:r w:rsidR="00532C35" w:rsidRPr="00532C35">
        <w:rPr>
          <w:rFonts w:ascii="Arial" w:hAnsi="Arial" w:cs="Arial"/>
          <w:sz w:val="24"/>
          <w:szCs w:val="24"/>
        </w:rPr>
        <w:t>.</w:t>
      </w:r>
      <w:r w:rsidR="00532C35" w:rsidRPr="002139CC">
        <w:rPr>
          <w:rFonts w:ascii="Arial" w:hAnsi="Arial" w:cs="Arial"/>
          <w:sz w:val="24"/>
          <w:szCs w:val="24"/>
        </w:rPr>
        <w:t xml:space="preserve"> Librarian</w:t>
      </w:r>
      <w:r w:rsidR="002139CC" w:rsidRPr="002139CC">
        <w:rPr>
          <w:rFonts w:ascii="Arial" w:hAnsi="Arial" w:cs="Arial"/>
          <w:sz w:val="24"/>
          <w:szCs w:val="24"/>
        </w:rPr>
        <w:t xml:space="preserve"> Sarah Blakeslee first described the Currency, Relevance, Authority, Accuracy, Purpose (CRAAP) Test in 2004</w:t>
      </w:r>
      <w:r w:rsidR="00856122">
        <w:rPr>
          <w:rFonts w:ascii="Arial" w:hAnsi="Arial" w:cs="Arial"/>
          <w:sz w:val="24"/>
          <w:szCs w:val="24"/>
        </w:rPr>
        <w:t xml:space="preserve"> </w:t>
      </w:r>
      <w:r w:rsidR="00EF3F8C" w:rsidRPr="00EF3F8C">
        <w:rPr>
          <w:rFonts w:ascii="Arial" w:hAnsi="Arial" w:cs="Arial"/>
          <w:sz w:val="24"/>
          <w:szCs w:val="24"/>
        </w:rPr>
        <w:t>(Kamela, 2024)</w:t>
      </w:r>
      <w:r w:rsidR="001702FA" w:rsidRPr="001702FA">
        <w:rPr>
          <w:rFonts w:ascii="Arial" w:hAnsi="Arial" w:cs="Arial"/>
          <w:sz w:val="24"/>
          <w:szCs w:val="24"/>
        </w:rPr>
        <w:t xml:space="preserve">. </w:t>
      </w:r>
      <w:r w:rsidR="00C214D6" w:rsidRPr="00C214D6">
        <w:t xml:space="preserve"> </w:t>
      </w:r>
      <w:r w:rsidR="00C214D6" w:rsidRPr="00C214D6">
        <w:rPr>
          <w:rFonts w:ascii="Arial" w:hAnsi="Arial" w:cs="Arial"/>
          <w:sz w:val="24"/>
          <w:szCs w:val="24"/>
        </w:rPr>
        <w:t xml:space="preserve">Finding, choosing, </w:t>
      </w:r>
      <w:r w:rsidR="00F21313" w:rsidRPr="00C214D6">
        <w:rPr>
          <w:rFonts w:ascii="Arial" w:hAnsi="Arial" w:cs="Arial"/>
          <w:sz w:val="24"/>
          <w:szCs w:val="24"/>
        </w:rPr>
        <w:t>analysing</w:t>
      </w:r>
      <w:r w:rsidR="00C214D6" w:rsidRPr="00C214D6">
        <w:rPr>
          <w:rFonts w:ascii="Arial" w:hAnsi="Arial" w:cs="Arial"/>
          <w:sz w:val="24"/>
          <w:szCs w:val="24"/>
        </w:rPr>
        <w:t xml:space="preserve">, synthesizing, and citing other sources in </w:t>
      </w:r>
      <w:r w:rsidR="0031639B">
        <w:rPr>
          <w:rFonts w:ascii="Arial" w:hAnsi="Arial" w:cs="Arial"/>
          <w:sz w:val="24"/>
          <w:szCs w:val="24"/>
        </w:rPr>
        <w:t xml:space="preserve">students </w:t>
      </w:r>
      <w:r w:rsidR="00C214D6" w:rsidRPr="00C214D6">
        <w:rPr>
          <w:rFonts w:ascii="Arial" w:hAnsi="Arial" w:cs="Arial"/>
          <w:sz w:val="24"/>
          <w:szCs w:val="24"/>
        </w:rPr>
        <w:t>own work is an essential component of academic literacy for university students</w:t>
      </w:r>
      <w:r w:rsidR="005D32F3" w:rsidRPr="005D32F3">
        <w:t xml:space="preserve"> </w:t>
      </w:r>
      <w:r w:rsidR="005D32F3" w:rsidRPr="005D32F3">
        <w:rPr>
          <w:rFonts w:ascii="Arial" w:hAnsi="Arial" w:cs="Arial"/>
          <w:sz w:val="24"/>
          <w:szCs w:val="24"/>
        </w:rPr>
        <w:t>(Burton and Chadwick, 2000</w:t>
      </w:r>
      <w:r w:rsidR="00B4781D" w:rsidRPr="005D32F3">
        <w:rPr>
          <w:rFonts w:ascii="Arial" w:hAnsi="Arial" w:cs="Arial"/>
          <w:sz w:val="24"/>
          <w:szCs w:val="24"/>
        </w:rPr>
        <w:t>)</w:t>
      </w:r>
      <w:r w:rsidR="00B4781D" w:rsidRPr="00C214D6">
        <w:rPr>
          <w:rFonts w:ascii="Arial" w:hAnsi="Arial" w:cs="Arial"/>
          <w:sz w:val="24"/>
          <w:szCs w:val="24"/>
        </w:rPr>
        <w:t>.</w:t>
      </w:r>
      <w:r w:rsidR="00B4781D" w:rsidRPr="000B47A2">
        <w:rPr>
          <w:rFonts w:ascii="Arial" w:hAnsi="Arial" w:cs="Arial"/>
          <w:sz w:val="24"/>
          <w:szCs w:val="24"/>
        </w:rPr>
        <w:t xml:space="preserve"> I</w:t>
      </w:r>
      <w:r w:rsidR="000B47A2" w:rsidRPr="000B47A2">
        <w:rPr>
          <w:rFonts w:ascii="Arial" w:hAnsi="Arial" w:cs="Arial"/>
          <w:sz w:val="24"/>
          <w:szCs w:val="24"/>
        </w:rPr>
        <w:t xml:space="preserve"> decided not to confine my inquiry to the university library. Of course, the university library offers a huge range of materials, but</w:t>
      </w:r>
      <w:r w:rsidR="0099096A" w:rsidRPr="0099096A">
        <w:t xml:space="preserve"> </w:t>
      </w:r>
      <w:r w:rsidR="0099096A" w:rsidRPr="0099096A">
        <w:rPr>
          <w:rFonts w:ascii="Arial" w:hAnsi="Arial" w:cs="Arial"/>
          <w:sz w:val="24"/>
          <w:szCs w:val="24"/>
        </w:rPr>
        <w:t>Google Scholar</w:t>
      </w:r>
      <w:r w:rsidR="0099096A">
        <w:rPr>
          <w:rFonts w:ascii="Arial" w:hAnsi="Arial" w:cs="Arial"/>
          <w:sz w:val="24"/>
          <w:szCs w:val="24"/>
        </w:rPr>
        <w:t xml:space="preserve"> is</w:t>
      </w:r>
      <w:r w:rsidR="000B47A2" w:rsidRPr="000B47A2">
        <w:rPr>
          <w:rFonts w:ascii="Arial" w:hAnsi="Arial" w:cs="Arial"/>
          <w:sz w:val="24"/>
          <w:szCs w:val="24"/>
        </w:rPr>
        <w:t xml:space="preserve"> one of the </w:t>
      </w:r>
      <w:r w:rsidR="00DA0C8A">
        <w:rPr>
          <w:rFonts w:ascii="Arial" w:hAnsi="Arial" w:cs="Arial"/>
          <w:sz w:val="24"/>
          <w:szCs w:val="24"/>
        </w:rPr>
        <w:t>tools</w:t>
      </w:r>
      <w:r w:rsidR="000B47A2" w:rsidRPr="000B47A2">
        <w:rPr>
          <w:rFonts w:ascii="Arial" w:hAnsi="Arial" w:cs="Arial"/>
          <w:sz w:val="24"/>
          <w:szCs w:val="24"/>
        </w:rPr>
        <w:t xml:space="preserve"> that </w:t>
      </w:r>
      <w:r w:rsidR="00705B43">
        <w:rPr>
          <w:rFonts w:ascii="Arial" w:hAnsi="Arial" w:cs="Arial"/>
          <w:sz w:val="24"/>
          <w:szCs w:val="24"/>
        </w:rPr>
        <w:t>allows</w:t>
      </w:r>
      <w:r w:rsidR="000B47A2" w:rsidRPr="000B47A2">
        <w:rPr>
          <w:rFonts w:ascii="Arial" w:hAnsi="Arial" w:cs="Arial"/>
          <w:sz w:val="24"/>
          <w:szCs w:val="24"/>
        </w:rPr>
        <w:t xml:space="preserve"> me </w:t>
      </w:r>
      <w:r w:rsidR="00601CC2">
        <w:rPr>
          <w:rFonts w:ascii="Arial" w:hAnsi="Arial" w:cs="Arial"/>
          <w:sz w:val="24"/>
          <w:szCs w:val="24"/>
        </w:rPr>
        <w:t>to search</w:t>
      </w:r>
      <w:r w:rsidR="000B47A2" w:rsidRPr="000B47A2">
        <w:rPr>
          <w:rFonts w:ascii="Arial" w:hAnsi="Arial" w:cs="Arial"/>
          <w:sz w:val="24"/>
          <w:szCs w:val="24"/>
        </w:rPr>
        <w:t xml:space="preserve"> </w:t>
      </w:r>
      <w:r w:rsidR="00CC396A">
        <w:rPr>
          <w:rFonts w:ascii="Arial" w:hAnsi="Arial" w:cs="Arial"/>
          <w:sz w:val="24"/>
          <w:szCs w:val="24"/>
        </w:rPr>
        <w:t>academically</w:t>
      </w:r>
      <w:r w:rsidR="000B47A2" w:rsidRPr="000B47A2">
        <w:rPr>
          <w:rFonts w:ascii="Arial" w:hAnsi="Arial" w:cs="Arial"/>
          <w:sz w:val="24"/>
          <w:szCs w:val="24"/>
        </w:rPr>
        <w:t>.</w:t>
      </w:r>
      <w:r w:rsidR="003870C8">
        <w:rPr>
          <w:rFonts w:ascii="Arial" w:hAnsi="Arial" w:cs="Arial"/>
          <w:sz w:val="24"/>
          <w:szCs w:val="24"/>
        </w:rPr>
        <w:t xml:space="preserve"> </w:t>
      </w:r>
      <w:r w:rsidR="003870C8" w:rsidRPr="003870C8">
        <w:rPr>
          <w:rFonts w:ascii="Arial" w:hAnsi="Arial" w:cs="Arial"/>
          <w:sz w:val="24"/>
          <w:szCs w:val="24"/>
        </w:rPr>
        <w:t>Google Scholar lists articles, books, conference papers</w:t>
      </w:r>
      <w:r w:rsidR="00CD6BEE">
        <w:rPr>
          <w:rFonts w:ascii="Arial" w:hAnsi="Arial" w:cs="Arial"/>
          <w:sz w:val="24"/>
          <w:szCs w:val="24"/>
        </w:rPr>
        <w:t xml:space="preserve"> and </w:t>
      </w:r>
      <w:r w:rsidR="003870C8" w:rsidRPr="003870C8">
        <w:rPr>
          <w:rFonts w:ascii="Arial" w:hAnsi="Arial" w:cs="Arial"/>
          <w:sz w:val="24"/>
          <w:szCs w:val="24"/>
        </w:rPr>
        <w:t>theses</w:t>
      </w:r>
      <w:r w:rsidR="00CD6BEE">
        <w:rPr>
          <w:rFonts w:ascii="Arial" w:hAnsi="Arial" w:cs="Arial"/>
          <w:sz w:val="24"/>
          <w:szCs w:val="24"/>
        </w:rPr>
        <w:t xml:space="preserve"> </w:t>
      </w:r>
      <w:r w:rsidR="003870C8" w:rsidRPr="003870C8">
        <w:rPr>
          <w:rFonts w:ascii="Arial" w:hAnsi="Arial" w:cs="Arial"/>
          <w:sz w:val="24"/>
          <w:szCs w:val="24"/>
        </w:rPr>
        <w:t xml:space="preserve">while removing non-academic </w:t>
      </w:r>
      <w:r w:rsidR="000F2E64" w:rsidRPr="003870C8">
        <w:rPr>
          <w:rFonts w:ascii="Arial" w:hAnsi="Arial" w:cs="Arial"/>
          <w:sz w:val="24"/>
          <w:szCs w:val="24"/>
        </w:rPr>
        <w:t>materials.</w:t>
      </w:r>
      <w:r w:rsidR="000F2E64" w:rsidRPr="00950B1C">
        <w:rPr>
          <w:rFonts w:ascii="Arial" w:hAnsi="Arial" w:cs="Arial"/>
          <w:sz w:val="24"/>
          <w:szCs w:val="24"/>
        </w:rPr>
        <w:t xml:space="preserve"> </w:t>
      </w:r>
      <w:r w:rsidR="007D4FE9" w:rsidRPr="007D4FE9">
        <w:rPr>
          <w:rFonts w:ascii="Arial" w:hAnsi="Arial" w:cs="Arial"/>
          <w:sz w:val="24"/>
          <w:szCs w:val="24"/>
        </w:rPr>
        <w:t>Although I initially found it challenging to locate relevant materials, verify their credibility, integrate them into my writing, support my arguments with evidence, and reference them correctly, my confidence in these areas has gradually improved.</w:t>
      </w:r>
    </w:p>
    <w:p w14:paraId="7EAAA3ED" w14:textId="781C2991" w:rsidR="00497C96" w:rsidRDefault="00554A7E" w:rsidP="00265286">
      <w:pPr>
        <w:spacing w:line="360" w:lineRule="auto"/>
        <w:rPr>
          <w:rFonts w:ascii="Arial" w:hAnsi="Arial" w:cs="Arial"/>
          <w:sz w:val="24"/>
          <w:szCs w:val="24"/>
        </w:rPr>
      </w:pPr>
      <w:r w:rsidRPr="00554A7E">
        <w:rPr>
          <w:rFonts w:ascii="Arial" w:hAnsi="Arial" w:cs="Arial"/>
          <w:sz w:val="24"/>
          <w:szCs w:val="24"/>
        </w:rPr>
        <w:t>I was feeling quite anxious and worried about my ability to finish the assignment on time</w:t>
      </w:r>
      <w:r>
        <w:rPr>
          <w:rFonts w:ascii="Arial" w:hAnsi="Arial" w:cs="Arial"/>
          <w:sz w:val="24"/>
          <w:szCs w:val="24"/>
        </w:rPr>
        <w:t xml:space="preserve"> </w:t>
      </w:r>
      <w:r w:rsidR="00761F7A" w:rsidRPr="00761F7A">
        <w:rPr>
          <w:rFonts w:ascii="Arial" w:hAnsi="Arial" w:cs="Arial"/>
          <w:sz w:val="24"/>
          <w:szCs w:val="24"/>
        </w:rPr>
        <w:t>Academic adjustment difficulties are often associated with increased anxiety, symptoms of depression, and lower academic performance among first-year students (El-Kader et al., 2026).</w:t>
      </w:r>
      <w:r w:rsidR="00100F0C" w:rsidRPr="00100F0C">
        <w:t xml:space="preserve"> </w:t>
      </w:r>
      <w:r w:rsidR="00100F0C" w:rsidRPr="00100F0C">
        <w:rPr>
          <w:rFonts w:ascii="Arial" w:hAnsi="Arial" w:cs="Arial"/>
          <w:sz w:val="24"/>
          <w:szCs w:val="24"/>
        </w:rPr>
        <w:t>This was very important to me because, at first, it seemed impossible to find appropriate resources and then successfully apply them to my work. I usually worried about my abilities to create work of a good level and match academic standards.</w:t>
      </w:r>
      <w:r w:rsidR="00025038" w:rsidRPr="00025038">
        <w:t xml:space="preserve"> </w:t>
      </w:r>
      <w:r w:rsidR="00025038" w:rsidRPr="00025038">
        <w:rPr>
          <w:rFonts w:ascii="Arial" w:hAnsi="Arial" w:cs="Arial"/>
          <w:sz w:val="24"/>
          <w:szCs w:val="24"/>
        </w:rPr>
        <w:t xml:space="preserve">Online library systems provided me with an enormous </w:t>
      </w:r>
      <w:r w:rsidR="00025038" w:rsidRPr="00025038">
        <w:rPr>
          <w:rFonts w:ascii="Arial" w:hAnsi="Arial" w:cs="Arial"/>
          <w:sz w:val="24"/>
          <w:szCs w:val="24"/>
        </w:rPr>
        <w:lastRenderedPageBreak/>
        <w:t>amount of knowledge, but the process of searching out and choosing appropriate information turned out to be much more difficult than I had expected. It was challenging to choose the most appropriate and reliable data for my work because there were so many sources. But our lecturer Chris Wilkin's advice was important in assisting me in eliminating these challenges. I was able to develop a clear perspective and approach the assignment with greater organization and confidence according to his help.</w:t>
      </w:r>
      <w:r w:rsidR="00663376" w:rsidRPr="00663376">
        <w:t xml:space="preserve"> </w:t>
      </w:r>
      <w:r w:rsidR="00663376" w:rsidRPr="00663376">
        <w:rPr>
          <w:rFonts w:ascii="Arial" w:hAnsi="Arial" w:cs="Arial"/>
          <w:sz w:val="24"/>
          <w:szCs w:val="24"/>
        </w:rPr>
        <w:t>To make sure my reference was correct and consistent, I also looked to the Harvard Reference Handbook and the materials provided during lectures. I was able to improve and boost the standard of my work by properly citing and acknowledging the sources I used. I also gained a greater understanding of the value of academic integrity in higher education because of this.</w:t>
      </w:r>
      <w:r w:rsidR="00534114" w:rsidRPr="00534114">
        <w:t xml:space="preserve"> </w:t>
      </w:r>
      <w:r w:rsidR="00534114" w:rsidRPr="00534114">
        <w:rPr>
          <w:rFonts w:ascii="Arial" w:hAnsi="Arial" w:cs="Arial"/>
          <w:sz w:val="24"/>
          <w:szCs w:val="24"/>
        </w:rPr>
        <w:t>Additionally, I got much better at finding useful academic materials by using keyword search approaches and following to the suggested procedures for research filtering. In addition to saving my time, this really boosted my confidence in carrying out academic research and finishing assignments.</w:t>
      </w:r>
    </w:p>
    <w:p w14:paraId="1E40372C" w14:textId="046B86C2" w:rsidR="004C246E" w:rsidRDefault="009753CD" w:rsidP="00265286">
      <w:pPr>
        <w:spacing w:line="360" w:lineRule="auto"/>
        <w:rPr>
          <w:rFonts w:ascii="Arial" w:hAnsi="Arial" w:cs="Arial"/>
          <w:sz w:val="24"/>
          <w:szCs w:val="24"/>
        </w:rPr>
      </w:pPr>
      <w:r w:rsidRPr="009753CD">
        <w:rPr>
          <w:rFonts w:ascii="Arial" w:hAnsi="Arial" w:cs="Arial"/>
          <w:sz w:val="24"/>
          <w:szCs w:val="24"/>
        </w:rPr>
        <w:t>In today’s education system, the ability to locate and use information is essential</w:t>
      </w:r>
      <w:r w:rsidR="00F00C7E">
        <w:rPr>
          <w:rFonts w:ascii="Arial" w:hAnsi="Arial" w:cs="Arial"/>
          <w:sz w:val="24"/>
          <w:szCs w:val="24"/>
        </w:rPr>
        <w:t xml:space="preserve">, </w:t>
      </w:r>
      <w:r w:rsidRPr="009753CD">
        <w:rPr>
          <w:rFonts w:ascii="Arial" w:hAnsi="Arial" w:cs="Arial"/>
          <w:sz w:val="24"/>
          <w:szCs w:val="24"/>
        </w:rPr>
        <w:t xml:space="preserve">however, it presents both advantages and challenges. One significant issue is the overwhelming volume of information available, as well as concerns about its reliability. Not all sources can be considered academically credible, which makes careful evaluation </w:t>
      </w:r>
      <w:r w:rsidR="00F00C7E">
        <w:rPr>
          <w:rFonts w:ascii="Arial" w:hAnsi="Arial" w:cs="Arial"/>
          <w:sz w:val="24"/>
          <w:szCs w:val="24"/>
        </w:rPr>
        <w:t>important</w:t>
      </w:r>
      <w:r w:rsidRPr="009753CD">
        <w:rPr>
          <w:rFonts w:ascii="Arial" w:hAnsi="Arial" w:cs="Arial"/>
          <w:sz w:val="24"/>
          <w:szCs w:val="24"/>
        </w:rPr>
        <w:t>. Effective information evaluation should lead to material that is useful, accurate, insightful and trustworthy (Kelly et al., 2025). I have gained confidence in my ability to make informed decisions by developing these skills. In particular, the CRAAP test has proved to be a valuable tool in assessing the reliability of different sources.</w:t>
      </w:r>
      <w:r w:rsidR="00F25A4C">
        <w:rPr>
          <w:rFonts w:ascii="Arial" w:hAnsi="Arial" w:cs="Arial"/>
          <w:sz w:val="24"/>
          <w:szCs w:val="24"/>
        </w:rPr>
        <w:t xml:space="preserve"> </w:t>
      </w:r>
      <w:r w:rsidR="00F25A4C" w:rsidRPr="00F25A4C">
        <w:rPr>
          <w:rFonts w:ascii="Arial" w:hAnsi="Arial" w:cs="Arial"/>
          <w:sz w:val="24"/>
          <w:szCs w:val="24"/>
        </w:rPr>
        <w:t>For my research, I used the digital library to access a wide range of resources, which I was able to assess and synthesize to help me to form my own opinion. I was also able to learn about many points of view and interact with academic information more critically because of this method. But it takes time to locate and use information effectively, thus time management is a critical ability. I still find this to be a difficult issue. I tried using the Pomodoro Technique (Cottrell, 2024), which we talked about during the first week, but I wasn't as consistent as I should to have been.</w:t>
      </w:r>
      <w:r w:rsidR="00932E8B">
        <w:rPr>
          <w:rFonts w:ascii="Arial" w:hAnsi="Arial" w:cs="Arial"/>
          <w:sz w:val="24"/>
          <w:szCs w:val="24"/>
        </w:rPr>
        <w:t xml:space="preserve"> </w:t>
      </w:r>
      <w:r w:rsidR="00932E8B" w:rsidRPr="00932E8B">
        <w:rPr>
          <w:rFonts w:ascii="Arial" w:hAnsi="Arial" w:cs="Arial"/>
          <w:sz w:val="24"/>
          <w:szCs w:val="24"/>
        </w:rPr>
        <w:t xml:space="preserve">This approach is intended to increase productivity while lowering mental weariness. It requires working in concentrated 25-minute sessions followed with brief pauses (Eren </w:t>
      </w:r>
      <w:proofErr w:type="spellStart"/>
      <w:r w:rsidR="00932E8B" w:rsidRPr="00932E8B">
        <w:rPr>
          <w:rFonts w:ascii="Arial" w:hAnsi="Arial" w:cs="Arial"/>
          <w:sz w:val="24"/>
          <w:szCs w:val="24"/>
        </w:rPr>
        <w:t>Ogut</w:t>
      </w:r>
      <w:proofErr w:type="spellEnd"/>
      <w:r w:rsidR="00932E8B" w:rsidRPr="00932E8B">
        <w:rPr>
          <w:rFonts w:ascii="Arial" w:hAnsi="Arial" w:cs="Arial"/>
          <w:sz w:val="24"/>
          <w:szCs w:val="24"/>
        </w:rPr>
        <w:t xml:space="preserve">, 2025). Despite the Pomodoro Technique may support effective </w:t>
      </w:r>
      <w:r w:rsidR="00932E8B" w:rsidRPr="00932E8B">
        <w:rPr>
          <w:rFonts w:ascii="Arial" w:hAnsi="Arial" w:cs="Arial"/>
          <w:sz w:val="24"/>
          <w:szCs w:val="24"/>
        </w:rPr>
        <w:lastRenderedPageBreak/>
        <w:t>study habits, academic success still requires careful preparation and organisation. I'm also understand that there is still an area for improvement in my time management and distraction reduction methods.</w:t>
      </w:r>
    </w:p>
    <w:p w14:paraId="44A1ACA8" w14:textId="088B08B0" w:rsidR="00BF0EB0" w:rsidRPr="00A53BDD" w:rsidRDefault="006E2A4D" w:rsidP="00265286">
      <w:pPr>
        <w:spacing w:line="360" w:lineRule="auto"/>
        <w:rPr>
          <w:rFonts w:ascii="Arial" w:hAnsi="Arial" w:cs="Arial"/>
          <w:sz w:val="24"/>
          <w:szCs w:val="24"/>
        </w:rPr>
      </w:pPr>
      <w:r w:rsidRPr="006E2A4D">
        <w:rPr>
          <w:rFonts w:ascii="Arial" w:hAnsi="Arial" w:cs="Arial"/>
          <w:sz w:val="24"/>
          <w:szCs w:val="24"/>
        </w:rPr>
        <w:t>Finding and evaluating material is usually a time-consuming process, so effective time management is important when conducting research. In my case, my time management skills were clearly affected by my low level of organisation and planning. I recognise that, to manage my time more effectively, I should have created a clear set of priorities (Cottrell, 2024). By organising tasks according to urgency and importance, I could have worked more systematically and avoided unnecessary delays.</w:t>
      </w:r>
      <w:r w:rsidR="00644B42" w:rsidRPr="00644B42">
        <w:t xml:space="preserve"> </w:t>
      </w:r>
      <w:r w:rsidR="00644B42" w:rsidRPr="00644B42">
        <w:rPr>
          <w:rFonts w:ascii="Arial" w:hAnsi="Arial" w:cs="Arial"/>
          <w:sz w:val="24"/>
          <w:szCs w:val="24"/>
        </w:rPr>
        <w:t>If I had followed a structured priority list, I believe I would have completed more work in less time and made better use of my schedule. Instead, my inconsistent planning meant that I often spent too much time on less important activities, leaving insufficient time for the most critical parts of the assignment.</w:t>
      </w:r>
      <w:r w:rsidR="00DF5264">
        <w:rPr>
          <w:rFonts w:ascii="Arial" w:hAnsi="Arial" w:cs="Arial"/>
          <w:sz w:val="24"/>
          <w:szCs w:val="24"/>
        </w:rPr>
        <w:t xml:space="preserve"> Sometimes</w:t>
      </w:r>
      <w:r w:rsidR="00644B42" w:rsidRPr="00644B42">
        <w:rPr>
          <w:rFonts w:ascii="Arial" w:hAnsi="Arial" w:cs="Arial"/>
          <w:sz w:val="24"/>
          <w:szCs w:val="24"/>
        </w:rPr>
        <w:t>, I also found it difficult to stay focused, which further reduced my overall productivity. This experience has highlighted the importance of developing stronger organisational habits to improve both academic performance and efficiency.</w:t>
      </w:r>
      <w:r w:rsidR="00BF0EB0" w:rsidRPr="00BF0EB0">
        <w:t xml:space="preserve"> </w:t>
      </w:r>
      <w:r w:rsidR="00BF0EB0" w:rsidRPr="00BF0EB0">
        <w:rPr>
          <w:rFonts w:ascii="Arial" w:hAnsi="Arial" w:cs="Arial"/>
          <w:sz w:val="24"/>
          <w:szCs w:val="24"/>
        </w:rPr>
        <w:t>Positively, I discovered that the CRAAP Test was quite beneficial in supporting my research. I was able to evaluate the quality and reliability of the sources I came across using this strategy, which helped me decide which materials to use for my work. I eventually got confidence in my ability to tell between trustworthy academic sources and inaccurate resources. My ability to evaluate material has therefore greatly boosted my entire academic approach, even if I still need to work on improving my time management skills.</w:t>
      </w:r>
    </w:p>
    <w:p w14:paraId="03813131" w14:textId="2FE7D20D" w:rsidR="00403B69" w:rsidRDefault="00352CE1" w:rsidP="00265286">
      <w:pPr>
        <w:spacing w:line="360" w:lineRule="auto"/>
        <w:rPr>
          <w:rFonts w:ascii="Arial" w:hAnsi="Arial" w:cs="Arial"/>
          <w:sz w:val="24"/>
          <w:szCs w:val="24"/>
        </w:rPr>
      </w:pPr>
      <w:r w:rsidRPr="00352CE1">
        <w:rPr>
          <w:rFonts w:ascii="Arial" w:hAnsi="Arial" w:cs="Arial"/>
          <w:sz w:val="24"/>
          <w:szCs w:val="24"/>
        </w:rPr>
        <w:t xml:space="preserve">To sum up, the beginning of my move to a university has been both difficult and extremely fulfilling. I have gained valuable academic skills from this experience, especially in terms of successfully accessing, identifying, and using knowledge. I now know how to use resources like Google Scholar, access the university's online library, and properly cite sources </w:t>
      </w:r>
      <w:r w:rsidR="008E6490">
        <w:rPr>
          <w:rFonts w:ascii="Arial" w:hAnsi="Arial" w:cs="Arial"/>
          <w:sz w:val="24"/>
          <w:szCs w:val="24"/>
        </w:rPr>
        <w:t xml:space="preserve">in </w:t>
      </w:r>
      <w:r w:rsidRPr="00352CE1">
        <w:rPr>
          <w:rFonts w:ascii="Arial" w:hAnsi="Arial" w:cs="Arial"/>
          <w:sz w:val="24"/>
          <w:szCs w:val="24"/>
        </w:rPr>
        <w:t>Harvard</w:t>
      </w:r>
      <w:r w:rsidR="008E6490">
        <w:rPr>
          <w:rFonts w:ascii="Arial" w:hAnsi="Arial" w:cs="Arial"/>
          <w:sz w:val="24"/>
          <w:szCs w:val="24"/>
        </w:rPr>
        <w:t xml:space="preserve"> style</w:t>
      </w:r>
      <w:r w:rsidRPr="00352CE1">
        <w:rPr>
          <w:rFonts w:ascii="Arial" w:hAnsi="Arial" w:cs="Arial"/>
          <w:sz w:val="24"/>
          <w:szCs w:val="24"/>
        </w:rPr>
        <w:t>. I can now approach academic subjects with greater planning and understanding because to these abilities.</w:t>
      </w:r>
      <w:r w:rsidR="00387CFC">
        <w:rPr>
          <w:rFonts w:ascii="Arial" w:hAnsi="Arial" w:cs="Arial"/>
          <w:sz w:val="24"/>
          <w:szCs w:val="24"/>
        </w:rPr>
        <w:t xml:space="preserve"> </w:t>
      </w:r>
      <w:r w:rsidR="00387CFC" w:rsidRPr="00387CFC">
        <w:rPr>
          <w:rFonts w:ascii="Arial" w:hAnsi="Arial" w:cs="Arial"/>
          <w:sz w:val="24"/>
          <w:szCs w:val="24"/>
        </w:rPr>
        <w:t xml:space="preserve">My ability to critically evaluate sources has been a key area of improvement. My ability to tell the difference between credible academic resources and less credible information has been much aided by the CRAAP Test. I now feel more comfortable choosing reliable sources and using them in my writing to support my opinions. This </w:t>
      </w:r>
      <w:r w:rsidR="00387CFC" w:rsidRPr="00387CFC">
        <w:rPr>
          <w:rFonts w:ascii="Arial" w:hAnsi="Arial" w:cs="Arial"/>
          <w:sz w:val="24"/>
          <w:szCs w:val="24"/>
        </w:rPr>
        <w:lastRenderedPageBreak/>
        <w:t>has improved my work's quality and credibility.</w:t>
      </w:r>
      <w:r w:rsidR="001000DA" w:rsidRPr="001000DA">
        <w:t xml:space="preserve"> </w:t>
      </w:r>
      <w:r w:rsidR="001000DA" w:rsidRPr="001000DA">
        <w:rPr>
          <w:rFonts w:ascii="Arial" w:hAnsi="Arial" w:cs="Arial"/>
          <w:sz w:val="24"/>
          <w:szCs w:val="24"/>
        </w:rPr>
        <w:t>But it has also brought out areas that need work, especially relating to time management. Despite being introduced to useful techniques like the Pomodoro Technique, I struggled to consistently apply them. My productivity suffered and the research process took longer than necessary due to my lack of preparation and organisation. Moving upward, I understand how crucial it is to establish clear priorities, improve time management, and reduce distractions.</w:t>
      </w:r>
      <w:r w:rsidR="00403B69" w:rsidRPr="00403B69">
        <w:t xml:space="preserve"> </w:t>
      </w:r>
      <w:r w:rsidR="00403B69" w:rsidRPr="00403B69">
        <w:rPr>
          <w:rFonts w:ascii="Arial" w:hAnsi="Arial" w:cs="Arial"/>
          <w:sz w:val="24"/>
          <w:szCs w:val="24"/>
        </w:rPr>
        <w:t>In general, this experience has been beneficial in my academic and personal development. I have a strong basis in academic research and information evaluation, but I still have areas that need improvement, especially in time management. These abilities will be crucial to my success in higher education in future.</w:t>
      </w:r>
    </w:p>
    <w:p w14:paraId="6A118B16" w14:textId="5496A2E7" w:rsidR="00C106A9" w:rsidRDefault="0045462E" w:rsidP="00265286">
      <w:pPr>
        <w:spacing w:line="360" w:lineRule="auto"/>
        <w:rPr>
          <w:rFonts w:ascii="Arial" w:hAnsi="Arial" w:cs="Arial"/>
          <w:sz w:val="24"/>
          <w:szCs w:val="24"/>
        </w:rPr>
      </w:pPr>
      <w:r w:rsidRPr="0045462E">
        <w:rPr>
          <w:rFonts w:ascii="Arial" w:hAnsi="Arial" w:cs="Arial"/>
          <w:sz w:val="24"/>
          <w:szCs w:val="24"/>
        </w:rPr>
        <w:t>I have identified several key actions to improve my academic performance. Firstly, I will develop a clear and realistic weekly study schedule to help me manage my time more effectively. This will include setting specific goals for each study session and prioritising tasks based on urgency and importance. By doing so, I aim to avoid last-minute stress and work more consistently.</w:t>
      </w:r>
      <w:r w:rsidR="003E05B8">
        <w:rPr>
          <w:rFonts w:ascii="Arial" w:hAnsi="Arial" w:cs="Arial"/>
          <w:sz w:val="24"/>
          <w:szCs w:val="24"/>
        </w:rPr>
        <w:t xml:space="preserve"> </w:t>
      </w:r>
      <w:r w:rsidR="003E05B8" w:rsidRPr="003E05B8">
        <w:rPr>
          <w:rFonts w:ascii="Arial" w:hAnsi="Arial" w:cs="Arial"/>
          <w:sz w:val="24"/>
          <w:szCs w:val="24"/>
        </w:rPr>
        <w:t>Also, I'll use the Pomodoro Technique regularly by working in concentrated 25-minute periods followed with short breaks. This will help me stay focused, reduce mental tiredness, and increase productivity. By setting up an appropriate study space and I will also reduce external </w:t>
      </w:r>
      <w:r w:rsidR="004363F9" w:rsidRPr="003E05B8">
        <w:rPr>
          <w:rFonts w:ascii="Arial" w:hAnsi="Arial" w:cs="Arial"/>
          <w:sz w:val="24"/>
          <w:szCs w:val="24"/>
        </w:rPr>
        <w:t>distractions</w:t>
      </w:r>
      <w:r w:rsidR="004363F9">
        <w:rPr>
          <w:rFonts w:ascii="Arial" w:hAnsi="Arial" w:cs="Arial"/>
          <w:sz w:val="24"/>
          <w:szCs w:val="24"/>
        </w:rPr>
        <w:t>.</w:t>
      </w:r>
      <w:r w:rsidR="004363F9" w:rsidRPr="00F95F07">
        <w:rPr>
          <w:rFonts w:ascii="Arial" w:hAnsi="Arial" w:cs="Arial"/>
          <w:sz w:val="24"/>
          <w:szCs w:val="24"/>
        </w:rPr>
        <w:t xml:space="preserve"> </w:t>
      </w:r>
      <w:r w:rsidR="004363F9" w:rsidRPr="004363F9">
        <w:rPr>
          <w:rFonts w:ascii="Arial" w:hAnsi="Arial" w:cs="Arial"/>
          <w:sz w:val="24"/>
          <w:szCs w:val="24"/>
        </w:rPr>
        <w:t xml:space="preserve">I'll continue to improve my research techniques by using the CRAAP Test to assess sources and make sure everything I use is reliable and relevant. Therefore, to maintain accuracy and academic integrity, I will also continue to use Harvard referencing. </w:t>
      </w:r>
      <w:r w:rsidR="004363F9" w:rsidRPr="00F95F07">
        <w:rPr>
          <w:rFonts w:ascii="Arial" w:hAnsi="Arial" w:cs="Arial"/>
          <w:sz w:val="24"/>
          <w:szCs w:val="24"/>
        </w:rPr>
        <w:t>Lastly</w:t>
      </w:r>
      <w:r w:rsidR="00F95F07" w:rsidRPr="00F95F07">
        <w:rPr>
          <w:rFonts w:ascii="Arial" w:hAnsi="Arial" w:cs="Arial"/>
          <w:sz w:val="24"/>
          <w:szCs w:val="24"/>
        </w:rPr>
        <w:t xml:space="preserve">, to be able to improve my abilities, I will ask for help when I need it, whether from academic resources or lecturers. I hope to improve my organisation, confidence, and academic performance by following to this plan of </w:t>
      </w:r>
      <w:r w:rsidR="00CC3AD5" w:rsidRPr="00F95F07">
        <w:rPr>
          <w:rFonts w:ascii="Arial" w:hAnsi="Arial" w:cs="Arial"/>
          <w:sz w:val="24"/>
          <w:szCs w:val="24"/>
        </w:rPr>
        <w:t>action.</w:t>
      </w:r>
    </w:p>
    <w:p w14:paraId="3D2A83CD" w14:textId="77777777" w:rsidR="00AF031D" w:rsidRDefault="00AF031D" w:rsidP="00265286">
      <w:pPr>
        <w:spacing w:line="360" w:lineRule="auto"/>
        <w:rPr>
          <w:rFonts w:ascii="Arial" w:hAnsi="Arial" w:cs="Arial"/>
          <w:sz w:val="24"/>
          <w:szCs w:val="24"/>
        </w:rPr>
      </w:pPr>
    </w:p>
    <w:p w14:paraId="76D5B051" w14:textId="77777777" w:rsidR="0000443C" w:rsidRDefault="0000443C" w:rsidP="00265286">
      <w:pPr>
        <w:spacing w:line="360" w:lineRule="auto"/>
        <w:rPr>
          <w:rFonts w:ascii="Arial" w:hAnsi="Arial" w:cs="Arial"/>
          <w:b/>
          <w:bCs/>
          <w:sz w:val="24"/>
          <w:szCs w:val="24"/>
        </w:rPr>
      </w:pPr>
    </w:p>
    <w:p w14:paraId="0BCBC04C" w14:textId="77777777" w:rsidR="0000443C" w:rsidRDefault="0000443C" w:rsidP="00265286">
      <w:pPr>
        <w:spacing w:line="360" w:lineRule="auto"/>
        <w:rPr>
          <w:rFonts w:ascii="Arial" w:hAnsi="Arial" w:cs="Arial"/>
          <w:b/>
          <w:bCs/>
          <w:sz w:val="24"/>
          <w:szCs w:val="24"/>
        </w:rPr>
      </w:pPr>
    </w:p>
    <w:p w14:paraId="73BB1245" w14:textId="77777777" w:rsidR="0000443C" w:rsidRDefault="0000443C" w:rsidP="00265286">
      <w:pPr>
        <w:spacing w:line="360" w:lineRule="auto"/>
        <w:rPr>
          <w:rFonts w:ascii="Arial" w:hAnsi="Arial" w:cs="Arial"/>
          <w:b/>
          <w:bCs/>
          <w:sz w:val="24"/>
          <w:szCs w:val="24"/>
        </w:rPr>
      </w:pPr>
    </w:p>
    <w:p w14:paraId="4D6296F5" w14:textId="77777777" w:rsidR="0000443C" w:rsidRDefault="0000443C" w:rsidP="00265286">
      <w:pPr>
        <w:spacing w:line="360" w:lineRule="auto"/>
        <w:rPr>
          <w:rFonts w:ascii="Arial" w:hAnsi="Arial" w:cs="Arial"/>
          <w:b/>
          <w:bCs/>
          <w:sz w:val="24"/>
          <w:szCs w:val="24"/>
        </w:rPr>
      </w:pPr>
    </w:p>
    <w:p w14:paraId="4CA5E6C9" w14:textId="77777777" w:rsidR="0000443C" w:rsidRDefault="0000443C" w:rsidP="00265286">
      <w:pPr>
        <w:spacing w:line="360" w:lineRule="auto"/>
        <w:rPr>
          <w:rFonts w:ascii="Arial" w:hAnsi="Arial" w:cs="Arial"/>
          <w:b/>
          <w:bCs/>
          <w:sz w:val="24"/>
          <w:szCs w:val="24"/>
        </w:rPr>
      </w:pPr>
    </w:p>
    <w:p w14:paraId="20AEB4CF" w14:textId="77777777" w:rsidR="0000443C" w:rsidRDefault="0000443C" w:rsidP="00265286">
      <w:pPr>
        <w:spacing w:line="360" w:lineRule="auto"/>
        <w:rPr>
          <w:rFonts w:ascii="Arial" w:hAnsi="Arial" w:cs="Arial"/>
          <w:b/>
          <w:bCs/>
          <w:sz w:val="24"/>
          <w:szCs w:val="24"/>
        </w:rPr>
      </w:pPr>
    </w:p>
    <w:p w14:paraId="16FE7BC1" w14:textId="695B2032" w:rsidR="00AF031D" w:rsidRPr="00A44FF7" w:rsidRDefault="00AF031D" w:rsidP="00265286">
      <w:pPr>
        <w:spacing w:line="360" w:lineRule="auto"/>
        <w:rPr>
          <w:rFonts w:ascii="Arial" w:hAnsi="Arial" w:cs="Arial"/>
          <w:b/>
          <w:bCs/>
          <w:sz w:val="24"/>
          <w:szCs w:val="24"/>
        </w:rPr>
      </w:pPr>
      <w:r w:rsidRPr="00A44FF7">
        <w:rPr>
          <w:rFonts w:ascii="Arial" w:hAnsi="Arial" w:cs="Arial"/>
          <w:b/>
          <w:bCs/>
          <w:sz w:val="24"/>
          <w:szCs w:val="24"/>
        </w:rPr>
        <w:t>SMART A</w:t>
      </w:r>
      <w:r w:rsidR="007A4E59">
        <w:rPr>
          <w:rFonts w:ascii="Arial" w:hAnsi="Arial" w:cs="Arial"/>
          <w:b/>
          <w:bCs/>
          <w:sz w:val="24"/>
          <w:szCs w:val="24"/>
        </w:rPr>
        <w:t>ction</w:t>
      </w:r>
      <w:r w:rsidR="001C008B">
        <w:rPr>
          <w:rFonts w:ascii="Arial" w:hAnsi="Arial" w:cs="Arial"/>
          <w:b/>
          <w:bCs/>
          <w:sz w:val="24"/>
          <w:szCs w:val="24"/>
        </w:rPr>
        <w:t xml:space="preserve"> Plan</w:t>
      </w:r>
    </w:p>
    <w:p w14:paraId="39189EDC" w14:textId="45875D41" w:rsidR="00FD4411" w:rsidRPr="00A44FF7" w:rsidRDefault="00FD4411" w:rsidP="00265286">
      <w:pPr>
        <w:spacing w:line="360" w:lineRule="auto"/>
        <w:rPr>
          <w:rFonts w:ascii="Arial" w:hAnsi="Arial" w:cs="Arial"/>
          <w:b/>
          <w:bCs/>
          <w:sz w:val="24"/>
          <w:szCs w:val="24"/>
        </w:rPr>
      </w:pPr>
      <w:r w:rsidRPr="00A44FF7">
        <w:rPr>
          <w:rFonts w:ascii="Arial" w:hAnsi="Arial" w:cs="Arial"/>
          <w:b/>
          <w:bCs/>
          <w:sz w:val="24"/>
          <w:szCs w:val="24"/>
        </w:rPr>
        <w:t>Specific:</w:t>
      </w:r>
    </w:p>
    <w:p w14:paraId="32D6ACD2" w14:textId="6F04F015" w:rsidR="00AF031D" w:rsidRDefault="00AF031D" w:rsidP="00265286">
      <w:pPr>
        <w:spacing w:line="360" w:lineRule="auto"/>
        <w:rPr>
          <w:rFonts w:ascii="Arial" w:hAnsi="Arial" w:cs="Arial"/>
          <w:sz w:val="24"/>
          <w:szCs w:val="24"/>
        </w:rPr>
      </w:pPr>
      <w:r w:rsidRPr="00AF031D">
        <w:rPr>
          <w:rFonts w:ascii="Arial" w:hAnsi="Arial" w:cs="Arial"/>
          <w:sz w:val="24"/>
          <w:szCs w:val="24"/>
        </w:rPr>
        <w:t>I will improve my time management, organisation, and academic research skills by creating a structured weekly study timetable.</w:t>
      </w:r>
      <w:r w:rsidR="00044938" w:rsidRPr="00044938">
        <w:t xml:space="preserve"> </w:t>
      </w:r>
      <w:r w:rsidR="00044938" w:rsidRPr="00044938">
        <w:rPr>
          <w:rFonts w:ascii="Arial" w:hAnsi="Arial" w:cs="Arial"/>
          <w:sz w:val="24"/>
          <w:szCs w:val="24"/>
        </w:rPr>
        <w:t xml:space="preserve">I'll use the Pomodoro Technique during study sessions, prioritise activities according to priority and urgency, and assess academic sources using the CRAAP Test. Also, I'll make sure that </w:t>
      </w:r>
      <w:r w:rsidR="00503351" w:rsidRPr="00044938">
        <w:rPr>
          <w:rFonts w:ascii="Arial" w:hAnsi="Arial" w:cs="Arial"/>
          <w:sz w:val="24"/>
          <w:szCs w:val="24"/>
        </w:rPr>
        <w:t>all</w:t>
      </w:r>
      <w:r w:rsidR="00044938" w:rsidRPr="00044938">
        <w:rPr>
          <w:rFonts w:ascii="Arial" w:hAnsi="Arial" w:cs="Arial"/>
          <w:sz w:val="24"/>
          <w:szCs w:val="24"/>
        </w:rPr>
        <w:t xml:space="preserve"> my work follows to the exact Harvard referencing standards.</w:t>
      </w:r>
    </w:p>
    <w:p w14:paraId="74D07133" w14:textId="0CF0A5E6" w:rsidR="00972293" w:rsidRPr="007A4E59" w:rsidRDefault="00E1081C" w:rsidP="00265286">
      <w:pPr>
        <w:spacing w:line="360" w:lineRule="auto"/>
        <w:rPr>
          <w:rFonts w:ascii="Arial" w:hAnsi="Arial" w:cs="Arial"/>
          <w:b/>
          <w:bCs/>
          <w:sz w:val="24"/>
          <w:szCs w:val="24"/>
        </w:rPr>
      </w:pPr>
      <w:r w:rsidRPr="007A4E59">
        <w:rPr>
          <w:rFonts w:ascii="Arial" w:hAnsi="Arial" w:cs="Arial"/>
          <w:b/>
          <w:bCs/>
          <w:sz w:val="24"/>
          <w:szCs w:val="24"/>
        </w:rPr>
        <w:t>Measurable:</w:t>
      </w:r>
    </w:p>
    <w:p w14:paraId="4714FCC7" w14:textId="0B3AF4E9" w:rsidR="00B33877" w:rsidRDefault="00B33877" w:rsidP="00265286">
      <w:pPr>
        <w:spacing w:line="360" w:lineRule="auto"/>
        <w:rPr>
          <w:rFonts w:ascii="Arial" w:hAnsi="Arial" w:cs="Arial"/>
          <w:sz w:val="24"/>
          <w:szCs w:val="24"/>
        </w:rPr>
      </w:pPr>
      <w:r w:rsidRPr="00B33877">
        <w:rPr>
          <w:rFonts w:ascii="Arial" w:hAnsi="Arial" w:cs="Arial"/>
          <w:sz w:val="24"/>
          <w:szCs w:val="24"/>
        </w:rPr>
        <w:t>I'll use the Pomodoro Technique to complete at least f</w:t>
      </w:r>
      <w:r w:rsidR="00576073">
        <w:rPr>
          <w:rFonts w:ascii="Arial" w:hAnsi="Arial" w:cs="Arial"/>
          <w:sz w:val="24"/>
          <w:szCs w:val="24"/>
        </w:rPr>
        <w:t>our</w:t>
      </w:r>
      <w:r w:rsidRPr="00B33877">
        <w:rPr>
          <w:rFonts w:ascii="Arial" w:hAnsi="Arial" w:cs="Arial"/>
          <w:sz w:val="24"/>
          <w:szCs w:val="24"/>
        </w:rPr>
        <w:t> set study sessions each week to be able to measure my development. I'll continue check on whether I complete assignments by the deadline, use a minimum number of reliable academic references in each assignment, and maintain appropriate referencing. Therefore, to make sure my weekly targets have been met, I will also review them.</w:t>
      </w:r>
    </w:p>
    <w:p w14:paraId="024E9318" w14:textId="5C6CF598" w:rsidR="00972293" w:rsidRPr="007A4E59" w:rsidRDefault="00972293" w:rsidP="00265286">
      <w:pPr>
        <w:spacing w:line="360" w:lineRule="auto"/>
        <w:rPr>
          <w:rFonts w:ascii="Arial" w:hAnsi="Arial" w:cs="Arial"/>
          <w:b/>
          <w:bCs/>
          <w:sz w:val="24"/>
          <w:szCs w:val="24"/>
        </w:rPr>
      </w:pPr>
      <w:r w:rsidRPr="007A4E59">
        <w:rPr>
          <w:rFonts w:ascii="Arial" w:hAnsi="Arial" w:cs="Arial"/>
          <w:b/>
          <w:bCs/>
          <w:sz w:val="24"/>
          <w:szCs w:val="24"/>
        </w:rPr>
        <w:t>Achievable:</w:t>
      </w:r>
    </w:p>
    <w:p w14:paraId="11670909" w14:textId="691198A9" w:rsidR="00596B57" w:rsidRDefault="00596B57" w:rsidP="00265286">
      <w:pPr>
        <w:spacing w:line="360" w:lineRule="auto"/>
        <w:rPr>
          <w:rFonts w:ascii="Arial" w:hAnsi="Arial" w:cs="Arial"/>
          <w:sz w:val="24"/>
          <w:szCs w:val="24"/>
        </w:rPr>
      </w:pPr>
      <w:r w:rsidRPr="00596B57">
        <w:rPr>
          <w:rFonts w:ascii="Arial" w:hAnsi="Arial" w:cs="Arial"/>
          <w:sz w:val="24"/>
          <w:szCs w:val="24"/>
        </w:rPr>
        <w:t xml:space="preserve">Because it builds on abilities I have already begun to develop, </w:t>
      </w:r>
      <w:r w:rsidR="00B5148C">
        <w:rPr>
          <w:rFonts w:ascii="Arial" w:hAnsi="Arial" w:cs="Arial"/>
          <w:sz w:val="24"/>
          <w:szCs w:val="24"/>
        </w:rPr>
        <w:t xml:space="preserve">so </w:t>
      </w:r>
      <w:r w:rsidRPr="00596B57">
        <w:rPr>
          <w:rFonts w:ascii="Arial" w:hAnsi="Arial" w:cs="Arial"/>
          <w:sz w:val="24"/>
          <w:szCs w:val="24"/>
        </w:rPr>
        <w:t>this strategy is achievable. I can stay on course and keep getting better by having access to the university library, digital tools, and lecturer’s academic support.</w:t>
      </w:r>
    </w:p>
    <w:p w14:paraId="22BAD020" w14:textId="42886A7B" w:rsidR="00930E54" w:rsidRPr="007A4E59" w:rsidRDefault="00930E54" w:rsidP="00265286">
      <w:pPr>
        <w:spacing w:line="360" w:lineRule="auto"/>
        <w:rPr>
          <w:rFonts w:ascii="Arial" w:hAnsi="Arial" w:cs="Arial"/>
          <w:b/>
          <w:bCs/>
          <w:sz w:val="24"/>
          <w:szCs w:val="24"/>
        </w:rPr>
      </w:pPr>
      <w:r w:rsidRPr="007A4E59">
        <w:rPr>
          <w:rFonts w:ascii="Arial" w:hAnsi="Arial" w:cs="Arial"/>
          <w:b/>
          <w:bCs/>
          <w:sz w:val="24"/>
          <w:szCs w:val="24"/>
        </w:rPr>
        <w:t>Relevant:</w:t>
      </w:r>
    </w:p>
    <w:p w14:paraId="232C6C9F" w14:textId="63052238" w:rsidR="00930E54" w:rsidRDefault="00DB4B95" w:rsidP="00265286">
      <w:pPr>
        <w:spacing w:line="360" w:lineRule="auto"/>
        <w:rPr>
          <w:rFonts w:ascii="Arial" w:hAnsi="Arial" w:cs="Arial"/>
          <w:sz w:val="24"/>
          <w:szCs w:val="24"/>
        </w:rPr>
      </w:pPr>
      <w:r w:rsidRPr="00DB4B95">
        <w:rPr>
          <w:rFonts w:ascii="Arial" w:hAnsi="Arial" w:cs="Arial"/>
          <w:sz w:val="24"/>
          <w:szCs w:val="24"/>
        </w:rPr>
        <w:t>For me to succeed academically in higher education, I must develop my time management and research skills. I will be able to do better work, feel more confident, and experience less stress because to these abilities.</w:t>
      </w:r>
    </w:p>
    <w:p w14:paraId="032931D5" w14:textId="198D742B" w:rsidR="00DB4B95" w:rsidRPr="007A4E59" w:rsidRDefault="00CA4D74" w:rsidP="00265286">
      <w:pPr>
        <w:spacing w:line="360" w:lineRule="auto"/>
        <w:rPr>
          <w:rFonts w:ascii="Arial" w:hAnsi="Arial" w:cs="Arial"/>
          <w:b/>
          <w:bCs/>
          <w:sz w:val="24"/>
          <w:szCs w:val="24"/>
        </w:rPr>
      </w:pPr>
      <w:r w:rsidRPr="007A4E59">
        <w:rPr>
          <w:rFonts w:ascii="Arial" w:hAnsi="Arial" w:cs="Arial"/>
          <w:b/>
          <w:bCs/>
          <w:sz w:val="24"/>
          <w:szCs w:val="24"/>
        </w:rPr>
        <w:t>Time-bound:</w:t>
      </w:r>
    </w:p>
    <w:p w14:paraId="4F27CDB2" w14:textId="3CE9565A" w:rsidR="008A300A" w:rsidRDefault="000468FE" w:rsidP="00265286">
      <w:pPr>
        <w:spacing w:line="360" w:lineRule="auto"/>
        <w:rPr>
          <w:rFonts w:ascii="Arial" w:hAnsi="Arial" w:cs="Arial"/>
          <w:sz w:val="24"/>
          <w:szCs w:val="24"/>
        </w:rPr>
      </w:pPr>
      <w:r w:rsidRPr="000468FE">
        <w:rPr>
          <w:rFonts w:ascii="Arial" w:hAnsi="Arial" w:cs="Arial"/>
          <w:sz w:val="24"/>
          <w:szCs w:val="24"/>
        </w:rPr>
        <w:t xml:space="preserve">I will </w:t>
      </w:r>
      <w:r>
        <w:rPr>
          <w:rFonts w:ascii="Arial" w:hAnsi="Arial" w:cs="Arial"/>
          <w:sz w:val="24"/>
          <w:szCs w:val="24"/>
        </w:rPr>
        <w:t>apply</w:t>
      </w:r>
      <w:r w:rsidRPr="000468FE">
        <w:rPr>
          <w:rFonts w:ascii="Arial" w:hAnsi="Arial" w:cs="Arial"/>
          <w:sz w:val="24"/>
          <w:szCs w:val="24"/>
        </w:rPr>
        <w:t xml:space="preserve"> this plan during the first 8 weeks of the upcoming term</w:t>
      </w:r>
      <w:r w:rsidR="004660D2" w:rsidRPr="004660D2">
        <w:rPr>
          <w:rFonts w:ascii="Arial" w:hAnsi="Arial" w:cs="Arial"/>
          <w:sz w:val="24"/>
          <w:szCs w:val="24"/>
        </w:rPr>
        <w:t xml:space="preserve">. I will review my progress at the end of each week and </w:t>
      </w:r>
      <w:r w:rsidR="002570EA" w:rsidRPr="004660D2">
        <w:rPr>
          <w:rFonts w:ascii="Arial" w:hAnsi="Arial" w:cs="Arial"/>
          <w:sz w:val="24"/>
          <w:szCs w:val="24"/>
        </w:rPr>
        <w:t>adjust</w:t>
      </w:r>
      <w:r w:rsidR="004660D2" w:rsidRPr="004660D2">
        <w:rPr>
          <w:rFonts w:ascii="Arial" w:hAnsi="Arial" w:cs="Arial"/>
          <w:sz w:val="24"/>
          <w:szCs w:val="24"/>
        </w:rPr>
        <w:t xml:space="preserve"> where necessary to ensure continuous improvement.</w:t>
      </w:r>
    </w:p>
    <w:p w14:paraId="647DE077" w14:textId="77777777" w:rsidR="00E24D66" w:rsidRDefault="00E24D66">
      <w:pPr>
        <w:rPr>
          <w:rFonts w:ascii="Arial" w:hAnsi="Arial" w:cs="Arial"/>
          <w:b/>
          <w:bCs/>
          <w:sz w:val="28"/>
          <w:szCs w:val="28"/>
        </w:rPr>
      </w:pPr>
    </w:p>
    <w:p w14:paraId="6DFBEE08" w14:textId="77777777" w:rsidR="00F52BAD" w:rsidRDefault="00F52BAD" w:rsidP="00265286">
      <w:pPr>
        <w:spacing w:line="360" w:lineRule="auto"/>
        <w:rPr>
          <w:rFonts w:ascii="Arial" w:hAnsi="Arial" w:cs="Arial"/>
          <w:b/>
          <w:bCs/>
          <w:sz w:val="28"/>
          <w:szCs w:val="28"/>
        </w:rPr>
      </w:pPr>
    </w:p>
    <w:p w14:paraId="1D5DADC8" w14:textId="1EB3ACE1" w:rsidR="00044938" w:rsidRDefault="00C51EDD" w:rsidP="00265286">
      <w:pPr>
        <w:spacing w:line="360" w:lineRule="auto"/>
        <w:rPr>
          <w:rFonts w:ascii="Arial" w:hAnsi="Arial" w:cs="Arial"/>
          <w:b/>
          <w:bCs/>
          <w:sz w:val="28"/>
          <w:szCs w:val="28"/>
        </w:rPr>
      </w:pPr>
      <w:r w:rsidRPr="00E24D66">
        <w:rPr>
          <w:rFonts w:ascii="Arial" w:hAnsi="Arial" w:cs="Arial"/>
          <w:b/>
          <w:bCs/>
          <w:sz w:val="28"/>
          <w:szCs w:val="28"/>
        </w:rPr>
        <w:lastRenderedPageBreak/>
        <w:t xml:space="preserve">References </w:t>
      </w:r>
    </w:p>
    <w:p w14:paraId="07D04E81" w14:textId="1A1DD6D9" w:rsidR="00962347" w:rsidRDefault="00962347" w:rsidP="00265286">
      <w:pPr>
        <w:spacing w:line="360" w:lineRule="auto"/>
        <w:rPr>
          <w:rFonts w:ascii="Arial" w:hAnsi="Arial" w:cs="Arial"/>
          <w:sz w:val="24"/>
          <w:szCs w:val="24"/>
        </w:rPr>
      </w:pPr>
      <w:r w:rsidRPr="00962347">
        <w:rPr>
          <w:rFonts w:ascii="Arial" w:hAnsi="Arial" w:cs="Arial"/>
          <w:sz w:val="24"/>
          <w:szCs w:val="24"/>
        </w:rPr>
        <w:t>Borja</w:t>
      </w:r>
      <w:r w:rsidRPr="00962347">
        <w:rPr>
          <w:rFonts w:ascii="Cambria Math" w:hAnsi="Cambria Math" w:cs="Cambria Math"/>
          <w:sz w:val="24"/>
          <w:szCs w:val="24"/>
        </w:rPr>
        <w:t>‐</w:t>
      </w:r>
      <w:r w:rsidRPr="00962347">
        <w:rPr>
          <w:rFonts w:ascii="Arial" w:hAnsi="Arial" w:cs="Arial"/>
          <w:sz w:val="24"/>
          <w:szCs w:val="24"/>
        </w:rPr>
        <w:t>Gil, J., Castellanos Verdugo, M. and Oviedo</w:t>
      </w:r>
      <w:r w:rsidRPr="00962347">
        <w:rPr>
          <w:rFonts w:ascii="Cambria Math" w:hAnsi="Cambria Math" w:cs="Cambria Math"/>
          <w:sz w:val="24"/>
          <w:szCs w:val="24"/>
        </w:rPr>
        <w:t>‐</w:t>
      </w:r>
      <w:r w:rsidRPr="00962347">
        <w:rPr>
          <w:rFonts w:ascii="Arial" w:hAnsi="Arial" w:cs="Arial"/>
          <w:sz w:val="24"/>
          <w:szCs w:val="24"/>
        </w:rPr>
        <w:t>García, M.Á. (2024) “Engagement and commitment in higher education: Looking at the role of identification and perception of performance,” European journal of education, 59(2). Available at: https://doi.org/10.1111/ejed.12642. (accessed: 27/03/2026)</w:t>
      </w:r>
    </w:p>
    <w:p w14:paraId="20D913E4" w14:textId="4C5C30FE" w:rsidR="004069E9" w:rsidRPr="00537FB1" w:rsidRDefault="004069E9" w:rsidP="00265286">
      <w:pPr>
        <w:spacing w:line="360" w:lineRule="auto"/>
        <w:rPr>
          <w:rFonts w:ascii="Arial" w:hAnsi="Arial" w:cs="Arial"/>
          <w:sz w:val="24"/>
          <w:szCs w:val="24"/>
        </w:rPr>
      </w:pPr>
      <w:r w:rsidRPr="00537FB1">
        <w:rPr>
          <w:rFonts w:ascii="Arial" w:hAnsi="Arial" w:cs="Arial"/>
          <w:sz w:val="24"/>
          <w:szCs w:val="24"/>
        </w:rPr>
        <w:t xml:space="preserve">Burton, V.T. and Chadwick, S.A. (2000) ‘Investigating the practices of student researchers: patterns of use and criteria for use of internet and library sources’, Computers and Composition, 17(3), pp. 309–328. Available at: </w:t>
      </w:r>
      <w:hyperlink r:id="rId9" w:history="1">
        <w:r w:rsidRPr="00537FB1">
          <w:rPr>
            <w:rStyle w:val="Hyperlink"/>
            <w:rFonts w:ascii="Arial" w:hAnsi="Arial" w:cs="Arial"/>
            <w:sz w:val="24"/>
            <w:szCs w:val="24"/>
          </w:rPr>
          <w:t>https://doi.org/10.1016/s8755-4615(00)00037-2</w:t>
        </w:r>
      </w:hyperlink>
      <w:r w:rsidRPr="00537FB1">
        <w:rPr>
          <w:rFonts w:ascii="Arial" w:hAnsi="Arial" w:cs="Arial"/>
          <w:sz w:val="24"/>
          <w:szCs w:val="24"/>
        </w:rPr>
        <w:t>.</w:t>
      </w:r>
      <w:r w:rsidR="00B710FD">
        <w:rPr>
          <w:rFonts w:ascii="Arial" w:hAnsi="Arial" w:cs="Arial"/>
          <w:sz w:val="24"/>
          <w:szCs w:val="24"/>
        </w:rPr>
        <w:t xml:space="preserve"> (accessed: </w:t>
      </w:r>
      <w:r w:rsidR="000A2CC2">
        <w:rPr>
          <w:rFonts w:ascii="Arial" w:hAnsi="Arial" w:cs="Arial"/>
          <w:sz w:val="24"/>
          <w:szCs w:val="24"/>
        </w:rPr>
        <w:t>24/03/2026)</w:t>
      </w:r>
    </w:p>
    <w:p w14:paraId="74BD0E98" w14:textId="297D0B73" w:rsidR="000E61D4" w:rsidRPr="00537FB1" w:rsidRDefault="000E61D4" w:rsidP="00265286">
      <w:pPr>
        <w:spacing w:line="360" w:lineRule="auto"/>
        <w:rPr>
          <w:rFonts w:ascii="Arial" w:hAnsi="Arial" w:cs="Arial"/>
          <w:sz w:val="24"/>
          <w:szCs w:val="24"/>
        </w:rPr>
      </w:pPr>
      <w:r w:rsidRPr="00537FB1">
        <w:rPr>
          <w:rFonts w:ascii="Arial" w:hAnsi="Arial" w:cs="Arial"/>
          <w:sz w:val="24"/>
          <w:szCs w:val="24"/>
        </w:rPr>
        <w:t>Cottrell, S. (2024) The study skills handbook. Sixth edition. London, United Kingdom: Bloomsbury Academic, Bloomsbury Publishing Plc.</w:t>
      </w:r>
    </w:p>
    <w:p w14:paraId="1938FD6F" w14:textId="5E0426B1" w:rsidR="009D643C" w:rsidRPr="00537FB1" w:rsidRDefault="009D643C" w:rsidP="00265286">
      <w:pPr>
        <w:spacing w:line="360" w:lineRule="auto"/>
        <w:rPr>
          <w:rFonts w:ascii="Arial" w:hAnsi="Arial" w:cs="Arial"/>
          <w:sz w:val="24"/>
          <w:szCs w:val="24"/>
        </w:rPr>
      </w:pPr>
      <w:r w:rsidRPr="00537FB1">
        <w:rPr>
          <w:rFonts w:ascii="Arial" w:hAnsi="Arial" w:cs="Arial"/>
          <w:sz w:val="24"/>
          <w:szCs w:val="24"/>
        </w:rPr>
        <w:t xml:space="preserve">Eren </w:t>
      </w:r>
      <w:proofErr w:type="spellStart"/>
      <w:r w:rsidRPr="00537FB1">
        <w:rPr>
          <w:rFonts w:ascii="Arial" w:hAnsi="Arial" w:cs="Arial"/>
          <w:sz w:val="24"/>
          <w:szCs w:val="24"/>
        </w:rPr>
        <w:t>Ogut</w:t>
      </w:r>
      <w:proofErr w:type="spellEnd"/>
      <w:r w:rsidRPr="00537FB1">
        <w:rPr>
          <w:rFonts w:ascii="Arial" w:hAnsi="Arial" w:cs="Arial"/>
          <w:sz w:val="24"/>
          <w:szCs w:val="24"/>
        </w:rPr>
        <w:t xml:space="preserve"> (2025) ‘Assessing the efficacy of the Pomodoro technique in enhancing anatomy lesson retention during study sessions: a scoping review’, BMC Medical Education, 25(1). Available at: </w:t>
      </w:r>
      <w:hyperlink r:id="rId10" w:history="1">
        <w:r w:rsidR="00D610B2" w:rsidRPr="00537FB1">
          <w:rPr>
            <w:rStyle w:val="Hyperlink"/>
            <w:rFonts w:ascii="Arial" w:hAnsi="Arial" w:cs="Arial"/>
            <w:sz w:val="24"/>
            <w:szCs w:val="24"/>
          </w:rPr>
          <w:t>https://doi.org/10.1186/s12909-025-08001-0</w:t>
        </w:r>
      </w:hyperlink>
      <w:r w:rsidRPr="00537FB1">
        <w:rPr>
          <w:rFonts w:ascii="Arial" w:hAnsi="Arial" w:cs="Arial"/>
          <w:sz w:val="24"/>
          <w:szCs w:val="24"/>
        </w:rPr>
        <w:t>.</w:t>
      </w:r>
      <w:r w:rsidR="000A2CC2">
        <w:rPr>
          <w:rFonts w:ascii="Arial" w:hAnsi="Arial" w:cs="Arial"/>
          <w:sz w:val="24"/>
          <w:szCs w:val="24"/>
        </w:rPr>
        <w:t xml:space="preserve"> (</w:t>
      </w:r>
      <w:r w:rsidR="001B5CDA">
        <w:rPr>
          <w:rFonts w:ascii="Arial" w:hAnsi="Arial" w:cs="Arial"/>
          <w:sz w:val="24"/>
          <w:szCs w:val="24"/>
        </w:rPr>
        <w:t>accessed: 26/03/2026)</w:t>
      </w:r>
    </w:p>
    <w:p w14:paraId="298218C1" w14:textId="3D4316AC" w:rsidR="00D610B2" w:rsidRPr="00537FB1" w:rsidRDefault="00D610B2" w:rsidP="00265286">
      <w:pPr>
        <w:spacing w:line="360" w:lineRule="auto"/>
        <w:rPr>
          <w:rFonts w:ascii="Arial" w:hAnsi="Arial" w:cs="Arial"/>
          <w:sz w:val="24"/>
          <w:szCs w:val="24"/>
        </w:rPr>
      </w:pPr>
      <w:r w:rsidRPr="00537FB1">
        <w:rPr>
          <w:rFonts w:ascii="Arial" w:hAnsi="Arial" w:cs="Arial"/>
          <w:sz w:val="24"/>
          <w:szCs w:val="24"/>
        </w:rPr>
        <w:t xml:space="preserve">El-Kader, R.G.A. et al. (2026) ‘Write to heal: the impact of an expressive writing intervention on stress in first-year nursing students’, BMC nursing, pp. 10.1186/s12912-02504271-7. Available at: </w:t>
      </w:r>
      <w:hyperlink r:id="rId11" w:history="1">
        <w:r w:rsidRPr="00537FB1">
          <w:rPr>
            <w:rStyle w:val="Hyperlink"/>
            <w:rFonts w:ascii="Arial" w:hAnsi="Arial" w:cs="Arial"/>
            <w:sz w:val="24"/>
            <w:szCs w:val="24"/>
          </w:rPr>
          <w:t>https://doi.org/10.1186/s12912-025-04271-7</w:t>
        </w:r>
      </w:hyperlink>
      <w:r w:rsidRPr="00537FB1">
        <w:rPr>
          <w:rFonts w:ascii="Arial" w:hAnsi="Arial" w:cs="Arial"/>
          <w:sz w:val="24"/>
          <w:szCs w:val="24"/>
        </w:rPr>
        <w:t>.</w:t>
      </w:r>
      <w:r w:rsidR="001B5CDA">
        <w:rPr>
          <w:rFonts w:ascii="Arial" w:hAnsi="Arial" w:cs="Arial"/>
          <w:sz w:val="24"/>
          <w:szCs w:val="24"/>
        </w:rPr>
        <w:t xml:space="preserve"> (accessed: </w:t>
      </w:r>
      <w:r w:rsidR="00293487">
        <w:rPr>
          <w:rFonts w:ascii="Arial" w:hAnsi="Arial" w:cs="Arial"/>
          <w:sz w:val="24"/>
          <w:szCs w:val="24"/>
        </w:rPr>
        <w:t>26/03/2026)</w:t>
      </w:r>
    </w:p>
    <w:p w14:paraId="611761B5" w14:textId="13EFB1F0" w:rsidR="004069E9" w:rsidRPr="00537FB1" w:rsidRDefault="00FA74CC" w:rsidP="00265286">
      <w:pPr>
        <w:spacing w:line="360" w:lineRule="auto"/>
        <w:rPr>
          <w:rFonts w:ascii="Arial" w:hAnsi="Arial" w:cs="Arial"/>
          <w:sz w:val="24"/>
          <w:szCs w:val="24"/>
        </w:rPr>
      </w:pPr>
      <w:r w:rsidRPr="00537FB1">
        <w:rPr>
          <w:rFonts w:ascii="Arial" w:hAnsi="Arial" w:cs="Arial"/>
          <w:sz w:val="24"/>
          <w:szCs w:val="24"/>
        </w:rPr>
        <w:t xml:space="preserve">Kamela, M. (2024) “Cut the CRAAP: Replacing vertical evaluation with lateral reading,” New directions for teaching and learning, 2024(180), pp. 49–58. Available at: </w:t>
      </w:r>
      <w:hyperlink r:id="rId12" w:history="1">
        <w:r w:rsidRPr="00537FB1">
          <w:rPr>
            <w:rStyle w:val="Hyperlink"/>
            <w:rFonts w:ascii="Arial" w:hAnsi="Arial" w:cs="Arial"/>
            <w:sz w:val="24"/>
            <w:szCs w:val="24"/>
          </w:rPr>
          <w:t>https://doi.org/10.1002/tl.20608</w:t>
        </w:r>
      </w:hyperlink>
      <w:r w:rsidRPr="00537FB1">
        <w:rPr>
          <w:rFonts w:ascii="Arial" w:hAnsi="Arial" w:cs="Arial"/>
          <w:sz w:val="24"/>
          <w:szCs w:val="24"/>
        </w:rPr>
        <w:t>.</w:t>
      </w:r>
      <w:r w:rsidR="008825E8">
        <w:rPr>
          <w:rFonts w:ascii="Arial" w:hAnsi="Arial" w:cs="Arial"/>
          <w:sz w:val="24"/>
          <w:szCs w:val="24"/>
        </w:rPr>
        <w:t xml:space="preserve"> (accessed</w:t>
      </w:r>
      <w:r w:rsidR="00BE0B3E">
        <w:rPr>
          <w:rFonts w:ascii="Arial" w:hAnsi="Arial" w:cs="Arial"/>
          <w:sz w:val="24"/>
          <w:szCs w:val="24"/>
        </w:rPr>
        <w:t>: 26/03/2026)</w:t>
      </w:r>
    </w:p>
    <w:p w14:paraId="1AABE974" w14:textId="6DD1E92A" w:rsidR="00FA74CC" w:rsidRPr="00537FB1" w:rsidRDefault="00AF7172" w:rsidP="00265286">
      <w:pPr>
        <w:spacing w:line="360" w:lineRule="auto"/>
        <w:rPr>
          <w:rFonts w:ascii="Arial" w:hAnsi="Arial" w:cs="Arial"/>
          <w:sz w:val="24"/>
          <w:szCs w:val="24"/>
        </w:rPr>
      </w:pPr>
      <w:r w:rsidRPr="00537FB1">
        <w:rPr>
          <w:rFonts w:ascii="Arial" w:hAnsi="Arial" w:cs="Arial"/>
          <w:sz w:val="24"/>
          <w:szCs w:val="24"/>
        </w:rPr>
        <w:t xml:space="preserve">Kelly, M.O. et al. (2025) ‘The effect of source reliability and information credibility on judgments of information quality in intelligence analysis’, Judgment and Decision Making, 20. Available at: </w:t>
      </w:r>
      <w:hyperlink r:id="rId13" w:history="1">
        <w:r w:rsidRPr="00537FB1">
          <w:rPr>
            <w:rStyle w:val="Hyperlink"/>
            <w:rFonts w:ascii="Arial" w:hAnsi="Arial" w:cs="Arial"/>
            <w:sz w:val="24"/>
            <w:szCs w:val="24"/>
          </w:rPr>
          <w:t>https://doi.org/10.1017/jdm.2025.10007</w:t>
        </w:r>
      </w:hyperlink>
      <w:r w:rsidRPr="00537FB1">
        <w:rPr>
          <w:rFonts w:ascii="Arial" w:hAnsi="Arial" w:cs="Arial"/>
          <w:sz w:val="24"/>
          <w:szCs w:val="24"/>
        </w:rPr>
        <w:t>.</w:t>
      </w:r>
      <w:r w:rsidR="00BE0B3E">
        <w:rPr>
          <w:rFonts w:ascii="Arial" w:hAnsi="Arial" w:cs="Arial"/>
          <w:sz w:val="24"/>
          <w:szCs w:val="24"/>
        </w:rPr>
        <w:t xml:space="preserve"> (accessed: </w:t>
      </w:r>
      <w:r w:rsidR="00434D34">
        <w:rPr>
          <w:rFonts w:ascii="Arial" w:hAnsi="Arial" w:cs="Arial"/>
          <w:sz w:val="24"/>
          <w:szCs w:val="24"/>
        </w:rPr>
        <w:t>25/03/2026)</w:t>
      </w:r>
    </w:p>
    <w:p w14:paraId="7609EAD1" w14:textId="5DBC0D22" w:rsidR="00EA08AF" w:rsidRDefault="00EA08AF" w:rsidP="00265286">
      <w:pPr>
        <w:spacing w:line="360" w:lineRule="auto"/>
        <w:rPr>
          <w:rFonts w:ascii="Arial" w:hAnsi="Arial" w:cs="Arial"/>
          <w:sz w:val="24"/>
          <w:szCs w:val="24"/>
        </w:rPr>
      </w:pPr>
      <w:r w:rsidRPr="00EA08AF">
        <w:rPr>
          <w:rFonts w:ascii="Arial" w:hAnsi="Arial" w:cs="Arial"/>
          <w:sz w:val="24"/>
          <w:szCs w:val="24"/>
        </w:rPr>
        <w:t>Molinari, J. (2023) What makes writing academic: rethinking theory for practice. First edition. London [England: Bloomsbury Academic. Available at: https://doi.org/10.5040/9781350243958.</w:t>
      </w:r>
    </w:p>
    <w:p w14:paraId="4B7F9926" w14:textId="6081FE69" w:rsidR="00AF7172" w:rsidRDefault="004B37EF" w:rsidP="00997EF6">
      <w:pPr>
        <w:spacing w:line="360" w:lineRule="auto"/>
        <w:rPr>
          <w:rFonts w:ascii="Arial" w:hAnsi="Arial" w:cs="Arial"/>
          <w:sz w:val="24"/>
          <w:szCs w:val="24"/>
        </w:rPr>
      </w:pPr>
      <w:proofErr w:type="spellStart"/>
      <w:r w:rsidRPr="009E508A">
        <w:rPr>
          <w:rFonts w:ascii="Arial" w:hAnsi="Arial" w:cs="Arial"/>
          <w:sz w:val="24"/>
          <w:szCs w:val="24"/>
        </w:rPr>
        <w:lastRenderedPageBreak/>
        <w:t>Thunnissen</w:t>
      </w:r>
      <w:proofErr w:type="spellEnd"/>
      <w:r w:rsidRPr="009E508A">
        <w:rPr>
          <w:rFonts w:ascii="Arial" w:hAnsi="Arial" w:cs="Arial"/>
          <w:sz w:val="24"/>
          <w:szCs w:val="24"/>
        </w:rPr>
        <w:t xml:space="preserve">, M. and </w:t>
      </w:r>
      <w:proofErr w:type="spellStart"/>
      <w:r w:rsidRPr="009E508A">
        <w:rPr>
          <w:rFonts w:ascii="Arial" w:hAnsi="Arial" w:cs="Arial"/>
          <w:sz w:val="24"/>
          <w:szCs w:val="24"/>
        </w:rPr>
        <w:t>Boselie</w:t>
      </w:r>
      <w:proofErr w:type="spellEnd"/>
      <w:r w:rsidRPr="009E508A">
        <w:rPr>
          <w:rFonts w:ascii="Arial" w:hAnsi="Arial" w:cs="Arial"/>
          <w:sz w:val="24"/>
          <w:szCs w:val="24"/>
        </w:rPr>
        <w:t>, P. (2024) Talent Management in Higher Education. 1st ed. Leeds: Emerald Publishing Limited.</w:t>
      </w:r>
    </w:p>
    <w:p w14:paraId="3A7B8357" w14:textId="2C6E6DED" w:rsidR="00474EE0" w:rsidRDefault="00474EE0" w:rsidP="00997EF6">
      <w:pPr>
        <w:spacing w:line="360" w:lineRule="auto"/>
        <w:rPr>
          <w:rFonts w:ascii="Arial" w:hAnsi="Arial" w:cs="Arial"/>
          <w:sz w:val="24"/>
          <w:szCs w:val="24"/>
        </w:rPr>
      </w:pPr>
      <w:r w:rsidRPr="00474EE0">
        <w:rPr>
          <w:rFonts w:ascii="Arial" w:hAnsi="Arial" w:cs="Arial"/>
          <w:sz w:val="24"/>
          <w:szCs w:val="24"/>
        </w:rPr>
        <w:t>Zimmerman, A.S. (ed.) (2022) Methodological innovations in research and academic writing. Hershey, Pennsylvania: Information Science Reference.</w:t>
      </w:r>
    </w:p>
    <w:p w14:paraId="7B6377B8" w14:textId="3F4BF851" w:rsidR="00DB22CF" w:rsidRPr="009E508A" w:rsidRDefault="00DB22CF" w:rsidP="00DB22CF">
      <w:pPr>
        <w:rPr>
          <w:rFonts w:ascii="Arial" w:hAnsi="Arial" w:cs="Arial"/>
          <w:sz w:val="24"/>
          <w:szCs w:val="24"/>
        </w:rPr>
      </w:pPr>
    </w:p>
    <w:sectPr w:rsidR="00DB22CF" w:rsidRPr="009E50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FDB60" w14:textId="77777777" w:rsidR="00A01817" w:rsidRDefault="00A01817" w:rsidP="00D954A9">
      <w:pPr>
        <w:spacing w:after="0" w:line="240" w:lineRule="auto"/>
      </w:pPr>
      <w:r>
        <w:separator/>
      </w:r>
    </w:p>
  </w:endnote>
  <w:endnote w:type="continuationSeparator" w:id="0">
    <w:p w14:paraId="73C0AC39" w14:textId="77777777" w:rsidR="00A01817" w:rsidRDefault="00A01817" w:rsidP="00D95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CE2FC" w14:textId="77777777" w:rsidR="00A01817" w:rsidRDefault="00A01817" w:rsidP="00D954A9">
      <w:pPr>
        <w:spacing w:after="0" w:line="240" w:lineRule="auto"/>
      </w:pPr>
      <w:r>
        <w:separator/>
      </w:r>
    </w:p>
  </w:footnote>
  <w:footnote w:type="continuationSeparator" w:id="0">
    <w:p w14:paraId="1818820D" w14:textId="77777777" w:rsidR="00A01817" w:rsidRDefault="00A01817" w:rsidP="00D954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2E2"/>
    <w:rsid w:val="0000443C"/>
    <w:rsid w:val="00020B8D"/>
    <w:rsid w:val="00025038"/>
    <w:rsid w:val="00027E41"/>
    <w:rsid w:val="00030F18"/>
    <w:rsid w:val="00040A19"/>
    <w:rsid w:val="00044938"/>
    <w:rsid w:val="00045A3C"/>
    <w:rsid w:val="00046854"/>
    <w:rsid w:val="000468FE"/>
    <w:rsid w:val="0006330C"/>
    <w:rsid w:val="00067323"/>
    <w:rsid w:val="00071318"/>
    <w:rsid w:val="000745DC"/>
    <w:rsid w:val="000950AE"/>
    <w:rsid w:val="000A2CC2"/>
    <w:rsid w:val="000A4525"/>
    <w:rsid w:val="000B47A2"/>
    <w:rsid w:val="000D5E8F"/>
    <w:rsid w:val="000E3833"/>
    <w:rsid w:val="000E61D4"/>
    <w:rsid w:val="000E7BFE"/>
    <w:rsid w:val="000F2E64"/>
    <w:rsid w:val="000F46DE"/>
    <w:rsid w:val="001000DA"/>
    <w:rsid w:val="00100F0C"/>
    <w:rsid w:val="00107EBC"/>
    <w:rsid w:val="00116F0D"/>
    <w:rsid w:val="00143E97"/>
    <w:rsid w:val="00160DC2"/>
    <w:rsid w:val="001702FA"/>
    <w:rsid w:val="00184994"/>
    <w:rsid w:val="00190413"/>
    <w:rsid w:val="001A77F7"/>
    <w:rsid w:val="001B0E07"/>
    <w:rsid w:val="001B5CDA"/>
    <w:rsid w:val="001B6928"/>
    <w:rsid w:val="001B692A"/>
    <w:rsid w:val="001C008B"/>
    <w:rsid w:val="001E0B97"/>
    <w:rsid w:val="002139CC"/>
    <w:rsid w:val="00223A30"/>
    <w:rsid w:val="002570EA"/>
    <w:rsid w:val="00265286"/>
    <w:rsid w:val="00293487"/>
    <w:rsid w:val="002A3301"/>
    <w:rsid w:val="002B3096"/>
    <w:rsid w:val="002C1AF4"/>
    <w:rsid w:val="002E5CA5"/>
    <w:rsid w:val="0030039C"/>
    <w:rsid w:val="00314E2E"/>
    <w:rsid w:val="0031639B"/>
    <w:rsid w:val="00326FCB"/>
    <w:rsid w:val="0033500C"/>
    <w:rsid w:val="00351700"/>
    <w:rsid w:val="00352CE1"/>
    <w:rsid w:val="003565F6"/>
    <w:rsid w:val="00364CD0"/>
    <w:rsid w:val="00372863"/>
    <w:rsid w:val="003870C8"/>
    <w:rsid w:val="00387CFC"/>
    <w:rsid w:val="003A1140"/>
    <w:rsid w:val="003A36BF"/>
    <w:rsid w:val="003A5E1A"/>
    <w:rsid w:val="003C0DB4"/>
    <w:rsid w:val="003D260C"/>
    <w:rsid w:val="003E05B8"/>
    <w:rsid w:val="003E6DCD"/>
    <w:rsid w:val="003F3B82"/>
    <w:rsid w:val="00403B69"/>
    <w:rsid w:val="004044C6"/>
    <w:rsid w:val="004069E9"/>
    <w:rsid w:val="00412EDB"/>
    <w:rsid w:val="0042628A"/>
    <w:rsid w:val="00426C6D"/>
    <w:rsid w:val="00434D34"/>
    <w:rsid w:val="004362E2"/>
    <w:rsid w:val="004363F9"/>
    <w:rsid w:val="0045254D"/>
    <w:rsid w:val="0045462E"/>
    <w:rsid w:val="00456620"/>
    <w:rsid w:val="004660D2"/>
    <w:rsid w:val="00474EE0"/>
    <w:rsid w:val="00497C96"/>
    <w:rsid w:val="004A24DA"/>
    <w:rsid w:val="004A5679"/>
    <w:rsid w:val="004B37EF"/>
    <w:rsid w:val="004B6532"/>
    <w:rsid w:val="004C246E"/>
    <w:rsid w:val="004E4F25"/>
    <w:rsid w:val="004E590A"/>
    <w:rsid w:val="004F5238"/>
    <w:rsid w:val="00503351"/>
    <w:rsid w:val="0052070D"/>
    <w:rsid w:val="00524495"/>
    <w:rsid w:val="00532C35"/>
    <w:rsid w:val="00534114"/>
    <w:rsid w:val="005344B3"/>
    <w:rsid w:val="00537FB1"/>
    <w:rsid w:val="00540A2B"/>
    <w:rsid w:val="00547E0D"/>
    <w:rsid w:val="00554A7E"/>
    <w:rsid w:val="00555393"/>
    <w:rsid w:val="00561013"/>
    <w:rsid w:val="0056221E"/>
    <w:rsid w:val="005640B0"/>
    <w:rsid w:val="00576073"/>
    <w:rsid w:val="005822A6"/>
    <w:rsid w:val="005953E8"/>
    <w:rsid w:val="00596B57"/>
    <w:rsid w:val="005973BD"/>
    <w:rsid w:val="005D32F3"/>
    <w:rsid w:val="005E0B17"/>
    <w:rsid w:val="005F6DC0"/>
    <w:rsid w:val="00601CC2"/>
    <w:rsid w:val="00604224"/>
    <w:rsid w:val="00613B3E"/>
    <w:rsid w:val="00613DEB"/>
    <w:rsid w:val="00643197"/>
    <w:rsid w:val="00644B42"/>
    <w:rsid w:val="00663376"/>
    <w:rsid w:val="00664CB2"/>
    <w:rsid w:val="006964EE"/>
    <w:rsid w:val="006A3E13"/>
    <w:rsid w:val="006B4E7F"/>
    <w:rsid w:val="006C5A65"/>
    <w:rsid w:val="006D3C9E"/>
    <w:rsid w:val="006E2A4D"/>
    <w:rsid w:val="006F64B7"/>
    <w:rsid w:val="00703B7B"/>
    <w:rsid w:val="00703E66"/>
    <w:rsid w:val="00705B43"/>
    <w:rsid w:val="00717B63"/>
    <w:rsid w:val="007219DF"/>
    <w:rsid w:val="00725DCD"/>
    <w:rsid w:val="0073180F"/>
    <w:rsid w:val="007353AD"/>
    <w:rsid w:val="0075659A"/>
    <w:rsid w:val="007574EE"/>
    <w:rsid w:val="00761F7A"/>
    <w:rsid w:val="00770A53"/>
    <w:rsid w:val="007737C6"/>
    <w:rsid w:val="007808A6"/>
    <w:rsid w:val="007A4E59"/>
    <w:rsid w:val="007A64C3"/>
    <w:rsid w:val="007A794F"/>
    <w:rsid w:val="007C0A9C"/>
    <w:rsid w:val="007D4FE9"/>
    <w:rsid w:val="007E60EB"/>
    <w:rsid w:val="0080150B"/>
    <w:rsid w:val="008062CD"/>
    <w:rsid w:val="00807A75"/>
    <w:rsid w:val="0085309B"/>
    <w:rsid w:val="00855F90"/>
    <w:rsid w:val="00856122"/>
    <w:rsid w:val="008823BA"/>
    <w:rsid w:val="008825E8"/>
    <w:rsid w:val="008855FF"/>
    <w:rsid w:val="008A300A"/>
    <w:rsid w:val="008A7FAE"/>
    <w:rsid w:val="008B3D43"/>
    <w:rsid w:val="008D76E0"/>
    <w:rsid w:val="008E6490"/>
    <w:rsid w:val="0091328E"/>
    <w:rsid w:val="009134F0"/>
    <w:rsid w:val="009148F0"/>
    <w:rsid w:val="009303DD"/>
    <w:rsid w:val="00930E54"/>
    <w:rsid w:val="00932E8B"/>
    <w:rsid w:val="009356FF"/>
    <w:rsid w:val="009361EA"/>
    <w:rsid w:val="00936301"/>
    <w:rsid w:val="00940E94"/>
    <w:rsid w:val="00950B1C"/>
    <w:rsid w:val="00962174"/>
    <w:rsid w:val="00962347"/>
    <w:rsid w:val="00972293"/>
    <w:rsid w:val="009753CD"/>
    <w:rsid w:val="0098095C"/>
    <w:rsid w:val="00981483"/>
    <w:rsid w:val="00982F0A"/>
    <w:rsid w:val="0099096A"/>
    <w:rsid w:val="009937C8"/>
    <w:rsid w:val="00997EF6"/>
    <w:rsid w:val="009A1647"/>
    <w:rsid w:val="009A4A89"/>
    <w:rsid w:val="009A67E8"/>
    <w:rsid w:val="009C04ED"/>
    <w:rsid w:val="009D066A"/>
    <w:rsid w:val="009D643C"/>
    <w:rsid w:val="009D6F42"/>
    <w:rsid w:val="009E508A"/>
    <w:rsid w:val="009F67A4"/>
    <w:rsid w:val="00A01817"/>
    <w:rsid w:val="00A230F2"/>
    <w:rsid w:val="00A33A81"/>
    <w:rsid w:val="00A40889"/>
    <w:rsid w:val="00A44FF7"/>
    <w:rsid w:val="00A53BDD"/>
    <w:rsid w:val="00A75FFF"/>
    <w:rsid w:val="00AB753D"/>
    <w:rsid w:val="00AC4139"/>
    <w:rsid w:val="00AC7BFA"/>
    <w:rsid w:val="00AF031D"/>
    <w:rsid w:val="00AF7172"/>
    <w:rsid w:val="00B01016"/>
    <w:rsid w:val="00B13A07"/>
    <w:rsid w:val="00B22F68"/>
    <w:rsid w:val="00B33877"/>
    <w:rsid w:val="00B4781D"/>
    <w:rsid w:val="00B5109B"/>
    <w:rsid w:val="00B5148C"/>
    <w:rsid w:val="00B61134"/>
    <w:rsid w:val="00B61240"/>
    <w:rsid w:val="00B64183"/>
    <w:rsid w:val="00B710FD"/>
    <w:rsid w:val="00B77F72"/>
    <w:rsid w:val="00B90603"/>
    <w:rsid w:val="00B92873"/>
    <w:rsid w:val="00B95886"/>
    <w:rsid w:val="00BA1253"/>
    <w:rsid w:val="00BA61EB"/>
    <w:rsid w:val="00BB1F6B"/>
    <w:rsid w:val="00BB4E34"/>
    <w:rsid w:val="00BC1E28"/>
    <w:rsid w:val="00BE0B3E"/>
    <w:rsid w:val="00BF0EB0"/>
    <w:rsid w:val="00C106A9"/>
    <w:rsid w:val="00C20B3D"/>
    <w:rsid w:val="00C214D6"/>
    <w:rsid w:val="00C313A8"/>
    <w:rsid w:val="00C51EDD"/>
    <w:rsid w:val="00C82A91"/>
    <w:rsid w:val="00C86A3C"/>
    <w:rsid w:val="00CA4D74"/>
    <w:rsid w:val="00CB6C7C"/>
    <w:rsid w:val="00CC396A"/>
    <w:rsid w:val="00CC3AD5"/>
    <w:rsid w:val="00CC710F"/>
    <w:rsid w:val="00CD67C5"/>
    <w:rsid w:val="00CD6BEE"/>
    <w:rsid w:val="00CE1409"/>
    <w:rsid w:val="00CF1AE1"/>
    <w:rsid w:val="00D22624"/>
    <w:rsid w:val="00D22A43"/>
    <w:rsid w:val="00D23A78"/>
    <w:rsid w:val="00D24927"/>
    <w:rsid w:val="00D3710D"/>
    <w:rsid w:val="00D37E22"/>
    <w:rsid w:val="00D610B2"/>
    <w:rsid w:val="00D93A51"/>
    <w:rsid w:val="00D9493F"/>
    <w:rsid w:val="00D954A9"/>
    <w:rsid w:val="00DA0C8A"/>
    <w:rsid w:val="00DB22CF"/>
    <w:rsid w:val="00DB4B95"/>
    <w:rsid w:val="00DB68F9"/>
    <w:rsid w:val="00DD12CB"/>
    <w:rsid w:val="00DD145E"/>
    <w:rsid w:val="00DD24B8"/>
    <w:rsid w:val="00DD2F00"/>
    <w:rsid w:val="00DE7A72"/>
    <w:rsid w:val="00DF1B19"/>
    <w:rsid w:val="00DF5264"/>
    <w:rsid w:val="00E1081C"/>
    <w:rsid w:val="00E24D66"/>
    <w:rsid w:val="00E30CC5"/>
    <w:rsid w:val="00E368D4"/>
    <w:rsid w:val="00E36C8C"/>
    <w:rsid w:val="00E51D70"/>
    <w:rsid w:val="00E644D7"/>
    <w:rsid w:val="00E760F3"/>
    <w:rsid w:val="00E81941"/>
    <w:rsid w:val="00E95DD3"/>
    <w:rsid w:val="00EA08AF"/>
    <w:rsid w:val="00EA2901"/>
    <w:rsid w:val="00EC57ED"/>
    <w:rsid w:val="00ED1132"/>
    <w:rsid w:val="00ED1D6C"/>
    <w:rsid w:val="00EE238B"/>
    <w:rsid w:val="00EE4B19"/>
    <w:rsid w:val="00EF3F8C"/>
    <w:rsid w:val="00F00412"/>
    <w:rsid w:val="00F00C7E"/>
    <w:rsid w:val="00F05D48"/>
    <w:rsid w:val="00F21313"/>
    <w:rsid w:val="00F2411A"/>
    <w:rsid w:val="00F25A4C"/>
    <w:rsid w:val="00F33E39"/>
    <w:rsid w:val="00F52BAD"/>
    <w:rsid w:val="00F72BE2"/>
    <w:rsid w:val="00F829D0"/>
    <w:rsid w:val="00F869B8"/>
    <w:rsid w:val="00F91851"/>
    <w:rsid w:val="00F95F07"/>
    <w:rsid w:val="00FA244B"/>
    <w:rsid w:val="00FA74CC"/>
    <w:rsid w:val="00FC48F9"/>
    <w:rsid w:val="00FD4411"/>
    <w:rsid w:val="00FE1E36"/>
    <w:rsid w:val="00FE3967"/>
    <w:rsid w:val="00FF21A1"/>
    <w:rsid w:val="00FF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4B0E"/>
  <w15:chartTrackingRefBased/>
  <w15:docId w15:val="{A2934999-E46A-4FE7-AB89-B3A6BC862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2E2"/>
    <w:rPr>
      <w:rFonts w:eastAsiaTheme="majorEastAsia" w:cstheme="majorBidi"/>
      <w:color w:val="272727" w:themeColor="text1" w:themeTint="D8"/>
    </w:rPr>
  </w:style>
  <w:style w:type="paragraph" w:styleId="Title">
    <w:name w:val="Title"/>
    <w:basedOn w:val="Normal"/>
    <w:next w:val="Normal"/>
    <w:link w:val="TitleChar"/>
    <w:uiPriority w:val="10"/>
    <w:qFormat/>
    <w:rsid w:val="00436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2E2"/>
    <w:pPr>
      <w:spacing w:before="160"/>
      <w:jc w:val="center"/>
    </w:pPr>
    <w:rPr>
      <w:i/>
      <w:iCs/>
      <w:color w:val="404040" w:themeColor="text1" w:themeTint="BF"/>
    </w:rPr>
  </w:style>
  <w:style w:type="character" w:customStyle="1" w:styleId="QuoteChar">
    <w:name w:val="Quote Char"/>
    <w:basedOn w:val="DefaultParagraphFont"/>
    <w:link w:val="Quote"/>
    <w:uiPriority w:val="29"/>
    <w:rsid w:val="004362E2"/>
    <w:rPr>
      <w:i/>
      <w:iCs/>
      <w:color w:val="404040" w:themeColor="text1" w:themeTint="BF"/>
    </w:rPr>
  </w:style>
  <w:style w:type="paragraph" w:styleId="ListParagraph">
    <w:name w:val="List Paragraph"/>
    <w:basedOn w:val="Normal"/>
    <w:uiPriority w:val="34"/>
    <w:qFormat/>
    <w:rsid w:val="004362E2"/>
    <w:pPr>
      <w:ind w:left="720"/>
      <w:contextualSpacing/>
    </w:pPr>
  </w:style>
  <w:style w:type="character" w:styleId="IntenseEmphasis">
    <w:name w:val="Intense Emphasis"/>
    <w:basedOn w:val="DefaultParagraphFont"/>
    <w:uiPriority w:val="21"/>
    <w:qFormat/>
    <w:rsid w:val="004362E2"/>
    <w:rPr>
      <w:i/>
      <w:iCs/>
      <w:color w:val="0F4761" w:themeColor="accent1" w:themeShade="BF"/>
    </w:rPr>
  </w:style>
  <w:style w:type="paragraph" w:styleId="IntenseQuote">
    <w:name w:val="Intense Quote"/>
    <w:basedOn w:val="Normal"/>
    <w:next w:val="Normal"/>
    <w:link w:val="IntenseQuoteChar"/>
    <w:uiPriority w:val="30"/>
    <w:qFormat/>
    <w:rsid w:val="00436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2E2"/>
    <w:rPr>
      <w:i/>
      <w:iCs/>
      <w:color w:val="0F4761" w:themeColor="accent1" w:themeShade="BF"/>
    </w:rPr>
  </w:style>
  <w:style w:type="character" w:styleId="IntenseReference">
    <w:name w:val="Intense Reference"/>
    <w:basedOn w:val="DefaultParagraphFont"/>
    <w:uiPriority w:val="32"/>
    <w:qFormat/>
    <w:rsid w:val="004362E2"/>
    <w:rPr>
      <w:b/>
      <w:bCs/>
      <w:smallCaps/>
      <w:color w:val="0F4761" w:themeColor="accent1" w:themeShade="BF"/>
      <w:spacing w:val="5"/>
    </w:rPr>
  </w:style>
  <w:style w:type="paragraph" w:styleId="Header">
    <w:name w:val="header"/>
    <w:basedOn w:val="Normal"/>
    <w:link w:val="HeaderChar"/>
    <w:uiPriority w:val="99"/>
    <w:unhideWhenUsed/>
    <w:rsid w:val="00D95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4A9"/>
  </w:style>
  <w:style w:type="paragraph" w:styleId="Footer">
    <w:name w:val="footer"/>
    <w:basedOn w:val="Normal"/>
    <w:link w:val="FooterChar"/>
    <w:uiPriority w:val="99"/>
    <w:unhideWhenUsed/>
    <w:rsid w:val="00D95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4A9"/>
  </w:style>
  <w:style w:type="character" w:styleId="Hyperlink">
    <w:name w:val="Hyperlink"/>
    <w:basedOn w:val="DefaultParagraphFont"/>
    <w:uiPriority w:val="99"/>
    <w:unhideWhenUsed/>
    <w:rsid w:val="00B77F72"/>
    <w:rPr>
      <w:color w:val="467886" w:themeColor="hyperlink"/>
      <w:u w:val="single"/>
    </w:rPr>
  </w:style>
  <w:style w:type="character" w:styleId="UnresolvedMention">
    <w:name w:val="Unresolved Mention"/>
    <w:basedOn w:val="DefaultParagraphFont"/>
    <w:uiPriority w:val="99"/>
    <w:semiHidden/>
    <w:unhideWhenUsed/>
    <w:rsid w:val="00B77F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doi.org/10.1017/jdm.2025.10007" TargetMode="Externa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hyperlink" Target="https://doi.org/10.1002/tl.2060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s://doi.org/10.1186/s12912-025-04271-7"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186/s12909-025-08001-0" TargetMode="External"/><Relationship Id="rId4" Type="http://schemas.openxmlformats.org/officeDocument/2006/relationships/footnotes" Target="footnotes.xml"/><Relationship Id="rId9" Type="http://schemas.openxmlformats.org/officeDocument/2006/relationships/hyperlink" Target="https://doi.org/10.1016/s8755-4615(00)00037-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7751</TotalTime>
  <Pages>9</Pages>
  <Words>2065</Words>
  <Characters>11773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Tasoglu</dc:creator>
  <cp:keywords/>
  <dc:description/>
  <cp:lastModifiedBy>Mehmet Tasoglu</cp:lastModifiedBy>
  <cp:revision>288</cp:revision>
  <dcterms:created xsi:type="dcterms:W3CDTF">2026-03-18T23:37:00Z</dcterms:created>
  <dcterms:modified xsi:type="dcterms:W3CDTF">2026-03-29T03:02:00Z</dcterms:modified>
</cp:coreProperties>
</file>