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E79A4E" w14:textId="77777777" w:rsidR="002442FC" w:rsidRDefault="002442FC">
      <w:r>
        <w:t>Children’s diets</w:t>
      </w:r>
    </w:p>
    <w:p w14:paraId="44ACE90B" w14:textId="0CC3C584" w:rsidR="00FD7ACB" w:rsidRDefault="000F707C">
      <w:r>
        <w:t xml:space="preserve">   </w:t>
      </w:r>
      <w:r w:rsidR="00893CD1">
        <w:t>This supporting paper focuses on the impact a poor nutritional diet has on children and young people and how a poor nutritional diet can affect their physical and mental development, decrementing their quality of life</w:t>
      </w:r>
      <w:r w:rsidR="00694F80">
        <w:t xml:space="preserve"> previously discussed in my health promotion stand</w:t>
      </w:r>
      <w:r w:rsidR="00893CD1">
        <w:t>.</w:t>
      </w:r>
      <w:r w:rsidR="00A7730E">
        <w:t xml:space="preserve"> </w:t>
      </w:r>
      <w:r w:rsidR="0001263D">
        <w:t>The United Nations International Children’s Emergency Fund (UNICEF) state that ‘</w:t>
      </w:r>
      <w:r w:rsidR="00A7730E">
        <w:t xml:space="preserve">1 in 3 children under the age of </w:t>
      </w:r>
      <w:proofErr w:type="gramStart"/>
      <w:r w:rsidR="00A7730E">
        <w:t>5</w:t>
      </w:r>
      <w:proofErr w:type="gramEnd"/>
      <w:r w:rsidR="00A7730E">
        <w:t xml:space="preserve"> is malnourished, and almost two in three children aged between six months to 2 years of age are not fed food that supports their growing brains and bodies</w:t>
      </w:r>
      <w:r w:rsidR="0001263D">
        <w:t>’</w:t>
      </w:r>
      <w:r w:rsidR="00A7730E">
        <w:t xml:space="preserve"> (UNICEF</w:t>
      </w:r>
      <w:r w:rsidR="0001263D">
        <w:t xml:space="preserve">, </w:t>
      </w:r>
      <w:r w:rsidR="00A7730E">
        <w:t>2019).</w:t>
      </w:r>
      <w:r w:rsidR="00A7730E">
        <w:t xml:space="preserve"> </w:t>
      </w:r>
      <w:r w:rsidR="007F4480">
        <w:t>According to Cambridge, the term malnourished means ‘weak and bad in health from having too little types of food necessary for good health’ (Cambridge, 2022).</w:t>
      </w:r>
      <w:r w:rsidR="00F566AC">
        <w:t xml:space="preserve"> </w:t>
      </w:r>
      <w:r w:rsidR="0001263D">
        <w:t>Firstly, t</w:t>
      </w:r>
      <w:r w:rsidR="00F566AC">
        <w:t>his supporting paper will explore social determinants that impact health and causes health inequalities</w:t>
      </w:r>
      <w:r w:rsidR="00AC0885">
        <w:t xml:space="preserve">, </w:t>
      </w:r>
      <w:r w:rsidR="00F566AC">
        <w:t>particularly for children and young people</w:t>
      </w:r>
      <w:r w:rsidR="00017565">
        <w:t>- whilst using relevant theory</w:t>
      </w:r>
      <w:r w:rsidR="009613AB">
        <w:t xml:space="preserve"> such as the Locus of Control theory (Potter,1954)</w:t>
      </w:r>
      <w:r w:rsidR="0069488C">
        <w:t xml:space="preserve"> to emphasis the impact social factors hold on health inequalities</w:t>
      </w:r>
      <w:r w:rsidR="00F566AC">
        <w:t xml:space="preserve">. </w:t>
      </w:r>
      <w:r w:rsidR="00AC0885">
        <w:t>Social determinants are non-medical factors that influence health outcomes, they are the factors in which individuals are born, work, live, and age, and the wider set of forces and systems shaping these factors of daily life</w:t>
      </w:r>
      <w:r w:rsidR="00AC0885">
        <w:t xml:space="preserve">. </w:t>
      </w:r>
      <w:r w:rsidR="0001263D">
        <w:t xml:space="preserve">Secondly, this supporting paper </w:t>
      </w:r>
      <w:r w:rsidR="00DD6762">
        <w:t xml:space="preserve">will focus on how </w:t>
      </w:r>
      <w:r w:rsidR="00017565">
        <w:t>a poor nutritious diet</w:t>
      </w:r>
      <w:r w:rsidR="00DD6762">
        <w:t xml:space="preserve"> can affect </w:t>
      </w:r>
      <w:r w:rsidR="00017565">
        <w:t xml:space="preserve">a child </w:t>
      </w:r>
      <w:r w:rsidR="0069488C">
        <w:t xml:space="preserve">and </w:t>
      </w:r>
      <w:r w:rsidR="00017565">
        <w:t xml:space="preserve">young person’s </w:t>
      </w:r>
      <w:r w:rsidR="00DD6762">
        <w:t>physical and mental health and wellbein</w:t>
      </w:r>
      <w:r w:rsidR="00694F80">
        <w:t xml:space="preserve">g. Finally, this supporting paper will conclude with a summary of the impact of a poor nutritional diet, including </w:t>
      </w:r>
      <w:r w:rsidR="006D22D1">
        <w:t xml:space="preserve">recommendations based upon the research </w:t>
      </w:r>
      <w:r w:rsidR="00ED36D9">
        <w:t xml:space="preserve">conducted </w:t>
      </w:r>
      <w:r w:rsidR="006D22D1">
        <w:t>for the health promotion stand.</w:t>
      </w:r>
    </w:p>
    <w:p w14:paraId="6DBBEB65" w14:textId="376CCFEB" w:rsidR="00742C50" w:rsidRDefault="00591322">
      <w:r>
        <w:t xml:space="preserve">   </w:t>
      </w:r>
      <w:r w:rsidR="00B45C7D">
        <w:t xml:space="preserve">Firstly, to explore which social determinants impact health and causes health inequalities, it is important to understand what the term ‘health inequalities’ mean. The Kings Fund </w:t>
      </w:r>
      <w:r w:rsidR="000D016F">
        <w:t xml:space="preserve">(Babalola, Buck, Maguire, Williams, 2022) </w:t>
      </w:r>
      <w:r w:rsidR="00B45C7D">
        <w:t>define inequality as ‘differences in the state of peoples health</w:t>
      </w:r>
      <w:r w:rsidR="000D016F">
        <w:t xml:space="preserve">, involving differences such as health status, access to care, quality and experience of care, behavioural risks to health, and wider determinants of health- for example quality of housing’. </w:t>
      </w:r>
      <w:r w:rsidR="004035B9">
        <w:t xml:space="preserve">A </w:t>
      </w:r>
      <w:r w:rsidR="002D7E1C">
        <w:t xml:space="preserve">major </w:t>
      </w:r>
      <w:r w:rsidR="004035B9">
        <w:t xml:space="preserve">factor that can impact all these differences </w:t>
      </w:r>
      <w:r w:rsidR="002D7E1C">
        <w:t>listed above i</w:t>
      </w:r>
      <w:r w:rsidR="004035B9">
        <w:t xml:space="preserve">s </w:t>
      </w:r>
      <w:r w:rsidR="00742C50">
        <w:t xml:space="preserve">poverty, financial status determines your overall quality of life, including physical and mental health. </w:t>
      </w:r>
      <w:r w:rsidR="00C62629">
        <w:t>An individual living in poverty ca</w:t>
      </w:r>
      <w:r w:rsidR="00AF528D">
        <w:t>n</w:t>
      </w:r>
      <w:r w:rsidR="00C62629">
        <w:t xml:space="preserve"> impacts the quality of housing, for example a home with mould and pests can cause chronic respiratory conditions, such as asthma (Habit for Humanity, 2022). </w:t>
      </w:r>
      <w:r w:rsidR="00AF528D">
        <w:t>The term ‘poverty</w:t>
      </w:r>
      <w:r w:rsidR="00567628">
        <w:t xml:space="preserve">’ defined by the Joseph Rowntree Foundation (JRF) as ‘when your resources are well below your minimum needs’ (JRF, 2022)- linked to this health promotional stand, </w:t>
      </w:r>
      <w:r w:rsidR="000F707C">
        <w:t>in</w:t>
      </w:r>
      <w:r w:rsidR="00567628">
        <w:t xml:space="preserve"> this example it would mean when an individual is </w:t>
      </w:r>
      <w:r w:rsidR="000F707C">
        <w:t>unable</w:t>
      </w:r>
      <w:r w:rsidR="00567628">
        <w:t xml:space="preserve"> to afford </w:t>
      </w:r>
      <w:r w:rsidR="000F707C">
        <w:t>nutritious foods to keep a healthy balanced diet</w:t>
      </w:r>
      <w:r w:rsidR="00567628">
        <w:t xml:space="preserve">. </w:t>
      </w:r>
      <w:r w:rsidR="00742C50">
        <w:t>According</w:t>
      </w:r>
      <w:r w:rsidR="004035B9">
        <w:t xml:space="preserve"> to the child poverty action group (CPAG) between 2021-2022 here were 3.9 million children living in poverty in the UK (CPAG, 2022), also stating that children from larger families are at a greater risk of living in poverty </w:t>
      </w:r>
      <w:r w:rsidR="00742C50">
        <w:t xml:space="preserve">with ‘47 percent of children living in families with </w:t>
      </w:r>
      <w:r w:rsidR="00C62629">
        <w:t>three</w:t>
      </w:r>
      <w:r w:rsidR="00742C50">
        <w:t xml:space="preserve"> or more children live in poverty’. </w:t>
      </w:r>
      <w:r w:rsidR="00FE1574">
        <w:t xml:space="preserve">This shows that poverty is an ongoing worldwide issue and involves </w:t>
      </w:r>
      <w:r w:rsidR="00AF528D">
        <w:t xml:space="preserve">multiple </w:t>
      </w:r>
      <w:r w:rsidR="00FE1574">
        <w:t xml:space="preserve">disadvantages to health. </w:t>
      </w:r>
    </w:p>
    <w:p w14:paraId="74760246" w14:textId="5038A7A1" w:rsidR="00893CD1" w:rsidRDefault="00591322">
      <w:r>
        <w:t xml:space="preserve">  </w:t>
      </w:r>
      <w:r w:rsidR="002D7E1C">
        <w:t xml:space="preserve">Low income is associated with poor nutrition at all stages of life (Nelson, 2000), this is because families </w:t>
      </w:r>
      <w:r w:rsidR="004668A6">
        <w:t xml:space="preserve">living in poverty are not able to afford foods full of nutrients, however, are able to afford food which contain </w:t>
      </w:r>
      <w:r>
        <w:t>elevated levels</w:t>
      </w:r>
      <w:r w:rsidR="004668A6">
        <w:t xml:space="preserve"> of ‘saturated fatty acids. This creates a significant link between poverty and obesity, </w:t>
      </w:r>
      <w:r w:rsidR="006926BF">
        <w:t xml:space="preserve">‘the </w:t>
      </w:r>
      <w:r w:rsidR="009515C6">
        <w:t>A</w:t>
      </w:r>
      <w:r w:rsidR="006926BF">
        <w:t xml:space="preserve">ssociation between </w:t>
      </w:r>
      <w:r w:rsidR="009515C6">
        <w:t>D</w:t>
      </w:r>
      <w:r w:rsidR="006926BF">
        <w:t xml:space="preserve">iet </w:t>
      </w:r>
      <w:r w:rsidR="009515C6">
        <w:t>Q</w:t>
      </w:r>
      <w:r w:rsidR="006926BF">
        <w:t xml:space="preserve">uality and </w:t>
      </w:r>
      <w:r w:rsidR="009515C6">
        <w:t>S</w:t>
      </w:r>
      <w:r w:rsidR="006926BF">
        <w:t xml:space="preserve">leep </w:t>
      </w:r>
      <w:r w:rsidR="009515C6">
        <w:t>A</w:t>
      </w:r>
      <w:r w:rsidR="006926BF">
        <w:t xml:space="preserve">pnea in </w:t>
      </w:r>
      <w:r w:rsidR="009515C6">
        <w:t>M</w:t>
      </w:r>
      <w:r w:rsidR="006926BF">
        <w:t>ulti -</w:t>
      </w:r>
      <w:r w:rsidR="009515C6">
        <w:t>E</w:t>
      </w:r>
      <w:r w:rsidR="006926BF">
        <w:t xml:space="preserve">thnic </w:t>
      </w:r>
      <w:r w:rsidR="009515C6">
        <w:t>S</w:t>
      </w:r>
      <w:r w:rsidR="006926BF">
        <w:t xml:space="preserve">tudy of </w:t>
      </w:r>
      <w:r w:rsidR="009515C6">
        <w:t>A</w:t>
      </w:r>
      <w:r w:rsidR="006926BF">
        <w:t xml:space="preserve">therosclerosis’ </w:t>
      </w:r>
      <w:r w:rsidR="00256C3B">
        <w:t>conducted</w:t>
      </w:r>
      <w:r w:rsidR="006926BF">
        <w:t xml:space="preserve"> by Reid et al found that </w:t>
      </w:r>
      <w:r w:rsidR="009515C6">
        <w:t>those with a moderate to severe sleeping disorder had poorer eating habits and decreased amount of sleep (Hudgel, 2019)</w:t>
      </w:r>
      <w:r w:rsidR="00B7154E">
        <w:t xml:space="preserve">, creating a new link between sleep, obesity, and poverty. This develops the theory that those in poverty experience </w:t>
      </w:r>
      <w:r w:rsidR="00256C3B">
        <w:t>elevated levels</w:t>
      </w:r>
      <w:r w:rsidR="00B7154E">
        <w:t xml:space="preserve"> of stress which contributes to sleep disruption, which then causes binge-eating- this is a prime factor that leads to obesity. </w:t>
      </w:r>
      <w:r w:rsidR="00D001CC">
        <w:t xml:space="preserve">Obesity can cause numerous health problems, such as type 2 diabetes, high blood pressure, asthma, and liver/kidney disease (NHS, 2019), focusing on children and young people, obesity can detriment their quality of life </w:t>
      </w:r>
      <w:r w:rsidR="00256C3B">
        <w:t xml:space="preserve">from </w:t>
      </w:r>
      <w:r w:rsidR="00ED36D9">
        <w:t>an early age</w:t>
      </w:r>
      <w:r w:rsidR="00256C3B">
        <w:t xml:space="preserve"> </w:t>
      </w:r>
      <w:r w:rsidR="00D001CC">
        <w:t>leaving them with serious health conditions</w:t>
      </w:r>
      <w:r w:rsidR="00FF1521">
        <w:t xml:space="preserve">, reducing their life expectancy and overall health. </w:t>
      </w:r>
    </w:p>
    <w:p w14:paraId="002E1DCF" w14:textId="5592074C" w:rsidR="002411F0" w:rsidRDefault="00591322">
      <w:r>
        <w:lastRenderedPageBreak/>
        <w:t xml:space="preserve">   </w:t>
      </w:r>
      <w:r w:rsidR="00FF1521">
        <w:t xml:space="preserve">Poor nutritional diets can also lead a child to have poor growth, poor </w:t>
      </w:r>
      <w:r w:rsidR="008C7057">
        <w:t>memory,</w:t>
      </w:r>
      <w:r w:rsidR="00FF1521">
        <w:t xml:space="preserve"> and cognitive skills, </w:t>
      </w:r>
      <w:r w:rsidR="008C7057">
        <w:t>learning disabilities caused by malnourishment and dental caries (Patil,2022).</w:t>
      </w:r>
      <w:r w:rsidR="005E7FC0">
        <w:t xml:space="preserve"> Without a balanced diet children are not able to develop properly, which include nutrients such as calcium, collagen, proteins, vitamins, and minerals that are all needed for children’s physical growth (Martina, 2022).</w:t>
      </w:r>
      <w:r w:rsidR="00FF13D8">
        <w:t xml:space="preserve"> According to the World’s Health Organisation (WHO) the report ‘The State of The </w:t>
      </w:r>
      <w:r w:rsidR="006B296E">
        <w:t>World’s</w:t>
      </w:r>
      <w:r w:rsidR="00FF13D8">
        <w:t xml:space="preserve"> Children 2019) found that 45 percent of children worldwide aged between six months and 2 years are not fed any fruits or vegetables (WHO, 2019)</w:t>
      </w:r>
      <w:r w:rsidR="006B296E">
        <w:t xml:space="preserve">. Children who experience this unbalanced diet may experience fatigue, this can </w:t>
      </w:r>
      <w:r w:rsidR="00895C3F">
        <w:t>affect</w:t>
      </w:r>
      <w:r w:rsidR="006B296E">
        <w:t xml:space="preserve"> the children’s mind and senses as well as their bodies (</w:t>
      </w:r>
      <w:r w:rsidR="00895C3F">
        <w:t xml:space="preserve">The Children’s Trust, 2022). Fatigue can cause problems in education, creating the child to produce poor work increasing the risk of the continuous cycle of living in poverty in the future. </w:t>
      </w:r>
      <w:r w:rsidR="0067119A">
        <w:t xml:space="preserve">‘The Early years of life are </w:t>
      </w:r>
      <w:r w:rsidR="001E2B90">
        <w:t>important</w:t>
      </w:r>
      <w:r w:rsidR="0067119A">
        <w:t xml:space="preserve"> for later health and development’ (Centers for disease control and prevention, CDC, 2022)</w:t>
      </w:r>
      <w:r w:rsidR="001E2B90">
        <w:t xml:space="preserve">, the first 8 years of a child’s life build the foundations for future </w:t>
      </w:r>
      <w:r w:rsidR="00256C3B">
        <w:t>learning, health, and success (CDC, 2021)</w:t>
      </w:r>
      <w:r w:rsidR="00220828">
        <w:t xml:space="preserve">, without </w:t>
      </w:r>
      <w:r w:rsidR="007A4062">
        <w:t xml:space="preserve">a healthy diet the brain is not able to function effectively, for example excessive sugar can cause elevated glucose in the bloodstream, which </w:t>
      </w:r>
      <w:r w:rsidR="002411F0">
        <w:t>can be harmful to the brain resulting in slowed cognitive function and deficits in memory and attention (Fuhrman, 2020)</w:t>
      </w:r>
      <w:r w:rsidR="00D60A2F">
        <w:t xml:space="preserve">. </w:t>
      </w:r>
    </w:p>
    <w:p w14:paraId="3F36E698" w14:textId="7CAA142C" w:rsidR="00D60A2F" w:rsidRDefault="00591322">
      <w:r>
        <w:t xml:space="preserve">   </w:t>
      </w:r>
      <w:r w:rsidR="00D60A2F">
        <w:t xml:space="preserve">A relevant theory to emphasis social factors </w:t>
      </w:r>
      <w:r w:rsidR="005806C4">
        <w:t>holds</w:t>
      </w:r>
      <w:r w:rsidR="00D60A2F">
        <w:t xml:space="preserve"> on health inequalities is the Locus of control theory (Rotter 1954). This theory is based on the idea that individuals have a sense of control over certain things that happen to them (</w:t>
      </w:r>
      <w:r w:rsidR="00C75A9C">
        <w:t>Moses, 2014)</w:t>
      </w:r>
      <w:r w:rsidR="00D60A2F">
        <w:t>, in this instance it is a child and young person’s diet</w:t>
      </w:r>
      <w:r w:rsidR="00C75A9C">
        <w:t xml:space="preserve">. Children are not able to purchase their own food, therefore rely on the family to provide for them, however as stated previously children and families from poor environments are not able to afford organic foods, leading to health problems such as obesity, </w:t>
      </w:r>
      <w:r w:rsidR="00BB3FD2">
        <w:t xml:space="preserve">type 2 diabetes, and poor oral health due to exercise sugar and salt intake. </w:t>
      </w:r>
      <w:r w:rsidR="00F95F9E">
        <w:t>This theory also highlights the lack of control children and young people (under the age of 16) have on their lives, as they are under the working minimum wage, thewy are not able to provide an income for themselves meaning they must rely on their family- this can influence their beliefs and attitudes in later life</w:t>
      </w:r>
      <w:r w:rsidR="007B1B6D">
        <w:t xml:space="preserve">, creating an ongoing cycle of living in poverty for future generations. </w:t>
      </w:r>
    </w:p>
    <w:p w14:paraId="23D4C7CF" w14:textId="43D6B2D4" w:rsidR="007B1B6D" w:rsidRDefault="007B1B6D">
      <w:r>
        <w:t xml:space="preserve">   Upon the research </w:t>
      </w:r>
      <w:r w:rsidR="00905BEB">
        <w:t>conducted</w:t>
      </w:r>
      <w:r>
        <w:t xml:space="preserve"> for my health promotional stand, I have gathered multiple recommendations to aim to tackle children and young people’s poor nutritional diets within poverty, one recommendation being that </w:t>
      </w:r>
      <w:r w:rsidR="00905BEB">
        <w:t>the government should provide children who live in poverty under the age of sixteen with an allowance to help the children buy necessities such as foods and clothes. Although local councils provide help for families with school uniform costs and food vouchers, such as ‘healthy start vouchers</w:t>
      </w:r>
      <w:r w:rsidR="00416A62">
        <w:t>,’</w:t>
      </w:r>
      <w:r w:rsidR="00905BEB">
        <w:t xml:space="preserve"> this allowance will lead children to be independent at ta </w:t>
      </w:r>
      <w:r w:rsidR="00416A62">
        <w:t>early age</w:t>
      </w:r>
      <w:r w:rsidR="00905BEB">
        <w:t xml:space="preserve">, encouraging them to leave the ongoing cycle of poverty. </w:t>
      </w:r>
      <w:r w:rsidR="00416A62">
        <w:t>This recommendation will also allow a child to understand the concept and value of money, benefiting them for future experiences within the world of work.</w:t>
      </w:r>
      <w:r w:rsidR="006166C0">
        <w:t xml:space="preserve"> If I were to do this health promotion stand again, I would also conduct primary research, examining poverty from a child’s point of view and how it affects them personally, comparing a child from a wealthy background, identifying differences in attitudes, behaviours, physical health, and mental health. </w:t>
      </w:r>
    </w:p>
    <w:p w14:paraId="1E974855" w14:textId="456DBE3E" w:rsidR="00FE1574" w:rsidRDefault="00FE1574">
      <w:r>
        <w:t xml:space="preserve">  To conclude, I have discussed social </w:t>
      </w:r>
      <w:r w:rsidR="00686C24">
        <w:t>determinants that</w:t>
      </w:r>
      <w:r>
        <w:t xml:space="preserve"> impact health and causes health inequalities for children and young people, evaluating how the</w:t>
      </w:r>
      <w:r w:rsidR="00686C24">
        <w:t xml:space="preserve"> main social determinant discussed in this supporting paper, which is poverty impacts</w:t>
      </w:r>
      <w:r>
        <w:t xml:space="preserve"> the </w:t>
      </w:r>
      <w:r w:rsidR="00686C24">
        <w:t>health</w:t>
      </w:r>
      <w:r>
        <w:t xml:space="preserve"> of children and young people, examining how a poor diet impacts an </w:t>
      </w:r>
      <w:r w:rsidR="00686C24">
        <w:t>individual’s physical health and physical and mental development. I have also included theory in this supporting paper to emphasis the lack of control children and young people (under the age of sixteen) have when it comes to their diet and health.</w:t>
      </w:r>
      <w:r w:rsidR="00EA4B4E">
        <w:t xml:space="preserve"> Finally, I included a recommendation that aims to tackle the ongoing cycle of poverty for children and future generations, </w:t>
      </w:r>
      <w:r w:rsidR="00AF528D">
        <w:t>for</w:t>
      </w:r>
      <w:r w:rsidR="00EA4B4E">
        <w:t xml:space="preserve"> children and young people living in poverty to </w:t>
      </w:r>
      <w:r w:rsidR="00AF528D">
        <w:t xml:space="preserve">receive financial support, whilst also </w:t>
      </w:r>
      <w:r w:rsidR="00AF528D">
        <w:lastRenderedPageBreak/>
        <w:t>gaining independence learning about the value of money and budgeting. I included a personal recommendation if I were to undertake this health promotional stand again, which included undertaking primary research to gather information from children and young people experiencing poverty,</w:t>
      </w:r>
    </w:p>
    <w:p w14:paraId="24DF1D9F" w14:textId="77777777" w:rsidR="00AD7426" w:rsidRDefault="00AD7426"/>
    <w:p w14:paraId="3FAC39A9" w14:textId="77777777" w:rsidR="00640191" w:rsidRDefault="00640191"/>
    <w:p w14:paraId="4DF88915" w14:textId="77777777" w:rsidR="00640191" w:rsidRDefault="00640191"/>
    <w:p w14:paraId="3A257762" w14:textId="77777777" w:rsidR="00640191" w:rsidRDefault="00640191"/>
    <w:p w14:paraId="20083F46" w14:textId="77777777" w:rsidR="00640191" w:rsidRDefault="00640191"/>
    <w:p w14:paraId="239E4719" w14:textId="77777777" w:rsidR="00640191" w:rsidRDefault="00640191"/>
    <w:p w14:paraId="3086B145" w14:textId="77777777" w:rsidR="00640191" w:rsidRDefault="00640191"/>
    <w:p w14:paraId="7D3B3E2C" w14:textId="77777777" w:rsidR="00640191" w:rsidRDefault="00640191"/>
    <w:p w14:paraId="2E05D26D" w14:textId="77777777" w:rsidR="00640191" w:rsidRDefault="00640191"/>
    <w:p w14:paraId="6211E01D" w14:textId="77777777" w:rsidR="00640191" w:rsidRDefault="00640191"/>
    <w:p w14:paraId="52FAFE58" w14:textId="77777777" w:rsidR="00640191" w:rsidRDefault="00640191"/>
    <w:p w14:paraId="48F019F7" w14:textId="77777777" w:rsidR="00640191" w:rsidRDefault="00640191"/>
    <w:p w14:paraId="0FBC2297" w14:textId="77777777" w:rsidR="00640191" w:rsidRDefault="00640191"/>
    <w:p w14:paraId="53D2FD91" w14:textId="77777777" w:rsidR="00640191" w:rsidRDefault="00640191"/>
    <w:p w14:paraId="722DF635" w14:textId="77777777" w:rsidR="00640191" w:rsidRDefault="00640191"/>
    <w:p w14:paraId="2A56E2B8" w14:textId="77777777" w:rsidR="00640191" w:rsidRDefault="00640191"/>
    <w:p w14:paraId="79F2991D" w14:textId="77777777" w:rsidR="00640191" w:rsidRDefault="00640191"/>
    <w:p w14:paraId="0445E560" w14:textId="77777777" w:rsidR="00640191" w:rsidRDefault="00640191"/>
    <w:p w14:paraId="489D1F93" w14:textId="77777777" w:rsidR="00640191" w:rsidRDefault="00640191"/>
    <w:p w14:paraId="0A0E91F5" w14:textId="77777777" w:rsidR="00640191" w:rsidRDefault="00640191"/>
    <w:p w14:paraId="26E9DFC1" w14:textId="77777777" w:rsidR="00640191" w:rsidRDefault="00640191"/>
    <w:p w14:paraId="42CE221C" w14:textId="77777777" w:rsidR="00640191" w:rsidRDefault="00640191"/>
    <w:p w14:paraId="7794E2CC" w14:textId="77777777" w:rsidR="00640191" w:rsidRDefault="00640191"/>
    <w:p w14:paraId="5A647855" w14:textId="77777777" w:rsidR="00640191" w:rsidRDefault="00640191"/>
    <w:p w14:paraId="6D183BAD" w14:textId="77777777" w:rsidR="00640191" w:rsidRDefault="00640191"/>
    <w:p w14:paraId="4FB4135E" w14:textId="77777777" w:rsidR="00640191" w:rsidRDefault="00640191"/>
    <w:p w14:paraId="2982FB31" w14:textId="77777777" w:rsidR="00640191" w:rsidRDefault="00640191"/>
    <w:p w14:paraId="7F6EB630" w14:textId="77777777" w:rsidR="00640191" w:rsidRDefault="00640191"/>
    <w:p w14:paraId="366852E1" w14:textId="20EB56D4" w:rsidR="00AD7426" w:rsidRDefault="000F707C">
      <w:r>
        <w:lastRenderedPageBreak/>
        <w:t>References used in this supporting paper</w:t>
      </w:r>
    </w:p>
    <w:p w14:paraId="660EDEE5" w14:textId="6CC1641C" w:rsidR="00D94144" w:rsidRDefault="0014370A">
      <w:r>
        <w:rPr>
          <w:rFonts w:ascii="Open Sans" w:hAnsi="Open Sans" w:cs="Open Sans"/>
          <w:color w:val="000000"/>
          <w:sz w:val="20"/>
          <w:szCs w:val="20"/>
          <w:shd w:val="clear" w:color="auto" w:fill="FFFFFF"/>
        </w:rPr>
        <w:t xml:space="preserve">CDC </w:t>
      </w:r>
      <w:r w:rsidR="00D94144">
        <w:rPr>
          <w:rFonts w:ascii="Open Sans" w:hAnsi="Open Sans" w:cs="Open Sans"/>
          <w:color w:val="000000"/>
          <w:sz w:val="20"/>
          <w:szCs w:val="20"/>
          <w:shd w:val="clear" w:color="auto" w:fill="FFFFFF"/>
        </w:rPr>
        <w:t>2022. [o</w:t>
      </w:r>
      <w:r w:rsidR="00D94144">
        <w:rPr>
          <w:rFonts w:ascii="Open Sans" w:hAnsi="Open Sans" w:cs="Open Sans"/>
          <w:color w:val="000000"/>
          <w:sz w:val="20"/>
          <w:szCs w:val="20"/>
          <w:shd w:val="clear" w:color="auto" w:fill="FFFFFF"/>
        </w:rPr>
        <w:t>nline</w:t>
      </w:r>
      <w:r w:rsidR="00D94144">
        <w:rPr>
          <w:rFonts w:ascii="Open Sans" w:hAnsi="Open Sans" w:cs="Open Sans"/>
          <w:color w:val="000000"/>
          <w:sz w:val="20"/>
          <w:szCs w:val="20"/>
          <w:shd w:val="clear" w:color="auto" w:fill="FFFFFF"/>
        </w:rPr>
        <w:t>] Available at:</w:t>
      </w:r>
      <w:r w:rsidR="00C4424B">
        <w:rPr>
          <w:rFonts w:ascii="Open Sans" w:hAnsi="Open Sans" w:cs="Open Sans"/>
          <w:color w:val="000000"/>
          <w:sz w:val="20"/>
          <w:szCs w:val="20"/>
          <w:shd w:val="clear" w:color="auto" w:fill="FFFFFF"/>
        </w:rPr>
        <w:t xml:space="preserve"> </w:t>
      </w:r>
      <w:hyperlink r:id="rId4" w:history="1">
        <w:r w:rsidR="00C4424B">
          <w:rPr>
            <w:rStyle w:val="Hyperlink"/>
          </w:rPr>
          <w:t>Early Brain Development and Health | CDC</w:t>
        </w:r>
      </w:hyperlink>
      <w:r w:rsidR="00D94144">
        <w:rPr>
          <w:rFonts w:ascii="Open Sans" w:hAnsi="Open Sans" w:cs="Open Sans"/>
          <w:color w:val="000000"/>
          <w:sz w:val="20"/>
          <w:szCs w:val="20"/>
          <w:shd w:val="clear" w:color="auto" w:fill="FFFFFF"/>
        </w:rPr>
        <w:t xml:space="preserve"> [Accessed </w:t>
      </w:r>
      <w:r w:rsidR="00640191">
        <w:rPr>
          <w:rFonts w:ascii="Open Sans" w:hAnsi="Open Sans" w:cs="Open Sans"/>
          <w:color w:val="000000"/>
          <w:sz w:val="20"/>
          <w:szCs w:val="20"/>
          <w:shd w:val="clear" w:color="auto" w:fill="FFFFFF"/>
        </w:rPr>
        <w:t>11</w:t>
      </w:r>
      <w:r w:rsidR="00D94144">
        <w:rPr>
          <w:rFonts w:ascii="Open Sans" w:hAnsi="Open Sans" w:cs="Open Sans"/>
          <w:color w:val="000000"/>
          <w:sz w:val="20"/>
          <w:szCs w:val="20"/>
          <w:shd w:val="clear" w:color="auto" w:fill="FFFFFF"/>
        </w:rPr>
        <w:t xml:space="preserve"> July 2022].</w:t>
      </w:r>
    </w:p>
    <w:p w14:paraId="3DC63116" w14:textId="1A8FD377" w:rsidR="00D94144" w:rsidRDefault="00D94144">
      <w:proofErr w:type="spellStart"/>
      <w:r>
        <w:rPr>
          <w:rFonts w:ascii="Open Sans" w:hAnsi="Open Sans" w:cs="Open Sans"/>
          <w:color w:val="000000"/>
          <w:sz w:val="20"/>
          <w:szCs w:val="20"/>
          <w:shd w:val="clear" w:color="auto" w:fill="FFFFFF"/>
        </w:rPr>
        <w:t>Verywell</w:t>
      </w:r>
      <w:proofErr w:type="spellEnd"/>
      <w:r>
        <w:rPr>
          <w:rFonts w:ascii="Open Sans" w:hAnsi="Open Sans" w:cs="Open Sans"/>
          <w:color w:val="000000"/>
          <w:sz w:val="20"/>
          <w:szCs w:val="20"/>
          <w:shd w:val="clear" w:color="auto" w:fill="FFFFFF"/>
        </w:rPr>
        <w:t xml:space="preserve"> Mind. 2022. </w:t>
      </w:r>
      <w:r>
        <w:rPr>
          <w:rFonts w:ascii="Open Sans" w:hAnsi="Open Sans" w:cs="Open Sans"/>
          <w:i/>
          <w:iCs/>
          <w:color w:val="000000"/>
          <w:sz w:val="20"/>
          <w:szCs w:val="20"/>
          <w:shd w:val="clear" w:color="auto" w:fill="FFFFFF"/>
        </w:rPr>
        <w:t>Understanding What Sugar Really Does to Your Brain</w:t>
      </w:r>
      <w:r>
        <w:rPr>
          <w:rFonts w:ascii="Open Sans" w:hAnsi="Open Sans" w:cs="Open Sans"/>
          <w:color w:val="000000"/>
          <w:sz w:val="20"/>
          <w:szCs w:val="20"/>
          <w:shd w:val="clear" w:color="auto" w:fill="FFFFFF"/>
        </w:rPr>
        <w:t xml:space="preserve">. [online] Available at: </w:t>
      </w:r>
      <w:hyperlink r:id="rId5" w:history="1">
        <w:r w:rsidR="00C4424B">
          <w:rPr>
            <w:rStyle w:val="Hyperlink"/>
          </w:rPr>
          <w:t>The Negative Impact of Sugar on the Brain (verywellmind.com)</w:t>
        </w:r>
      </w:hyperlink>
      <w:r w:rsidR="00C4424B">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 xml:space="preserve">[Accessed </w:t>
      </w:r>
      <w:r w:rsidR="00640191">
        <w:rPr>
          <w:rFonts w:ascii="Open Sans" w:hAnsi="Open Sans" w:cs="Open Sans"/>
          <w:color w:val="000000"/>
          <w:sz w:val="20"/>
          <w:szCs w:val="20"/>
          <w:shd w:val="clear" w:color="auto" w:fill="FFFFFF"/>
        </w:rPr>
        <w:t>10</w:t>
      </w:r>
      <w:r>
        <w:rPr>
          <w:rFonts w:ascii="Open Sans" w:hAnsi="Open Sans" w:cs="Open Sans"/>
          <w:color w:val="000000"/>
          <w:sz w:val="20"/>
          <w:szCs w:val="20"/>
          <w:shd w:val="clear" w:color="auto" w:fill="FFFFFF"/>
        </w:rPr>
        <w:t xml:space="preserve"> July 2022].</w:t>
      </w:r>
    </w:p>
    <w:p w14:paraId="75F95A2D" w14:textId="188F348B" w:rsidR="00D94144" w:rsidRPr="00C4424B" w:rsidRDefault="00D94144">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Habitat for Humanity. 2022. </w:t>
      </w:r>
      <w:r>
        <w:rPr>
          <w:rFonts w:ascii="Open Sans" w:hAnsi="Open Sans" w:cs="Open Sans"/>
          <w:i/>
          <w:iCs/>
          <w:color w:val="000000"/>
          <w:sz w:val="20"/>
          <w:szCs w:val="20"/>
          <w:shd w:val="clear" w:color="auto" w:fill="FFFFFF"/>
        </w:rPr>
        <w:t>7 things you should know about poverty and housing</w:t>
      </w:r>
      <w:r>
        <w:rPr>
          <w:rFonts w:ascii="Open Sans" w:hAnsi="Open Sans" w:cs="Open Sans"/>
          <w:color w:val="000000"/>
          <w:sz w:val="20"/>
          <w:szCs w:val="20"/>
          <w:shd w:val="clear" w:color="auto" w:fill="FFFFFF"/>
        </w:rPr>
        <w:t xml:space="preserve">. [online] Available at: </w:t>
      </w:r>
      <w:r w:rsidR="00C4424B">
        <w:rPr>
          <w:rFonts w:ascii="Open Sans" w:hAnsi="Open Sans" w:cs="Open Sans"/>
          <w:color w:val="000000"/>
          <w:sz w:val="20"/>
          <w:szCs w:val="20"/>
          <w:shd w:val="clear" w:color="auto" w:fill="FFFFFF"/>
        </w:rPr>
        <w:t xml:space="preserve"> </w:t>
      </w:r>
      <w:hyperlink r:id="rId6" w:history="1">
        <w:r w:rsidR="00C4424B">
          <w:rPr>
            <w:rStyle w:val="Hyperlink"/>
          </w:rPr>
          <w:t>7 things you should know about poverty and housing | Habitat for Humanity</w:t>
        </w:r>
      </w:hyperlink>
      <w:r w:rsidR="00C4424B">
        <w:t xml:space="preserve"> {</w:t>
      </w:r>
      <w:r>
        <w:rPr>
          <w:rFonts w:ascii="Open Sans" w:hAnsi="Open Sans" w:cs="Open Sans"/>
          <w:color w:val="000000"/>
          <w:sz w:val="20"/>
          <w:szCs w:val="20"/>
          <w:shd w:val="clear" w:color="auto" w:fill="FFFFFF"/>
        </w:rPr>
        <w:t>Accessed 3 July 2022].</w:t>
      </w:r>
    </w:p>
    <w:p w14:paraId="52BD63EA" w14:textId="6042DE65" w:rsidR="00C75A9C" w:rsidRDefault="00D94144">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JRF. 2022. </w:t>
      </w:r>
      <w:r>
        <w:rPr>
          <w:rFonts w:ascii="Open Sans" w:hAnsi="Open Sans" w:cs="Open Sans"/>
          <w:i/>
          <w:iCs/>
          <w:color w:val="000000"/>
          <w:sz w:val="20"/>
          <w:szCs w:val="20"/>
          <w:shd w:val="clear" w:color="auto" w:fill="FFFFFF"/>
        </w:rPr>
        <w:t xml:space="preserve">What is </w:t>
      </w:r>
      <w:proofErr w:type="gramStart"/>
      <w:r>
        <w:rPr>
          <w:rFonts w:ascii="Open Sans" w:hAnsi="Open Sans" w:cs="Open Sans"/>
          <w:i/>
          <w:iCs/>
          <w:color w:val="000000"/>
          <w:sz w:val="20"/>
          <w:szCs w:val="20"/>
          <w:shd w:val="clear" w:color="auto" w:fill="FFFFFF"/>
        </w:rPr>
        <w:t>poverty?</w:t>
      </w:r>
      <w:r>
        <w:rPr>
          <w:rFonts w:ascii="Open Sans" w:hAnsi="Open Sans" w:cs="Open Sans"/>
          <w:color w:val="000000"/>
          <w:sz w:val="20"/>
          <w:szCs w:val="20"/>
          <w:shd w:val="clear" w:color="auto" w:fill="FFFFFF"/>
        </w:rPr>
        <w:t>.</w:t>
      </w:r>
      <w:proofErr w:type="gramEnd"/>
      <w:r>
        <w:rPr>
          <w:rFonts w:ascii="Open Sans" w:hAnsi="Open Sans" w:cs="Open Sans"/>
          <w:color w:val="000000"/>
          <w:sz w:val="20"/>
          <w:szCs w:val="20"/>
          <w:shd w:val="clear" w:color="auto" w:fill="FFFFFF"/>
        </w:rPr>
        <w:t xml:space="preserve"> [online] Available at: </w:t>
      </w:r>
      <w:hyperlink r:id="rId7" w:history="1">
        <w:r w:rsidR="00C4424B" w:rsidRPr="00A805A3">
          <w:rPr>
            <w:rStyle w:val="Hyperlink"/>
            <w:rFonts w:ascii="Open Sans" w:hAnsi="Open Sans" w:cs="Open Sans"/>
            <w:sz w:val="20"/>
            <w:szCs w:val="20"/>
            <w:shd w:val="clear" w:color="auto" w:fill="FFFFFF"/>
          </w:rPr>
          <w:t>https://www.jrf.org.uk/our-work/what-is-poverty</w:t>
        </w:r>
      </w:hyperlink>
      <w:r w:rsidR="00C4424B">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 xml:space="preserve"> [Accessed 2 July 2022].</w:t>
      </w:r>
    </w:p>
    <w:p w14:paraId="16455984" w14:textId="450355D0" w:rsidR="00D94144" w:rsidRDefault="003F1EEE">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CPAG. 2022. </w:t>
      </w:r>
      <w:r>
        <w:rPr>
          <w:rFonts w:ascii="Open Sans" w:hAnsi="Open Sans" w:cs="Open Sans"/>
          <w:i/>
          <w:iCs/>
          <w:color w:val="000000"/>
          <w:sz w:val="20"/>
          <w:szCs w:val="20"/>
          <w:shd w:val="clear" w:color="auto" w:fill="FFFFFF"/>
        </w:rPr>
        <w:t xml:space="preserve">Child poverty </w:t>
      </w:r>
      <w:proofErr w:type="gramStart"/>
      <w:r>
        <w:rPr>
          <w:rFonts w:ascii="Open Sans" w:hAnsi="Open Sans" w:cs="Open Sans"/>
          <w:i/>
          <w:iCs/>
          <w:color w:val="000000"/>
          <w:sz w:val="20"/>
          <w:szCs w:val="20"/>
          <w:shd w:val="clear" w:color="auto" w:fill="FFFFFF"/>
        </w:rPr>
        <w:t>facts and figures</w:t>
      </w:r>
      <w:proofErr w:type="gramEnd"/>
      <w:r>
        <w:rPr>
          <w:rFonts w:ascii="Open Sans" w:hAnsi="Open Sans" w:cs="Open Sans"/>
          <w:color w:val="000000"/>
          <w:sz w:val="20"/>
          <w:szCs w:val="20"/>
          <w:shd w:val="clear" w:color="auto" w:fill="FFFFFF"/>
        </w:rPr>
        <w:t xml:space="preserve">. [online] Available at: </w:t>
      </w:r>
      <w:hyperlink r:id="rId8" w:history="1">
        <w:r w:rsidRPr="00A805A3">
          <w:rPr>
            <w:rStyle w:val="Hyperlink"/>
            <w:rFonts w:ascii="Open Sans" w:hAnsi="Open Sans" w:cs="Open Sans"/>
            <w:sz w:val="20"/>
            <w:szCs w:val="20"/>
            <w:shd w:val="clear" w:color="auto" w:fill="FFFFFF"/>
          </w:rPr>
          <w:t>https://</w:t>
        </w:r>
        <w:r w:rsidRPr="00A805A3">
          <w:rPr>
            <w:rStyle w:val="Hyperlink"/>
            <w:rFonts w:ascii="Open Sans" w:hAnsi="Open Sans" w:cs="Open Sans"/>
            <w:sz w:val="20"/>
            <w:szCs w:val="20"/>
            <w:shd w:val="clear" w:color="auto" w:fill="FFFFFF"/>
          </w:rPr>
          <w:t>www.</w:t>
        </w:r>
        <w:r w:rsidRPr="00A805A3">
          <w:rPr>
            <w:rStyle w:val="Hyperlink"/>
            <w:rFonts w:ascii="Open Sans" w:hAnsi="Open Sans" w:cs="Open Sans"/>
            <w:sz w:val="20"/>
            <w:szCs w:val="20"/>
            <w:shd w:val="clear" w:color="auto" w:fill="FFFFFF"/>
          </w:rPr>
          <w:t>cpag.org.uk/child-poverty/child-poverty-facts-and-figures</w:t>
        </w:r>
      </w:hyperlink>
      <w:r>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[Accessed 11 July 2022].</w:t>
      </w:r>
    </w:p>
    <w:p w14:paraId="2BFFF10B" w14:textId="24BE684E" w:rsidR="003F1EEE" w:rsidRDefault="003F1EEE">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The Kings Fund </w:t>
      </w:r>
      <w:r>
        <w:rPr>
          <w:rFonts w:ascii="Open Sans" w:hAnsi="Open Sans" w:cs="Open Sans"/>
          <w:color w:val="000000"/>
          <w:sz w:val="20"/>
          <w:szCs w:val="20"/>
          <w:shd w:val="clear" w:color="auto" w:fill="FFFFFF"/>
        </w:rPr>
        <w:t>2022.</w:t>
      </w:r>
      <w:r>
        <w:rPr>
          <w:rFonts w:ascii="Open Sans" w:hAnsi="Open Sans" w:cs="Open Sans"/>
          <w:color w:val="000000"/>
          <w:sz w:val="20"/>
          <w:szCs w:val="20"/>
          <w:shd w:val="clear" w:color="auto" w:fill="FFFFFF"/>
        </w:rPr>
        <w:t xml:space="preserve"> What are health inequalities?</w:t>
      </w:r>
      <w:r>
        <w:rPr>
          <w:rFonts w:ascii="Open Sans" w:hAnsi="Open Sans" w:cs="Open Sans"/>
          <w:color w:val="000000"/>
          <w:sz w:val="20"/>
          <w:szCs w:val="20"/>
          <w:shd w:val="clear" w:color="auto" w:fill="FFFFFF"/>
        </w:rPr>
        <w:t xml:space="preserve"> [online] Available at: </w:t>
      </w:r>
      <w:hyperlink r:id="rId9" w:history="1">
        <w:r w:rsidRPr="00A805A3">
          <w:rPr>
            <w:rStyle w:val="Hyperlink"/>
            <w:rFonts w:ascii="Open Sans" w:hAnsi="Open Sans" w:cs="Open Sans"/>
            <w:sz w:val="20"/>
            <w:szCs w:val="20"/>
            <w:shd w:val="clear" w:color="auto" w:fill="FFFFFF"/>
          </w:rPr>
          <w:t>https://www.kingsfund.org.uk/publications</w:t>
        </w:r>
      </w:hyperlink>
      <w:r>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 xml:space="preserve"> [Accessed 10 July 2022].</w:t>
      </w:r>
    </w:p>
    <w:p w14:paraId="37B431E2" w14:textId="33644CAB" w:rsidR="003F1EEE" w:rsidRDefault="003F1EEE">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Chivalry Men. 2022. </w:t>
      </w:r>
      <w:r>
        <w:rPr>
          <w:rFonts w:ascii="Open Sans" w:hAnsi="Open Sans" w:cs="Open Sans"/>
          <w:i/>
          <w:iCs/>
          <w:color w:val="000000"/>
          <w:sz w:val="20"/>
          <w:szCs w:val="20"/>
          <w:shd w:val="clear" w:color="auto" w:fill="FFFFFF"/>
        </w:rPr>
        <w:t xml:space="preserve">How Can A Poor Diet Affect Children's Growth And </w:t>
      </w:r>
      <w:proofErr w:type="gramStart"/>
      <w:r>
        <w:rPr>
          <w:rFonts w:ascii="Open Sans" w:hAnsi="Open Sans" w:cs="Open Sans"/>
          <w:i/>
          <w:iCs/>
          <w:color w:val="000000"/>
          <w:sz w:val="20"/>
          <w:szCs w:val="20"/>
          <w:shd w:val="clear" w:color="auto" w:fill="FFFFFF"/>
        </w:rPr>
        <w:t>Development?</w:t>
      </w:r>
      <w:r>
        <w:rPr>
          <w:rFonts w:ascii="Open Sans" w:hAnsi="Open Sans" w:cs="Open Sans"/>
          <w:color w:val="000000"/>
          <w:sz w:val="20"/>
          <w:szCs w:val="20"/>
          <w:shd w:val="clear" w:color="auto" w:fill="FFFFFF"/>
        </w:rPr>
        <w:t>.</w:t>
      </w:r>
      <w:proofErr w:type="gramEnd"/>
      <w:r>
        <w:rPr>
          <w:rFonts w:ascii="Open Sans" w:hAnsi="Open Sans" w:cs="Open Sans"/>
          <w:color w:val="000000"/>
          <w:sz w:val="20"/>
          <w:szCs w:val="20"/>
          <w:shd w:val="clear" w:color="auto" w:fill="FFFFFF"/>
        </w:rPr>
        <w:t xml:space="preserve"> [online] Available at: </w:t>
      </w:r>
      <w:hyperlink r:id="rId10" w:history="1">
        <w:r w:rsidRPr="00A805A3">
          <w:rPr>
            <w:rStyle w:val="Hyperlink"/>
            <w:rFonts w:ascii="Open Sans" w:hAnsi="Open Sans" w:cs="Open Sans"/>
            <w:sz w:val="20"/>
            <w:szCs w:val="20"/>
            <w:shd w:val="clear" w:color="auto" w:fill="FFFFFF"/>
          </w:rPr>
          <w:t>https://www.chivmen.com/how-can-a-poor-diet-affect-childrens-growth-and-development/</w:t>
        </w:r>
      </w:hyperlink>
      <w:r>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 xml:space="preserve"> [Accessed 10 July 2022].</w:t>
      </w:r>
    </w:p>
    <w:p w14:paraId="29DE0374" w14:textId="2FC440F7" w:rsidR="003F1EEE" w:rsidRDefault="003F1EEE">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UNICEF DATA. 2022. </w:t>
      </w:r>
      <w:r>
        <w:rPr>
          <w:rFonts w:ascii="Open Sans" w:hAnsi="Open Sans" w:cs="Open Sans"/>
          <w:i/>
          <w:iCs/>
          <w:color w:val="000000"/>
          <w:sz w:val="20"/>
          <w:szCs w:val="20"/>
          <w:shd w:val="clear" w:color="auto" w:fill="FFFFFF"/>
        </w:rPr>
        <w:t>Malnutrition in Children - UNICEF DATA</w:t>
      </w:r>
      <w:r>
        <w:rPr>
          <w:rFonts w:ascii="Open Sans" w:hAnsi="Open Sans" w:cs="Open Sans"/>
          <w:color w:val="000000"/>
          <w:sz w:val="20"/>
          <w:szCs w:val="20"/>
          <w:shd w:val="clear" w:color="auto" w:fill="FFFFFF"/>
        </w:rPr>
        <w:t xml:space="preserve">. [online] Available at: </w:t>
      </w:r>
      <w:hyperlink r:id="rId11" w:history="1">
        <w:r w:rsidRPr="00A805A3">
          <w:rPr>
            <w:rStyle w:val="Hyperlink"/>
            <w:rFonts w:ascii="Open Sans" w:hAnsi="Open Sans" w:cs="Open Sans"/>
            <w:sz w:val="20"/>
            <w:szCs w:val="20"/>
            <w:shd w:val="clear" w:color="auto" w:fill="FFFFFF"/>
          </w:rPr>
          <w:t>https://</w:t>
        </w:r>
        <w:r w:rsidRPr="00A805A3">
          <w:rPr>
            <w:rStyle w:val="Hyperlink"/>
            <w:rFonts w:ascii="Open Sans" w:hAnsi="Open Sans" w:cs="Open Sans"/>
            <w:sz w:val="20"/>
            <w:szCs w:val="20"/>
            <w:shd w:val="clear" w:color="auto" w:fill="FFFFFF"/>
          </w:rPr>
          <w:t>www.</w:t>
        </w:r>
        <w:r w:rsidRPr="00A805A3">
          <w:rPr>
            <w:rStyle w:val="Hyperlink"/>
            <w:rFonts w:ascii="Open Sans" w:hAnsi="Open Sans" w:cs="Open Sans"/>
            <w:sz w:val="20"/>
            <w:szCs w:val="20"/>
            <w:shd w:val="clear" w:color="auto" w:fill="FFFFFF"/>
          </w:rPr>
          <w:t>data.unicef.org/topic/nutrition/malnutrition/</w:t>
        </w:r>
      </w:hyperlink>
      <w:r>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[Accessed 13 July 2022].</w:t>
      </w:r>
    </w:p>
    <w:p w14:paraId="16FD109C" w14:textId="36D3A4CB" w:rsidR="00E6079B" w:rsidRDefault="00E6079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nhs.uk. 2022. </w:t>
      </w:r>
      <w:r>
        <w:rPr>
          <w:rFonts w:ascii="Open Sans" w:hAnsi="Open Sans" w:cs="Open Sans"/>
          <w:i/>
          <w:iCs/>
          <w:color w:val="000000"/>
          <w:sz w:val="20"/>
          <w:szCs w:val="20"/>
          <w:shd w:val="clear" w:color="auto" w:fill="FFFFFF"/>
        </w:rPr>
        <w:t>Obesity</w:t>
      </w:r>
      <w:r>
        <w:rPr>
          <w:rFonts w:ascii="Open Sans" w:hAnsi="Open Sans" w:cs="Open Sans"/>
          <w:color w:val="000000"/>
          <w:sz w:val="20"/>
          <w:szCs w:val="20"/>
          <w:shd w:val="clear" w:color="auto" w:fill="FFFFFF"/>
        </w:rPr>
        <w:t xml:space="preserve">. [online] Available at: </w:t>
      </w:r>
      <w:hyperlink r:id="rId12" w:history="1">
        <w:r w:rsidRPr="00A805A3">
          <w:rPr>
            <w:rStyle w:val="Hyperlink"/>
            <w:rFonts w:ascii="Open Sans" w:hAnsi="Open Sans" w:cs="Open Sans"/>
            <w:sz w:val="20"/>
            <w:szCs w:val="20"/>
            <w:shd w:val="clear" w:color="auto" w:fill="FFFFFF"/>
          </w:rPr>
          <w:t>https://www.nhs.uk/conditions/obesity/</w:t>
        </w:r>
      </w:hyperlink>
      <w:r>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 xml:space="preserve"> [Accessed 13 July 2022].</w:t>
      </w:r>
    </w:p>
    <w:p w14:paraId="7065D6F6" w14:textId="1C2B27E6" w:rsidR="00E6079B" w:rsidRDefault="00E6079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Dictionary.cambridge.org. 2022. </w:t>
      </w:r>
      <w:r>
        <w:rPr>
          <w:rFonts w:ascii="Open Sans" w:hAnsi="Open Sans" w:cs="Open Sans"/>
          <w:i/>
          <w:iCs/>
          <w:color w:val="000000"/>
          <w:sz w:val="20"/>
          <w:szCs w:val="20"/>
          <w:shd w:val="clear" w:color="auto" w:fill="FFFFFF"/>
        </w:rPr>
        <w:t>malnourished</w:t>
      </w:r>
      <w:r>
        <w:rPr>
          <w:rFonts w:ascii="Open Sans" w:hAnsi="Open Sans" w:cs="Open Sans"/>
          <w:color w:val="000000"/>
          <w:sz w:val="20"/>
          <w:szCs w:val="20"/>
          <w:shd w:val="clear" w:color="auto" w:fill="FFFFFF"/>
        </w:rPr>
        <w:t xml:space="preserve">. [online] Available at: </w:t>
      </w:r>
      <w:hyperlink r:id="rId13" w:history="1">
        <w:r w:rsidRPr="00A805A3">
          <w:rPr>
            <w:rStyle w:val="Hyperlink"/>
            <w:rFonts w:ascii="Open Sans" w:hAnsi="Open Sans" w:cs="Open Sans"/>
            <w:sz w:val="20"/>
            <w:szCs w:val="20"/>
            <w:shd w:val="clear" w:color="auto" w:fill="FFFFFF"/>
          </w:rPr>
          <w:t>https://</w:t>
        </w:r>
        <w:r w:rsidRPr="00A805A3">
          <w:rPr>
            <w:rStyle w:val="Hyperlink"/>
            <w:rFonts w:ascii="Open Sans" w:hAnsi="Open Sans" w:cs="Open Sans"/>
            <w:sz w:val="20"/>
            <w:szCs w:val="20"/>
            <w:shd w:val="clear" w:color="auto" w:fill="FFFFFF"/>
          </w:rPr>
          <w:t>www.</w:t>
        </w:r>
        <w:r w:rsidRPr="00A805A3">
          <w:rPr>
            <w:rStyle w:val="Hyperlink"/>
            <w:rFonts w:ascii="Open Sans" w:hAnsi="Open Sans" w:cs="Open Sans"/>
            <w:sz w:val="20"/>
            <w:szCs w:val="20"/>
            <w:shd w:val="clear" w:color="auto" w:fill="FFFFFF"/>
          </w:rPr>
          <w:t>dictionary.cambridge.org/dictionary/english/malnourished</w:t>
        </w:r>
      </w:hyperlink>
      <w:r>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[Accessed 11 July 2022].</w:t>
      </w:r>
    </w:p>
    <w:p w14:paraId="3EA660E5" w14:textId="1C831A8D" w:rsidR="0014370A" w:rsidRDefault="0014370A">
      <w:r>
        <w:rPr>
          <w:rFonts w:ascii="Open Sans" w:hAnsi="Open Sans" w:cs="Open Sans"/>
          <w:color w:val="000000"/>
          <w:sz w:val="20"/>
          <w:szCs w:val="20"/>
          <w:shd w:val="clear" w:color="auto" w:fill="FFFFFF"/>
        </w:rPr>
        <w:t xml:space="preserve">The Children’s Trust.2022. Fatigue sleep and relaxation. {online} Available at: </w:t>
      </w:r>
      <w:hyperlink r:id="rId14" w:history="1">
        <w:r>
          <w:rPr>
            <w:rStyle w:val="Hyperlink"/>
          </w:rPr>
          <w:t>Fatigue, sleep and relaxation | The Children's Trust (thechildrenstrust.org.uk)</w:t>
        </w:r>
      </w:hyperlink>
      <w:r>
        <w:t xml:space="preserve"> {Accessed 12 July 2022}</w:t>
      </w:r>
    </w:p>
    <w:p w14:paraId="6C9E5814" w14:textId="5DCE2285" w:rsidR="0014370A" w:rsidRDefault="0014370A">
      <w:r>
        <w:rPr>
          <w:rFonts w:ascii="Open Sans" w:hAnsi="Open Sans" w:cs="Open Sans"/>
          <w:color w:val="000000"/>
          <w:sz w:val="20"/>
          <w:szCs w:val="20"/>
          <w:shd w:val="clear" w:color="auto" w:fill="FFFFFF"/>
        </w:rPr>
        <w:t>Nelson, M., 2022. </w:t>
      </w:r>
      <w:r>
        <w:rPr>
          <w:rFonts w:ascii="Open Sans" w:hAnsi="Open Sans" w:cs="Open Sans"/>
          <w:i/>
          <w:iCs/>
          <w:color w:val="000000"/>
          <w:sz w:val="20"/>
          <w:szCs w:val="20"/>
          <w:shd w:val="clear" w:color="auto" w:fill="FFFFFF"/>
        </w:rPr>
        <w:t>Childhood nutrition and poverty</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xml:space="preserve"> </w:t>
      </w:r>
      <w:r w:rsidR="002E1447">
        <w:rPr>
          <w:rFonts w:ascii="Open Sans" w:hAnsi="Open Sans" w:cs="Open Sans"/>
          <w:color w:val="000000"/>
          <w:sz w:val="20"/>
          <w:szCs w:val="20"/>
          <w:shd w:val="clear" w:color="auto" w:fill="FFFFFF"/>
        </w:rPr>
        <w:t xml:space="preserve">(online) Available at </w:t>
      </w:r>
      <w:hyperlink r:id="rId15" w:history="1">
        <w:r w:rsidR="002E1447">
          <w:rPr>
            <w:rStyle w:val="Hyperlink"/>
          </w:rPr>
          <w:t>Childhood nutrition and poverty - PubMed (nih.gov)</w:t>
        </w:r>
      </w:hyperlink>
      <w:r w:rsidR="002E1447">
        <w:t xml:space="preserve"> (Accessed 12 July 2022}</w:t>
      </w:r>
    </w:p>
    <w:p w14:paraId="480F41ED" w14:textId="56DCDEF2" w:rsidR="002E1447" w:rsidRDefault="002E1447">
      <w:proofErr w:type="spellStart"/>
      <w:r>
        <w:rPr>
          <w:rFonts w:ascii="Open Sans" w:hAnsi="Open Sans" w:cs="Open Sans"/>
          <w:color w:val="000000"/>
          <w:sz w:val="20"/>
          <w:szCs w:val="20"/>
          <w:shd w:val="clear" w:color="auto" w:fill="FFFFFF"/>
        </w:rPr>
        <w:t>Unicef</w:t>
      </w:r>
      <w:proofErr w:type="spellEnd"/>
      <w:r>
        <w:rPr>
          <w:rFonts w:ascii="Open Sans" w:hAnsi="Open Sans" w:cs="Open Sans"/>
          <w:color w:val="000000"/>
          <w:sz w:val="20"/>
          <w:szCs w:val="20"/>
          <w:shd w:val="clear" w:color="auto" w:fill="FFFFFF"/>
        </w:rPr>
        <w:t xml:space="preserve"> UK. 2022. </w:t>
      </w:r>
      <w:r>
        <w:rPr>
          <w:rFonts w:ascii="Open Sans" w:hAnsi="Open Sans" w:cs="Open Sans"/>
          <w:i/>
          <w:iCs/>
          <w:color w:val="000000"/>
          <w:sz w:val="20"/>
          <w:szCs w:val="20"/>
          <w:shd w:val="clear" w:color="auto" w:fill="FFFFFF"/>
        </w:rPr>
        <w:t xml:space="preserve">Poor diets damaging children’s health, warns UNICEF - </w:t>
      </w:r>
      <w:proofErr w:type="spellStart"/>
      <w:r>
        <w:rPr>
          <w:rFonts w:ascii="Open Sans" w:hAnsi="Open Sans" w:cs="Open Sans"/>
          <w:i/>
          <w:iCs/>
          <w:color w:val="000000"/>
          <w:sz w:val="20"/>
          <w:szCs w:val="20"/>
          <w:shd w:val="clear" w:color="auto" w:fill="FFFFFF"/>
        </w:rPr>
        <w:t>Unicef</w:t>
      </w:r>
      <w:proofErr w:type="spellEnd"/>
      <w:r>
        <w:rPr>
          <w:rFonts w:ascii="Open Sans" w:hAnsi="Open Sans" w:cs="Open Sans"/>
          <w:i/>
          <w:iCs/>
          <w:color w:val="000000"/>
          <w:sz w:val="20"/>
          <w:szCs w:val="20"/>
          <w:shd w:val="clear" w:color="auto" w:fill="FFFFFF"/>
        </w:rPr>
        <w:t xml:space="preserve"> UK</w:t>
      </w:r>
      <w:r>
        <w:rPr>
          <w:rFonts w:ascii="Open Sans" w:hAnsi="Open Sans" w:cs="Open Sans"/>
          <w:color w:val="000000"/>
          <w:sz w:val="20"/>
          <w:szCs w:val="20"/>
          <w:shd w:val="clear" w:color="auto" w:fill="FFFFFF"/>
        </w:rPr>
        <w:t xml:space="preserve">. [online] Available at: </w:t>
      </w:r>
      <w:hyperlink r:id="rId16" w:history="1">
        <w:r w:rsidRPr="00A805A3">
          <w:rPr>
            <w:rStyle w:val="Hyperlink"/>
            <w:rFonts w:ascii="Open Sans" w:hAnsi="Open Sans" w:cs="Open Sans"/>
            <w:sz w:val="20"/>
            <w:szCs w:val="20"/>
            <w:shd w:val="clear" w:color="auto" w:fill="FFFFFF"/>
          </w:rPr>
          <w:t>https://www.unicef.org.uk/press-releases/poor-diets-damaging-childrens-health-warns-unicef/</w:t>
        </w:r>
      </w:hyperlink>
      <w:r>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 xml:space="preserve"> [Accessed 12 July 2022].</w:t>
      </w:r>
      <w:r>
        <w:rPr>
          <w:rFonts w:ascii="Open Sans" w:hAnsi="Open Sans" w:cs="Open Sans"/>
          <w:color w:val="000000"/>
          <w:sz w:val="20"/>
          <w:szCs w:val="20"/>
          <w:shd w:val="clear" w:color="auto" w:fill="FFFFFF"/>
        </w:rPr>
        <w:t xml:space="preserve"> </w:t>
      </w:r>
    </w:p>
    <w:p w14:paraId="01FF957F" w14:textId="4917D368" w:rsidR="002E1447" w:rsidRDefault="002E1447" w:rsidP="002E1447">
      <w:r>
        <w:rPr>
          <w:rFonts w:ascii="Open Sans" w:hAnsi="Open Sans" w:cs="Open Sans"/>
          <w:color w:val="000000"/>
          <w:sz w:val="20"/>
          <w:szCs w:val="20"/>
          <w:shd w:val="clear" w:color="auto" w:fill="FFFFFF"/>
        </w:rPr>
        <w:t>Hudgel, D., 2022. </w:t>
      </w:r>
      <w:r>
        <w:rPr>
          <w:rFonts w:ascii="Open Sans" w:hAnsi="Open Sans" w:cs="Open Sans"/>
          <w:i/>
          <w:iCs/>
          <w:color w:val="000000"/>
          <w:sz w:val="20"/>
          <w:szCs w:val="20"/>
          <w:shd w:val="clear" w:color="auto" w:fill="FFFFFF"/>
        </w:rPr>
        <w:t xml:space="preserve">Poor diet, poor sleep in sleep apnea: which is the cart and which is the </w:t>
      </w:r>
      <w:proofErr w:type="gramStart"/>
      <w:r>
        <w:rPr>
          <w:rFonts w:ascii="Open Sans" w:hAnsi="Open Sans" w:cs="Open Sans"/>
          <w:i/>
          <w:iCs/>
          <w:color w:val="000000"/>
          <w:sz w:val="20"/>
          <w:szCs w:val="20"/>
          <w:shd w:val="clear" w:color="auto" w:fill="FFFFFF"/>
        </w:rPr>
        <w:t>horse?</w:t>
      </w:r>
      <w:r>
        <w:rPr>
          <w:rFonts w:ascii="Open Sans" w:hAnsi="Open Sans" w:cs="Open Sans"/>
          <w:color w:val="000000"/>
          <w:sz w:val="20"/>
          <w:szCs w:val="20"/>
          <w:shd w:val="clear" w:color="auto" w:fill="FFFFFF"/>
        </w:rPr>
        <w:t>.</w:t>
      </w:r>
      <w:proofErr w:type="gramEnd"/>
      <w:r>
        <w:rPr>
          <w:rFonts w:ascii="Open Sans" w:hAnsi="Open Sans" w:cs="Open Sans"/>
          <w:color w:val="000000"/>
          <w:sz w:val="20"/>
          <w:szCs w:val="20"/>
          <w:shd w:val="clear" w:color="auto" w:fill="FFFFFF"/>
        </w:rPr>
        <w:t xml:space="preserve"> {online) Available at: </w:t>
      </w:r>
      <w:hyperlink r:id="rId17" w:history="1">
        <w:r>
          <w:rPr>
            <w:rStyle w:val="Hyperlink"/>
          </w:rPr>
          <w:t>Poor diet, poor sleep in sleep apnea: which is the cart and which is the horse? - ProQuest</w:t>
        </w:r>
      </w:hyperlink>
      <w:r>
        <w:t xml:space="preserve"> {Accessed 13 July 2022}</w:t>
      </w:r>
    </w:p>
    <w:p w14:paraId="019B828D" w14:textId="12F7058E" w:rsidR="0014370A" w:rsidRDefault="00640191">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Patil, D., 2022. </w:t>
      </w:r>
      <w:r>
        <w:rPr>
          <w:rFonts w:ascii="Open Sans" w:hAnsi="Open Sans" w:cs="Open Sans"/>
          <w:i/>
          <w:iCs/>
          <w:color w:val="000000"/>
          <w:sz w:val="20"/>
          <w:szCs w:val="20"/>
          <w:shd w:val="clear" w:color="auto" w:fill="FFFFFF"/>
        </w:rPr>
        <w:t xml:space="preserve">Nutrition is vital in laying the foundation of a healthy child. </w:t>
      </w:r>
      <w:proofErr w:type="gramStart"/>
      <w:r>
        <w:rPr>
          <w:rFonts w:ascii="Open Sans" w:hAnsi="Open Sans" w:cs="Open Sans"/>
          <w:i/>
          <w:iCs/>
          <w:color w:val="000000"/>
          <w:sz w:val="20"/>
          <w:szCs w:val="20"/>
          <w:shd w:val="clear" w:color="auto" w:fill="FFFFFF"/>
        </w:rPr>
        <w:t>Here's</w:t>
      </w:r>
      <w:proofErr w:type="gramEnd"/>
      <w:r>
        <w:rPr>
          <w:rFonts w:ascii="Open Sans" w:hAnsi="Open Sans" w:cs="Open Sans"/>
          <w:i/>
          <w:iCs/>
          <w:color w:val="000000"/>
          <w:sz w:val="20"/>
          <w:szCs w:val="20"/>
          <w:shd w:val="clear" w:color="auto" w:fill="FFFFFF"/>
        </w:rPr>
        <w:t xml:space="preserve"> how a poor diet impacts a child's health</w:t>
      </w:r>
      <w:r>
        <w:rPr>
          <w:rFonts w:ascii="Open Sans" w:hAnsi="Open Sans" w:cs="Open Sans"/>
          <w:color w:val="000000"/>
          <w:sz w:val="20"/>
          <w:szCs w:val="20"/>
          <w:shd w:val="clear" w:color="auto" w:fill="FFFFFF"/>
        </w:rPr>
        <w:t xml:space="preserve">. [online] Parentcircle.com. Available at: </w:t>
      </w:r>
      <w:hyperlink r:id="rId18" w:history="1">
        <w:r w:rsidRPr="00A805A3">
          <w:rPr>
            <w:rStyle w:val="Hyperlink"/>
            <w:rFonts w:ascii="Open Sans" w:hAnsi="Open Sans" w:cs="Open Sans"/>
            <w:sz w:val="20"/>
            <w:szCs w:val="20"/>
            <w:shd w:val="clear" w:color="auto" w:fill="FFFFFF"/>
          </w:rPr>
          <w:t>https://www.parentcircle.com/impact-of-poor-diet-on-children-health-and-wellbeing/article</w:t>
        </w:r>
      </w:hyperlink>
      <w:r>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[Accessed 14 July 2022].</w:t>
      </w:r>
      <w:r>
        <w:rPr>
          <w:rFonts w:ascii="Open Sans" w:hAnsi="Open Sans" w:cs="Open Sans"/>
          <w:color w:val="000000"/>
          <w:sz w:val="20"/>
          <w:szCs w:val="20"/>
          <w:shd w:val="clear" w:color="auto" w:fill="FFFFFF"/>
        </w:rPr>
        <w:t xml:space="preserve"> </w:t>
      </w:r>
    </w:p>
    <w:p w14:paraId="299CD97A" w14:textId="780DCB73" w:rsidR="00640191" w:rsidRDefault="00640191">
      <w:r>
        <w:rPr>
          <w:rFonts w:ascii="Open Sans" w:hAnsi="Open Sans" w:cs="Open Sans"/>
          <w:color w:val="000000"/>
          <w:sz w:val="20"/>
          <w:szCs w:val="20"/>
          <w:shd w:val="clear" w:color="auto" w:fill="FFFFFF"/>
        </w:rPr>
        <w:lastRenderedPageBreak/>
        <w:t>Moses, G., 2022. </w:t>
      </w:r>
      <w:r>
        <w:rPr>
          <w:rFonts w:ascii="Open Sans" w:hAnsi="Open Sans" w:cs="Open Sans"/>
          <w:i/>
          <w:iCs/>
          <w:color w:val="000000"/>
          <w:sz w:val="20"/>
          <w:szCs w:val="20"/>
          <w:shd w:val="clear" w:color="auto" w:fill="FFFFFF"/>
        </w:rPr>
        <w:t>Locus of Control</w:t>
      </w:r>
      <w:r>
        <w:rPr>
          <w:rFonts w:ascii="Open Sans" w:hAnsi="Open Sans" w:cs="Open Sans"/>
          <w:color w:val="000000"/>
          <w:sz w:val="20"/>
          <w:szCs w:val="20"/>
          <w:shd w:val="clear" w:color="auto" w:fill="FFFFFF"/>
        </w:rPr>
        <w:t>. [</w:t>
      </w:r>
      <w:r>
        <w:rPr>
          <w:rFonts w:ascii="Open Sans" w:hAnsi="Open Sans" w:cs="Open Sans"/>
          <w:color w:val="000000"/>
          <w:sz w:val="20"/>
          <w:szCs w:val="20"/>
          <w:shd w:val="clear" w:color="auto" w:fill="FFFFFF"/>
        </w:rPr>
        <w:t>Video</w:t>
      </w:r>
      <w:r>
        <w:rPr>
          <w:rFonts w:ascii="Open Sans" w:hAnsi="Open Sans" w:cs="Open Sans"/>
          <w:color w:val="000000"/>
          <w:sz w:val="20"/>
          <w:szCs w:val="20"/>
          <w:shd w:val="clear" w:color="auto" w:fill="FFFFFF"/>
        </w:rPr>
        <w:t xml:space="preserve">] Available at: </w:t>
      </w:r>
      <w:hyperlink r:id="rId19" w:history="1">
        <w:r w:rsidRPr="00A805A3">
          <w:rPr>
            <w:rStyle w:val="Hyperlink"/>
            <w:rFonts w:ascii="Open Sans" w:hAnsi="Open Sans" w:cs="Open Sans"/>
            <w:sz w:val="20"/>
            <w:szCs w:val="20"/>
            <w:shd w:val="clear" w:color="auto" w:fill="FFFFFF"/>
          </w:rPr>
          <w:t>https://www.youtube.com/watch?v=Ea4xy8KIKBI&amp;t=21s</w:t>
        </w:r>
      </w:hyperlink>
      <w:r>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 xml:space="preserve"> [Accessed 14 July 2022].</w:t>
      </w:r>
    </w:p>
    <w:sectPr w:rsidR="006401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42FC"/>
    <w:rsid w:val="0001263D"/>
    <w:rsid w:val="00017565"/>
    <w:rsid w:val="000249F5"/>
    <w:rsid w:val="000C35B5"/>
    <w:rsid w:val="000D016F"/>
    <w:rsid w:val="000F707C"/>
    <w:rsid w:val="0014370A"/>
    <w:rsid w:val="001539F4"/>
    <w:rsid w:val="001E2B90"/>
    <w:rsid w:val="00203ABA"/>
    <w:rsid w:val="00220828"/>
    <w:rsid w:val="002411F0"/>
    <w:rsid w:val="002442FC"/>
    <w:rsid w:val="00254C8C"/>
    <w:rsid w:val="00256C3B"/>
    <w:rsid w:val="002D7E1C"/>
    <w:rsid w:val="002E1447"/>
    <w:rsid w:val="00317ECD"/>
    <w:rsid w:val="0035418A"/>
    <w:rsid w:val="003F1EEE"/>
    <w:rsid w:val="004035B9"/>
    <w:rsid w:val="00416A62"/>
    <w:rsid w:val="004668A6"/>
    <w:rsid w:val="004C5DC7"/>
    <w:rsid w:val="00554683"/>
    <w:rsid w:val="00567628"/>
    <w:rsid w:val="005806C4"/>
    <w:rsid w:val="00591322"/>
    <w:rsid w:val="005E7FC0"/>
    <w:rsid w:val="006166C0"/>
    <w:rsid w:val="00640191"/>
    <w:rsid w:val="0067119A"/>
    <w:rsid w:val="00686C24"/>
    <w:rsid w:val="006926BF"/>
    <w:rsid w:val="0069488C"/>
    <w:rsid w:val="00694F80"/>
    <w:rsid w:val="006B296E"/>
    <w:rsid w:val="006D22D1"/>
    <w:rsid w:val="006D4DBB"/>
    <w:rsid w:val="006E6FE4"/>
    <w:rsid w:val="00721ED5"/>
    <w:rsid w:val="00742C50"/>
    <w:rsid w:val="007A4062"/>
    <w:rsid w:val="007A60AC"/>
    <w:rsid w:val="007B1B6D"/>
    <w:rsid w:val="007F4480"/>
    <w:rsid w:val="00826A4D"/>
    <w:rsid w:val="00841289"/>
    <w:rsid w:val="00893CD1"/>
    <w:rsid w:val="00895C3F"/>
    <w:rsid w:val="008C7057"/>
    <w:rsid w:val="00905BEB"/>
    <w:rsid w:val="00917E8F"/>
    <w:rsid w:val="009515C6"/>
    <w:rsid w:val="009613AB"/>
    <w:rsid w:val="009D61BC"/>
    <w:rsid w:val="009F5920"/>
    <w:rsid w:val="00A7730E"/>
    <w:rsid w:val="00AC0885"/>
    <w:rsid w:val="00AD7426"/>
    <w:rsid w:val="00AF528D"/>
    <w:rsid w:val="00B45C7D"/>
    <w:rsid w:val="00B7154E"/>
    <w:rsid w:val="00B976A7"/>
    <w:rsid w:val="00BB3FD2"/>
    <w:rsid w:val="00C4424B"/>
    <w:rsid w:val="00C62629"/>
    <w:rsid w:val="00C75A9C"/>
    <w:rsid w:val="00D001CC"/>
    <w:rsid w:val="00D41F8E"/>
    <w:rsid w:val="00D60A2F"/>
    <w:rsid w:val="00D75352"/>
    <w:rsid w:val="00D94144"/>
    <w:rsid w:val="00DD6762"/>
    <w:rsid w:val="00E6079B"/>
    <w:rsid w:val="00EA4B4E"/>
    <w:rsid w:val="00ED36D9"/>
    <w:rsid w:val="00F16D11"/>
    <w:rsid w:val="00F566AC"/>
    <w:rsid w:val="00F95F9E"/>
    <w:rsid w:val="00FD7ACB"/>
    <w:rsid w:val="00FE1574"/>
    <w:rsid w:val="00FF13D8"/>
    <w:rsid w:val="00FF15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FA3457"/>
  <w15:chartTrackingRefBased/>
  <w15:docId w15:val="{74E6C2BB-8D9A-4955-B23C-5CB55AE2DA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D7426"/>
    <w:rPr>
      <w:color w:val="0000FF"/>
      <w:u w:val="single"/>
    </w:rPr>
  </w:style>
  <w:style w:type="character" w:styleId="UnresolvedMention">
    <w:name w:val="Unresolved Mention"/>
    <w:basedOn w:val="DefaultParagraphFont"/>
    <w:uiPriority w:val="99"/>
    <w:semiHidden/>
    <w:unhideWhenUsed/>
    <w:rsid w:val="00C442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pag.org.uk/child-poverty/child-poverty-facts-and-figures" TargetMode="External"/><Relationship Id="rId13" Type="http://schemas.openxmlformats.org/officeDocument/2006/relationships/hyperlink" Target="https://www.dictionary.cambridge.org/dictionary/english/malnourished" TargetMode="External"/><Relationship Id="rId18" Type="http://schemas.openxmlformats.org/officeDocument/2006/relationships/hyperlink" Target="https://www.parentcircle.com/impact-of-poor-diet-on-children-health-and-wellbeing/article"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jrf.org.uk/our-work/what-is-poverty" TargetMode="External"/><Relationship Id="rId12" Type="http://schemas.openxmlformats.org/officeDocument/2006/relationships/hyperlink" Target="https://www.nhs.uk/conditions/obesity/" TargetMode="External"/><Relationship Id="rId17" Type="http://schemas.openxmlformats.org/officeDocument/2006/relationships/hyperlink" Target="https://www.proquest.com/docview/2339848789?accountid=130472&amp;parentSessionId=UP%2FZFDEhrAl6VhlXQoJdTgb%2FYdeu0YHd2QGGIswLLeU%3D&amp;pq-origsite=primo" TargetMode="External"/><Relationship Id="rId2" Type="http://schemas.openxmlformats.org/officeDocument/2006/relationships/settings" Target="settings.xml"/><Relationship Id="rId16" Type="http://schemas.openxmlformats.org/officeDocument/2006/relationships/hyperlink" Target="https://www.unicef.org.uk/press-releases/poor-diets-damaging-childrens-health-warns-unicef/"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habitat.org/stories/7-things-you-should-know-about-poverty-and-housing" TargetMode="External"/><Relationship Id="rId11" Type="http://schemas.openxmlformats.org/officeDocument/2006/relationships/hyperlink" Target="https://www.data.unicef.org/topic/nutrition/malnutrition/" TargetMode="External"/><Relationship Id="rId5" Type="http://schemas.openxmlformats.org/officeDocument/2006/relationships/hyperlink" Target="https://www.verywellmind.com/how-sugar-affects-the-brain-4065218" TargetMode="External"/><Relationship Id="rId15" Type="http://schemas.openxmlformats.org/officeDocument/2006/relationships/hyperlink" Target="https://pubmed.ncbi.nlm.nih.gov/10946800/" TargetMode="External"/><Relationship Id="rId10" Type="http://schemas.openxmlformats.org/officeDocument/2006/relationships/hyperlink" Target="https://www.chivmen.com/how-can-a-poor-diet-affect-childrens-growth-and-development/" TargetMode="External"/><Relationship Id="rId19" Type="http://schemas.openxmlformats.org/officeDocument/2006/relationships/hyperlink" Target="https://www.youtube.com/watch?v=Ea4xy8KIKBI&amp;t=21s" TargetMode="External"/><Relationship Id="rId4" Type="http://schemas.openxmlformats.org/officeDocument/2006/relationships/hyperlink" Target="https://www.cdc.gov/ncbddd/childdevelopment/early-brain-development.html" TargetMode="External"/><Relationship Id="rId9" Type="http://schemas.openxmlformats.org/officeDocument/2006/relationships/hyperlink" Target="https://www.kingsfund.org.uk/publications" TargetMode="External"/><Relationship Id="rId14" Type="http://schemas.openxmlformats.org/officeDocument/2006/relationships/hyperlink" Target="https://www.thechildrenstrust.org.uk/brain-injury-information/info-and-advice/living-with-abi/fatigue-and-slee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1985</Words>
  <Characters>11319</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Jayne</dc:creator>
  <cp:keywords/>
  <dc:description/>
  <cp:lastModifiedBy>John Jayne</cp:lastModifiedBy>
  <cp:revision>2</cp:revision>
  <dcterms:created xsi:type="dcterms:W3CDTF">2022-07-22T21:05:00Z</dcterms:created>
  <dcterms:modified xsi:type="dcterms:W3CDTF">2022-07-22T21:05:00Z</dcterms:modified>
</cp:coreProperties>
</file>