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7C12A4" w14:textId="56DE50E0" w:rsidR="007837DA" w:rsidRDefault="000734DF" w:rsidP="00CA3456">
      <w:r>
        <w:rPr>
          <w:noProof/>
          <w:lang w:eastAsia="en-GB"/>
        </w:rPr>
        <w:drawing>
          <wp:anchor distT="0" distB="0" distL="114300" distR="114300" simplePos="0" relativeHeight="251658240" behindDoc="1" locked="0" layoutInCell="1" allowOverlap="1" wp14:anchorId="6267EE2E" wp14:editId="549AA351">
            <wp:simplePos x="0" y="0"/>
            <wp:positionH relativeFrom="margin">
              <wp:posOffset>438150</wp:posOffset>
            </wp:positionH>
            <wp:positionV relativeFrom="paragraph">
              <wp:posOffset>314325</wp:posOffset>
            </wp:positionV>
            <wp:extent cx="5314950" cy="1762125"/>
            <wp:effectExtent l="0" t="0" r="0" b="9525"/>
            <wp:wrapTight wrapText="bothSides">
              <wp:wrapPolygon edited="0">
                <wp:start x="0" y="0"/>
                <wp:lineTo x="0" y="21483"/>
                <wp:lineTo x="21523" y="21483"/>
                <wp:lineTo x="21523" y="0"/>
                <wp:lineTo x="0" y="0"/>
              </wp:wrapPolygon>
            </wp:wrapTight>
            <wp:docPr id="6" name="Picture 6" descr="http://whelf.ac.uk/wp-content/uploads/2016/07/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helf.ac.uk/wp-content/uploads/2016/07/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4950"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E3ED3A" w14:textId="6E65EA67" w:rsidR="007837DA" w:rsidRDefault="007837DA" w:rsidP="00CA3456"/>
    <w:p w14:paraId="5310A721" w14:textId="5007E0FA" w:rsidR="007837DA" w:rsidRDefault="007837DA" w:rsidP="00CA3456"/>
    <w:p w14:paraId="40E88DC1" w14:textId="6AA5DF18" w:rsidR="007837DA" w:rsidRDefault="007837DA" w:rsidP="00CA3456"/>
    <w:p w14:paraId="34930D1D" w14:textId="77777777" w:rsidR="007837DA" w:rsidRDefault="007837DA" w:rsidP="00CA3456"/>
    <w:p w14:paraId="13C23C97" w14:textId="77777777" w:rsidR="000734DF" w:rsidRDefault="000734DF" w:rsidP="00CA3456"/>
    <w:p w14:paraId="1D9B2E32" w14:textId="77777777" w:rsidR="000734DF" w:rsidRDefault="000734DF" w:rsidP="00CA3456"/>
    <w:p w14:paraId="6547F6A0" w14:textId="77777777" w:rsidR="000734DF" w:rsidRDefault="000734DF" w:rsidP="00CA3456"/>
    <w:p w14:paraId="024BE435" w14:textId="77777777" w:rsidR="007837DA" w:rsidRPr="0027546B" w:rsidRDefault="00CA3456" w:rsidP="0027546B">
      <w:pPr>
        <w:jc w:val="left"/>
        <w:rPr>
          <w:rFonts w:ascii="Arial Black" w:hAnsi="Arial Black"/>
          <w:b/>
          <w:bCs/>
          <w:sz w:val="36"/>
          <w:szCs w:val="36"/>
        </w:rPr>
      </w:pPr>
      <w:r w:rsidRPr="0027546B">
        <w:rPr>
          <w:rFonts w:ascii="Arial Black" w:hAnsi="Arial Black"/>
          <w:b/>
          <w:bCs/>
          <w:sz w:val="36"/>
          <w:szCs w:val="36"/>
        </w:rPr>
        <w:t>MODULE NAME:</w:t>
      </w:r>
    </w:p>
    <w:p w14:paraId="5A09C707" w14:textId="4B7846EC" w:rsidR="00CA3456" w:rsidRPr="0027546B" w:rsidRDefault="007837DA" w:rsidP="0027546B">
      <w:pPr>
        <w:jc w:val="left"/>
        <w:rPr>
          <w:rFonts w:ascii="Arial Black" w:hAnsi="Arial Black"/>
          <w:sz w:val="36"/>
          <w:szCs w:val="36"/>
          <w:u w:val="thick"/>
        </w:rPr>
      </w:pPr>
      <w:r w:rsidRPr="0027546B">
        <w:rPr>
          <w:rFonts w:ascii="Arial Black" w:hAnsi="Arial Black"/>
          <w:sz w:val="36"/>
          <w:szCs w:val="36"/>
          <w:u w:val="thick"/>
        </w:rPr>
        <w:t>DEVELOPING INNOVATION AND CREATIVITY FOR BUSINESS ADVANTAGE</w:t>
      </w:r>
    </w:p>
    <w:p w14:paraId="0A13360E" w14:textId="6045A62C" w:rsidR="00CA3456" w:rsidRPr="0027546B" w:rsidRDefault="00CA3456" w:rsidP="0027546B">
      <w:pPr>
        <w:jc w:val="left"/>
        <w:rPr>
          <w:rFonts w:ascii="Arial Black" w:hAnsi="Arial Black"/>
          <w:b/>
          <w:bCs/>
          <w:sz w:val="36"/>
          <w:szCs w:val="36"/>
        </w:rPr>
      </w:pPr>
      <w:r w:rsidRPr="0027546B">
        <w:rPr>
          <w:rFonts w:ascii="Arial Black" w:hAnsi="Arial Black"/>
          <w:b/>
          <w:bCs/>
          <w:sz w:val="36"/>
          <w:szCs w:val="36"/>
        </w:rPr>
        <w:t>MODULE CODE: BMSK6002</w:t>
      </w:r>
    </w:p>
    <w:p w14:paraId="1E0D62FF" w14:textId="77777777" w:rsidR="00CA3456" w:rsidRPr="0027546B" w:rsidRDefault="00CA3456" w:rsidP="0027546B">
      <w:pPr>
        <w:jc w:val="left"/>
        <w:rPr>
          <w:rFonts w:ascii="Arial Black" w:hAnsi="Arial Black"/>
          <w:b/>
          <w:bCs/>
          <w:sz w:val="36"/>
          <w:szCs w:val="36"/>
        </w:rPr>
      </w:pPr>
      <w:r w:rsidRPr="0027546B">
        <w:rPr>
          <w:rFonts w:ascii="Arial Black" w:hAnsi="Arial Black"/>
          <w:b/>
          <w:bCs/>
          <w:sz w:val="36"/>
          <w:szCs w:val="36"/>
        </w:rPr>
        <w:t>STUDENT NAME: SAIFUR RAHMAN</w:t>
      </w:r>
    </w:p>
    <w:p w14:paraId="029B950D" w14:textId="77777777" w:rsidR="00CA3456" w:rsidRPr="0027546B" w:rsidRDefault="00CA3456" w:rsidP="0027546B">
      <w:pPr>
        <w:jc w:val="left"/>
        <w:rPr>
          <w:rFonts w:ascii="Arial Black" w:hAnsi="Arial Black"/>
          <w:b/>
          <w:bCs/>
          <w:sz w:val="36"/>
          <w:szCs w:val="36"/>
        </w:rPr>
      </w:pPr>
      <w:r w:rsidRPr="0027546B">
        <w:rPr>
          <w:rFonts w:ascii="Arial Black" w:hAnsi="Arial Black"/>
          <w:b/>
          <w:bCs/>
          <w:sz w:val="36"/>
          <w:szCs w:val="36"/>
        </w:rPr>
        <w:t>STUDENT NUMBER: 1605226</w:t>
      </w:r>
    </w:p>
    <w:p w14:paraId="3C67747A" w14:textId="449BC79A" w:rsidR="001834FC" w:rsidRPr="0027546B" w:rsidRDefault="00CA3456" w:rsidP="0027546B">
      <w:pPr>
        <w:jc w:val="left"/>
        <w:rPr>
          <w:rFonts w:ascii="Arial Black" w:hAnsi="Arial Black"/>
          <w:b/>
          <w:bCs/>
          <w:sz w:val="36"/>
          <w:szCs w:val="36"/>
        </w:rPr>
      </w:pPr>
      <w:r w:rsidRPr="0027546B">
        <w:rPr>
          <w:rFonts w:ascii="Arial Black" w:hAnsi="Arial Black"/>
          <w:b/>
          <w:bCs/>
          <w:sz w:val="36"/>
          <w:szCs w:val="36"/>
        </w:rPr>
        <w:t>LECTURER NAME: PROF.</w:t>
      </w:r>
      <w:r w:rsidR="00AD4575">
        <w:rPr>
          <w:rFonts w:ascii="Arial Black" w:hAnsi="Arial Black"/>
          <w:b/>
          <w:bCs/>
          <w:sz w:val="36"/>
          <w:szCs w:val="36"/>
        </w:rPr>
        <w:t xml:space="preserve"> DR.</w:t>
      </w:r>
      <w:r w:rsidR="007837DA" w:rsidRPr="0027546B">
        <w:rPr>
          <w:rFonts w:ascii="Arial Black" w:hAnsi="Arial Black"/>
          <w:b/>
          <w:bCs/>
          <w:sz w:val="36"/>
          <w:szCs w:val="36"/>
        </w:rPr>
        <w:t xml:space="preserve"> AMARE DESTA.</w:t>
      </w:r>
    </w:p>
    <w:p w14:paraId="3D25EADA" w14:textId="77777777" w:rsidR="00CA3456" w:rsidRDefault="00CA3456" w:rsidP="00CA3456">
      <w:bookmarkStart w:id="0" w:name="_GoBack"/>
      <w:bookmarkEnd w:id="0"/>
    </w:p>
    <w:p w14:paraId="72AF72CD" w14:textId="77777777" w:rsidR="00CA3456" w:rsidRDefault="00CA3456" w:rsidP="00CA3456"/>
    <w:p w14:paraId="4FD418DC" w14:textId="77777777" w:rsidR="00CA3456" w:rsidRDefault="00CA3456" w:rsidP="00CA3456"/>
    <w:p w14:paraId="1338BD24" w14:textId="77777777" w:rsidR="00CA3456" w:rsidRDefault="00CA3456" w:rsidP="00CA3456"/>
    <w:sdt>
      <w:sdtPr>
        <w:rPr>
          <w:rFonts w:ascii="Times New Roman" w:eastAsiaTheme="minorHAnsi" w:hAnsi="Times New Roman" w:cstheme="minorBidi"/>
          <w:color w:val="000000" w:themeColor="text1"/>
          <w:sz w:val="24"/>
          <w:szCs w:val="22"/>
          <w:lang w:val="en-GB"/>
        </w:rPr>
        <w:id w:val="1557200562"/>
        <w:docPartObj>
          <w:docPartGallery w:val="Table of Contents"/>
          <w:docPartUnique/>
        </w:docPartObj>
      </w:sdtPr>
      <w:sdtEndPr>
        <w:rPr>
          <w:b/>
          <w:bCs/>
          <w:noProof/>
        </w:rPr>
      </w:sdtEndPr>
      <w:sdtContent>
        <w:p w14:paraId="0911F508" w14:textId="23BD40B8" w:rsidR="00DD1380" w:rsidRDefault="00DD1380">
          <w:pPr>
            <w:pStyle w:val="TOCHeading"/>
          </w:pPr>
          <w:r>
            <w:t>Table of Contents</w:t>
          </w:r>
        </w:p>
        <w:p w14:paraId="023F8872" w14:textId="77777777" w:rsidR="00703CFA" w:rsidRDefault="00DD1380">
          <w:pPr>
            <w:pStyle w:val="TOC1"/>
            <w:tabs>
              <w:tab w:val="right" w:leader="dot" w:pos="9350"/>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24388410" w:history="1">
            <w:r w:rsidR="00703CFA" w:rsidRPr="00313B20">
              <w:rPr>
                <w:rStyle w:val="Hyperlink"/>
                <w:noProof/>
              </w:rPr>
              <w:t>Introduction</w:t>
            </w:r>
            <w:r w:rsidR="00703CFA">
              <w:rPr>
                <w:noProof/>
                <w:webHidden/>
              </w:rPr>
              <w:tab/>
            </w:r>
            <w:r w:rsidR="00703CFA">
              <w:rPr>
                <w:noProof/>
                <w:webHidden/>
              </w:rPr>
              <w:fldChar w:fldCharType="begin"/>
            </w:r>
            <w:r w:rsidR="00703CFA">
              <w:rPr>
                <w:noProof/>
                <w:webHidden/>
              </w:rPr>
              <w:instrText xml:space="preserve"> PAGEREF _Toc24388410 \h </w:instrText>
            </w:r>
            <w:r w:rsidR="00703CFA">
              <w:rPr>
                <w:noProof/>
                <w:webHidden/>
              </w:rPr>
            </w:r>
            <w:r w:rsidR="00703CFA">
              <w:rPr>
                <w:noProof/>
                <w:webHidden/>
              </w:rPr>
              <w:fldChar w:fldCharType="separate"/>
            </w:r>
            <w:r w:rsidR="00703CFA">
              <w:rPr>
                <w:noProof/>
                <w:webHidden/>
              </w:rPr>
              <w:t>1</w:t>
            </w:r>
            <w:r w:rsidR="00703CFA">
              <w:rPr>
                <w:noProof/>
                <w:webHidden/>
              </w:rPr>
              <w:fldChar w:fldCharType="end"/>
            </w:r>
          </w:hyperlink>
        </w:p>
        <w:p w14:paraId="5A623D67"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11" w:history="1">
            <w:r w:rsidR="00703CFA" w:rsidRPr="00313B20">
              <w:rPr>
                <w:rStyle w:val="Hyperlink"/>
                <w:noProof/>
              </w:rPr>
              <w:t>Overview of Company</w:t>
            </w:r>
            <w:r w:rsidR="00703CFA">
              <w:rPr>
                <w:noProof/>
                <w:webHidden/>
              </w:rPr>
              <w:tab/>
            </w:r>
            <w:r w:rsidR="00703CFA">
              <w:rPr>
                <w:noProof/>
                <w:webHidden/>
              </w:rPr>
              <w:fldChar w:fldCharType="begin"/>
            </w:r>
            <w:r w:rsidR="00703CFA">
              <w:rPr>
                <w:noProof/>
                <w:webHidden/>
              </w:rPr>
              <w:instrText xml:space="preserve"> PAGEREF _Toc24388411 \h </w:instrText>
            </w:r>
            <w:r w:rsidR="00703CFA">
              <w:rPr>
                <w:noProof/>
                <w:webHidden/>
              </w:rPr>
            </w:r>
            <w:r w:rsidR="00703CFA">
              <w:rPr>
                <w:noProof/>
                <w:webHidden/>
              </w:rPr>
              <w:fldChar w:fldCharType="separate"/>
            </w:r>
            <w:r w:rsidR="00703CFA">
              <w:rPr>
                <w:noProof/>
                <w:webHidden/>
              </w:rPr>
              <w:t>2</w:t>
            </w:r>
            <w:r w:rsidR="00703CFA">
              <w:rPr>
                <w:noProof/>
                <w:webHidden/>
              </w:rPr>
              <w:fldChar w:fldCharType="end"/>
            </w:r>
          </w:hyperlink>
        </w:p>
        <w:p w14:paraId="05DA76E9"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12" w:history="1">
            <w:r w:rsidR="00703CFA" w:rsidRPr="00313B20">
              <w:rPr>
                <w:rStyle w:val="Hyperlink"/>
                <w:noProof/>
              </w:rPr>
              <w:t>1. Stockholm Gases’ Innovation Approach</w:t>
            </w:r>
            <w:r w:rsidR="00703CFA">
              <w:rPr>
                <w:noProof/>
                <w:webHidden/>
              </w:rPr>
              <w:tab/>
            </w:r>
            <w:r w:rsidR="00703CFA">
              <w:rPr>
                <w:noProof/>
                <w:webHidden/>
              </w:rPr>
              <w:fldChar w:fldCharType="begin"/>
            </w:r>
            <w:r w:rsidR="00703CFA">
              <w:rPr>
                <w:noProof/>
                <w:webHidden/>
              </w:rPr>
              <w:instrText xml:space="preserve"> PAGEREF _Toc24388412 \h </w:instrText>
            </w:r>
            <w:r w:rsidR="00703CFA">
              <w:rPr>
                <w:noProof/>
                <w:webHidden/>
              </w:rPr>
            </w:r>
            <w:r w:rsidR="00703CFA">
              <w:rPr>
                <w:noProof/>
                <w:webHidden/>
              </w:rPr>
              <w:fldChar w:fldCharType="separate"/>
            </w:r>
            <w:r w:rsidR="00703CFA">
              <w:rPr>
                <w:noProof/>
                <w:webHidden/>
              </w:rPr>
              <w:t>3</w:t>
            </w:r>
            <w:r w:rsidR="00703CFA">
              <w:rPr>
                <w:noProof/>
                <w:webHidden/>
              </w:rPr>
              <w:fldChar w:fldCharType="end"/>
            </w:r>
          </w:hyperlink>
        </w:p>
        <w:p w14:paraId="29106EA3"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13" w:history="1">
            <w:r w:rsidR="00703CFA" w:rsidRPr="00313B20">
              <w:rPr>
                <w:rStyle w:val="Hyperlink"/>
                <w:noProof/>
              </w:rPr>
              <w:t>1.1 Approaches of innovation</w:t>
            </w:r>
            <w:r w:rsidR="00703CFA">
              <w:rPr>
                <w:noProof/>
                <w:webHidden/>
              </w:rPr>
              <w:tab/>
            </w:r>
            <w:r w:rsidR="00703CFA">
              <w:rPr>
                <w:noProof/>
                <w:webHidden/>
              </w:rPr>
              <w:fldChar w:fldCharType="begin"/>
            </w:r>
            <w:r w:rsidR="00703CFA">
              <w:rPr>
                <w:noProof/>
                <w:webHidden/>
              </w:rPr>
              <w:instrText xml:space="preserve"> PAGEREF _Toc24388413 \h </w:instrText>
            </w:r>
            <w:r w:rsidR="00703CFA">
              <w:rPr>
                <w:noProof/>
                <w:webHidden/>
              </w:rPr>
            </w:r>
            <w:r w:rsidR="00703CFA">
              <w:rPr>
                <w:noProof/>
                <w:webHidden/>
              </w:rPr>
              <w:fldChar w:fldCharType="separate"/>
            </w:r>
            <w:r w:rsidR="00703CFA">
              <w:rPr>
                <w:noProof/>
                <w:webHidden/>
              </w:rPr>
              <w:t>3</w:t>
            </w:r>
            <w:r w:rsidR="00703CFA">
              <w:rPr>
                <w:noProof/>
                <w:webHidden/>
              </w:rPr>
              <w:fldChar w:fldCharType="end"/>
            </w:r>
          </w:hyperlink>
        </w:p>
        <w:p w14:paraId="76711A36"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14" w:history="1">
            <w:r w:rsidR="00703CFA" w:rsidRPr="00313B20">
              <w:rPr>
                <w:rStyle w:val="Hyperlink"/>
                <w:noProof/>
              </w:rPr>
              <w:t>1.2 Types of innovations</w:t>
            </w:r>
            <w:r w:rsidR="00703CFA">
              <w:rPr>
                <w:noProof/>
                <w:webHidden/>
              </w:rPr>
              <w:tab/>
            </w:r>
            <w:r w:rsidR="00703CFA">
              <w:rPr>
                <w:noProof/>
                <w:webHidden/>
              </w:rPr>
              <w:fldChar w:fldCharType="begin"/>
            </w:r>
            <w:r w:rsidR="00703CFA">
              <w:rPr>
                <w:noProof/>
                <w:webHidden/>
              </w:rPr>
              <w:instrText xml:space="preserve"> PAGEREF _Toc24388414 \h </w:instrText>
            </w:r>
            <w:r w:rsidR="00703CFA">
              <w:rPr>
                <w:noProof/>
                <w:webHidden/>
              </w:rPr>
            </w:r>
            <w:r w:rsidR="00703CFA">
              <w:rPr>
                <w:noProof/>
                <w:webHidden/>
              </w:rPr>
              <w:fldChar w:fldCharType="separate"/>
            </w:r>
            <w:r w:rsidR="00703CFA">
              <w:rPr>
                <w:noProof/>
                <w:webHidden/>
              </w:rPr>
              <w:t>6</w:t>
            </w:r>
            <w:r w:rsidR="00703CFA">
              <w:rPr>
                <w:noProof/>
                <w:webHidden/>
              </w:rPr>
              <w:fldChar w:fldCharType="end"/>
            </w:r>
          </w:hyperlink>
        </w:p>
        <w:p w14:paraId="6C076FE4"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15" w:history="1">
            <w:r w:rsidR="00703CFA" w:rsidRPr="00313B20">
              <w:rPr>
                <w:rStyle w:val="Hyperlink"/>
                <w:noProof/>
              </w:rPr>
              <w:t>1.3 Leadership in Practice of Innovation</w:t>
            </w:r>
            <w:r w:rsidR="00703CFA">
              <w:rPr>
                <w:noProof/>
                <w:webHidden/>
              </w:rPr>
              <w:tab/>
            </w:r>
            <w:r w:rsidR="00703CFA">
              <w:rPr>
                <w:noProof/>
                <w:webHidden/>
              </w:rPr>
              <w:fldChar w:fldCharType="begin"/>
            </w:r>
            <w:r w:rsidR="00703CFA">
              <w:rPr>
                <w:noProof/>
                <w:webHidden/>
              </w:rPr>
              <w:instrText xml:space="preserve"> PAGEREF _Toc24388415 \h </w:instrText>
            </w:r>
            <w:r w:rsidR="00703CFA">
              <w:rPr>
                <w:noProof/>
                <w:webHidden/>
              </w:rPr>
            </w:r>
            <w:r w:rsidR="00703CFA">
              <w:rPr>
                <w:noProof/>
                <w:webHidden/>
              </w:rPr>
              <w:fldChar w:fldCharType="separate"/>
            </w:r>
            <w:r w:rsidR="00703CFA">
              <w:rPr>
                <w:noProof/>
                <w:webHidden/>
              </w:rPr>
              <w:t>7</w:t>
            </w:r>
            <w:r w:rsidR="00703CFA">
              <w:rPr>
                <w:noProof/>
                <w:webHidden/>
              </w:rPr>
              <w:fldChar w:fldCharType="end"/>
            </w:r>
          </w:hyperlink>
        </w:p>
        <w:p w14:paraId="745C7BC8"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16" w:history="1">
            <w:r w:rsidR="00703CFA" w:rsidRPr="00313B20">
              <w:rPr>
                <w:rStyle w:val="Hyperlink"/>
                <w:noProof/>
              </w:rPr>
              <w:t>2. Marketing Manager in Stockholm product’s project</w:t>
            </w:r>
            <w:r w:rsidR="00703CFA">
              <w:rPr>
                <w:noProof/>
                <w:webHidden/>
              </w:rPr>
              <w:tab/>
            </w:r>
            <w:r w:rsidR="00703CFA">
              <w:rPr>
                <w:noProof/>
                <w:webHidden/>
              </w:rPr>
              <w:fldChar w:fldCharType="begin"/>
            </w:r>
            <w:r w:rsidR="00703CFA">
              <w:rPr>
                <w:noProof/>
                <w:webHidden/>
              </w:rPr>
              <w:instrText xml:space="preserve"> PAGEREF _Toc24388416 \h </w:instrText>
            </w:r>
            <w:r w:rsidR="00703CFA">
              <w:rPr>
                <w:noProof/>
                <w:webHidden/>
              </w:rPr>
            </w:r>
            <w:r w:rsidR="00703CFA">
              <w:rPr>
                <w:noProof/>
                <w:webHidden/>
              </w:rPr>
              <w:fldChar w:fldCharType="separate"/>
            </w:r>
            <w:r w:rsidR="00703CFA">
              <w:rPr>
                <w:noProof/>
                <w:webHidden/>
              </w:rPr>
              <w:t>9</w:t>
            </w:r>
            <w:r w:rsidR="00703CFA">
              <w:rPr>
                <w:noProof/>
                <w:webHidden/>
              </w:rPr>
              <w:fldChar w:fldCharType="end"/>
            </w:r>
          </w:hyperlink>
        </w:p>
        <w:p w14:paraId="1B058E89"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17" w:history="1">
            <w:r w:rsidR="00703CFA" w:rsidRPr="00313B20">
              <w:rPr>
                <w:rStyle w:val="Hyperlink"/>
                <w:noProof/>
              </w:rPr>
              <w:t>3. Innovation open model and closed model</w:t>
            </w:r>
            <w:r w:rsidR="00703CFA">
              <w:rPr>
                <w:noProof/>
                <w:webHidden/>
              </w:rPr>
              <w:tab/>
            </w:r>
            <w:r w:rsidR="00703CFA">
              <w:rPr>
                <w:noProof/>
                <w:webHidden/>
              </w:rPr>
              <w:fldChar w:fldCharType="begin"/>
            </w:r>
            <w:r w:rsidR="00703CFA">
              <w:rPr>
                <w:noProof/>
                <w:webHidden/>
              </w:rPr>
              <w:instrText xml:space="preserve"> PAGEREF _Toc24388417 \h </w:instrText>
            </w:r>
            <w:r w:rsidR="00703CFA">
              <w:rPr>
                <w:noProof/>
                <w:webHidden/>
              </w:rPr>
            </w:r>
            <w:r w:rsidR="00703CFA">
              <w:rPr>
                <w:noProof/>
                <w:webHidden/>
              </w:rPr>
              <w:fldChar w:fldCharType="separate"/>
            </w:r>
            <w:r w:rsidR="00703CFA">
              <w:rPr>
                <w:noProof/>
                <w:webHidden/>
              </w:rPr>
              <w:t>12</w:t>
            </w:r>
            <w:r w:rsidR="00703CFA">
              <w:rPr>
                <w:noProof/>
                <w:webHidden/>
              </w:rPr>
              <w:fldChar w:fldCharType="end"/>
            </w:r>
          </w:hyperlink>
        </w:p>
        <w:p w14:paraId="3F39E062"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18" w:history="1">
            <w:r w:rsidR="00703CFA" w:rsidRPr="00313B20">
              <w:rPr>
                <w:rStyle w:val="Hyperlink"/>
                <w:noProof/>
              </w:rPr>
              <w:t>3.1 Closed Innovation</w:t>
            </w:r>
            <w:r w:rsidR="00703CFA">
              <w:rPr>
                <w:noProof/>
                <w:webHidden/>
              </w:rPr>
              <w:tab/>
            </w:r>
            <w:r w:rsidR="00703CFA">
              <w:rPr>
                <w:noProof/>
                <w:webHidden/>
              </w:rPr>
              <w:fldChar w:fldCharType="begin"/>
            </w:r>
            <w:r w:rsidR="00703CFA">
              <w:rPr>
                <w:noProof/>
                <w:webHidden/>
              </w:rPr>
              <w:instrText xml:space="preserve"> PAGEREF _Toc24388418 \h </w:instrText>
            </w:r>
            <w:r w:rsidR="00703CFA">
              <w:rPr>
                <w:noProof/>
                <w:webHidden/>
              </w:rPr>
            </w:r>
            <w:r w:rsidR="00703CFA">
              <w:rPr>
                <w:noProof/>
                <w:webHidden/>
              </w:rPr>
              <w:fldChar w:fldCharType="separate"/>
            </w:r>
            <w:r w:rsidR="00703CFA">
              <w:rPr>
                <w:noProof/>
                <w:webHidden/>
              </w:rPr>
              <w:t>12</w:t>
            </w:r>
            <w:r w:rsidR="00703CFA">
              <w:rPr>
                <w:noProof/>
                <w:webHidden/>
              </w:rPr>
              <w:fldChar w:fldCharType="end"/>
            </w:r>
          </w:hyperlink>
        </w:p>
        <w:p w14:paraId="2A61D570"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19" w:history="1">
            <w:r w:rsidR="00703CFA" w:rsidRPr="00313B20">
              <w:rPr>
                <w:rStyle w:val="Hyperlink"/>
                <w:noProof/>
              </w:rPr>
              <w:t>3.2 Open Innovation</w:t>
            </w:r>
            <w:r w:rsidR="00703CFA">
              <w:rPr>
                <w:noProof/>
                <w:webHidden/>
              </w:rPr>
              <w:tab/>
            </w:r>
            <w:r w:rsidR="00703CFA">
              <w:rPr>
                <w:noProof/>
                <w:webHidden/>
              </w:rPr>
              <w:fldChar w:fldCharType="begin"/>
            </w:r>
            <w:r w:rsidR="00703CFA">
              <w:rPr>
                <w:noProof/>
                <w:webHidden/>
              </w:rPr>
              <w:instrText xml:space="preserve"> PAGEREF _Toc24388419 \h </w:instrText>
            </w:r>
            <w:r w:rsidR="00703CFA">
              <w:rPr>
                <w:noProof/>
                <w:webHidden/>
              </w:rPr>
            </w:r>
            <w:r w:rsidR="00703CFA">
              <w:rPr>
                <w:noProof/>
                <w:webHidden/>
              </w:rPr>
              <w:fldChar w:fldCharType="separate"/>
            </w:r>
            <w:r w:rsidR="00703CFA">
              <w:rPr>
                <w:noProof/>
                <w:webHidden/>
              </w:rPr>
              <w:t>13</w:t>
            </w:r>
            <w:r w:rsidR="00703CFA">
              <w:rPr>
                <w:noProof/>
                <w:webHidden/>
              </w:rPr>
              <w:fldChar w:fldCharType="end"/>
            </w:r>
          </w:hyperlink>
        </w:p>
        <w:p w14:paraId="0645E842"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20" w:history="1">
            <w:r w:rsidR="00703CFA" w:rsidRPr="00313B20">
              <w:rPr>
                <w:rStyle w:val="Hyperlink"/>
                <w:noProof/>
              </w:rPr>
              <w:t>3.3 Technology Push and Market Pull</w:t>
            </w:r>
            <w:r w:rsidR="00703CFA">
              <w:rPr>
                <w:noProof/>
                <w:webHidden/>
              </w:rPr>
              <w:tab/>
            </w:r>
            <w:r w:rsidR="00703CFA">
              <w:rPr>
                <w:noProof/>
                <w:webHidden/>
              </w:rPr>
              <w:fldChar w:fldCharType="begin"/>
            </w:r>
            <w:r w:rsidR="00703CFA">
              <w:rPr>
                <w:noProof/>
                <w:webHidden/>
              </w:rPr>
              <w:instrText xml:space="preserve"> PAGEREF _Toc24388420 \h </w:instrText>
            </w:r>
            <w:r w:rsidR="00703CFA">
              <w:rPr>
                <w:noProof/>
                <w:webHidden/>
              </w:rPr>
            </w:r>
            <w:r w:rsidR="00703CFA">
              <w:rPr>
                <w:noProof/>
                <w:webHidden/>
              </w:rPr>
              <w:fldChar w:fldCharType="separate"/>
            </w:r>
            <w:r w:rsidR="00703CFA">
              <w:rPr>
                <w:noProof/>
                <w:webHidden/>
              </w:rPr>
              <w:t>14</w:t>
            </w:r>
            <w:r w:rsidR="00703CFA">
              <w:rPr>
                <w:noProof/>
                <w:webHidden/>
              </w:rPr>
              <w:fldChar w:fldCharType="end"/>
            </w:r>
          </w:hyperlink>
        </w:p>
        <w:p w14:paraId="42EBD2CA"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21" w:history="1">
            <w:r w:rsidR="00703CFA" w:rsidRPr="00313B20">
              <w:rPr>
                <w:rStyle w:val="Hyperlink"/>
                <w:noProof/>
              </w:rPr>
              <w:t>3.4 Employee empowerment and Additional Factors</w:t>
            </w:r>
            <w:r w:rsidR="00703CFA">
              <w:rPr>
                <w:noProof/>
                <w:webHidden/>
              </w:rPr>
              <w:tab/>
            </w:r>
            <w:r w:rsidR="00703CFA">
              <w:rPr>
                <w:noProof/>
                <w:webHidden/>
              </w:rPr>
              <w:fldChar w:fldCharType="begin"/>
            </w:r>
            <w:r w:rsidR="00703CFA">
              <w:rPr>
                <w:noProof/>
                <w:webHidden/>
              </w:rPr>
              <w:instrText xml:space="preserve"> PAGEREF _Toc24388421 \h </w:instrText>
            </w:r>
            <w:r w:rsidR="00703CFA">
              <w:rPr>
                <w:noProof/>
                <w:webHidden/>
              </w:rPr>
            </w:r>
            <w:r w:rsidR="00703CFA">
              <w:rPr>
                <w:noProof/>
                <w:webHidden/>
              </w:rPr>
              <w:fldChar w:fldCharType="separate"/>
            </w:r>
            <w:r w:rsidR="00703CFA">
              <w:rPr>
                <w:noProof/>
                <w:webHidden/>
              </w:rPr>
              <w:t>15</w:t>
            </w:r>
            <w:r w:rsidR="00703CFA">
              <w:rPr>
                <w:noProof/>
                <w:webHidden/>
              </w:rPr>
              <w:fldChar w:fldCharType="end"/>
            </w:r>
          </w:hyperlink>
        </w:p>
        <w:p w14:paraId="6C026CAB"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22" w:history="1">
            <w:r w:rsidR="00703CFA" w:rsidRPr="00313B20">
              <w:rPr>
                <w:rStyle w:val="Hyperlink"/>
                <w:noProof/>
              </w:rPr>
              <w:t>4. Recommendation</w:t>
            </w:r>
            <w:r w:rsidR="00703CFA">
              <w:rPr>
                <w:noProof/>
                <w:webHidden/>
              </w:rPr>
              <w:tab/>
            </w:r>
            <w:r w:rsidR="00703CFA">
              <w:rPr>
                <w:noProof/>
                <w:webHidden/>
              </w:rPr>
              <w:fldChar w:fldCharType="begin"/>
            </w:r>
            <w:r w:rsidR="00703CFA">
              <w:rPr>
                <w:noProof/>
                <w:webHidden/>
              </w:rPr>
              <w:instrText xml:space="preserve"> PAGEREF _Toc24388422 \h </w:instrText>
            </w:r>
            <w:r w:rsidR="00703CFA">
              <w:rPr>
                <w:noProof/>
                <w:webHidden/>
              </w:rPr>
            </w:r>
            <w:r w:rsidR="00703CFA">
              <w:rPr>
                <w:noProof/>
                <w:webHidden/>
              </w:rPr>
              <w:fldChar w:fldCharType="separate"/>
            </w:r>
            <w:r w:rsidR="00703CFA">
              <w:rPr>
                <w:noProof/>
                <w:webHidden/>
              </w:rPr>
              <w:t>17</w:t>
            </w:r>
            <w:r w:rsidR="00703CFA">
              <w:rPr>
                <w:noProof/>
                <w:webHidden/>
              </w:rPr>
              <w:fldChar w:fldCharType="end"/>
            </w:r>
          </w:hyperlink>
        </w:p>
        <w:p w14:paraId="340FBB6E"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23" w:history="1">
            <w:r w:rsidR="00703CFA" w:rsidRPr="00313B20">
              <w:rPr>
                <w:rStyle w:val="Hyperlink"/>
                <w:noProof/>
              </w:rPr>
              <w:t>4.1 Internal Environment of Stockholm products</w:t>
            </w:r>
            <w:r w:rsidR="00703CFA">
              <w:rPr>
                <w:noProof/>
                <w:webHidden/>
              </w:rPr>
              <w:tab/>
            </w:r>
            <w:r w:rsidR="00703CFA">
              <w:rPr>
                <w:noProof/>
                <w:webHidden/>
              </w:rPr>
              <w:fldChar w:fldCharType="begin"/>
            </w:r>
            <w:r w:rsidR="00703CFA">
              <w:rPr>
                <w:noProof/>
                <w:webHidden/>
              </w:rPr>
              <w:instrText xml:space="preserve"> PAGEREF _Toc24388423 \h </w:instrText>
            </w:r>
            <w:r w:rsidR="00703CFA">
              <w:rPr>
                <w:noProof/>
                <w:webHidden/>
              </w:rPr>
            </w:r>
            <w:r w:rsidR="00703CFA">
              <w:rPr>
                <w:noProof/>
                <w:webHidden/>
              </w:rPr>
              <w:fldChar w:fldCharType="separate"/>
            </w:r>
            <w:r w:rsidR="00703CFA">
              <w:rPr>
                <w:noProof/>
                <w:webHidden/>
              </w:rPr>
              <w:t>17</w:t>
            </w:r>
            <w:r w:rsidR="00703CFA">
              <w:rPr>
                <w:noProof/>
                <w:webHidden/>
              </w:rPr>
              <w:fldChar w:fldCharType="end"/>
            </w:r>
          </w:hyperlink>
        </w:p>
        <w:p w14:paraId="5A964699"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24" w:history="1">
            <w:r w:rsidR="00703CFA" w:rsidRPr="00313B20">
              <w:rPr>
                <w:rStyle w:val="Hyperlink"/>
                <w:noProof/>
              </w:rPr>
              <w:t>4.2 Market situation and customers of Stockholm products</w:t>
            </w:r>
            <w:r w:rsidR="00703CFA">
              <w:rPr>
                <w:noProof/>
                <w:webHidden/>
              </w:rPr>
              <w:tab/>
            </w:r>
            <w:r w:rsidR="00703CFA">
              <w:rPr>
                <w:noProof/>
                <w:webHidden/>
              </w:rPr>
              <w:fldChar w:fldCharType="begin"/>
            </w:r>
            <w:r w:rsidR="00703CFA">
              <w:rPr>
                <w:noProof/>
                <w:webHidden/>
              </w:rPr>
              <w:instrText xml:space="preserve"> PAGEREF _Toc24388424 \h </w:instrText>
            </w:r>
            <w:r w:rsidR="00703CFA">
              <w:rPr>
                <w:noProof/>
                <w:webHidden/>
              </w:rPr>
            </w:r>
            <w:r w:rsidR="00703CFA">
              <w:rPr>
                <w:noProof/>
                <w:webHidden/>
              </w:rPr>
              <w:fldChar w:fldCharType="separate"/>
            </w:r>
            <w:r w:rsidR="00703CFA">
              <w:rPr>
                <w:noProof/>
                <w:webHidden/>
              </w:rPr>
              <w:t>18</w:t>
            </w:r>
            <w:r w:rsidR="00703CFA">
              <w:rPr>
                <w:noProof/>
                <w:webHidden/>
              </w:rPr>
              <w:fldChar w:fldCharType="end"/>
            </w:r>
          </w:hyperlink>
        </w:p>
        <w:p w14:paraId="521F3B0A" w14:textId="77777777" w:rsidR="00703CFA" w:rsidRDefault="005842BA">
          <w:pPr>
            <w:pStyle w:val="TOC2"/>
            <w:tabs>
              <w:tab w:val="right" w:leader="dot" w:pos="9350"/>
            </w:tabs>
            <w:rPr>
              <w:rFonts w:asciiTheme="minorHAnsi" w:eastAsiaTheme="minorEastAsia" w:hAnsiTheme="minorHAnsi"/>
              <w:noProof/>
              <w:color w:val="auto"/>
              <w:sz w:val="22"/>
              <w:lang w:eastAsia="en-GB"/>
            </w:rPr>
          </w:pPr>
          <w:hyperlink w:anchor="_Toc24388425" w:history="1">
            <w:r w:rsidR="00703CFA" w:rsidRPr="00313B20">
              <w:rPr>
                <w:rStyle w:val="Hyperlink"/>
                <w:noProof/>
              </w:rPr>
              <w:t>4.3 Final decision for Investment</w:t>
            </w:r>
            <w:r w:rsidR="00703CFA">
              <w:rPr>
                <w:noProof/>
                <w:webHidden/>
              </w:rPr>
              <w:tab/>
            </w:r>
            <w:r w:rsidR="00703CFA">
              <w:rPr>
                <w:noProof/>
                <w:webHidden/>
              </w:rPr>
              <w:fldChar w:fldCharType="begin"/>
            </w:r>
            <w:r w:rsidR="00703CFA">
              <w:rPr>
                <w:noProof/>
                <w:webHidden/>
              </w:rPr>
              <w:instrText xml:space="preserve"> PAGEREF _Toc24388425 \h </w:instrText>
            </w:r>
            <w:r w:rsidR="00703CFA">
              <w:rPr>
                <w:noProof/>
                <w:webHidden/>
              </w:rPr>
            </w:r>
            <w:r w:rsidR="00703CFA">
              <w:rPr>
                <w:noProof/>
                <w:webHidden/>
              </w:rPr>
              <w:fldChar w:fldCharType="separate"/>
            </w:r>
            <w:r w:rsidR="00703CFA">
              <w:rPr>
                <w:noProof/>
                <w:webHidden/>
              </w:rPr>
              <w:t>18</w:t>
            </w:r>
            <w:r w:rsidR="00703CFA">
              <w:rPr>
                <w:noProof/>
                <w:webHidden/>
              </w:rPr>
              <w:fldChar w:fldCharType="end"/>
            </w:r>
          </w:hyperlink>
        </w:p>
        <w:p w14:paraId="1328D836"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26" w:history="1">
            <w:r w:rsidR="00703CFA" w:rsidRPr="00313B20">
              <w:rPr>
                <w:rStyle w:val="Hyperlink"/>
                <w:noProof/>
              </w:rPr>
              <w:t>Conclusion</w:t>
            </w:r>
            <w:r w:rsidR="00703CFA">
              <w:rPr>
                <w:noProof/>
                <w:webHidden/>
              </w:rPr>
              <w:tab/>
            </w:r>
            <w:r w:rsidR="00703CFA">
              <w:rPr>
                <w:noProof/>
                <w:webHidden/>
              </w:rPr>
              <w:fldChar w:fldCharType="begin"/>
            </w:r>
            <w:r w:rsidR="00703CFA">
              <w:rPr>
                <w:noProof/>
                <w:webHidden/>
              </w:rPr>
              <w:instrText xml:space="preserve"> PAGEREF _Toc24388426 \h </w:instrText>
            </w:r>
            <w:r w:rsidR="00703CFA">
              <w:rPr>
                <w:noProof/>
                <w:webHidden/>
              </w:rPr>
            </w:r>
            <w:r w:rsidR="00703CFA">
              <w:rPr>
                <w:noProof/>
                <w:webHidden/>
              </w:rPr>
              <w:fldChar w:fldCharType="separate"/>
            </w:r>
            <w:r w:rsidR="00703CFA">
              <w:rPr>
                <w:noProof/>
                <w:webHidden/>
              </w:rPr>
              <w:t>20</w:t>
            </w:r>
            <w:r w:rsidR="00703CFA">
              <w:rPr>
                <w:noProof/>
                <w:webHidden/>
              </w:rPr>
              <w:fldChar w:fldCharType="end"/>
            </w:r>
          </w:hyperlink>
        </w:p>
        <w:p w14:paraId="20FB4079" w14:textId="77777777" w:rsidR="00703CFA" w:rsidRDefault="005842BA">
          <w:pPr>
            <w:pStyle w:val="TOC1"/>
            <w:tabs>
              <w:tab w:val="right" w:leader="dot" w:pos="9350"/>
            </w:tabs>
            <w:rPr>
              <w:rFonts w:asciiTheme="minorHAnsi" w:eastAsiaTheme="minorEastAsia" w:hAnsiTheme="minorHAnsi"/>
              <w:noProof/>
              <w:color w:val="auto"/>
              <w:sz w:val="22"/>
              <w:lang w:eastAsia="en-GB"/>
            </w:rPr>
          </w:pPr>
          <w:hyperlink w:anchor="_Toc24388427" w:history="1">
            <w:r w:rsidR="00703CFA" w:rsidRPr="00313B20">
              <w:rPr>
                <w:rStyle w:val="Hyperlink"/>
                <w:noProof/>
              </w:rPr>
              <w:t>Reference</w:t>
            </w:r>
            <w:r w:rsidR="00703CFA">
              <w:rPr>
                <w:noProof/>
                <w:webHidden/>
              </w:rPr>
              <w:tab/>
            </w:r>
            <w:r w:rsidR="00703CFA">
              <w:rPr>
                <w:noProof/>
                <w:webHidden/>
              </w:rPr>
              <w:fldChar w:fldCharType="begin"/>
            </w:r>
            <w:r w:rsidR="00703CFA">
              <w:rPr>
                <w:noProof/>
                <w:webHidden/>
              </w:rPr>
              <w:instrText xml:space="preserve"> PAGEREF _Toc24388427 \h </w:instrText>
            </w:r>
            <w:r w:rsidR="00703CFA">
              <w:rPr>
                <w:noProof/>
                <w:webHidden/>
              </w:rPr>
            </w:r>
            <w:r w:rsidR="00703CFA">
              <w:rPr>
                <w:noProof/>
                <w:webHidden/>
              </w:rPr>
              <w:fldChar w:fldCharType="separate"/>
            </w:r>
            <w:r w:rsidR="00703CFA">
              <w:rPr>
                <w:noProof/>
                <w:webHidden/>
              </w:rPr>
              <w:t>21</w:t>
            </w:r>
            <w:r w:rsidR="00703CFA">
              <w:rPr>
                <w:noProof/>
                <w:webHidden/>
              </w:rPr>
              <w:fldChar w:fldCharType="end"/>
            </w:r>
          </w:hyperlink>
        </w:p>
        <w:p w14:paraId="0E64312A" w14:textId="129BC0D6" w:rsidR="001834FC" w:rsidRDefault="00DD1380">
          <w:r>
            <w:rPr>
              <w:b/>
              <w:bCs/>
              <w:noProof/>
            </w:rPr>
            <w:fldChar w:fldCharType="end"/>
          </w:r>
        </w:p>
      </w:sdtContent>
    </w:sdt>
    <w:p w14:paraId="48C0654D" w14:textId="77777777" w:rsidR="00A63F48" w:rsidRPr="00A63F48" w:rsidRDefault="00A63F48">
      <w:pPr>
        <w:rPr>
          <w:color w:val="1F3864" w:themeColor="accent1" w:themeShade="80"/>
          <w:sz w:val="28"/>
        </w:rPr>
      </w:pPr>
      <w:r w:rsidRPr="00A63F48">
        <w:rPr>
          <w:color w:val="1F3864" w:themeColor="accent1" w:themeShade="80"/>
          <w:sz w:val="28"/>
        </w:rPr>
        <w:t>Table of Figures</w:t>
      </w:r>
    </w:p>
    <w:p w14:paraId="61F93807" w14:textId="77777777" w:rsidR="00A63F48" w:rsidRDefault="00A63F48">
      <w:pPr>
        <w:pStyle w:val="TableofFigures"/>
        <w:tabs>
          <w:tab w:val="right" w:leader="dot" w:pos="9350"/>
        </w:tabs>
        <w:rPr>
          <w:noProof/>
        </w:rPr>
      </w:pPr>
      <w:r>
        <w:fldChar w:fldCharType="begin"/>
      </w:r>
      <w:r>
        <w:instrText xml:space="preserve"> TOC \h \z \c "Figure" </w:instrText>
      </w:r>
      <w:r>
        <w:fldChar w:fldCharType="separate"/>
      </w:r>
      <w:hyperlink w:anchor="_Toc24388468" w:history="1">
        <w:r w:rsidRPr="002E5736">
          <w:rPr>
            <w:rStyle w:val="Hyperlink"/>
            <w:noProof/>
          </w:rPr>
          <w:t>Figure 1 Types of innovations</w:t>
        </w:r>
        <w:r>
          <w:rPr>
            <w:noProof/>
            <w:webHidden/>
          </w:rPr>
          <w:tab/>
        </w:r>
        <w:r>
          <w:rPr>
            <w:noProof/>
            <w:webHidden/>
          </w:rPr>
          <w:fldChar w:fldCharType="begin"/>
        </w:r>
        <w:r>
          <w:rPr>
            <w:noProof/>
            <w:webHidden/>
          </w:rPr>
          <w:instrText xml:space="preserve"> PAGEREF _Toc24388468 \h </w:instrText>
        </w:r>
        <w:r>
          <w:rPr>
            <w:noProof/>
            <w:webHidden/>
          </w:rPr>
        </w:r>
        <w:r>
          <w:rPr>
            <w:noProof/>
            <w:webHidden/>
          </w:rPr>
          <w:fldChar w:fldCharType="separate"/>
        </w:r>
        <w:r>
          <w:rPr>
            <w:noProof/>
            <w:webHidden/>
          </w:rPr>
          <w:t>3</w:t>
        </w:r>
        <w:r>
          <w:rPr>
            <w:noProof/>
            <w:webHidden/>
          </w:rPr>
          <w:fldChar w:fldCharType="end"/>
        </w:r>
      </w:hyperlink>
    </w:p>
    <w:p w14:paraId="30E748B9" w14:textId="77777777" w:rsidR="00A63F48" w:rsidRDefault="005842BA">
      <w:pPr>
        <w:pStyle w:val="TableofFigures"/>
        <w:tabs>
          <w:tab w:val="right" w:leader="dot" w:pos="9350"/>
        </w:tabs>
        <w:rPr>
          <w:noProof/>
        </w:rPr>
      </w:pPr>
      <w:hyperlink w:anchor="_Toc24388469" w:history="1">
        <w:r w:rsidR="00A63F48" w:rsidRPr="002E5736">
          <w:rPr>
            <w:rStyle w:val="Hyperlink"/>
            <w:noProof/>
          </w:rPr>
          <w:t>Figure 2 Incremental Innovation</w:t>
        </w:r>
        <w:r w:rsidR="00A63F48">
          <w:rPr>
            <w:noProof/>
            <w:webHidden/>
          </w:rPr>
          <w:tab/>
        </w:r>
        <w:r w:rsidR="00A63F48">
          <w:rPr>
            <w:noProof/>
            <w:webHidden/>
          </w:rPr>
          <w:fldChar w:fldCharType="begin"/>
        </w:r>
        <w:r w:rsidR="00A63F48">
          <w:rPr>
            <w:noProof/>
            <w:webHidden/>
          </w:rPr>
          <w:instrText xml:space="preserve"> PAGEREF _Toc24388469 \h </w:instrText>
        </w:r>
        <w:r w:rsidR="00A63F48">
          <w:rPr>
            <w:noProof/>
            <w:webHidden/>
          </w:rPr>
        </w:r>
        <w:r w:rsidR="00A63F48">
          <w:rPr>
            <w:noProof/>
            <w:webHidden/>
          </w:rPr>
          <w:fldChar w:fldCharType="separate"/>
        </w:r>
        <w:r w:rsidR="00A63F48">
          <w:rPr>
            <w:noProof/>
            <w:webHidden/>
          </w:rPr>
          <w:t>4</w:t>
        </w:r>
        <w:r w:rsidR="00A63F48">
          <w:rPr>
            <w:noProof/>
            <w:webHidden/>
          </w:rPr>
          <w:fldChar w:fldCharType="end"/>
        </w:r>
      </w:hyperlink>
    </w:p>
    <w:p w14:paraId="33DDB56D" w14:textId="77777777" w:rsidR="00A63F48" w:rsidRDefault="005842BA">
      <w:pPr>
        <w:pStyle w:val="TableofFigures"/>
        <w:tabs>
          <w:tab w:val="right" w:leader="dot" w:pos="9350"/>
        </w:tabs>
        <w:rPr>
          <w:noProof/>
        </w:rPr>
      </w:pPr>
      <w:hyperlink w:anchor="_Toc24388470" w:history="1">
        <w:r w:rsidR="00A63F48" w:rsidRPr="002E5736">
          <w:rPr>
            <w:rStyle w:val="Hyperlink"/>
            <w:noProof/>
          </w:rPr>
          <w:t>Figure 3 Radical innovation approach</w:t>
        </w:r>
        <w:r w:rsidR="00A63F48">
          <w:rPr>
            <w:noProof/>
            <w:webHidden/>
          </w:rPr>
          <w:tab/>
        </w:r>
        <w:r w:rsidR="00A63F48">
          <w:rPr>
            <w:noProof/>
            <w:webHidden/>
          </w:rPr>
          <w:fldChar w:fldCharType="begin"/>
        </w:r>
        <w:r w:rsidR="00A63F48">
          <w:rPr>
            <w:noProof/>
            <w:webHidden/>
          </w:rPr>
          <w:instrText xml:space="preserve"> PAGEREF _Toc24388470 \h </w:instrText>
        </w:r>
        <w:r w:rsidR="00A63F48">
          <w:rPr>
            <w:noProof/>
            <w:webHidden/>
          </w:rPr>
        </w:r>
        <w:r w:rsidR="00A63F48">
          <w:rPr>
            <w:noProof/>
            <w:webHidden/>
          </w:rPr>
          <w:fldChar w:fldCharType="separate"/>
        </w:r>
        <w:r w:rsidR="00A63F48">
          <w:rPr>
            <w:noProof/>
            <w:webHidden/>
          </w:rPr>
          <w:t>5</w:t>
        </w:r>
        <w:r w:rsidR="00A63F48">
          <w:rPr>
            <w:noProof/>
            <w:webHidden/>
          </w:rPr>
          <w:fldChar w:fldCharType="end"/>
        </w:r>
      </w:hyperlink>
    </w:p>
    <w:p w14:paraId="5B85F6BB" w14:textId="77777777" w:rsidR="00A63F48" w:rsidRDefault="005842BA">
      <w:pPr>
        <w:pStyle w:val="TableofFigures"/>
        <w:tabs>
          <w:tab w:val="right" w:leader="dot" w:pos="9350"/>
        </w:tabs>
        <w:rPr>
          <w:noProof/>
        </w:rPr>
      </w:pPr>
      <w:hyperlink w:anchor="_Toc24388471" w:history="1">
        <w:r w:rsidR="00A63F48" w:rsidRPr="002E5736">
          <w:rPr>
            <w:rStyle w:val="Hyperlink"/>
            <w:noProof/>
          </w:rPr>
          <w:t>Figure 4 Types of innovations</w:t>
        </w:r>
        <w:r w:rsidR="00A63F48">
          <w:rPr>
            <w:noProof/>
            <w:webHidden/>
          </w:rPr>
          <w:tab/>
        </w:r>
        <w:r w:rsidR="00A63F48">
          <w:rPr>
            <w:noProof/>
            <w:webHidden/>
          </w:rPr>
          <w:fldChar w:fldCharType="begin"/>
        </w:r>
        <w:r w:rsidR="00A63F48">
          <w:rPr>
            <w:noProof/>
            <w:webHidden/>
          </w:rPr>
          <w:instrText xml:space="preserve"> PAGEREF _Toc24388471 \h </w:instrText>
        </w:r>
        <w:r w:rsidR="00A63F48">
          <w:rPr>
            <w:noProof/>
            <w:webHidden/>
          </w:rPr>
        </w:r>
        <w:r w:rsidR="00A63F48">
          <w:rPr>
            <w:noProof/>
            <w:webHidden/>
          </w:rPr>
          <w:fldChar w:fldCharType="separate"/>
        </w:r>
        <w:r w:rsidR="00A63F48">
          <w:rPr>
            <w:noProof/>
            <w:webHidden/>
          </w:rPr>
          <w:t>6</w:t>
        </w:r>
        <w:r w:rsidR="00A63F48">
          <w:rPr>
            <w:noProof/>
            <w:webHidden/>
          </w:rPr>
          <w:fldChar w:fldCharType="end"/>
        </w:r>
      </w:hyperlink>
    </w:p>
    <w:p w14:paraId="3D573F7F" w14:textId="77777777" w:rsidR="00A63F48" w:rsidRDefault="005842BA">
      <w:pPr>
        <w:pStyle w:val="TableofFigures"/>
        <w:tabs>
          <w:tab w:val="right" w:leader="dot" w:pos="9350"/>
        </w:tabs>
        <w:rPr>
          <w:noProof/>
        </w:rPr>
      </w:pPr>
      <w:hyperlink w:anchor="_Toc24388472" w:history="1">
        <w:r w:rsidR="00A63F48" w:rsidRPr="002E5736">
          <w:rPr>
            <w:rStyle w:val="Hyperlink"/>
            <w:noProof/>
          </w:rPr>
          <w:t>Figure 5 Role of Manager</w:t>
        </w:r>
        <w:r w:rsidR="00A63F48">
          <w:rPr>
            <w:noProof/>
            <w:webHidden/>
          </w:rPr>
          <w:tab/>
        </w:r>
        <w:r w:rsidR="00A63F48">
          <w:rPr>
            <w:noProof/>
            <w:webHidden/>
          </w:rPr>
          <w:fldChar w:fldCharType="begin"/>
        </w:r>
        <w:r w:rsidR="00A63F48">
          <w:rPr>
            <w:noProof/>
            <w:webHidden/>
          </w:rPr>
          <w:instrText xml:space="preserve"> PAGEREF _Toc24388472 \h </w:instrText>
        </w:r>
        <w:r w:rsidR="00A63F48">
          <w:rPr>
            <w:noProof/>
            <w:webHidden/>
          </w:rPr>
        </w:r>
        <w:r w:rsidR="00A63F48">
          <w:rPr>
            <w:noProof/>
            <w:webHidden/>
          </w:rPr>
          <w:fldChar w:fldCharType="separate"/>
        </w:r>
        <w:r w:rsidR="00A63F48">
          <w:rPr>
            <w:noProof/>
            <w:webHidden/>
          </w:rPr>
          <w:t>9</w:t>
        </w:r>
        <w:r w:rsidR="00A63F48">
          <w:rPr>
            <w:noProof/>
            <w:webHidden/>
          </w:rPr>
          <w:fldChar w:fldCharType="end"/>
        </w:r>
      </w:hyperlink>
    </w:p>
    <w:p w14:paraId="572BC3A0" w14:textId="77777777" w:rsidR="00A63F48" w:rsidRDefault="005842BA">
      <w:pPr>
        <w:pStyle w:val="TableofFigures"/>
        <w:tabs>
          <w:tab w:val="right" w:leader="dot" w:pos="9350"/>
        </w:tabs>
        <w:rPr>
          <w:noProof/>
        </w:rPr>
      </w:pPr>
      <w:hyperlink w:anchor="_Toc24388473" w:history="1">
        <w:r w:rsidR="00A63F48" w:rsidRPr="002E5736">
          <w:rPr>
            <w:rStyle w:val="Hyperlink"/>
            <w:noProof/>
          </w:rPr>
          <w:t>Figure 6</w:t>
        </w:r>
        <w:r w:rsidR="00A63F48" w:rsidRPr="002E5736">
          <w:rPr>
            <w:rStyle w:val="Hyperlink"/>
            <w:noProof/>
            <w:lang w:val="en-US"/>
          </w:rPr>
          <w:t xml:space="preserve"> Closed innovation model</w:t>
        </w:r>
        <w:r w:rsidR="00A63F48">
          <w:rPr>
            <w:noProof/>
            <w:webHidden/>
          </w:rPr>
          <w:tab/>
        </w:r>
        <w:r w:rsidR="00A63F48">
          <w:rPr>
            <w:noProof/>
            <w:webHidden/>
          </w:rPr>
          <w:fldChar w:fldCharType="begin"/>
        </w:r>
        <w:r w:rsidR="00A63F48">
          <w:rPr>
            <w:noProof/>
            <w:webHidden/>
          </w:rPr>
          <w:instrText xml:space="preserve"> PAGEREF _Toc24388473 \h </w:instrText>
        </w:r>
        <w:r w:rsidR="00A63F48">
          <w:rPr>
            <w:noProof/>
            <w:webHidden/>
          </w:rPr>
        </w:r>
        <w:r w:rsidR="00A63F48">
          <w:rPr>
            <w:noProof/>
            <w:webHidden/>
          </w:rPr>
          <w:fldChar w:fldCharType="separate"/>
        </w:r>
        <w:r w:rsidR="00A63F48">
          <w:rPr>
            <w:noProof/>
            <w:webHidden/>
          </w:rPr>
          <w:t>12</w:t>
        </w:r>
        <w:r w:rsidR="00A63F48">
          <w:rPr>
            <w:noProof/>
            <w:webHidden/>
          </w:rPr>
          <w:fldChar w:fldCharType="end"/>
        </w:r>
      </w:hyperlink>
    </w:p>
    <w:p w14:paraId="44FCBED2" w14:textId="77777777" w:rsidR="00A63F48" w:rsidRDefault="005842BA">
      <w:pPr>
        <w:pStyle w:val="TableofFigures"/>
        <w:tabs>
          <w:tab w:val="right" w:leader="dot" w:pos="9350"/>
        </w:tabs>
        <w:rPr>
          <w:noProof/>
        </w:rPr>
      </w:pPr>
      <w:hyperlink w:anchor="_Toc24388474" w:history="1">
        <w:r w:rsidR="00A63F48" w:rsidRPr="002E5736">
          <w:rPr>
            <w:rStyle w:val="Hyperlink"/>
            <w:noProof/>
          </w:rPr>
          <w:t>Figure 7</w:t>
        </w:r>
        <w:r w:rsidR="00A63F48" w:rsidRPr="002E5736">
          <w:rPr>
            <w:rStyle w:val="Hyperlink"/>
            <w:noProof/>
            <w:lang w:val="en-US"/>
          </w:rPr>
          <w:t xml:space="preserve"> Open innovation model</w:t>
        </w:r>
        <w:r w:rsidR="00A63F48">
          <w:rPr>
            <w:noProof/>
            <w:webHidden/>
          </w:rPr>
          <w:tab/>
        </w:r>
        <w:r w:rsidR="00A63F48">
          <w:rPr>
            <w:noProof/>
            <w:webHidden/>
          </w:rPr>
          <w:fldChar w:fldCharType="begin"/>
        </w:r>
        <w:r w:rsidR="00A63F48">
          <w:rPr>
            <w:noProof/>
            <w:webHidden/>
          </w:rPr>
          <w:instrText xml:space="preserve"> PAGEREF _Toc24388474 \h </w:instrText>
        </w:r>
        <w:r w:rsidR="00A63F48">
          <w:rPr>
            <w:noProof/>
            <w:webHidden/>
          </w:rPr>
        </w:r>
        <w:r w:rsidR="00A63F48">
          <w:rPr>
            <w:noProof/>
            <w:webHidden/>
          </w:rPr>
          <w:fldChar w:fldCharType="separate"/>
        </w:r>
        <w:r w:rsidR="00A63F48">
          <w:rPr>
            <w:noProof/>
            <w:webHidden/>
          </w:rPr>
          <w:t>14</w:t>
        </w:r>
        <w:r w:rsidR="00A63F48">
          <w:rPr>
            <w:noProof/>
            <w:webHidden/>
          </w:rPr>
          <w:fldChar w:fldCharType="end"/>
        </w:r>
      </w:hyperlink>
    </w:p>
    <w:p w14:paraId="2F315522" w14:textId="77777777" w:rsidR="00A63F48" w:rsidRDefault="005842BA">
      <w:pPr>
        <w:pStyle w:val="TableofFigures"/>
        <w:tabs>
          <w:tab w:val="right" w:leader="dot" w:pos="9350"/>
        </w:tabs>
        <w:rPr>
          <w:noProof/>
        </w:rPr>
      </w:pPr>
      <w:hyperlink w:anchor="_Toc24388475" w:history="1">
        <w:r w:rsidR="00A63F48" w:rsidRPr="002E5736">
          <w:rPr>
            <w:rStyle w:val="Hyperlink"/>
            <w:noProof/>
          </w:rPr>
          <w:t>Figure 8</w:t>
        </w:r>
        <w:r w:rsidR="00A63F48" w:rsidRPr="002E5736">
          <w:rPr>
            <w:rStyle w:val="Hyperlink"/>
            <w:noProof/>
            <w:lang w:val="en-US"/>
          </w:rPr>
          <w:t xml:space="preserve"> Linear models of innovation</w:t>
        </w:r>
        <w:r w:rsidR="00A63F48">
          <w:rPr>
            <w:noProof/>
            <w:webHidden/>
          </w:rPr>
          <w:tab/>
        </w:r>
        <w:r w:rsidR="00A63F48">
          <w:rPr>
            <w:noProof/>
            <w:webHidden/>
          </w:rPr>
          <w:fldChar w:fldCharType="begin"/>
        </w:r>
        <w:r w:rsidR="00A63F48">
          <w:rPr>
            <w:noProof/>
            <w:webHidden/>
          </w:rPr>
          <w:instrText xml:space="preserve"> PAGEREF _Toc24388475 \h </w:instrText>
        </w:r>
        <w:r w:rsidR="00A63F48">
          <w:rPr>
            <w:noProof/>
            <w:webHidden/>
          </w:rPr>
        </w:r>
        <w:r w:rsidR="00A63F48">
          <w:rPr>
            <w:noProof/>
            <w:webHidden/>
          </w:rPr>
          <w:fldChar w:fldCharType="separate"/>
        </w:r>
        <w:r w:rsidR="00A63F48">
          <w:rPr>
            <w:noProof/>
            <w:webHidden/>
          </w:rPr>
          <w:t>15</w:t>
        </w:r>
        <w:r w:rsidR="00A63F48">
          <w:rPr>
            <w:noProof/>
            <w:webHidden/>
          </w:rPr>
          <w:fldChar w:fldCharType="end"/>
        </w:r>
      </w:hyperlink>
    </w:p>
    <w:p w14:paraId="52988457" w14:textId="17FB2500" w:rsidR="001834FC" w:rsidRDefault="00A63F48">
      <w:r>
        <w:fldChar w:fldCharType="end"/>
      </w:r>
      <w:r w:rsidR="001834FC">
        <w:br w:type="page"/>
      </w:r>
    </w:p>
    <w:p w14:paraId="0BEB37EE" w14:textId="77777777" w:rsidR="001834FC" w:rsidRDefault="001834FC" w:rsidP="001834FC">
      <w:pPr>
        <w:pStyle w:val="Heading1"/>
        <w:sectPr w:rsidR="001834FC" w:rsidSect="0027546B">
          <w:footerReference w:type="default" r:id="rId8"/>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pgNumType w:fmt="lowerRoman"/>
          <w:cols w:space="720"/>
          <w:docGrid w:linePitch="360"/>
        </w:sectPr>
      </w:pPr>
    </w:p>
    <w:p w14:paraId="194129F4" w14:textId="756AA5DC" w:rsidR="001834FC" w:rsidRDefault="001834FC" w:rsidP="001834FC">
      <w:pPr>
        <w:pStyle w:val="Heading1"/>
      </w:pPr>
      <w:bookmarkStart w:id="1" w:name="_Toc24388410"/>
      <w:r>
        <w:lastRenderedPageBreak/>
        <w:t>Introduction</w:t>
      </w:r>
      <w:bookmarkEnd w:id="1"/>
      <w:r>
        <w:t xml:space="preserve"> </w:t>
      </w:r>
    </w:p>
    <w:p w14:paraId="6E9BC63E" w14:textId="4591BF79" w:rsidR="00746777" w:rsidRDefault="006D1E53" w:rsidP="009775C7">
      <w:r>
        <w:t>Innovation is the significant term for the business industries</w:t>
      </w:r>
      <w:r w:rsidR="00D83FB3">
        <w:t xml:space="preserve"> to </w:t>
      </w:r>
      <w:r>
        <w:t xml:space="preserve">work on the new products and to </w:t>
      </w:r>
      <w:r w:rsidR="00D83FB3">
        <w:t xml:space="preserve">develop their </w:t>
      </w:r>
      <w:r>
        <w:t xml:space="preserve">brand value and </w:t>
      </w:r>
      <w:r w:rsidR="00D83FB3">
        <w:t xml:space="preserve">reputation </w:t>
      </w:r>
      <w:r>
        <w:t>in the market</w:t>
      </w:r>
      <w:r w:rsidR="00CB7878">
        <w:t xml:space="preserve"> </w:t>
      </w:r>
      <w:r w:rsidR="00CB7878" w:rsidRPr="00725820">
        <w:rPr>
          <w:rFonts w:cs="Times New Roman"/>
        </w:rPr>
        <w:t>(Shafritz et al., 2015)</w:t>
      </w:r>
      <w:r>
        <w:t xml:space="preserve">. However, some goes for the development of the existing quality where others will focus on the new products under the development process. The </w:t>
      </w:r>
      <w:r w:rsidR="00746777">
        <w:t xml:space="preserve">business innovation </w:t>
      </w:r>
      <w:r>
        <w:t>and</w:t>
      </w:r>
      <w:r w:rsidR="00746777">
        <w:t xml:space="preserve"> creativity </w:t>
      </w:r>
      <w:r>
        <w:t>in the organization have been the part of the expansion and effectiveness of</w:t>
      </w:r>
      <w:r w:rsidR="00746777">
        <w:t xml:space="preserve"> the industries to increase</w:t>
      </w:r>
      <w:r>
        <w:t xml:space="preserve"> the</w:t>
      </w:r>
      <w:r w:rsidR="00746777">
        <w:t xml:space="preserve"> competitive advantages</w:t>
      </w:r>
      <w:r>
        <w:t xml:space="preserve"> and to impose the new value towards the competitors</w:t>
      </w:r>
      <w:r w:rsidR="00CB7878">
        <w:t xml:space="preserve"> </w:t>
      </w:r>
      <w:r w:rsidR="00CB7878" w:rsidRPr="00725820">
        <w:rPr>
          <w:rFonts w:cs="Times New Roman"/>
        </w:rPr>
        <w:t>(Aras and Crowther, 2012)</w:t>
      </w:r>
      <w:r>
        <w:t>. There are lots of industries working towards the development of the innovation with the help of innovative service given by the employees.</w:t>
      </w:r>
      <w:r w:rsidR="00CB7878">
        <w:t xml:space="preserve"> </w:t>
      </w:r>
      <w:r w:rsidR="00746777" w:rsidRPr="00746777">
        <w:t>Stockholm products</w:t>
      </w:r>
      <w:r>
        <w:t xml:space="preserve"> is one of the largest industries that believes in business innovation. </w:t>
      </w:r>
      <w:r w:rsidR="009775C7">
        <w:t>The company operates in Sweden and UK with their business</w:t>
      </w:r>
      <w:r w:rsidR="00746777">
        <w:t xml:space="preserve"> </w:t>
      </w:r>
      <w:r w:rsidR="0070644C">
        <w:t xml:space="preserve">innovation </w:t>
      </w:r>
      <w:r w:rsidR="009775C7">
        <w:t xml:space="preserve">while supplying the </w:t>
      </w:r>
      <w:r w:rsidR="00746777">
        <w:t>liquid</w:t>
      </w:r>
      <w:r w:rsidR="0070644C">
        <w:t xml:space="preserve"> oxygen </w:t>
      </w:r>
      <w:r w:rsidR="009775C7">
        <w:t xml:space="preserve">and carbon dioxide to the healthcare and </w:t>
      </w:r>
      <w:r w:rsidR="00746777">
        <w:t xml:space="preserve">drinks and beverages </w:t>
      </w:r>
      <w:r w:rsidR="009775C7">
        <w:t xml:space="preserve">market respectively. Recently, the company is thinking about developing the business innovation for the reputation and category extension. </w:t>
      </w:r>
      <w:r w:rsidR="009775C7" w:rsidRPr="00746777">
        <w:t>Stockholm products</w:t>
      </w:r>
      <w:r w:rsidR="009775C7">
        <w:t xml:space="preserve"> always depends on the data from </w:t>
      </w:r>
      <w:r w:rsidR="00746777">
        <w:t>R&amp;D</w:t>
      </w:r>
      <w:r w:rsidR="009775C7">
        <w:t xml:space="preserve"> to get the information for the decision making while achieving the </w:t>
      </w:r>
      <w:r w:rsidR="00746777">
        <w:t>dominant position</w:t>
      </w:r>
      <w:r w:rsidR="00BA5DEE">
        <w:t xml:space="preserve"> and competitive advantage</w:t>
      </w:r>
      <w:r w:rsidR="009775C7">
        <w:t xml:space="preserve">s. Recently, the company is looking for investing to the teeth whitening project and they are confused about the investment. This assessment will focus on explaining the approach that </w:t>
      </w:r>
      <w:r w:rsidR="009775C7" w:rsidRPr="00746777">
        <w:t>Stockholm products</w:t>
      </w:r>
      <w:r w:rsidR="009775C7">
        <w:t xml:space="preserve"> uses for the innovation, the models of the innovation, leadership and employee management in </w:t>
      </w:r>
      <w:r w:rsidR="009E1CCF">
        <w:t>innovation</w:t>
      </w:r>
      <w:r w:rsidR="009775C7">
        <w:t xml:space="preserve">. The final part will represent the final decision of </w:t>
      </w:r>
      <w:r w:rsidR="009775C7" w:rsidRPr="00746777">
        <w:t>Stockholm products</w:t>
      </w:r>
      <w:r w:rsidR="009775C7">
        <w:t xml:space="preserve"> for the investment into the new project. </w:t>
      </w:r>
    </w:p>
    <w:p w14:paraId="4019B967" w14:textId="77777777" w:rsidR="006758E1" w:rsidRDefault="006758E1" w:rsidP="000F02BF"/>
    <w:p w14:paraId="42122CBC" w14:textId="77777777" w:rsidR="006758E1" w:rsidRDefault="006758E1" w:rsidP="000F02BF"/>
    <w:p w14:paraId="138CFFDA" w14:textId="77777777" w:rsidR="006758E1" w:rsidRDefault="006758E1" w:rsidP="000F02BF"/>
    <w:p w14:paraId="233FF9E1" w14:textId="77777777" w:rsidR="006758E1" w:rsidRDefault="006758E1" w:rsidP="000F02BF"/>
    <w:p w14:paraId="6862029B" w14:textId="77777777" w:rsidR="006758E1" w:rsidRDefault="006758E1" w:rsidP="000F02BF"/>
    <w:p w14:paraId="130AD44B" w14:textId="77777777" w:rsidR="006758E1" w:rsidRDefault="006758E1" w:rsidP="000F02BF"/>
    <w:p w14:paraId="217F0EE0" w14:textId="77777777" w:rsidR="006758E1" w:rsidRDefault="006758E1" w:rsidP="000F02BF"/>
    <w:p w14:paraId="7C9F9677" w14:textId="77777777" w:rsidR="006758E1" w:rsidRDefault="006758E1" w:rsidP="000F02BF"/>
    <w:p w14:paraId="54DFB624" w14:textId="680C6C87" w:rsidR="001E2346" w:rsidRDefault="001E2346" w:rsidP="001E2346">
      <w:pPr>
        <w:pStyle w:val="Heading1"/>
      </w:pPr>
      <w:bookmarkStart w:id="2" w:name="_Toc24388411"/>
      <w:r>
        <w:lastRenderedPageBreak/>
        <w:t>Overview of Company</w:t>
      </w:r>
      <w:bookmarkEnd w:id="2"/>
      <w:r>
        <w:t xml:space="preserve"> </w:t>
      </w:r>
    </w:p>
    <w:p w14:paraId="43211879" w14:textId="58B43C56" w:rsidR="00730F3A" w:rsidRDefault="003B40E6" w:rsidP="00730F3A">
      <w:r>
        <w:t xml:space="preserve">There are different industries </w:t>
      </w:r>
      <w:r w:rsidR="00730F3A">
        <w:t xml:space="preserve">that prefers to manage the </w:t>
      </w:r>
      <w:r w:rsidR="001E2346">
        <w:t>strategic planning</w:t>
      </w:r>
      <w:r w:rsidR="00730F3A">
        <w:t xml:space="preserve"> and some of them tried to maintain the business innovation for the</w:t>
      </w:r>
      <w:r w:rsidR="001E2346">
        <w:t xml:space="preserve"> high value and new product de</w:t>
      </w:r>
      <w:r w:rsidR="00730F3A">
        <w:t>velopment</w:t>
      </w:r>
      <w:r w:rsidR="00CB7878">
        <w:t xml:space="preserve"> </w:t>
      </w:r>
      <w:r w:rsidR="00CB7878" w:rsidRPr="00725820">
        <w:rPr>
          <w:rFonts w:cs="Times New Roman"/>
        </w:rPr>
        <w:t>(Hill and Jones, 2013)</w:t>
      </w:r>
      <w:r w:rsidR="00730F3A">
        <w:t xml:space="preserve">. Some of them cares for the instant decision and some would take time to make the decision for the innovation. </w:t>
      </w:r>
      <w:r w:rsidR="00730F3A" w:rsidRPr="00746777">
        <w:t>Stockholm products</w:t>
      </w:r>
      <w:r w:rsidR="00730F3A">
        <w:t xml:space="preserve"> is one of the largest and reputed companies that established its name and fame with the reputation and effectiveness. However, </w:t>
      </w:r>
      <w:r w:rsidR="00730F3A" w:rsidRPr="00746777">
        <w:t>Stockholm products</w:t>
      </w:r>
      <w:r w:rsidR="00730F3A">
        <w:t xml:space="preserve"> has always ensured that the </w:t>
      </w:r>
      <w:r w:rsidR="001E2346">
        <w:t xml:space="preserve">R&amp;D </w:t>
      </w:r>
      <w:r w:rsidR="00730F3A">
        <w:t>provides the data regarding the new product development of the innovation</w:t>
      </w:r>
      <w:r w:rsidR="001E2346">
        <w:t xml:space="preserve">. 32,000 </w:t>
      </w:r>
      <w:r w:rsidR="00730F3A">
        <w:t>employees working in</w:t>
      </w:r>
      <w:r w:rsidR="001E2346">
        <w:t xml:space="preserve"> </w:t>
      </w:r>
      <w:r w:rsidR="001E2346" w:rsidRPr="00746777">
        <w:t>Stockholm products</w:t>
      </w:r>
      <w:r w:rsidR="001E2346">
        <w:t xml:space="preserve"> </w:t>
      </w:r>
      <w:r w:rsidR="00730F3A">
        <w:t xml:space="preserve">in the different department of the branches. Over the period, the company has developed the profit and revenue. In </w:t>
      </w:r>
      <w:r w:rsidR="001E2346">
        <w:t>2018, the</w:t>
      </w:r>
      <w:r w:rsidR="00730F3A">
        <w:t xml:space="preserve"> revenue has increased to</w:t>
      </w:r>
      <w:r w:rsidR="001E2346">
        <w:t xml:space="preserve"> £12.1billion. </w:t>
      </w:r>
      <w:r w:rsidR="00730F3A">
        <w:t xml:space="preserve">Recently, </w:t>
      </w:r>
      <w:r w:rsidR="00730F3A" w:rsidRPr="00746777">
        <w:t>Stockholm products</w:t>
      </w:r>
      <w:r w:rsidR="00730F3A">
        <w:t xml:space="preserve"> is thinkin</w:t>
      </w:r>
      <w:r w:rsidR="000A0E8D">
        <w:t xml:space="preserve">g about bringing new product to </w:t>
      </w:r>
      <w:r w:rsidR="00730F3A">
        <w:t xml:space="preserve">the market and they are stuck whether to invest to the </w:t>
      </w:r>
      <w:r w:rsidR="001E2346">
        <w:t xml:space="preserve">new project to </w:t>
      </w:r>
      <w:r w:rsidR="00730F3A">
        <w:t>or not</w:t>
      </w:r>
    </w:p>
    <w:p w14:paraId="320A6C0B" w14:textId="77777777" w:rsidR="001E2346" w:rsidRDefault="001E2346" w:rsidP="000F02BF"/>
    <w:p w14:paraId="481C8530" w14:textId="77777777" w:rsidR="00703CFA" w:rsidRDefault="00703CFA" w:rsidP="000F02BF"/>
    <w:p w14:paraId="092E4B7F" w14:textId="77777777" w:rsidR="00703CFA" w:rsidRDefault="00703CFA" w:rsidP="000F02BF"/>
    <w:p w14:paraId="5012FE6F" w14:textId="77777777" w:rsidR="00703CFA" w:rsidRDefault="00703CFA" w:rsidP="000F02BF"/>
    <w:p w14:paraId="03B7C41E" w14:textId="77777777" w:rsidR="00703CFA" w:rsidRDefault="00703CFA" w:rsidP="000F02BF"/>
    <w:p w14:paraId="3BEB5391" w14:textId="77777777" w:rsidR="00703CFA" w:rsidRDefault="00703CFA" w:rsidP="000F02BF"/>
    <w:p w14:paraId="4DF1C302" w14:textId="77777777" w:rsidR="00703CFA" w:rsidRDefault="00703CFA" w:rsidP="000F02BF"/>
    <w:p w14:paraId="4ED2FBB1" w14:textId="77777777" w:rsidR="00703CFA" w:rsidRDefault="00703CFA" w:rsidP="000F02BF"/>
    <w:p w14:paraId="0F0E9896" w14:textId="77777777" w:rsidR="00703CFA" w:rsidRDefault="00703CFA" w:rsidP="000F02BF"/>
    <w:p w14:paraId="4B85A0DA" w14:textId="77777777" w:rsidR="00703CFA" w:rsidRDefault="00703CFA" w:rsidP="000F02BF"/>
    <w:p w14:paraId="6078A795" w14:textId="77777777" w:rsidR="00703CFA" w:rsidRDefault="00703CFA" w:rsidP="000F02BF"/>
    <w:p w14:paraId="0FC1D78C" w14:textId="77777777" w:rsidR="00703CFA" w:rsidRDefault="00703CFA" w:rsidP="000F02BF"/>
    <w:p w14:paraId="1A76D63A" w14:textId="77777777" w:rsidR="00703CFA" w:rsidRDefault="00703CFA" w:rsidP="000F02BF"/>
    <w:p w14:paraId="4D64F0FD" w14:textId="544B15DF" w:rsidR="006758E1" w:rsidRDefault="00703CFA" w:rsidP="006758E1">
      <w:pPr>
        <w:pStyle w:val="Heading1"/>
      </w:pPr>
      <w:bookmarkStart w:id="3" w:name="_Toc24388412"/>
      <w:r>
        <w:lastRenderedPageBreak/>
        <w:t>1</w:t>
      </w:r>
      <w:r w:rsidR="006758E1">
        <w:t xml:space="preserve">. </w:t>
      </w:r>
      <w:r w:rsidR="001E2346">
        <w:t>Stockholm Gases’ Innovation Approach</w:t>
      </w:r>
      <w:bookmarkEnd w:id="3"/>
    </w:p>
    <w:p w14:paraId="6541697B" w14:textId="3131A9AE" w:rsidR="00730F3A" w:rsidRDefault="00730F3A" w:rsidP="00730F3A">
      <w:r w:rsidRPr="00746777">
        <w:t>Stockholm products</w:t>
      </w:r>
      <w:r>
        <w:t xml:space="preserve"> ensures that the development process is followed and managed for the business innovation to increase the competitive advantages. </w:t>
      </w:r>
      <w:r w:rsidRPr="00746777">
        <w:t>Stockholm products</w:t>
      </w:r>
      <w:r>
        <w:t xml:space="preserve"> always depends on the R&amp;D. Some companies prefer to use own type and approach of the innovation in the workplace</w:t>
      </w:r>
      <w:r w:rsidR="00CB7878">
        <w:t xml:space="preserve"> </w:t>
      </w:r>
      <w:r w:rsidR="00CB7878" w:rsidRPr="00725820">
        <w:rPr>
          <w:rFonts w:cs="Times New Roman"/>
        </w:rPr>
        <w:t>(Shafritz et al., 2015)</w:t>
      </w:r>
      <w:r>
        <w:t xml:space="preserve">. The company is looking for investing to the teeth whitening and </w:t>
      </w:r>
      <w:r w:rsidRPr="00746777">
        <w:t>Stockholm products</w:t>
      </w:r>
      <w:r>
        <w:t xml:space="preserve"> has own stage of the innovation to ensure that the innovation is effective.</w:t>
      </w:r>
    </w:p>
    <w:p w14:paraId="7F1133BE" w14:textId="3A0D6C9C" w:rsidR="003516DD" w:rsidRDefault="003516DD" w:rsidP="003516DD">
      <w:pPr>
        <w:pStyle w:val="Heading2"/>
      </w:pPr>
      <w:bookmarkStart w:id="4" w:name="_Toc24388413"/>
      <w:r>
        <w:t>1.1 Approaches of innovation</w:t>
      </w:r>
      <w:bookmarkEnd w:id="4"/>
      <w:r>
        <w:t xml:space="preserve"> </w:t>
      </w:r>
    </w:p>
    <w:p w14:paraId="61880E9D" w14:textId="62252C17" w:rsidR="003E68C1" w:rsidRDefault="000A0E8D" w:rsidP="000A0E8D">
      <w:r>
        <w:t xml:space="preserve">As mentioned before, </w:t>
      </w:r>
      <w:r w:rsidRPr="00746777">
        <w:t>Stockholm products</w:t>
      </w:r>
      <w:r>
        <w:t xml:space="preserve"> has focused on their system of the </w:t>
      </w:r>
      <w:r w:rsidR="00310F03">
        <w:t xml:space="preserve">innovative approach </w:t>
      </w:r>
      <w:r>
        <w:t>which supports their business and functions. Even the industries would use their supportive innovation system for the business</w:t>
      </w:r>
      <w:r w:rsidR="00CB7878">
        <w:t xml:space="preserve"> </w:t>
      </w:r>
      <w:r w:rsidR="00CB7878" w:rsidRPr="00725820">
        <w:rPr>
          <w:rFonts w:cs="Times New Roman"/>
        </w:rPr>
        <w:t>(Aras and Crowther, 2012)</w:t>
      </w:r>
      <w:r>
        <w:t xml:space="preserve">. The </w:t>
      </w:r>
      <w:r w:rsidR="00310F03">
        <w:t xml:space="preserve">research and development tools </w:t>
      </w:r>
      <w:r>
        <w:t>are involved in Stockholm products for the</w:t>
      </w:r>
      <w:r w:rsidR="003E68C1">
        <w:t xml:space="preserve"> business innovation</w:t>
      </w:r>
      <w:r w:rsidR="00636CEE">
        <w:t xml:space="preserve">. </w:t>
      </w:r>
      <w:r>
        <w:t xml:space="preserve">The different dimensions </w:t>
      </w:r>
      <w:r w:rsidR="00636CEE">
        <w:t xml:space="preserve">of innovations </w:t>
      </w:r>
      <w:r>
        <w:t>are identified and these are discussed below:</w:t>
      </w:r>
    </w:p>
    <w:p w14:paraId="66265FCF" w14:textId="5609AC6D" w:rsidR="00636CEE" w:rsidRDefault="001E2346" w:rsidP="00636CEE">
      <w:pPr>
        <w:jc w:val="center"/>
      </w:pPr>
      <w:r>
        <w:rPr>
          <w:noProof/>
          <w:lang w:eastAsia="en-GB"/>
        </w:rPr>
        <w:drawing>
          <wp:inline distT="0" distB="0" distL="0" distR="0" wp14:anchorId="4C28BB52" wp14:editId="6E018597">
            <wp:extent cx="5943600" cy="3538524"/>
            <wp:effectExtent l="0" t="0" r="0" b="508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6147" cy="3540040"/>
                    </a:xfrm>
                    <a:prstGeom prst="rect">
                      <a:avLst/>
                    </a:prstGeom>
                    <a:noFill/>
                    <a:ln>
                      <a:noFill/>
                    </a:ln>
                  </pic:spPr>
                </pic:pic>
              </a:graphicData>
            </a:graphic>
          </wp:inline>
        </w:drawing>
      </w:r>
    </w:p>
    <w:p w14:paraId="312888BE" w14:textId="7729014A" w:rsidR="0040457A" w:rsidRDefault="0040457A" w:rsidP="0040457A">
      <w:pPr>
        <w:pStyle w:val="Caption"/>
        <w:jc w:val="center"/>
      </w:pPr>
      <w:bookmarkStart w:id="5" w:name="_Toc24388468"/>
      <w:r>
        <w:t xml:space="preserve">Figure </w:t>
      </w:r>
      <w:r>
        <w:fldChar w:fldCharType="begin"/>
      </w:r>
      <w:r>
        <w:instrText xml:space="preserve"> SEQ Figure \* ARABIC </w:instrText>
      </w:r>
      <w:r>
        <w:fldChar w:fldCharType="separate"/>
      </w:r>
      <w:r w:rsidR="003E062E">
        <w:rPr>
          <w:noProof/>
        </w:rPr>
        <w:t>1</w:t>
      </w:r>
      <w:r>
        <w:fldChar w:fldCharType="end"/>
      </w:r>
      <w:r w:rsidR="001E2346">
        <w:t xml:space="preserve"> T</w:t>
      </w:r>
      <w:r>
        <w:t>ypes of innovations</w:t>
      </w:r>
      <w:bookmarkEnd w:id="5"/>
      <w:r>
        <w:t xml:space="preserve"> </w:t>
      </w:r>
    </w:p>
    <w:p w14:paraId="0ECDDD19" w14:textId="59474CE1" w:rsidR="0040457A" w:rsidRDefault="0040457A" w:rsidP="00887C9F">
      <w:pPr>
        <w:pStyle w:val="Caption"/>
        <w:jc w:val="center"/>
      </w:pPr>
      <w:r>
        <w:t>Source:</w:t>
      </w:r>
      <w:r w:rsidR="00843BF0" w:rsidRPr="00843BF0">
        <w:rPr>
          <w:rFonts w:eastAsia="Calibri" w:cs="Times New Roman"/>
          <w:szCs w:val="24"/>
        </w:rPr>
        <w:t xml:space="preserve"> </w:t>
      </w:r>
      <w:r w:rsidR="00CB7878" w:rsidRPr="00725820">
        <w:rPr>
          <w:rFonts w:cs="Times New Roman"/>
        </w:rPr>
        <w:t>(Shafritz et al., 2015)</w:t>
      </w:r>
    </w:p>
    <w:p w14:paraId="1CDD038A" w14:textId="29ACCA00" w:rsidR="007B5829" w:rsidRPr="00887C9F" w:rsidRDefault="003E68C1" w:rsidP="003E68C1">
      <w:r w:rsidRPr="0040457A">
        <w:rPr>
          <w:b/>
        </w:rPr>
        <w:lastRenderedPageBreak/>
        <w:t>Incremental Innovation</w:t>
      </w:r>
      <w:r w:rsidR="0040457A">
        <w:rPr>
          <w:b/>
        </w:rPr>
        <w:t xml:space="preserve">: </w:t>
      </w:r>
      <w:r w:rsidR="00887C9F">
        <w:t xml:space="preserve">The most common innovation used by the company is the </w:t>
      </w:r>
      <w:r>
        <w:t xml:space="preserve">Incremental Innovation </w:t>
      </w:r>
      <w:r w:rsidR="0040457A">
        <w:t>for</w:t>
      </w:r>
      <w:r w:rsidR="00887C9F">
        <w:t xml:space="preserve"> managing the same products while</w:t>
      </w:r>
      <w:r w:rsidR="0040457A">
        <w:t xml:space="preserve"> utilizing the </w:t>
      </w:r>
      <w:r w:rsidR="00887C9F">
        <w:t xml:space="preserve">process and the </w:t>
      </w:r>
      <w:r>
        <w:t>existing technology</w:t>
      </w:r>
      <w:r w:rsidR="00843BF0">
        <w:t xml:space="preserve"> </w:t>
      </w:r>
      <w:r w:rsidR="00887C9F">
        <w:rPr>
          <w:rFonts w:eastAsia="Calibri" w:cs="Times New Roman"/>
          <w:szCs w:val="24"/>
        </w:rPr>
        <w:t>for the product’s value</w:t>
      </w:r>
      <w:r w:rsidR="00CB7878">
        <w:rPr>
          <w:rFonts w:eastAsia="Calibri" w:cs="Times New Roman"/>
          <w:szCs w:val="24"/>
        </w:rPr>
        <w:t xml:space="preserve"> </w:t>
      </w:r>
      <w:r w:rsidR="00CB7878" w:rsidRPr="00725820">
        <w:rPr>
          <w:rFonts w:cs="Times New Roman"/>
        </w:rPr>
        <w:t>(Hill and Jones, 2013)</w:t>
      </w:r>
      <w:r w:rsidR="00887C9F">
        <w:rPr>
          <w:rFonts w:eastAsia="Calibri" w:cs="Times New Roman"/>
          <w:szCs w:val="24"/>
        </w:rPr>
        <w:t xml:space="preserve">. The company may be concerned for the quality and sale volume of the products where this </w:t>
      </w:r>
      <w:r w:rsidR="0040457A">
        <w:t xml:space="preserve">innovation </w:t>
      </w:r>
      <w:r w:rsidR="00887C9F">
        <w:t xml:space="preserve">works to develop the quality and the </w:t>
      </w:r>
      <w:r w:rsidR="0040457A">
        <w:t>value</w:t>
      </w:r>
      <w:r w:rsidR="00887C9F">
        <w:t xml:space="preserve"> of the products to the customer. </w:t>
      </w:r>
      <w:r w:rsidR="0040457A" w:rsidRPr="00746777">
        <w:t>Stockholm products</w:t>
      </w:r>
      <w:r w:rsidR="0040457A">
        <w:t xml:space="preserve"> has </w:t>
      </w:r>
      <w:r w:rsidR="00887C9F">
        <w:t xml:space="preserve">offered the products to the customers which needed to be developed within certain time. That requires the company to manage and accept the </w:t>
      </w:r>
      <w:r w:rsidR="0040457A">
        <w:t xml:space="preserve">incremental innovation </w:t>
      </w:r>
      <w:r w:rsidR="00887C9F">
        <w:t>for the declined sale volume to continue the sustainability approach for handling the</w:t>
      </w:r>
      <w:r w:rsidR="0040457A">
        <w:t xml:space="preserve"> competition</w:t>
      </w:r>
      <w:r w:rsidR="00CB7878">
        <w:t xml:space="preserve"> </w:t>
      </w:r>
      <w:r w:rsidR="00CB7878" w:rsidRPr="00725820">
        <w:rPr>
          <w:rFonts w:cs="Times New Roman"/>
        </w:rPr>
        <w:t>(Holloway and Syratt, 2017)</w:t>
      </w:r>
      <w:r w:rsidR="0040457A">
        <w:t xml:space="preserve">. However, </w:t>
      </w:r>
      <w:r w:rsidR="00887C9F" w:rsidRPr="00746777">
        <w:t>Stockholm products</w:t>
      </w:r>
      <w:r w:rsidR="00887C9F">
        <w:t xml:space="preserve"> would not go for </w:t>
      </w:r>
      <w:r w:rsidR="0040457A">
        <w:t xml:space="preserve">this innovation approach </w:t>
      </w:r>
      <w:r w:rsidR="00887C9F">
        <w:t xml:space="preserve">for their new project which is necessary for building the new profit value and market image. </w:t>
      </w:r>
    </w:p>
    <w:p w14:paraId="7DAD9BBA" w14:textId="77777777" w:rsidR="007B5829" w:rsidRDefault="007B5829" w:rsidP="007B5829">
      <w:pPr>
        <w:jc w:val="center"/>
      </w:pPr>
      <w:r>
        <w:rPr>
          <w:noProof/>
          <w:lang w:eastAsia="en-GB"/>
        </w:rPr>
        <w:drawing>
          <wp:inline distT="0" distB="0" distL="0" distR="0" wp14:anchorId="542F5A7F" wp14:editId="37AF89A3">
            <wp:extent cx="2854325" cy="2011680"/>
            <wp:effectExtent l="0" t="0" r="3175" b="7620"/>
            <wp:docPr id="2" name="Picture 2" descr="Image result for incremental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cremental innov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4325" cy="2011680"/>
                    </a:xfrm>
                    <a:prstGeom prst="rect">
                      <a:avLst/>
                    </a:prstGeom>
                    <a:noFill/>
                    <a:ln>
                      <a:noFill/>
                    </a:ln>
                  </pic:spPr>
                </pic:pic>
              </a:graphicData>
            </a:graphic>
          </wp:inline>
        </w:drawing>
      </w:r>
    </w:p>
    <w:p w14:paraId="083C2902" w14:textId="77777777" w:rsidR="007B5829" w:rsidRDefault="007B5829" w:rsidP="007B5829">
      <w:pPr>
        <w:pStyle w:val="Caption"/>
        <w:jc w:val="center"/>
      </w:pPr>
      <w:bookmarkStart w:id="6" w:name="_Toc24388469"/>
      <w:r>
        <w:t xml:space="preserve">Figure </w:t>
      </w:r>
      <w:r>
        <w:fldChar w:fldCharType="begin"/>
      </w:r>
      <w:r>
        <w:instrText xml:space="preserve"> SEQ Figure \* ARABIC </w:instrText>
      </w:r>
      <w:r>
        <w:fldChar w:fldCharType="separate"/>
      </w:r>
      <w:r w:rsidR="003E062E">
        <w:rPr>
          <w:noProof/>
        </w:rPr>
        <w:t>2</w:t>
      </w:r>
      <w:r>
        <w:fldChar w:fldCharType="end"/>
      </w:r>
      <w:r>
        <w:t xml:space="preserve"> </w:t>
      </w:r>
      <w:r w:rsidRPr="00766ACE">
        <w:t>Incremental Innovation</w:t>
      </w:r>
      <w:bookmarkEnd w:id="6"/>
      <w:r>
        <w:t xml:space="preserve"> </w:t>
      </w:r>
    </w:p>
    <w:p w14:paraId="5DB1FCD1" w14:textId="47195143" w:rsidR="003E68C1" w:rsidRDefault="007B5829" w:rsidP="007B5829">
      <w:pPr>
        <w:pStyle w:val="Caption"/>
        <w:jc w:val="center"/>
      </w:pPr>
      <w:r>
        <w:t xml:space="preserve">Source: </w:t>
      </w:r>
      <w:r w:rsidR="00CB7878" w:rsidRPr="00725820">
        <w:rPr>
          <w:rFonts w:cs="Times New Roman"/>
        </w:rPr>
        <w:t>(Aras and Crowther, 2012)</w:t>
      </w:r>
      <w:r w:rsidR="0040457A">
        <w:t xml:space="preserve"> </w:t>
      </w:r>
    </w:p>
    <w:p w14:paraId="6291257F" w14:textId="53E0D20D" w:rsidR="003E68C1" w:rsidRDefault="003E68C1" w:rsidP="005A5918">
      <w:r w:rsidRPr="0040457A">
        <w:rPr>
          <w:b/>
        </w:rPr>
        <w:t>Disruptive Innovation</w:t>
      </w:r>
      <w:r w:rsidR="0040457A">
        <w:rPr>
          <w:b/>
        </w:rPr>
        <w:t xml:space="preserve">: </w:t>
      </w:r>
      <w:r w:rsidR="005A5918">
        <w:t>There are industries that would not allow same products or the same technologies</w:t>
      </w:r>
      <w:r w:rsidR="00CB7878">
        <w:t xml:space="preserve"> </w:t>
      </w:r>
      <w:r w:rsidR="00CB7878" w:rsidRPr="00725820">
        <w:rPr>
          <w:rFonts w:cs="Times New Roman"/>
        </w:rPr>
        <w:t>(Shafritz et al., 2015)</w:t>
      </w:r>
      <w:r w:rsidR="005A5918">
        <w:t xml:space="preserve">. Some companies would definitely work for the </w:t>
      </w:r>
      <w:r w:rsidR="00F81C4E">
        <w:t>d</w:t>
      </w:r>
      <w:r w:rsidR="005A5918">
        <w:t xml:space="preserve">isruptive innovation while </w:t>
      </w:r>
      <w:r>
        <w:t xml:space="preserve">applying new technology </w:t>
      </w:r>
      <w:r w:rsidR="005A5918">
        <w:t xml:space="preserve">to enhance the productivity and service of the same products. Even in the company’s current market </w:t>
      </w:r>
      <w:r w:rsidR="00FC029D">
        <w:t>whil</w:t>
      </w:r>
      <w:r w:rsidR="005A5918">
        <w:t xml:space="preserve">e attracting the same customers, new technologies and process in the same products and </w:t>
      </w:r>
      <w:r>
        <w:t xml:space="preserve">existing market </w:t>
      </w:r>
      <w:r w:rsidR="005A5918">
        <w:t>would develop value for the customers</w:t>
      </w:r>
      <w:r w:rsidR="00CB7878">
        <w:t xml:space="preserve"> </w:t>
      </w:r>
      <w:r w:rsidR="00CB7878" w:rsidRPr="00725820">
        <w:rPr>
          <w:rFonts w:cs="Times New Roman"/>
        </w:rPr>
        <w:t>(Holloway and Syratt, 2017)</w:t>
      </w:r>
      <w:r w:rsidR="005A5918">
        <w:t xml:space="preserve">. However, </w:t>
      </w:r>
      <w:r w:rsidR="005A5918" w:rsidRPr="00746777">
        <w:t>Stockholm products</w:t>
      </w:r>
      <w:r w:rsidR="005A5918">
        <w:t xml:space="preserve"> has seen that </w:t>
      </w:r>
      <w:r w:rsidRPr="003E68C1">
        <w:t>disruptive innovation</w:t>
      </w:r>
      <w:r w:rsidR="005A5918">
        <w:t xml:space="preserve"> may </w:t>
      </w:r>
      <w:r w:rsidR="00FD0AAF">
        <w:t xml:space="preserve">be effective in some cases while managing the </w:t>
      </w:r>
      <w:r w:rsidRPr="003E68C1">
        <w:t>new market</w:t>
      </w:r>
      <w:r w:rsidR="00FC029D">
        <w:t xml:space="preserve">. However, </w:t>
      </w:r>
      <w:r w:rsidR="00FC029D" w:rsidRPr="00746777">
        <w:t>Stockholm products</w:t>
      </w:r>
      <w:r w:rsidR="00FC029D">
        <w:t xml:space="preserve"> </w:t>
      </w:r>
      <w:r w:rsidR="00FD0AAF">
        <w:t>would not use the</w:t>
      </w:r>
      <w:r w:rsidR="00FC029D">
        <w:t xml:space="preserve"> new technologies </w:t>
      </w:r>
      <w:r w:rsidR="00FD0AAF">
        <w:t xml:space="preserve">in this innovation approach </w:t>
      </w:r>
      <w:r w:rsidR="00FC029D">
        <w:t xml:space="preserve">for the same market </w:t>
      </w:r>
      <w:r w:rsidR="00FD0AAF">
        <w:t xml:space="preserve">as they are targeting new customers within the new project as well. </w:t>
      </w:r>
    </w:p>
    <w:p w14:paraId="1C6C0E92" w14:textId="6590039C" w:rsidR="003E68C1" w:rsidRDefault="003E68C1" w:rsidP="00BA3FD0">
      <w:r w:rsidRPr="00FC029D">
        <w:rPr>
          <w:b/>
        </w:rPr>
        <w:lastRenderedPageBreak/>
        <w:t>Architectural Innovation</w:t>
      </w:r>
      <w:r w:rsidR="00FC029D">
        <w:rPr>
          <w:b/>
        </w:rPr>
        <w:t xml:space="preserve">:  </w:t>
      </w:r>
      <w:r w:rsidR="00BA3FD0">
        <w:t>There are certain industries support the a</w:t>
      </w:r>
      <w:r>
        <w:t>rchitectural innovation</w:t>
      </w:r>
      <w:r w:rsidR="00FC029D">
        <w:t xml:space="preserve"> </w:t>
      </w:r>
      <w:r w:rsidR="00BA3FD0">
        <w:t>while handling the effectiveness in the market</w:t>
      </w:r>
      <w:r w:rsidR="00CB7878">
        <w:t xml:space="preserve"> </w:t>
      </w:r>
      <w:r w:rsidR="00CB7878" w:rsidRPr="00725820">
        <w:rPr>
          <w:rFonts w:cs="Times New Roman"/>
        </w:rPr>
        <w:t>(Aras and Crowther, 2012)</w:t>
      </w:r>
      <w:r w:rsidR="00BA3FD0">
        <w:t xml:space="preserve">. The </w:t>
      </w:r>
      <w:r w:rsidR="00FC029D">
        <w:t xml:space="preserve">large industries </w:t>
      </w:r>
      <w:r w:rsidR="00BA3FD0">
        <w:t xml:space="preserve">would take part for the innovation </w:t>
      </w:r>
      <w:r w:rsidR="00FC029D">
        <w:t>for focusing on the development</w:t>
      </w:r>
      <w:r w:rsidR="00BA3FD0">
        <w:t xml:space="preserve"> in the market. Mostly the </w:t>
      </w:r>
      <w:r w:rsidR="00FC029D">
        <w:t xml:space="preserve">skills </w:t>
      </w:r>
      <w:r w:rsidR="00BA3FD0">
        <w:t xml:space="preserve">of the employees </w:t>
      </w:r>
      <w:r w:rsidR="00FC029D">
        <w:t xml:space="preserve">and overall technology </w:t>
      </w:r>
      <w:r w:rsidR="00BA3FD0">
        <w:t xml:space="preserve">will be managed for the innovation </w:t>
      </w:r>
      <w:r w:rsidR="00FC029D">
        <w:t xml:space="preserve">while </w:t>
      </w:r>
      <w:r w:rsidR="00BA3FD0">
        <w:t>focusing on the</w:t>
      </w:r>
      <w:r w:rsidR="00FC029D">
        <w:t xml:space="preserve"> new customer group </w:t>
      </w:r>
      <w:r w:rsidR="00BA3FD0">
        <w:t xml:space="preserve">with new service. </w:t>
      </w:r>
      <w:r w:rsidR="00BA3FD0" w:rsidRPr="00746777">
        <w:t>Stockholm products</w:t>
      </w:r>
      <w:r w:rsidR="00BA3FD0">
        <w:t xml:space="preserve"> has seen that this </w:t>
      </w:r>
      <w:r w:rsidR="00FC029D">
        <w:t xml:space="preserve">innovation </w:t>
      </w:r>
      <w:r w:rsidR="00BA3FD0">
        <w:t>can bring higher profitability and market value for the</w:t>
      </w:r>
      <w:r w:rsidR="00FC029D">
        <w:t xml:space="preserve"> ventures. However, </w:t>
      </w:r>
      <w:r w:rsidR="00BA3FD0">
        <w:t>this innovation is related to the risks if the customers are not attracted to the products</w:t>
      </w:r>
      <w:r w:rsidR="00703CFA">
        <w:t xml:space="preserve"> </w:t>
      </w:r>
      <w:r w:rsidR="00703CFA" w:rsidRPr="00725820">
        <w:rPr>
          <w:color w:val="000000"/>
        </w:rPr>
        <w:t>(Lin &amp; McDonough, 2011)</w:t>
      </w:r>
      <w:r w:rsidR="00BA3FD0">
        <w:t xml:space="preserve">. Thus, </w:t>
      </w:r>
      <w:r w:rsidR="00BA3FD0" w:rsidRPr="00746777">
        <w:t>Stockholm products</w:t>
      </w:r>
      <w:r w:rsidR="00BA3FD0">
        <w:t xml:space="preserve"> has not accepted this type of innovation </w:t>
      </w:r>
      <w:r w:rsidR="00FC029D">
        <w:t xml:space="preserve">approach </w:t>
      </w:r>
      <w:r w:rsidR="00BA3FD0">
        <w:t xml:space="preserve">for their business. </w:t>
      </w:r>
    </w:p>
    <w:p w14:paraId="22AFD1CC" w14:textId="26885780" w:rsidR="003E68C1" w:rsidRPr="003516DD" w:rsidRDefault="003E68C1" w:rsidP="00F603C1">
      <w:r w:rsidRPr="00FC029D">
        <w:rPr>
          <w:b/>
        </w:rPr>
        <w:t>Radical innovation</w:t>
      </w:r>
      <w:r w:rsidR="00FC029D">
        <w:rPr>
          <w:b/>
        </w:rPr>
        <w:t xml:space="preserve">: </w:t>
      </w:r>
      <w:r w:rsidR="00F603C1">
        <w:t>The researchers have represented that the r</w:t>
      </w:r>
      <w:r>
        <w:t>adical innovation</w:t>
      </w:r>
      <w:r w:rsidR="00F603C1">
        <w:t xml:space="preserve"> has been the right innovation and the perception of the customers</w:t>
      </w:r>
      <w:r w:rsidR="00CB7878">
        <w:t xml:space="preserve"> </w:t>
      </w:r>
      <w:r w:rsidR="00CB7878" w:rsidRPr="00725820">
        <w:rPr>
          <w:rFonts w:cs="Times New Roman"/>
        </w:rPr>
        <w:t>(Hill and Jones, 2013)</w:t>
      </w:r>
      <w:r w:rsidR="00F603C1">
        <w:t xml:space="preserve">. For </w:t>
      </w:r>
      <w:r w:rsidR="00FC029D">
        <w:t>bringing the</w:t>
      </w:r>
      <w:r>
        <w:t xml:space="preserve"> new</w:t>
      </w:r>
      <w:r w:rsidR="00F603C1">
        <w:t xml:space="preserve"> products to the new</w:t>
      </w:r>
      <w:r>
        <w:t xml:space="preserve"> industries</w:t>
      </w:r>
      <w:r w:rsidR="00FC029D">
        <w:t xml:space="preserve"> </w:t>
      </w:r>
      <w:r w:rsidR="00F603C1">
        <w:t xml:space="preserve">is fallen under the radical innovation. </w:t>
      </w:r>
      <w:r w:rsidR="00F603C1" w:rsidRPr="00746777">
        <w:t>Stockholm products</w:t>
      </w:r>
      <w:r w:rsidR="00F603C1">
        <w:t xml:space="preserve"> has always evaluated that the </w:t>
      </w:r>
      <w:r w:rsidR="00FC029D">
        <w:t xml:space="preserve">innovation </w:t>
      </w:r>
      <w:r w:rsidR="00F603C1">
        <w:t>would increase the options to</w:t>
      </w:r>
      <w:r w:rsidR="003516DD">
        <w:t xml:space="preserve"> swallow the </w:t>
      </w:r>
      <w:r w:rsidR="00F603C1">
        <w:t xml:space="preserve">competitor’s strategy and the </w:t>
      </w:r>
      <w:r>
        <w:t xml:space="preserve">existing </w:t>
      </w:r>
      <w:r w:rsidR="00F603C1">
        <w:t xml:space="preserve">market. Even the </w:t>
      </w:r>
      <w:r w:rsidR="003516DD">
        <w:t xml:space="preserve">revolutionary technology </w:t>
      </w:r>
      <w:r w:rsidR="00F603C1">
        <w:t xml:space="preserve">will be used for the </w:t>
      </w:r>
      <w:r w:rsidR="003516DD">
        <w:t>radical innovation approach</w:t>
      </w:r>
      <w:r w:rsidR="00F603C1">
        <w:t xml:space="preserve">. </w:t>
      </w:r>
      <w:r w:rsidR="00F603C1" w:rsidRPr="00746777">
        <w:t>Stockholm products</w:t>
      </w:r>
      <w:r w:rsidR="00F603C1">
        <w:t xml:space="preserve"> has ensured that the management used this innovation approach for the business. </w:t>
      </w:r>
    </w:p>
    <w:p w14:paraId="4E10525B" w14:textId="03E614B7" w:rsidR="003E68C1" w:rsidRDefault="007B5829" w:rsidP="003E68C1">
      <w:pPr>
        <w:jc w:val="center"/>
      </w:pPr>
      <w:r>
        <w:rPr>
          <w:noProof/>
          <w:lang w:eastAsia="en-GB"/>
        </w:rPr>
        <w:drawing>
          <wp:inline distT="0" distB="0" distL="0" distR="0" wp14:anchorId="2CB56EBF" wp14:editId="47666D0D">
            <wp:extent cx="4563745" cy="3108960"/>
            <wp:effectExtent l="0" t="0" r="8255" b="0"/>
            <wp:docPr id="3" name="Picture 3" descr="Image result for incremental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ncremental innov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3745" cy="3108960"/>
                    </a:xfrm>
                    <a:prstGeom prst="rect">
                      <a:avLst/>
                    </a:prstGeom>
                    <a:noFill/>
                    <a:ln>
                      <a:noFill/>
                    </a:ln>
                  </pic:spPr>
                </pic:pic>
              </a:graphicData>
            </a:graphic>
          </wp:inline>
        </w:drawing>
      </w:r>
    </w:p>
    <w:p w14:paraId="1F3C0C1D" w14:textId="77777777" w:rsidR="007B5829" w:rsidRDefault="007B5829" w:rsidP="007B5829">
      <w:pPr>
        <w:pStyle w:val="Caption"/>
        <w:jc w:val="center"/>
      </w:pPr>
      <w:bookmarkStart w:id="7" w:name="_Toc24388470"/>
      <w:r>
        <w:t xml:space="preserve">Figure </w:t>
      </w:r>
      <w:r>
        <w:fldChar w:fldCharType="begin"/>
      </w:r>
      <w:r>
        <w:instrText xml:space="preserve"> SEQ Figure \* ARABIC </w:instrText>
      </w:r>
      <w:r>
        <w:fldChar w:fldCharType="separate"/>
      </w:r>
      <w:r w:rsidR="003E062E">
        <w:rPr>
          <w:noProof/>
        </w:rPr>
        <w:t>3</w:t>
      </w:r>
      <w:r>
        <w:fldChar w:fldCharType="end"/>
      </w:r>
      <w:r>
        <w:t xml:space="preserve"> </w:t>
      </w:r>
      <w:r w:rsidRPr="0078739C">
        <w:t>Radical innovation approach</w:t>
      </w:r>
      <w:bookmarkEnd w:id="7"/>
      <w:r>
        <w:t xml:space="preserve"> </w:t>
      </w:r>
    </w:p>
    <w:p w14:paraId="57ED8E4E" w14:textId="0D2BE7D8" w:rsidR="007B5829" w:rsidRDefault="007B5829" w:rsidP="007B5829">
      <w:pPr>
        <w:pStyle w:val="Caption"/>
        <w:jc w:val="center"/>
      </w:pPr>
      <w:r>
        <w:t>Source</w:t>
      </w:r>
      <w:r w:rsidR="00CB7878">
        <w:t xml:space="preserve">: </w:t>
      </w:r>
      <w:r w:rsidR="00CB7878" w:rsidRPr="00725820">
        <w:rPr>
          <w:rFonts w:cs="Times New Roman"/>
        </w:rPr>
        <w:t>(Holloway and Syratt, 2017)</w:t>
      </w:r>
    </w:p>
    <w:p w14:paraId="14DE5DF3" w14:textId="74C5FDCF" w:rsidR="00724359" w:rsidRDefault="00724359" w:rsidP="00724359">
      <w:r w:rsidRPr="00746777">
        <w:lastRenderedPageBreak/>
        <w:t>Stockholm products</w:t>
      </w:r>
      <w:r>
        <w:t xml:space="preserve"> has depended on R&amp;D and the </w:t>
      </w:r>
      <w:r w:rsidR="003516DD">
        <w:t>radical innovation approach</w:t>
      </w:r>
      <w:r>
        <w:t xml:space="preserve"> has been adopted by the industry. They are focusing on the investment of the </w:t>
      </w:r>
      <w:r w:rsidR="003516DD">
        <w:t>teeth whitening products</w:t>
      </w:r>
      <w:r w:rsidR="00703CFA">
        <w:t xml:space="preserve"> </w:t>
      </w:r>
      <w:r w:rsidR="00703CFA" w:rsidRPr="00725820">
        <w:rPr>
          <w:color w:val="000000"/>
        </w:rPr>
        <w:t>(Lin &amp; McDonough, 2011)</w:t>
      </w:r>
      <w:r>
        <w:t xml:space="preserve">. The radical innovation approach for the </w:t>
      </w:r>
      <w:r w:rsidR="003516DD">
        <w:t xml:space="preserve">new market </w:t>
      </w:r>
      <w:r>
        <w:t>with new and modified</w:t>
      </w:r>
      <w:r w:rsidR="003516DD" w:rsidRPr="00746777">
        <w:t xml:space="preserve"> products</w:t>
      </w:r>
      <w:r w:rsidR="003516DD">
        <w:t xml:space="preserve"> </w:t>
      </w:r>
      <w:r>
        <w:t xml:space="preserve">would be effective for </w:t>
      </w:r>
      <w:r w:rsidRPr="00746777">
        <w:t>Stockholm products</w:t>
      </w:r>
      <w:r>
        <w:t>.</w:t>
      </w:r>
    </w:p>
    <w:p w14:paraId="021354B6" w14:textId="36D5AF5A" w:rsidR="003516DD" w:rsidRDefault="003516DD" w:rsidP="003516DD">
      <w:pPr>
        <w:pStyle w:val="Heading2"/>
      </w:pPr>
      <w:bookmarkStart w:id="8" w:name="_Toc24388414"/>
      <w:r>
        <w:t>1.2 Types of innovations</w:t>
      </w:r>
      <w:bookmarkEnd w:id="8"/>
    </w:p>
    <w:p w14:paraId="31F39FD7" w14:textId="6C5779D9" w:rsidR="007B5829" w:rsidRDefault="00724359" w:rsidP="007B5829">
      <w:pPr>
        <w:rPr>
          <w:lang w:val="en-US"/>
        </w:rPr>
      </w:pPr>
      <w:r w:rsidRPr="00746777">
        <w:t>Stockholm products</w:t>
      </w:r>
      <w:r>
        <w:t xml:space="preserve"> has been managing the concerns for using the right innovations types to enhance the market value. There are different types of innovations used in the company based on the product’s characteristics and features</w:t>
      </w:r>
      <w:r w:rsidR="00CB7878">
        <w:t xml:space="preserve"> </w:t>
      </w:r>
      <w:r w:rsidR="00CB7878" w:rsidRPr="00725820">
        <w:rPr>
          <w:rFonts w:cs="Times New Roman"/>
        </w:rPr>
        <w:t>(Shafritz et al., 2015)</w:t>
      </w:r>
      <w:r>
        <w:t>. Some of them are as follow:</w:t>
      </w:r>
    </w:p>
    <w:p w14:paraId="6A47CA14" w14:textId="5F204C56" w:rsidR="007B5829" w:rsidRDefault="007B5829" w:rsidP="007B5829">
      <w:pPr>
        <w:rPr>
          <w:lang w:val="en-US"/>
        </w:rPr>
      </w:pPr>
      <w:r>
        <w:rPr>
          <w:noProof/>
          <w:lang w:eastAsia="en-GB"/>
        </w:rPr>
        <w:drawing>
          <wp:inline distT="0" distB="0" distL="0" distR="0" wp14:anchorId="751D6EBC" wp14:editId="052E06EE">
            <wp:extent cx="5942049" cy="3800171"/>
            <wp:effectExtent l="0" t="0" r="1905" b="0"/>
            <wp:docPr id="4" name="Picture 4" descr="Image result for Different Types of innov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ifferent Types of innovation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943600" cy="3801163"/>
                    </a:xfrm>
                    <a:prstGeom prst="rect">
                      <a:avLst/>
                    </a:prstGeom>
                    <a:noFill/>
                    <a:ln>
                      <a:noFill/>
                    </a:ln>
                    <a:extLst>
                      <a:ext uri="{53640926-AAD7-44D8-BBD7-CCE9431645EC}">
                        <a14:shadowObscured xmlns:a14="http://schemas.microsoft.com/office/drawing/2010/main"/>
                      </a:ext>
                    </a:extLst>
                  </pic:spPr>
                </pic:pic>
              </a:graphicData>
            </a:graphic>
          </wp:inline>
        </w:drawing>
      </w:r>
    </w:p>
    <w:p w14:paraId="0776BABF" w14:textId="77777777" w:rsidR="007B5829" w:rsidRDefault="007B5829" w:rsidP="007B5829">
      <w:pPr>
        <w:pStyle w:val="Caption"/>
        <w:jc w:val="center"/>
      </w:pPr>
      <w:bookmarkStart w:id="9" w:name="_Toc24388471"/>
      <w:r>
        <w:t xml:space="preserve">Figure </w:t>
      </w:r>
      <w:r>
        <w:fldChar w:fldCharType="begin"/>
      </w:r>
      <w:r>
        <w:instrText xml:space="preserve"> SEQ Figure \* ARABIC </w:instrText>
      </w:r>
      <w:r>
        <w:fldChar w:fldCharType="separate"/>
      </w:r>
      <w:r w:rsidR="003E062E">
        <w:rPr>
          <w:noProof/>
        </w:rPr>
        <w:t>4</w:t>
      </w:r>
      <w:r>
        <w:fldChar w:fldCharType="end"/>
      </w:r>
      <w:r>
        <w:t xml:space="preserve"> </w:t>
      </w:r>
      <w:r w:rsidRPr="004A7D81">
        <w:t>Types of innovations</w:t>
      </w:r>
      <w:bookmarkEnd w:id="9"/>
      <w:r>
        <w:t xml:space="preserve"> </w:t>
      </w:r>
    </w:p>
    <w:p w14:paraId="08A40216" w14:textId="579197A6" w:rsidR="003E1106" w:rsidRPr="003E1106" w:rsidRDefault="007B5829" w:rsidP="003E1106">
      <w:pPr>
        <w:pStyle w:val="Caption"/>
        <w:jc w:val="center"/>
      </w:pPr>
      <w:r>
        <w:t>Source</w:t>
      </w:r>
      <w:r w:rsidR="003E1106">
        <w:t xml:space="preserve">: </w:t>
      </w:r>
      <w:r w:rsidR="00CB7878" w:rsidRPr="00725820">
        <w:rPr>
          <w:rFonts w:cs="Times New Roman"/>
        </w:rPr>
        <w:t>(Hill and Jones, 2013)</w:t>
      </w:r>
    </w:p>
    <w:p w14:paraId="2519C600" w14:textId="5379D8F8" w:rsidR="003A7F9E" w:rsidRDefault="003A7F9E" w:rsidP="003E1106">
      <w:r w:rsidRPr="00730487">
        <w:rPr>
          <w:b/>
        </w:rPr>
        <w:t>Technological Innovation</w:t>
      </w:r>
      <w:r w:rsidR="00730487">
        <w:rPr>
          <w:b/>
        </w:rPr>
        <w:t xml:space="preserve">: </w:t>
      </w:r>
      <w:r w:rsidR="003E1106">
        <w:t>The technologies in the workplace have been used for the various purposes</w:t>
      </w:r>
      <w:r w:rsidR="00CB7878">
        <w:t xml:space="preserve"> </w:t>
      </w:r>
      <w:r w:rsidR="00CB7878" w:rsidRPr="00725820">
        <w:rPr>
          <w:rFonts w:cs="Times New Roman"/>
        </w:rPr>
        <w:t>(Aras and Crowther, 2012)</w:t>
      </w:r>
      <w:r w:rsidR="003E1106">
        <w:t xml:space="preserve">. The </w:t>
      </w:r>
      <w:r w:rsidR="00730487">
        <w:t xml:space="preserve">impacts </w:t>
      </w:r>
      <w:r w:rsidR="003E1106">
        <w:t>regarding the technologies in the</w:t>
      </w:r>
      <w:r w:rsidR="00730487">
        <w:t xml:space="preserve"> industries </w:t>
      </w:r>
      <w:r w:rsidR="003E1106">
        <w:t xml:space="preserve">have pushed them to maintain the </w:t>
      </w:r>
      <w:r w:rsidR="00730487">
        <w:t>technological innovation</w:t>
      </w:r>
      <w:r w:rsidR="003E1106">
        <w:t xml:space="preserve"> for managing the costs and complexities. Technological innovation is the part of the </w:t>
      </w:r>
      <w:r>
        <w:t>organization’s production process</w:t>
      </w:r>
      <w:r w:rsidR="003E1106">
        <w:t xml:space="preserve"> which helps the </w:t>
      </w:r>
      <w:r w:rsidR="003E1106">
        <w:lastRenderedPageBreak/>
        <w:t>management</w:t>
      </w:r>
      <w:r>
        <w:t xml:space="preserve"> to</w:t>
      </w:r>
      <w:r w:rsidR="00730487">
        <w:t xml:space="preserve"> </w:t>
      </w:r>
      <w:r w:rsidR="003E1106">
        <w:t xml:space="preserve">manage and enhance the production. This adds resources and </w:t>
      </w:r>
      <w:r>
        <w:t>competence</w:t>
      </w:r>
      <w:r w:rsidR="00730487">
        <w:t xml:space="preserve"> </w:t>
      </w:r>
      <w:r w:rsidR="003E1106">
        <w:t>in the market</w:t>
      </w:r>
      <w:r w:rsidR="00703CFA">
        <w:t xml:space="preserve"> </w:t>
      </w:r>
      <w:r w:rsidR="00703CFA" w:rsidRPr="00725820">
        <w:rPr>
          <w:color w:val="000000"/>
        </w:rPr>
        <w:t>(Lin &amp; McDonough, 2011)</w:t>
      </w:r>
      <w:r w:rsidR="00730487">
        <w:t>.</w:t>
      </w:r>
      <w:r w:rsidR="00703CFA">
        <w:t xml:space="preserve"> </w:t>
      </w:r>
      <w:r w:rsidR="003E1106">
        <w:t xml:space="preserve">In this project for </w:t>
      </w:r>
      <w:r w:rsidR="003E1106" w:rsidRPr="00746777">
        <w:t>Stockholm products</w:t>
      </w:r>
      <w:r w:rsidR="003E1106">
        <w:t xml:space="preserve">, the </w:t>
      </w:r>
      <w:r w:rsidR="00730487">
        <w:t>technological innovation</w:t>
      </w:r>
      <w:r w:rsidR="003E1106">
        <w:t xml:space="preserve"> will not be supported as the company has not focused on the development of the </w:t>
      </w:r>
      <w:r w:rsidR="00730487">
        <w:t>production process.</w:t>
      </w:r>
      <w:r w:rsidR="003E1106">
        <w:t xml:space="preserve"> </w:t>
      </w:r>
      <w:r w:rsidR="003E1106" w:rsidRPr="00746777">
        <w:t>Stockholm products</w:t>
      </w:r>
      <w:r w:rsidR="003E1106">
        <w:t xml:space="preserve"> has managed the innovation in their training programs for the employees towards their </w:t>
      </w:r>
      <w:r>
        <w:t xml:space="preserve">knowledge </w:t>
      </w:r>
      <w:r w:rsidR="003E1106">
        <w:t xml:space="preserve">for the </w:t>
      </w:r>
      <w:r>
        <w:t>production</w:t>
      </w:r>
      <w:r w:rsidR="003E1106">
        <w:t xml:space="preserve">. But for the project, </w:t>
      </w:r>
      <w:r w:rsidR="003E1106" w:rsidRPr="00746777">
        <w:t>Stockholm products</w:t>
      </w:r>
      <w:r w:rsidR="003E1106">
        <w:t xml:space="preserve"> has not worked on this type of innovation at all. </w:t>
      </w:r>
    </w:p>
    <w:p w14:paraId="6658639C" w14:textId="45FCB75E" w:rsidR="003A7F9E" w:rsidRPr="00730487" w:rsidRDefault="003A7F9E" w:rsidP="00C9128F">
      <w:r w:rsidRPr="00730487">
        <w:rPr>
          <w:b/>
        </w:rPr>
        <w:t>Product and Service Innovation</w:t>
      </w:r>
      <w:r w:rsidR="00730487">
        <w:rPr>
          <w:b/>
        </w:rPr>
        <w:t xml:space="preserve">: </w:t>
      </w:r>
      <w:r w:rsidR="00C9128F">
        <w:t xml:space="preserve">Targeting new customers with the new products would help the </w:t>
      </w:r>
      <w:r w:rsidR="00730487">
        <w:t xml:space="preserve">companies </w:t>
      </w:r>
      <w:r w:rsidR="00C9128F">
        <w:t>for managing the</w:t>
      </w:r>
      <w:r w:rsidR="00730487">
        <w:t xml:space="preserve"> p</w:t>
      </w:r>
      <w:r>
        <w:t>roduct and service innovations</w:t>
      </w:r>
      <w:r w:rsidR="00CB7878">
        <w:t xml:space="preserve"> </w:t>
      </w:r>
      <w:r w:rsidR="00CB7878" w:rsidRPr="00725820">
        <w:rPr>
          <w:rFonts w:cs="Times New Roman"/>
        </w:rPr>
        <w:t>(Hill and Jones, 2013)</w:t>
      </w:r>
      <w:r w:rsidR="00C9128F">
        <w:t xml:space="preserve">. </w:t>
      </w:r>
      <w:r w:rsidR="00C9128F" w:rsidRPr="00746777">
        <w:t>Stockholm products</w:t>
      </w:r>
      <w:r w:rsidR="00C9128F">
        <w:t xml:space="preserve"> has been focusing on bringing </w:t>
      </w:r>
      <w:r>
        <w:t>new product lines</w:t>
      </w:r>
      <w:r w:rsidR="00C9128F">
        <w:t xml:space="preserve"> while accepting this type of innovation. According to this innovation, the company invests into the development of the product which would help the company for the development of the business and brand value</w:t>
      </w:r>
      <w:r w:rsidR="00CB7878">
        <w:t xml:space="preserve"> </w:t>
      </w:r>
      <w:r w:rsidR="00CB7878" w:rsidRPr="00725820">
        <w:rPr>
          <w:rFonts w:cs="Times New Roman"/>
        </w:rPr>
        <w:t>(Holloway and Syratt, 2017)</w:t>
      </w:r>
      <w:r w:rsidR="00C9128F">
        <w:t xml:space="preserve">. </w:t>
      </w:r>
      <w:r w:rsidR="00C9128F" w:rsidRPr="00746777">
        <w:t>Stockholm products</w:t>
      </w:r>
      <w:r w:rsidR="00C9128F">
        <w:t xml:space="preserve"> is looking for the development of the new products under the </w:t>
      </w:r>
      <w:r w:rsidR="00730487">
        <w:t xml:space="preserve">new project </w:t>
      </w:r>
      <w:r w:rsidR="00C9128F">
        <w:t xml:space="preserve">for the product category. Thus, </w:t>
      </w:r>
      <w:r w:rsidR="00730487">
        <w:t xml:space="preserve">this innovation </w:t>
      </w:r>
      <w:r w:rsidR="00C9128F">
        <w:t xml:space="preserve">type has been chosen for </w:t>
      </w:r>
      <w:r w:rsidR="00C9128F" w:rsidRPr="00746777">
        <w:t>Stockholm products</w:t>
      </w:r>
      <w:r w:rsidR="00C9128F">
        <w:t xml:space="preserve"> in the market. </w:t>
      </w:r>
    </w:p>
    <w:p w14:paraId="5E45E8E4" w14:textId="4828E1ED" w:rsidR="003A7F9E" w:rsidRDefault="003A7F9E" w:rsidP="00335365">
      <w:r w:rsidRPr="00CF03DA">
        <w:rPr>
          <w:b/>
        </w:rPr>
        <w:t>Strategy and Structural Innovation</w:t>
      </w:r>
      <w:r w:rsidR="00CF03DA">
        <w:rPr>
          <w:b/>
        </w:rPr>
        <w:t xml:space="preserve">: </w:t>
      </w:r>
      <w:r w:rsidR="00335365">
        <w:t xml:space="preserve">Some companies would go for the </w:t>
      </w:r>
      <w:r w:rsidR="00CF03DA">
        <w:t>s</w:t>
      </w:r>
      <w:r>
        <w:t>trate</w:t>
      </w:r>
      <w:r w:rsidR="00580A58">
        <w:t xml:space="preserve">gy and structural innovation </w:t>
      </w:r>
      <w:r w:rsidR="00335365">
        <w:t>while accepting the skill development of the employees and expansion of the</w:t>
      </w:r>
      <w:r w:rsidR="005972E8">
        <w:t xml:space="preserve"> business</w:t>
      </w:r>
      <w:r w:rsidR="00335365">
        <w:t xml:space="preserve"> in the market</w:t>
      </w:r>
      <w:r w:rsidR="00703CFA">
        <w:t xml:space="preserve"> </w:t>
      </w:r>
      <w:r w:rsidR="00703CFA" w:rsidRPr="00AA7651">
        <w:rPr>
          <w:rFonts w:eastAsia="Times New Roman" w:cs="Times New Roman"/>
          <w:szCs w:val="24"/>
        </w:rPr>
        <w:t>(Sola and Couturier, 2014)</w:t>
      </w:r>
      <w:r w:rsidR="00703CFA">
        <w:rPr>
          <w:rFonts w:cs="Times New Roman"/>
        </w:rPr>
        <w:t xml:space="preserve">. </w:t>
      </w:r>
      <w:r w:rsidR="00335365">
        <w:t xml:space="preserve">. </w:t>
      </w:r>
      <w:r w:rsidR="00335365" w:rsidRPr="00746777">
        <w:t>Stockholm products</w:t>
      </w:r>
      <w:r w:rsidR="00335365">
        <w:t xml:space="preserve"> has not selected this innovation as the </w:t>
      </w:r>
      <w:r w:rsidR="005972E8">
        <w:t xml:space="preserve">management of the company </w:t>
      </w:r>
      <w:r w:rsidR="00335365">
        <w:t>can only focus on the new business strategy and</w:t>
      </w:r>
      <w:r w:rsidR="005972E8">
        <w:t xml:space="preserve"> business innovation</w:t>
      </w:r>
      <w:r w:rsidR="008D66A9">
        <w:t xml:space="preserve">. </w:t>
      </w:r>
      <w:r w:rsidR="008D66A9" w:rsidRPr="00746777">
        <w:t>Stockholm products</w:t>
      </w:r>
      <w:r w:rsidR="008D66A9">
        <w:t xml:space="preserve"> has </w:t>
      </w:r>
      <w:r w:rsidR="00335365">
        <w:t>looked for the new products, not the changing</w:t>
      </w:r>
      <w:r w:rsidR="008D66A9">
        <w:t xml:space="preserve"> structure </w:t>
      </w:r>
      <w:r w:rsidR="00335365">
        <w:t xml:space="preserve">for the management at all. </w:t>
      </w:r>
    </w:p>
    <w:p w14:paraId="5B3F680C" w14:textId="64CE9413" w:rsidR="003A7F9E" w:rsidRDefault="003A7F9E" w:rsidP="007B6747">
      <w:r w:rsidRPr="008D66A9">
        <w:rPr>
          <w:b/>
          <w:bCs/>
        </w:rPr>
        <w:t>Cultural Innovation</w:t>
      </w:r>
      <w:r w:rsidR="008D66A9">
        <w:rPr>
          <w:b/>
          <w:bCs/>
        </w:rPr>
        <w:t xml:space="preserve">: </w:t>
      </w:r>
      <w:r w:rsidR="00F814E6">
        <w:t xml:space="preserve">The </w:t>
      </w:r>
      <w:r w:rsidR="007B6747">
        <w:t xml:space="preserve">culture of the </w:t>
      </w:r>
      <w:r w:rsidR="00F814E6">
        <w:t xml:space="preserve">business industry </w:t>
      </w:r>
      <w:r w:rsidR="007B6747">
        <w:t>can be changed within the</w:t>
      </w:r>
      <w:r>
        <w:t xml:space="preserve"> innovation </w:t>
      </w:r>
      <w:r w:rsidR="007B6747">
        <w:t xml:space="preserve">which helps the management for changing the skill development, </w:t>
      </w:r>
      <w:r>
        <w:t>attitudes</w:t>
      </w:r>
      <w:r w:rsidR="007B6747">
        <w:t xml:space="preserve"> and behaviours of the employees</w:t>
      </w:r>
      <w:r>
        <w:t xml:space="preserve">, </w:t>
      </w:r>
      <w:r w:rsidR="007B6747">
        <w:t>abilities and values towards the actions and</w:t>
      </w:r>
      <w:r w:rsidR="00F814E6">
        <w:t xml:space="preserve"> expectations</w:t>
      </w:r>
      <w:r w:rsidR="00703CFA">
        <w:t xml:space="preserve"> </w:t>
      </w:r>
      <w:r w:rsidR="00703CFA" w:rsidRPr="009F2C21">
        <w:rPr>
          <w:rFonts w:cs="Times New Roman"/>
        </w:rPr>
        <w:t>(Michie &amp; Zumitzavan, 2012)</w:t>
      </w:r>
      <w:r>
        <w:t xml:space="preserve">. </w:t>
      </w:r>
      <w:r w:rsidR="00F814E6" w:rsidRPr="00746777">
        <w:t>Stockholm products</w:t>
      </w:r>
      <w:r w:rsidR="00F814E6">
        <w:t xml:space="preserve"> </w:t>
      </w:r>
      <w:r w:rsidR="007B6747">
        <w:t>has not attached the</w:t>
      </w:r>
      <w:r w:rsidR="00F814E6">
        <w:t xml:space="preserve"> c</w:t>
      </w:r>
      <w:r>
        <w:t xml:space="preserve">ulture innovation </w:t>
      </w:r>
      <w:r w:rsidR="007B6747">
        <w:t xml:space="preserve">for their new project. </w:t>
      </w:r>
    </w:p>
    <w:p w14:paraId="754D6747" w14:textId="186ED146" w:rsidR="003A7F9E" w:rsidRDefault="00F814E6" w:rsidP="00F814E6">
      <w:pPr>
        <w:pStyle w:val="Heading2"/>
      </w:pPr>
      <w:bookmarkStart w:id="10" w:name="_Toc24388415"/>
      <w:r>
        <w:t xml:space="preserve">1.3 </w:t>
      </w:r>
      <w:r w:rsidR="003A7F9E">
        <w:t>Leadership in Practice of Innovation</w:t>
      </w:r>
      <w:bookmarkEnd w:id="10"/>
    </w:p>
    <w:p w14:paraId="6FFE75F6" w14:textId="18EB7FEB" w:rsidR="005C5D80" w:rsidRPr="00C53A4B" w:rsidRDefault="005C5D80" w:rsidP="005C5D80">
      <w:pPr>
        <w:rPr>
          <w:rFonts w:cs="Times New Roman"/>
        </w:rPr>
      </w:pPr>
      <w:r w:rsidRPr="00B703F5">
        <w:rPr>
          <w:rFonts w:cs="Times New Roman"/>
        </w:rPr>
        <w:t xml:space="preserve">The </w:t>
      </w:r>
      <w:r>
        <w:t>organizations can</w:t>
      </w:r>
      <w:r w:rsidRPr="00B703F5">
        <w:rPr>
          <w:rFonts w:cs="Times New Roman"/>
        </w:rPr>
        <w:t xml:space="preserve">not support </w:t>
      </w:r>
      <w:r>
        <w:rPr>
          <w:rFonts w:cs="Times New Roman"/>
        </w:rPr>
        <w:t>innovation</w:t>
      </w:r>
      <w:r w:rsidRPr="00B703F5">
        <w:rPr>
          <w:rFonts w:cs="Times New Roman"/>
        </w:rPr>
        <w:t xml:space="preserve"> that have been </w:t>
      </w:r>
      <w:r>
        <w:rPr>
          <w:rFonts w:cs="Times New Roman"/>
        </w:rPr>
        <w:t>not delivered the effectiveness to the company</w:t>
      </w:r>
      <w:r w:rsidR="00CB7878">
        <w:rPr>
          <w:rFonts w:cs="Times New Roman"/>
        </w:rPr>
        <w:t xml:space="preserve"> </w:t>
      </w:r>
      <w:r w:rsidR="00CB7878" w:rsidRPr="00725820">
        <w:rPr>
          <w:rFonts w:cs="Times New Roman"/>
        </w:rPr>
        <w:t>(Shafritz et al., 2015)</w:t>
      </w:r>
      <w:r>
        <w:rPr>
          <w:rFonts w:cs="Times New Roman"/>
        </w:rPr>
        <w:t xml:space="preserve">. </w:t>
      </w:r>
      <w:r w:rsidRPr="00B703F5">
        <w:rPr>
          <w:rFonts w:cs="Times New Roman"/>
        </w:rPr>
        <w:t>Suddenly the co</w:t>
      </w:r>
      <w:r>
        <w:rPr>
          <w:rFonts w:cs="Times New Roman"/>
        </w:rPr>
        <w:t>mpany</w:t>
      </w:r>
      <w:r w:rsidRPr="00B703F5">
        <w:rPr>
          <w:rFonts w:cs="Times New Roman"/>
        </w:rPr>
        <w:t xml:space="preserve"> cannot accept the </w:t>
      </w:r>
      <w:r>
        <w:rPr>
          <w:rFonts w:cs="Times New Roman"/>
        </w:rPr>
        <w:t xml:space="preserve">innovation for the business and sectors if the leaders are not aware of the innovation. The autocratic leadership style </w:t>
      </w:r>
      <w:r w:rsidRPr="00B703F5">
        <w:rPr>
          <w:rFonts w:cs="Times New Roman"/>
        </w:rPr>
        <w:t xml:space="preserve">has not been accepted as the main challenges for </w:t>
      </w:r>
      <w:r>
        <w:rPr>
          <w:rFonts w:cs="Times New Roman"/>
        </w:rPr>
        <w:t xml:space="preserve">this leadership are the leaders are not supportive </w:t>
      </w:r>
      <w:r>
        <w:rPr>
          <w:rFonts w:cs="Times New Roman"/>
        </w:rPr>
        <w:lastRenderedPageBreak/>
        <w:t>towards the innovation</w:t>
      </w:r>
      <w:r w:rsidR="00CB7878">
        <w:rPr>
          <w:rFonts w:cs="Times New Roman"/>
        </w:rPr>
        <w:t xml:space="preserve"> </w:t>
      </w:r>
      <w:r w:rsidR="00CB7878" w:rsidRPr="00725820">
        <w:rPr>
          <w:rFonts w:cs="Times New Roman"/>
        </w:rPr>
        <w:t>(Aras and Crowther, 2012)</w:t>
      </w:r>
      <w:r>
        <w:rPr>
          <w:rFonts w:cs="Times New Roman"/>
        </w:rPr>
        <w:t xml:space="preserve">. </w:t>
      </w:r>
      <w:r w:rsidRPr="00746777">
        <w:t>Stockholm products</w:t>
      </w:r>
      <w:r w:rsidRPr="00935701">
        <w:rPr>
          <w:rFonts w:cs="Times New Roman"/>
        </w:rPr>
        <w:t xml:space="preserve"> has already developed its brand image among the customers. The higher </w:t>
      </w:r>
      <w:r>
        <w:rPr>
          <w:rFonts w:cs="Times New Roman"/>
        </w:rPr>
        <w:t>innovation process</w:t>
      </w:r>
      <w:r w:rsidRPr="00935701">
        <w:rPr>
          <w:rFonts w:cs="Times New Roman"/>
        </w:rPr>
        <w:t xml:space="preserve"> can influe</w:t>
      </w:r>
      <w:r>
        <w:rPr>
          <w:rFonts w:cs="Times New Roman"/>
        </w:rPr>
        <w:t xml:space="preserve">nce the business and operation. Thus, for the innovation, </w:t>
      </w:r>
      <w:r w:rsidRPr="00746777">
        <w:t>Stockholm products</w:t>
      </w:r>
      <w:r>
        <w:t xml:space="preserve"> has selected delegate leaders to maintain the performance objectives and employee engagement. </w:t>
      </w:r>
      <w:r>
        <w:rPr>
          <w:rFonts w:cs="Times New Roman"/>
        </w:rPr>
        <w:t xml:space="preserve">The </w:t>
      </w:r>
      <w:r w:rsidRPr="006A61E7">
        <w:rPr>
          <w:rFonts w:cs="Times New Roman"/>
        </w:rPr>
        <w:t>pre-set performance objectives</w:t>
      </w:r>
      <w:r>
        <w:rPr>
          <w:rFonts w:cs="Times New Roman"/>
        </w:rPr>
        <w:t xml:space="preserve"> allow the organization to handle the operation and evaluate the performance of the employees towards the achiev</w:t>
      </w:r>
      <w:r w:rsidR="00703CFA">
        <w:rPr>
          <w:rFonts w:cs="Times New Roman"/>
        </w:rPr>
        <w:t xml:space="preserve">ement of the customer’s service </w:t>
      </w:r>
      <w:r w:rsidR="00703CFA" w:rsidRPr="00AA7651">
        <w:rPr>
          <w:rFonts w:eastAsia="Times New Roman" w:cs="Times New Roman"/>
          <w:szCs w:val="24"/>
        </w:rPr>
        <w:t>(Sola and Couturier, 2014)</w:t>
      </w:r>
      <w:r w:rsidR="00703CFA">
        <w:rPr>
          <w:rFonts w:cs="Times New Roman"/>
        </w:rPr>
        <w:t>.</w:t>
      </w:r>
      <w:r>
        <w:rPr>
          <w:rFonts w:cs="Times New Roman"/>
        </w:rPr>
        <w:t xml:space="preserve"> Performance objectives of the organization directly influence the operation and customer service of the organization</w:t>
      </w:r>
      <w:r>
        <w:rPr>
          <w:rFonts w:cs="Times New Roman"/>
          <w:szCs w:val="24"/>
        </w:rPr>
        <w:t xml:space="preserve">. To enhance the project in </w:t>
      </w:r>
      <w:r w:rsidRPr="00746777">
        <w:t>Stockholm products</w:t>
      </w:r>
      <w:r>
        <w:t xml:space="preserve">, the leaders of the company are aware of the employee empowerment and employee engagement as well. </w:t>
      </w:r>
    </w:p>
    <w:p w14:paraId="43DADCA5" w14:textId="77777777" w:rsidR="005C5D80" w:rsidRDefault="005C5D80" w:rsidP="00F814E6"/>
    <w:p w14:paraId="47CDB94A" w14:textId="77777777" w:rsidR="008E3540" w:rsidRDefault="008E3540" w:rsidP="003A7F9E"/>
    <w:p w14:paraId="3A4A1636" w14:textId="77777777" w:rsidR="008E3540" w:rsidRDefault="008E3540" w:rsidP="003A7F9E"/>
    <w:p w14:paraId="4742F6A6" w14:textId="77777777" w:rsidR="008E3540" w:rsidRDefault="008E3540" w:rsidP="003A7F9E"/>
    <w:p w14:paraId="6EFD20C2" w14:textId="77777777" w:rsidR="008E3540" w:rsidRDefault="008E3540" w:rsidP="003A7F9E"/>
    <w:p w14:paraId="5CA96981" w14:textId="77777777" w:rsidR="008E3540" w:rsidRDefault="008E3540" w:rsidP="003A7F9E"/>
    <w:p w14:paraId="6368192C" w14:textId="77777777" w:rsidR="007B5829" w:rsidRDefault="007B5829" w:rsidP="003A7F9E"/>
    <w:p w14:paraId="2B9A96B6" w14:textId="77777777" w:rsidR="007B5829" w:rsidRDefault="007B5829" w:rsidP="003A7F9E"/>
    <w:p w14:paraId="649482E8" w14:textId="77777777" w:rsidR="007B5829" w:rsidRDefault="007B5829" w:rsidP="003A7F9E"/>
    <w:p w14:paraId="306EE05D" w14:textId="77777777" w:rsidR="007B5829" w:rsidRDefault="007B5829" w:rsidP="003A7F9E"/>
    <w:p w14:paraId="28A220B6" w14:textId="77777777" w:rsidR="007B5829" w:rsidRDefault="007B5829" w:rsidP="003A7F9E"/>
    <w:p w14:paraId="6ECDA02F" w14:textId="77777777" w:rsidR="007B5829" w:rsidRDefault="007B5829" w:rsidP="003A7F9E"/>
    <w:p w14:paraId="61872282" w14:textId="77777777" w:rsidR="007B5829" w:rsidRDefault="007B5829" w:rsidP="003A7F9E"/>
    <w:p w14:paraId="1843C3C0" w14:textId="77777777" w:rsidR="007B5829" w:rsidRDefault="007B5829" w:rsidP="003A7F9E"/>
    <w:p w14:paraId="7AB94D27" w14:textId="77777777" w:rsidR="007B5829" w:rsidRDefault="007B5829" w:rsidP="003A7F9E"/>
    <w:p w14:paraId="207B74B2" w14:textId="77777777" w:rsidR="001F3797" w:rsidRDefault="001F3797" w:rsidP="003A7F9E"/>
    <w:p w14:paraId="347DF027" w14:textId="27A1CBFC" w:rsidR="006758E1" w:rsidRDefault="006758E1" w:rsidP="008E3540">
      <w:pPr>
        <w:pStyle w:val="Heading1"/>
      </w:pPr>
      <w:bookmarkStart w:id="11" w:name="_Toc24388416"/>
      <w:r>
        <w:lastRenderedPageBreak/>
        <w:t xml:space="preserve">2. </w:t>
      </w:r>
      <w:r w:rsidR="008E3540">
        <w:t xml:space="preserve">Marketing Manager in </w:t>
      </w:r>
      <w:r w:rsidR="001F3797">
        <w:t>Stockholm product’s project</w:t>
      </w:r>
      <w:bookmarkEnd w:id="11"/>
    </w:p>
    <w:p w14:paraId="051B58CB" w14:textId="05DEFC59" w:rsidR="001F3797" w:rsidRDefault="009B14FE" w:rsidP="009B14FE">
      <w:r>
        <w:t>Stockholm products has always ensured that the R&amp;D provides the data regarding the new product development. Stockholm products is thinking about bringing new product, teeth whitening products, to the market and they are stuck whether to invest to the new project to or not. Various employees are given the roles and responsibilities for the development process of the business innovation</w:t>
      </w:r>
      <w:r w:rsidR="00CB7878">
        <w:t xml:space="preserve"> </w:t>
      </w:r>
      <w:r w:rsidR="00CB7878" w:rsidRPr="00725820">
        <w:rPr>
          <w:rFonts w:cs="Times New Roman"/>
        </w:rPr>
        <w:t>(Holloway and Syratt, 2017)</w:t>
      </w:r>
      <w:r>
        <w:t>. After the data given under R&amp;D, Stockholm products has focused on their system of the innovative approach.</w:t>
      </w:r>
    </w:p>
    <w:p w14:paraId="44E27BE0" w14:textId="18B407E9" w:rsidR="003E062E" w:rsidRDefault="003E062E" w:rsidP="009B14FE">
      <w:r>
        <w:rPr>
          <w:noProof/>
          <w:lang w:eastAsia="en-GB"/>
        </w:rPr>
        <w:drawing>
          <wp:inline distT="0" distB="0" distL="0" distR="0" wp14:anchorId="4DA030D6" wp14:editId="5BD91858">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53CA4B8" w14:textId="77777777" w:rsidR="003E062E" w:rsidRDefault="003E062E" w:rsidP="003E062E">
      <w:pPr>
        <w:pStyle w:val="Caption"/>
        <w:jc w:val="center"/>
      </w:pPr>
      <w:bookmarkStart w:id="12" w:name="_Toc24388472"/>
      <w:r>
        <w:t xml:space="preserve">Figure </w:t>
      </w:r>
      <w:r>
        <w:fldChar w:fldCharType="begin"/>
      </w:r>
      <w:r>
        <w:instrText xml:space="preserve"> SEQ Figure \* ARABIC </w:instrText>
      </w:r>
      <w:r>
        <w:fldChar w:fldCharType="separate"/>
      </w:r>
      <w:r>
        <w:rPr>
          <w:noProof/>
        </w:rPr>
        <w:t>5</w:t>
      </w:r>
      <w:r>
        <w:fldChar w:fldCharType="end"/>
      </w:r>
      <w:r>
        <w:t xml:space="preserve"> Role of Manager</w:t>
      </w:r>
      <w:bookmarkEnd w:id="12"/>
      <w:r>
        <w:t xml:space="preserve"> </w:t>
      </w:r>
    </w:p>
    <w:p w14:paraId="3287CD33" w14:textId="2525F969" w:rsidR="003E062E" w:rsidRDefault="003E062E" w:rsidP="003E062E">
      <w:pPr>
        <w:pStyle w:val="Caption"/>
        <w:jc w:val="center"/>
      </w:pPr>
      <w:r>
        <w:t>Source:</w:t>
      </w:r>
      <w:r w:rsidR="00CB7878" w:rsidRPr="00CB7878">
        <w:rPr>
          <w:rFonts w:cs="Times New Roman"/>
        </w:rPr>
        <w:t xml:space="preserve"> </w:t>
      </w:r>
      <w:r w:rsidR="00CB7878" w:rsidRPr="00725820">
        <w:rPr>
          <w:rFonts w:cs="Times New Roman"/>
        </w:rPr>
        <w:t>(Aras and Crowther, 2012)</w:t>
      </w:r>
    </w:p>
    <w:p w14:paraId="0B029069" w14:textId="4C04FAED" w:rsidR="006139D6" w:rsidRDefault="009B14FE" w:rsidP="006D7ACA">
      <w:r>
        <w:t xml:space="preserve">When it comes to the promotion of the new product, the management requires the </w:t>
      </w:r>
      <w:r w:rsidR="006D7ACA">
        <w:t xml:space="preserve">right marketing manager and executive for handling the </w:t>
      </w:r>
      <w:r w:rsidR="008E3540">
        <w:t>marketing activities</w:t>
      </w:r>
      <w:r w:rsidR="00CB7878">
        <w:t xml:space="preserve"> </w:t>
      </w:r>
      <w:r w:rsidR="00CB7878" w:rsidRPr="00725820">
        <w:rPr>
          <w:rFonts w:cs="Times New Roman"/>
        </w:rPr>
        <w:t>(Shafritz et al., 2015)</w:t>
      </w:r>
      <w:r w:rsidR="006D7ACA">
        <w:t xml:space="preserve">. Stockholm products has ensured that their marketing manager is capable of handling the </w:t>
      </w:r>
      <w:r w:rsidR="008E3540">
        <w:t xml:space="preserve">project </w:t>
      </w:r>
      <w:r w:rsidR="006D7ACA">
        <w:t>and</w:t>
      </w:r>
      <w:r w:rsidR="008E3540">
        <w:t xml:space="preserve"> public relation </w:t>
      </w:r>
      <w:r w:rsidR="006D7ACA">
        <w:t xml:space="preserve">in the market to promote the brand issues. In the project of Stockholm products, </w:t>
      </w:r>
      <w:r w:rsidR="00824E6E">
        <w:t>Maria Klaus</w:t>
      </w:r>
      <w:r w:rsidR="006D7ACA">
        <w:t xml:space="preserve"> has been managing her part as marketing manager. The</w:t>
      </w:r>
      <w:r w:rsidR="00824E6E">
        <w:t xml:space="preserve"> teeth whitening project</w:t>
      </w:r>
      <w:r w:rsidR="006D7ACA">
        <w:t xml:space="preserve"> required the participation of the employees and managers in Stockholm products. The marketing </w:t>
      </w:r>
      <w:r w:rsidR="00824E6E">
        <w:t xml:space="preserve">manager </w:t>
      </w:r>
      <w:r w:rsidR="006D7ACA">
        <w:t xml:space="preserve">of </w:t>
      </w:r>
      <w:r w:rsidR="006D7ACA">
        <w:lastRenderedPageBreak/>
        <w:t>the company has managed her</w:t>
      </w:r>
      <w:r w:rsidR="00824E6E">
        <w:t xml:space="preserve"> viewpo</w:t>
      </w:r>
      <w:r w:rsidR="000B686A">
        <w:t xml:space="preserve">int </w:t>
      </w:r>
      <w:r w:rsidR="006D7ACA">
        <w:t>for the project</w:t>
      </w:r>
      <w:r w:rsidR="00CB7878">
        <w:t xml:space="preserve"> </w:t>
      </w:r>
      <w:r w:rsidR="00CB7878" w:rsidRPr="00725820">
        <w:rPr>
          <w:rFonts w:cs="Times New Roman"/>
        </w:rPr>
        <w:t>(Gordon et al., 2013)</w:t>
      </w:r>
      <w:r w:rsidR="006D7ACA">
        <w:t xml:space="preserve">. The role and responsibilities of marketing managers in the company as follows: </w:t>
      </w:r>
    </w:p>
    <w:p w14:paraId="57AB7079" w14:textId="0EF63CC0" w:rsidR="0010743C" w:rsidRDefault="0010743C" w:rsidP="006D7ACA">
      <w:r>
        <w:rPr>
          <w:b/>
          <w:bCs/>
        </w:rPr>
        <w:t>Managing and Generating Activities and</w:t>
      </w:r>
      <w:r w:rsidRPr="00717889">
        <w:rPr>
          <w:b/>
          <w:bCs/>
        </w:rPr>
        <w:t xml:space="preserve"> Marketing Strategy</w:t>
      </w:r>
      <w:r>
        <w:rPr>
          <w:b/>
          <w:bCs/>
        </w:rPr>
        <w:t xml:space="preserve">: </w:t>
      </w:r>
      <w:r>
        <w:rPr>
          <w:bCs/>
        </w:rPr>
        <w:t>The marketing strategy and activities of the company are handled by the m</w:t>
      </w:r>
      <w:r>
        <w:t>arketing managers for the promotion of the products or products development in the market</w:t>
      </w:r>
      <w:r w:rsidR="00CB7878">
        <w:t xml:space="preserve"> </w:t>
      </w:r>
      <w:r w:rsidR="00CB7878" w:rsidRPr="00725820">
        <w:rPr>
          <w:rFonts w:cs="Times New Roman"/>
        </w:rPr>
        <w:t>(Hill and Jones, 2013)</w:t>
      </w:r>
      <w:r>
        <w:t>. Stockholm products has been managing their product development where the marketing manager has focused on the strategies to promote its products in the market. The marketing manager of the company manages the public relation while managing marketing strategies</w:t>
      </w:r>
      <w:r w:rsidR="00703CFA">
        <w:t xml:space="preserve"> </w:t>
      </w:r>
      <w:r w:rsidR="00703CFA" w:rsidRPr="00725820">
        <w:rPr>
          <w:color w:val="000000"/>
        </w:rPr>
        <w:t>(Lin &amp; McDonough, 2011)</w:t>
      </w:r>
      <w:r>
        <w:t xml:space="preserve">. The manager of </w:t>
      </w:r>
      <w:r w:rsidRPr="00746777">
        <w:t>Stockholm products</w:t>
      </w:r>
      <w:r>
        <w:t xml:space="preserve"> has aimed at developing the marketing strategies for the project taken by the company.</w:t>
      </w:r>
    </w:p>
    <w:p w14:paraId="265187EB" w14:textId="13477EA8" w:rsidR="006139D6" w:rsidRPr="00696935" w:rsidRDefault="00394B76" w:rsidP="00394B76">
      <w:pPr>
        <w:rPr>
          <w:b/>
          <w:bCs/>
        </w:rPr>
      </w:pPr>
      <w:r w:rsidRPr="00394B76">
        <w:rPr>
          <w:b/>
        </w:rPr>
        <w:t xml:space="preserve">Market Research </w:t>
      </w:r>
      <w:r>
        <w:rPr>
          <w:b/>
        </w:rPr>
        <w:t>and Feedback Collection</w:t>
      </w:r>
      <w:r w:rsidR="00696935">
        <w:rPr>
          <w:b/>
        </w:rPr>
        <w:t xml:space="preserve">: </w:t>
      </w:r>
      <w:r>
        <w:t xml:space="preserve">Marketing activities require the market data and research where the </w:t>
      </w:r>
      <w:r w:rsidR="006139D6">
        <w:t>marketing manager</w:t>
      </w:r>
      <w:r w:rsidR="000B686A">
        <w:t xml:space="preserve"> </w:t>
      </w:r>
      <w:r>
        <w:t xml:space="preserve">manages the </w:t>
      </w:r>
      <w:r w:rsidR="006139D6">
        <w:t>market research</w:t>
      </w:r>
      <w:r w:rsidR="000B686A">
        <w:t xml:space="preserve"> </w:t>
      </w:r>
      <w:r>
        <w:t>for the clear understanding</w:t>
      </w:r>
      <w:r w:rsidR="00CB7878">
        <w:t xml:space="preserve"> </w:t>
      </w:r>
      <w:r w:rsidR="00CB7878" w:rsidRPr="00725820">
        <w:rPr>
          <w:rFonts w:cs="Times New Roman"/>
        </w:rPr>
        <w:t>(Holloway and Syratt, 2017)</w:t>
      </w:r>
      <w:r>
        <w:t xml:space="preserve">. The </w:t>
      </w:r>
      <w:r w:rsidR="006139D6">
        <w:t xml:space="preserve">organization’s customers </w:t>
      </w:r>
      <w:r>
        <w:t>would have the different perception where the company would make the decision based on the market data. However, the</w:t>
      </w:r>
      <w:r w:rsidR="000B686A">
        <w:t xml:space="preserve"> marketing manager has done her</w:t>
      </w:r>
      <w:r>
        <w:t xml:space="preserve"> analysis through the</w:t>
      </w:r>
      <w:r w:rsidR="000B686A">
        <w:t xml:space="preserve"> m</w:t>
      </w:r>
      <w:r w:rsidR="006139D6">
        <w:t>arketing research</w:t>
      </w:r>
      <w:r>
        <w:t xml:space="preserve"> for Stockholm products. She has been able</w:t>
      </w:r>
      <w:r w:rsidR="006139D6">
        <w:t xml:space="preserve"> to id</w:t>
      </w:r>
      <w:r w:rsidR="000B686A">
        <w:t>entify</w:t>
      </w:r>
      <w:r>
        <w:t xml:space="preserve"> the options regarding the</w:t>
      </w:r>
      <w:r w:rsidR="000B686A">
        <w:t xml:space="preserve"> new market </w:t>
      </w:r>
      <w:r>
        <w:t>and the development of the new product</w:t>
      </w:r>
      <w:r w:rsidR="00BE2425">
        <w:t xml:space="preserve">. </w:t>
      </w:r>
      <w:r>
        <w:t xml:space="preserve">Stockholm products has focused on the new project where the marketing manager has decided to go with the </w:t>
      </w:r>
      <w:r w:rsidR="00717889">
        <w:t>m</w:t>
      </w:r>
      <w:r w:rsidR="006139D6">
        <w:t xml:space="preserve">arket research </w:t>
      </w:r>
      <w:r>
        <w:t>for influencing the</w:t>
      </w:r>
      <w:r w:rsidR="006139D6">
        <w:t xml:space="preserve"> consumers</w:t>
      </w:r>
      <w:r w:rsidR="000E0476">
        <w:t xml:space="preserve"> </w:t>
      </w:r>
      <w:r>
        <w:rPr>
          <w:rFonts w:eastAsia="Calibri" w:cs="Times New Roman"/>
          <w:szCs w:val="24"/>
        </w:rPr>
        <w:t xml:space="preserve">in the market. </w:t>
      </w:r>
      <w:r w:rsidR="00717889">
        <w:t xml:space="preserve"> </w:t>
      </w:r>
    </w:p>
    <w:p w14:paraId="753EFFAB" w14:textId="6D26978C" w:rsidR="006139D6" w:rsidRPr="003E062E" w:rsidRDefault="006139D6" w:rsidP="00717889">
      <w:r w:rsidRPr="00717889">
        <w:rPr>
          <w:b/>
          <w:bCs/>
        </w:rPr>
        <w:t>Customer Relationship Management</w:t>
      </w:r>
      <w:r w:rsidR="0010743C">
        <w:rPr>
          <w:b/>
          <w:bCs/>
        </w:rPr>
        <w:t xml:space="preserve">: </w:t>
      </w:r>
      <w:r w:rsidR="003E062E">
        <w:rPr>
          <w:b/>
          <w:bCs/>
        </w:rPr>
        <w:t>The</w:t>
      </w:r>
      <w:r w:rsidR="003E062E">
        <w:rPr>
          <w:bCs/>
        </w:rPr>
        <w:t xml:space="preserve"> customers need to be communicated for the development of the networking and influences towards their purchase decision</w:t>
      </w:r>
      <w:r w:rsidR="00703CFA">
        <w:rPr>
          <w:bCs/>
        </w:rPr>
        <w:t xml:space="preserve"> </w:t>
      </w:r>
      <w:r w:rsidR="00703CFA" w:rsidRPr="00AA7651">
        <w:rPr>
          <w:rFonts w:eastAsia="Times New Roman" w:cs="Times New Roman"/>
          <w:szCs w:val="24"/>
        </w:rPr>
        <w:t>(Sola and Couturier, 2014)</w:t>
      </w:r>
      <w:r w:rsidR="003E062E">
        <w:rPr>
          <w:bCs/>
        </w:rPr>
        <w:t xml:space="preserve">. In the company, the </w:t>
      </w:r>
      <w:r>
        <w:t xml:space="preserve">marketing manager </w:t>
      </w:r>
      <w:r w:rsidR="003E062E">
        <w:t>manages the</w:t>
      </w:r>
      <w:r>
        <w:t xml:space="preserve"> customer relationship management</w:t>
      </w:r>
      <w:r w:rsidR="000E0476">
        <w:t xml:space="preserve"> </w:t>
      </w:r>
      <w:r w:rsidR="003E062E">
        <w:t xml:space="preserve">with the public relation, promotion and communication. Stockholm products has provided the opportunities to the </w:t>
      </w:r>
      <w:r>
        <w:t>marketing manager</w:t>
      </w:r>
      <w:r w:rsidR="00717889">
        <w:t xml:space="preserve"> </w:t>
      </w:r>
      <w:r w:rsidR="003E062E">
        <w:t xml:space="preserve">for handling the customer relation management. Even in this project, the marketing manager wants to engage the customers with the products to increase the sale volume and </w:t>
      </w:r>
      <w:r w:rsidR="00717889">
        <w:t xml:space="preserve">customer relation </w:t>
      </w:r>
      <w:r w:rsidR="003E062E">
        <w:t>as well.</w:t>
      </w:r>
    </w:p>
    <w:p w14:paraId="26BE21D5" w14:textId="29947351" w:rsidR="006139D6" w:rsidRPr="0058526C" w:rsidRDefault="006139D6" w:rsidP="00544E17">
      <w:pPr>
        <w:rPr>
          <w:bCs/>
        </w:rPr>
      </w:pPr>
      <w:r w:rsidRPr="00717889">
        <w:rPr>
          <w:b/>
          <w:bCs/>
        </w:rPr>
        <w:t>Employee Management</w:t>
      </w:r>
      <w:r w:rsidR="0058526C">
        <w:rPr>
          <w:b/>
          <w:bCs/>
        </w:rPr>
        <w:t xml:space="preserve">: </w:t>
      </w:r>
      <w:r w:rsidR="0058526C">
        <w:rPr>
          <w:bCs/>
        </w:rPr>
        <w:t>The management prefers to engage the employees for the business and operation</w:t>
      </w:r>
      <w:r w:rsidR="00CB7878">
        <w:rPr>
          <w:bCs/>
        </w:rPr>
        <w:t xml:space="preserve"> </w:t>
      </w:r>
      <w:r w:rsidR="00CB7878" w:rsidRPr="00725820">
        <w:rPr>
          <w:rFonts w:cs="Times New Roman"/>
        </w:rPr>
        <w:t>(Shafritz et al., 2015)</w:t>
      </w:r>
      <w:r w:rsidR="0058526C">
        <w:rPr>
          <w:bCs/>
        </w:rPr>
        <w:t>. However, th</w:t>
      </w:r>
      <w:r w:rsidR="00544E17">
        <w:t>e m</w:t>
      </w:r>
      <w:r>
        <w:t xml:space="preserve">arketing managers </w:t>
      </w:r>
      <w:r w:rsidR="0058526C">
        <w:t>do not need to engage the employees always for the</w:t>
      </w:r>
      <w:r>
        <w:t xml:space="preserve"> marketing department</w:t>
      </w:r>
      <w:r w:rsidR="0058526C">
        <w:t>. But, t</w:t>
      </w:r>
      <w:r w:rsidR="00544E17">
        <w:t xml:space="preserve">he </w:t>
      </w:r>
      <w:r w:rsidR="0058526C">
        <w:t>marketing manager of</w:t>
      </w:r>
      <w:r w:rsidR="00544E17">
        <w:t xml:space="preserve"> </w:t>
      </w:r>
      <w:r w:rsidR="00544E17" w:rsidRPr="00746777">
        <w:t>Stockholm products</w:t>
      </w:r>
      <w:r w:rsidR="00544E17">
        <w:t xml:space="preserve"> has </w:t>
      </w:r>
      <w:r w:rsidR="0058526C">
        <w:t xml:space="preserve">focused on the development of the training for the employees while managing them and engaging them for the accomplishment of the project. </w:t>
      </w:r>
    </w:p>
    <w:p w14:paraId="259009DE" w14:textId="6EA47CFA" w:rsidR="00D71C55" w:rsidRDefault="0058526C" w:rsidP="006758E1">
      <w:r>
        <w:rPr>
          <w:b/>
          <w:bCs/>
        </w:rPr>
        <w:lastRenderedPageBreak/>
        <w:t>Developing</w:t>
      </w:r>
      <w:r w:rsidR="006139D6" w:rsidRPr="00717889">
        <w:rPr>
          <w:b/>
          <w:bCs/>
        </w:rPr>
        <w:t xml:space="preserve"> Business Opportunities</w:t>
      </w:r>
      <w:r>
        <w:rPr>
          <w:b/>
          <w:bCs/>
        </w:rPr>
        <w:t xml:space="preserve">: </w:t>
      </w:r>
      <w:r>
        <w:rPr>
          <w:bCs/>
        </w:rPr>
        <w:t xml:space="preserve">The market condition can provide the options to the business where the </w:t>
      </w:r>
      <w:r w:rsidR="004C1842">
        <w:t>m</w:t>
      </w:r>
      <w:r w:rsidR="006139D6">
        <w:t>arketing managers</w:t>
      </w:r>
      <w:r w:rsidR="004C1842">
        <w:t xml:space="preserve"> </w:t>
      </w:r>
      <w:r>
        <w:t>analyse</w:t>
      </w:r>
      <w:r w:rsidR="006139D6">
        <w:t xml:space="preserve"> market trends </w:t>
      </w:r>
      <w:r>
        <w:t xml:space="preserve">for </w:t>
      </w:r>
      <w:r w:rsidR="006139D6">
        <w:t xml:space="preserve">identifying </w:t>
      </w:r>
      <w:r>
        <w:t xml:space="preserve">opportunities from the </w:t>
      </w:r>
      <w:r w:rsidR="006139D6">
        <w:t xml:space="preserve">unexploited </w:t>
      </w:r>
      <w:r>
        <w:t>market</w:t>
      </w:r>
      <w:r w:rsidR="00703CFA">
        <w:t xml:space="preserve"> </w:t>
      </w:r>
      <w:r w:rsidR="00703CFA" w:rsidRPr="00AA7651">
        <w:rPr>
          <w:rFonts w:eastAsia="Times New Roman" w:cs="Times New Roman"/>
          <w:szCs w:val="24"/>
        </w:rPr>
        <w:t>(Sola and Couturier, 2014)</w:t>
      </w:r>
      <w:r>
        <w:t xml:space="preserve">. According to the marketing manager of </w:t>
      </w:r>
      <w:r w:rsidR="004C1842" w:rsidRPr="00746777">
        <w:t>Stockholm products</w:t>
      </w:r>
      <w:r>
        <w:t xml:space="preserve">, the company must focus on the </w:t>
      </w:r>
      <w:r w:rsidR="006139D6">
        <w:t>purchasing patterns of consumers</w:t>
      </w:r>
      <w:r w:rsidR="004C1842">
        <w:t xml:space="preserve"> </w:t>
      </w:r>
      <w:r>
        <w:t>while managing</w:t>
      </w:r>
      <w:r w:rsidR="004C1842">
        <w:t xml:space="preserve"> sales forecasting </w:t>
      </w:r>
      <w:r>
        <w:t xml:space="preserve">and targeting customers to make the purchase decision. </w:t>
      </w:r>
    </w:p>
    <w:p w14:paraId="041076B7" w14:textId="77777777" w:rsidR="0001107B" w:rsidRDefault="0001107B" w:rsidP="006758E1"/>
    <w:p w14:paraId="06A70D65" w14:textId="77777777" w:rsidR="0001107B" w:rsidRDefault="0001107B" w:rsidP="006758E1"/>
    <w:p w14:paraId="51B99709" w14:textId="77777777" w:rsidR="0001107B" w:rsidRDefault="0001107B" w:rsidP="006758E1"/>
    <w:p w14:paraId="57E408B6" w14:textId="77777777" w:rsidR="0001107B" w:rsidRDefault="0001107B" w:rsidP="006758E1"/>
    <w:p w14:paraId="622F2327" w14:textId="77777777" w:rsidR="0001107B" w:rsidRDefault="0001107B" w:rsidP="006758E1"/>
    <w:p w14:paraId="456484BB" w14:textId="77777777" w:rsidR="0001107B" w:rsidRDefault="0001107B" w:rsidP="006758E1"/>
    <w:p w14:paraId="3C44D38C" w14:textId="77777777" w:rsidR="0001107B" w:rsidRDefault="0001107B" w:rsidP="006758E1"/>
    <w:p w14:paraId="377484FE" w14:textId="77777777" w:rsidR="0001107B" w:rsidRDefault="0001107B" w:rsidP="006758E1"/>
    <w:p w14:paraId="0C1EC3AB" w14:textId="77777777" w:rsidR="0001107B" w:rsidRDefault="0001107B" w:rsidP="006758E1"/>
    <w:p w14:paraId="13451DDD" w14:textId="77777777" w:rsidR="0001107B" w:rsidRDefault="0001107B" w:rsidP="006758E1"/>
    <w:p w14:paraId="5D97573D" w14:textId="77777777" w:rsidR="0001107B" w:rsidRDefault="0001107B" w:rsidP="006758E1"/>
    <w:p w14:paraId="40C09FE1" w14:textId="77777777" w:rsidR="0001107B" w:rsidRDefault="0001107B" w:rsidP="006758E1"/>
    <w:p w14:paraId="38C2528E" w14:textId="77777777" w:rsidR="0001107B" w:rsidRDefault="0001107B" w:rsidP="006758E1"/>
    <w:p w14:paraId="11E5E6EF" w14:textId="77777777" w:rsidR="0001107B" w:rsidRDefault="0001107B" w:rsidP="006758E1"/>
    <w:p w14:paraId="3BD90E08" w14:textId="77777777" w:rsidR="0001107B" w:rsidRDefault="0001107B" w:rsidP="006758E1"/>
    <w:p w14:paraId="10FC0D05" w14:textId="77777777" w:rsidR="0001107B" w:rsidRDefault="0001107B" w:rsidP="006758E1"/>
    <w:p w14:paraId="308C3090" w14:textId="77777777" w:rsidR="0001107B" w:rsidRDefault="0001107B" w:rsidP="006758E1"/>
    <w:p w14:paraId="0D2FE38D" w14:textId="77777777" w:rsidR="0001107B" w:rsidRDefault="0001107B" w:rsidP="006758E1"/>
    <w:p w14:paraId="26602F83" w14:textId="77777777" w:rsidR="0001107B" w:rsidRPr="0058526C" w:rsidRDefault="0001107B" w:rsidP="006758E1">
      <w:pPr>
        <w:rPr>
          <w:bCs/>
        </w:rPr>
      </w:pPr>
    </w:p>
    <w:p w14:paraId="7F3B6B4B" w14:textId="54A235DB" w:rsidR="00D71C55" w:rsidRDefault="006758E1" w:rsidP="00195937">
      <w:pPr>
        <w:pStyle w:val="Heading1"/>
      </w:pPr>
      <w:bookmarkStart w:id="13" w:name="_Toc24388417"/>
      <w:r>
        <w:lastRenderedPageBreak/>
        <w:t xml:space="preserve">3. </w:t>
      </w:r>
      <w:r w:rsidR="007B5829">
        <w:t>Innovation open model and</w:t>
      </w:r>
      <w:r>
        <w:t xml:space="preserve"> closed model</w:t>
      </w:r>
      <w:bookmarkEnd w:id="13"/>
      <w:r>
        <w:t xml:space="preserve"> </w:t>
      </w:r>
    </w:p>
    <w:p w14:paraId="639942E5" w14:textId="5AAE4608" w:rsidR="00D71C55" w:rsidRDefault="00B9282C" w:rsidP="00B9282C">
      <w:r>
        <w:t>The</w:t>
      </w:r>
      <w:r w:rsidR="0001107B">
        <w:t xml:space="preserve"> different industries maintain the business innovation </w:t>
      </w:r>
      <w:r>
        <w:t>for th</w:t>
      </w:r>
      <w:r w:rsidR="0001107B">
        <w:t>e reputation and effectiveness</w:t>
      </w:r>
      <w:r w:rsidR="00CB7878">
        <w:t xml:space="preserve"> </w:t>
      </w:r>
      <w:r w:rsidR="00CB7878" w:rsidRPr="00725820">
        <w:rPr>
          <w:rFonts w:cs="Times New Roman"/>
        </w:rPr>
        <w:t>(Gordon et al., 2013)</w:t>
      </w:r>
      <w:r w:rsidR="0001107B">
        <w:t>. However, Stockholm products has always ensured that the R&amp;D provides the data regard</w:t>
      </w:r>
      <w:r>
        <w:t xml:space="preserve">ing the new product development. </w:t>
      </w:r>
      <w:r w:rsidR="0001107B">
        <w:t xml:space="preserve">The company is looking for investing to the teeth whitening and Stockholm products </w:t>
      </w:r>
      <w:r>
        <w:t xml:space="preserve">has own stage of the innovation. </w:t>
      </w:r>
      <w:r w:rsidR="0001107B">
        <w:t>Stockholm products has offered the products to the custome</w:t>
      </w:r>
      <w:r>
        <w:t xml:space="preserve">rs which needed to be developed. However, </w:t>
      </w:r>
      <w:r w:rsidR="0001107B">
        <w:t xml:space="preserve">Stockholm products has ensured that the </w:t>
      </w:r>
      <w:r>
        <w:t xml:space="preserve">radical innovation approach is used </w:t>
      </w:r>
      <w:r w:rsidR="0001107B">
        <w:t xml:space="preserve">for the </w:t>
      </w:r>
      <w:r>
        <w:t>organization. Also there are certain innovation models helping the company for managing the decision</w:t>
      </w:r>
      <w:r w:rsidR="00703CFA">
        <w:t xml:space="preserve"> </w:t>
      </w:r>
      <w:r w:rsidR="00703CFA" w:rsidRPr="00AA7651">
        <w:rPr>
          <w:rFonts w:eastAsia="Times New Roman" w:cs="Times New Roman"/>
          <w:color w:val="000000"/>
          <w:szCs w:val="24"/>
        </w:rPr>
        <w:t>(Torrington and Hall, 2015)</w:t>
      </w:r>
      <w:r>
        <w:t xml:space="preserve">. Stockholm products has been working towards the development </w:t>
      </w:r>
      <w:r w:rsidR="00ED2349">
        <w:t>of the project. T</w:t>
      </w:r>
      <w:r>
        <w:t>he different models of the innovation are as follows:</w:t>
      </w:r>
    </w:p>
    <w:p w14:paraId="159E132E" w14:textId="2E4643E9" w:rsidR="00D71C55" w:rsidRPr="0068247D" w:rsidRDefault="00DB310C" w:rsidP="00DB310C">
      <w:pPr>
        <w:pStyle w:val="Heading2"/>
      </w:pPr>
      <w:bookmarkStart w:id="14" w:name="_Toc24388418"/>
      <w:r>
        <w:t xml:space="preserve">3.1 </w:t>
      </w:r>
      <w:r w:rsidR="00D71C55" w:rsidRPr="0068247D">
        <w:t>Closed Innovation</w:t>
      </w:r>
      <w:bookmarkEnd w:id="14"/>
    </w:p>
    <w:p w14:paraId="71A08A87" w14:textId="3461F40C" w:rsidR="00D71C55" w:rsidRDefault="00ED2349" w:rsidP="00ED2349">
      <w:r>
        <w:t>Some companies pay attention to the innovation in internal environment of the company which is known as the</w:t>
      </w:r>
      <w:r w:rsidR="00DB310C">
        <w:t xml:space="preserve"> closed </w:t>
      </w:r>
      <w:r>
        <w:t>innovation</w:t>
      </w:r>
      <w:r w:rsidR="00CB7878">
        <w:t xml:space="preserve"> </w:t>
      </w:r>
      <w:r w:rsidR="00CB7878" w:rsidRPr="00725820">
        <w:rPr>
          <w:rFonts w:cs="Times New Roman"/>
        </w:rPr>
        <w:t>(Shafritz et al., 2015)</w:t>
      </w:r>
      <w:r>
        <w:t>. The</w:t>
      </w:r>
      <w:r w:rsidR="00DB310C">
        <w:t xml:space="preserve"> company </w:t>
      </w:r>
      <w:r>
        <w:t>can influence the</w:t>
      </w:r>
      <w:r w:rsidR="00DB310C">
        <w:t xml:space="preserve"> </w:t>
      </w:r>
      <w:r w:rsidR="00D71C55">
        <w:t xml:space="preserve">development </w:t>
      </w:r>
      <w:r w:rsidR="00DB310C">
        <w:t xml:space="preserve">of the </w:t>
      </w:r>
      <w:r>
        <w:t>innovation under the close</w:t>
      </w:r>
      <w:r w:rsidR="00DB310C">
        <w:t xml:space="preserve"> innovation model </w:t>
      </w:r>
      <w:r>
        <w:t xml:space="preserve">which carries the stages of the research, </w:t>
      </w:r>
      <w:r w:rsidR="00DB310C">
        <w:t xml:space="preserve">development of the </w:t>
      </w:r>
      <w:r>
        <w:t xml:space="preserve">business innovation in the workplace. However, Stockholm products has been managing the close innovation over the period. </w:t>
      </w:r>
    </w:p>
    <w:p w14:paraId="36EF6244" w14:textId="1556FAA7" w:rsidR="00D71C55" w:rsidRDefault="007B5829" w:rsidP="00D54595">
      <w:pPr>
        <w:jc w:val="center"/>
      </w:pPr>
      <w:r>
        <w:rPr>
          <w:noProof/>
          <w:lang w:eastAsia="en-GB"/>
        </w:rPr>
        <w:drawing>
          <wp:inline distT="0" distB="0" distL="0" distR="0" wp14:anchorId="58332A23" wp14:editId="395E385F">
            <wp:extent cx="5351145" cy="2627658"/>
            <wp:effectExtent l="0" t="0" r="1905" b="1270"/>
            <wp:docPr id="10" name="Picture 10" descr="Image result for Closed innov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osed innovation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53428" cy="2628779"/>
                    </a:xfrm>
                    <a:prstGeom prst="rect">
                      <a:avLst/>
                    </a:prstGeom>
                    <a:noFill/>
                    <a:ln>
                      <a:noFill/>
                    </a:ln>
                  </pic:spPr>
                </pic:pic>
              </a:graphicData>
            </a:graphic>
          </wp:inline>
        </w:drawing>
      </w:r>
    </w:p>
    <w:p w14:paraId="18F71DAC" w14:textId="26BA6C92" w:rsidR="00015793" w:rsidRDefault="00015793" w:rsidP="00015793">
      <w:pPr>
        <w:pStyle w:val="Caption"/>
        <w:jc w:val="center"/>
        <w:rPr>
          <w:lang w:val="en-US"/>
        </w:rPr>
      </w:pPr>
      <w:bookmarkStart w:id="15" w:name="_Toc24388473"/>
      <w:r>
        <w:t xml:space="preserve">Figure </w:t>
      </w:r>
      <w:r>
        <w:fldChar w:fldCharType="begin"/>
      </w:r>
      <w:r>
        <w:instrText xml:space="preserve"> SEQ Figure \* ARABIC </w:instrText>
      </w:r>
      <w:r>
        <w:fldChar w:fldCharType="separate"/>
      </w:r>
      <w:r w:rsidR="003E062E">
        <w:rPr>
          <w:noProof/>
        </w:rPr>
        <w:t>6</w:t>
      </w:r>
      <w:r>
        <w:fldChar w:fldCharType="end"/>
      </w:r>
      <w:r>
        <w:rPr>
          <w:lang w:val="en-US"/>
        </w:rPr>
        <w:t xml:space="preserve"> Closed innovation model</w:t>
      </w:r>
      <w:bookmarkEnd w:id="15"/>
    </w:p>
    <w:p w14:paraId="7B7D025D" w14:textId="58569847" w:rsidR="00015793" w:rsidRDefault="00015793" w:rsidP="00015793">
      <w:pPr>
        <w:pStyle w:val="Caption"/>
        <w:jc w:val="center"/>
      </w:pPr>
      <w:r>
        <w:rPr>
          <w:lang w:val="en-US"/>
        </w:rPr>
        <w:t>Source</w:t>
      </w:r>
      <w:r w:rsidR="00843BF0">
        <w:rPr>
          <w:lang w:val="en-US"/>
        </w:rPr>
        <w:t xml:space="preserve">: </w:t>
      </w:r>
      <w:r w:rsidR="00CB7878" w:rsidRPr="00725820">
        <w:rPr>
          <w:rFonts w:cs="Times New Roman"/>
        </w:rPr>
        <w:t>(Gordon et al., 2013)</w:t>
      </w:r>
    </w:p>
    <w:p w14:paraId="0FE3E981" w14:textId="70A91DA0" w:rsidR="002142BB" w:rsidRDefault="0001714D" w:rsidP="0001714D">
      <w:r>
        <w:lastRenderedPageBreak/>
        <w:t>Stockholm products has seen that this innovation process cares for the internal environment while managing the process. The</w:t>
      </w:r>
      <w:r w:rsidR="00D71C55">
        <w:t xml:space="preserve"> clearly</w:t>
      </w:r>
      <w:r w:rsidR="00DB310C">
        <w:t xml:space="preserve"> set </w:t>
      </w:r>
      <w:r w:rsidR="00D71C55">
        <w:t>boundaries</w:t>
      </w:r>
      <w:r>
        <w:t xml:space="preserve">, resource planning in the company, technology and </w:t>
      </w:r>
      <w:r w:rsidR="00DB310C">
        <w:t xml:space="preserve">skills of the employees, </w:t>
      </w:r>
      <w:r>
        <w:t>and the culture</w:t>
      </w:r>
      <w:r w:rsidR="00D71C55">
        <w:t xml:space="preserve"> of the innovative </w:t>
      </w:r>
      <w:r>
        <w:t>company would support the close innovation</w:t>
      </w:r>
      <w:r w:rsidR="00CB7878">
        <w:t xml:space="preserve"> </w:t>
      </w:r>
      <w:r w:rsidR="00CB7878" w:rsidRPr="00725820">
        <w:rPr>
          <w:rFonts w:cs="Times New Roman"/>
        </w:rPr>
        <w:t>(Hill and Jones, 2013)</w:t>
      </w:r>
      <w:r>
        <w:t>.</w:t>
      </w:r>
      <w:r w:rsidR="002142BB">
        <w:t xml:space="preserve"> </w:t>
      </w:r>
      <w:r>
        <w:t xml:space="preserve">Stockholm products has been trying to make decision for the new project. The close innovation model will be </w:t>
      </w:r>
      <w:r w:rsidR="002142BB">
        <w:t xml:space="preserve">best option for </w:t>
      </w:r>
      <w:r w:rsidR="00F95B91" w:rsidRPr="00746777">
        <w:t>Stockholm products</w:t>
      </w:r>
      <w:r w:rsidR="00F95B91">
        <w:t xml:space="preserve"> to invest</w:t>
      </w:r>
      <w:r w:rsidR="00D71C55">
        <w:t xml:space="preserve"> </w:t>
      </w:r>
      <w:r w:rsidR="002142BB">
        <w:t>under the data and analysis from the R&amp;D departments. Even the close innovation system allows the research and development programs for the analysis of the market data</w:t>
      </w:r>
      <w:r w:rsidR="00703CFA">
        <w:t xml:space="preserve"> </w:t>
      </w:r>
      <w:r w:rsidR="00703CFA" w:rsidRPr="00725820">
        <w:rPr>
          <w:color w:val="000000"/>
        </w:rPr>
        <w:t>(Lin &amp; McDonough, 2011)</w:t>
      </w:r>
      <w:r w:rsidR="002142BB">
        <w:t>. Stockholm products has been managing R&amp;D. Thus the close innovation model is one of the right decision for the business.</w:t>
      </w:r>
    </w:p>
    <w:p w14:paraId="4DA914ED" w14:textId="5857A1BB" w:rsidR="00D71C55" w:rsidRPr="0068247D" w:rsidRDefault="00F95B91" w:rsidP="00015793">
      <w:pPr>
        <w:pStyle w:val="Heading2"/>
      </w:pPr>
      <w:bookmarkStart w:id="16" w:name="_Toc23944234"/>
      <w:bookmarkStart w:id="17" w:name="_Toc24388419"/>
      <w:r>
        <w:t xml:space="preserve">3.2 </w:t>
      </w:r>
      <w:r w:rsidR="00D71C55" w:rsidRPr="0068247D">
        <w:t>Open Innovation</w:t>
      </w:r>
      <w:bookmarkEnd w:id="16"/>
      <w:bookmarkEnd w:id="17"/>
    </w:p>
    <w:p w14:paraId="2AE9C3AA" w14:textId="0486F830" w:rsidR="00AB3D8C" w:rsidRDefault="00B2188A" w:rsidP="00B2188A">
      <w:r>
        <w:t>There are companies that support the innovation outside of the company</w:t>
      </w:r>
      <w:r w:rsidR="00CB7878">
        <w:t xml:space="preserve"> </w:t>
      </w:r>
      <w:r w:rsidR="00CB7878" w:rsidRPr="00725820">
        <w:rPr>
          <w:rFonts w:cs="Times New Roman"/>
        </w:rPr>
        <w:t>(Shafritz et al., 2015)</w:t>
      </w:r>
      <w:r>
        <w:t>. This is known as o</w:t>
      </w:r>
      <w:r w:rsidR="00D71C55">
        <w:t>pen innovation</w:t>
      </w:r>
      <w:r w:rsidR="00AB3D8C">
        <w:t xml:space="preserve"> </w:t>
      </w:r>
      <w:r>
        <w:t>for</w:t>
      </w:r>
      <w:r w:rsidR="00AB3D8C">
        <w:t xml:space="preserve"> </w:t>
      </w:r>
      <w:r w:rsidR="00D71C55">
        <w:t xml:space="preserve">opening up the </w:t>
      </w:r>
      <w:r>
        <w:t xml:space="preserve">procedures and system for the innovation. This innovation helps the company </w:t>
      </w:r>
      <w:r w:rsidR="00D71C55">
        <w:t xml:space="preserve">to increase </w:t>
      </w:r>
      <w:r>
        <w:t>the environment for the</w:t>
      </w:r>
      <w:r w:rsidR="00D71C55">
        <w:t xml:space="preserve"> innovation </w:t>
      </w:r>
      <w:r>
        <w:t>while managing the external market. Stockholm products has been managing innovation for the business while handling the research and development process. In this process, the internal environment can be supportive for the company but Stockholm products has refused to interact with the external market</w:t>
      </w:r>
      <w:r w:rsidR="00CB7878">
        <w:t xml:space="preserve"> </w:t>
      </w:r>
      <w:r w:rsidR="00CB7878" w:rsidRPr="00725820">
        <w:rPr>
          <w:rFonts w:cs="Times New Roman"/>
        </w:rPr>
        <w:t>(Holloway and Syratt, 2017)</w:t>
      </w:r>
      <w:r>
        <w:t>. But, open innovation model manages the</w:t>
      </w:r>
      <w:r w:rsidR="00D71C55">
        <w:t xml:space="preserve"> internal and external ideas, </w:t>
      </w:r>
      <w:r>
        <w:t>process and procedures which would take place in each sector of the market. Stockholm products has not choose open</w:t>
      </w:r>
      <w:r w:rsidR="00AB3D8C">
        <w:t xml:space="preserve"> innovation </w:t>
      </w:r>
      <w:r>
        <w:t xml:space="preserve">as the company wanted to use </w:t>
      </w:r>
      <w:r w:rsidR="00AB3D8C">
        <w:t xml:space="preserve">closed innovation </w:t>
      </w:r>
      <w:r>
        <w:t xml:space="preserve">model from the beginning. </w:t>
      </w:r>
    </w:p>
    <w:p w14:paraId="1B4B8DF4" w14:textId="6451AAE9" w:rsidR="00D54595" w:rsidRDefault="007B5829" w:rsidP="007B5829">
      <w:pPr>
        <w:jc w:val="center"/>
      </w:pPr>
      <w:r>
        <w:rPr>
          <w:noProof/>
          <w:lang w:eastAsia="en-GB"/>
        </w:rPr>
        <w:lastRenderedPageBreak/>
        <w:drawing>
          <wp:inline distT="0" distB="0" distL="0" distR="0" wp14:anchorId="1D9CAF7F" wp14:editId="51C74292">
            <wp:extent cx="4285615" cy="2997835"/>
            <wp:effectExtent l="0" t="0" r="635" b="0"/>
            <wp:docPr id="11" name="Picture 11" descr="Image result for Open innov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pen innovation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85615" cy="2997835"/>
                    </a:xfrm>
                    <a:prstGeom prst="rect">
                      <a:avLst/>
                    </a:prstGeom>
                    <a:noFill/>
                    <a:ln>
                      <a:noFill/>
                    </a:ln>
                  </pic:spPr>
                </pic:pic>
              </a:graphicData>
            </a:graphic>
          </wp:inline>
        </w:drawing>
      </w:r>
    </w:p>
    <w:p w14:paraId="5E5EC54F" w14:textId="77777777" w:rsidR="00FE66EC" w:rsidRDefault="00FE66EC" w:rsidP="00FE66EC">
      <w:pPr>
        <w:pStyle w:val="Caption"/>
        <w:jc w:val="center"/>
        <w:rPr>
          <w:lang w:val="en-US"/>
        </w:rPr>
      </w:pPr>
      <w:bookmarkStart w:id="18" w:name="_Toc24388474"/>
      <w:r>
        <w:t xml:space="preserve">Figure </w:t>
      </w:r>
      <w:r>
        <w:fldChar w:fldCharType="begin"/>
      </w:r>
      <w:r>
        <w:instrText xml:space="preserve"> SEQ Figure \* ARABIC </w:instrText>
      </w:r>
      <w:r>
        <w:fldChar w:fldCharType="separate"/>
      </w:r>
      <w:r w:rsidR="003E062E">
        <w:rPr>
          <w:noProof/>
        </w:rPr>
        <w:t>7</w:t>
      </w:r>
      <w:r>
        <w:fldChar w:fldCharType="end"/>
      </w:r>
      <w:r>
        <w:rPr>
          <w:lang w:val="en-US"/>
        </w:rPr>
        <w:t xml:space="preserve"> Open innovation model</w:t>
      </w:r>
      <w:bookmarkEnd w:id="18"/>
      <w:r>
        <w:rPr>
          <w:lang w:val="en-US"/>
        </w:rPr>
        <w:t xml:space="preserve"> </w:t>
      </w:r>
    </w:p>
    <w:p w14:paraId="5BE9E042" w14:textId="48EBF2A6" w:rsidR="00FE66EC" w:rsidRPr="00FE66EC" w:rsidRDefault="00FE66EC" w:rsidP="00FE66EC">
      <w:pPr>
        <w:pStyle w:val="Caption"/>
        <w:jc w:val="center"/>
        <w:rPr>
          <w:lang w:val="en-US"/>
        </w:rPr>
      </w:pPr>
      <w:r>
        <w:rPr>
          <w:lang w:val="en-US"/>
        </w:rPr>
        <w:t>Source:</w:t>
      </w:r>
      <w:r w:rsidR="00843BF0" w:rsidRPr="00843BF0">
        <w:rPr>
          <w:rFonts w:eastAsia="Calibri" w:cs="Times New Roman"/>
          <w:szCs w:val="24"/>
        </w:rPr>
        <w:t xml:space="preserve"> </w:t>
      </w:r>
      <w:r w:rsidR="00CB7878" w:rsidRPr="00725820">
        <w:rPr>
          <w:rFonts w:cs="Times New Roman"/>
        </w:rPr>
        <w:t>(Holloway and Syratt, 2017)</w:t>
      </w:r>
    </w:p>
    <w:p w14:paraId="031BC46F" w14:textId="24595808" w:rsidR="006139D6" w:rsidRDefault="002C0F83" w:rsidP="00DA196A">
      <w:r>
        <w:t xml:space="preserve">Stockholm products has not chosen the open innovation model this increases the costs of the innovation and business. Also, the close innovation can develop the effectiveness of the </w:t>
      </w:r>
      <w:r w:rsidR="00DA196A">
        <w:t>innovation for Stockholm products which cannot manage the open innovation</w:t>
      </w:r>
      <w:r w:rsidR="00CB7878">
        <w:t xml:space="preserve"> </w:t>
      </w:r>
      <w:r w:rsidR="00CB7878" w:rsidRPr="00725820">
        <w:rPr>
          <w:rFonts w:cs="Times New Roman"/>
        </w:rPr>
        <w:t>(Gordon et al., 2013)</w:t>
      </w:r>
      <w:r w:rsidR="00DA196A">
        <w:t xml:space="preserve">. Thus, Stockholm products has chosen </w:t>
      </w:r>
      <w:r w:rsidR="00F256BD">
        <w:t>close innovation approach</w:t>
      </w:r>
      <w:r w:rsidR="00DA196A">
        <w:t xml:space="preserve"> for managing decision for the project.</w:t>
      </w:r>
      <w:r w:rsidR="00BA6922">
        <w:t xml:space="preserve"> </w:t>
      </w:r>
      <w:r w:rsidR="00DA196A">
        <w:t xml:space="preserve">However, Stockholm products has targeted more deep innovation process for the business and operation. </w:t>
      </w:r>
    </w:p>
    <w:p w14:paraId="5B4B8B4C" w14:textId="2C169E9D" w:rsidR="006139D6" w:rsidRDefault="00DB31E9" w:rsidP="00F256BD">
      <w:pPr>
        <w:pStyle w:val="Heading2"/>
      </w:pPr>
      <w:bookmarkStart w:id="19" w:name="_Toc23944235"/>
      <w:bookmarkStart w:id="20" w:name="_Toc24388420"/>
      <w:r>
        <w:t>3</w:t>
      </w:r>
      <w:r w:rsidR="00F256BD">
        <w:t xml:space="preserve">.3 </w:t>
      </w:r>
      <w:r w:rsidR="006139D6">
        <w:t>Technology Push and Ma</w:t>
      </w:r>
      <w:r w:rsidR="00F256BD">
        <w:t>r</w:t>
      </w:r>
      <w:r w:rsidR="006139D6">
        <w:t>ket Pull</w:t>
      </w:r>
      <w:bookmarkEnd w:id="19"/>
      <w:bookmarkEnd w:id="20"/>
    </w:p>
    <w:p w14:paraId="0A0CD12D" w14:textId="64A47867" w:rsidR="00E52C58" w:rsidRDefault="00BA6922" w:rsidP="005F0A2B">
      <w:r>
        <w:t>There are different options available for the companies to make the decision for choosing the right option</w:t>
      </w:r>
      <w:r w:rsidR="00CB7878">
        <w:t xml:space="preserve"> </w:t>
      </w:r>
      <w:r w:rsidR="00CB7878" w:rsidRPr="00725820">
        <w:rPr>
          <w:rFonts w:cs="Times New Roman"/>
        </w:rPr>
        <w:t>(Hill and Jones, 2013)</w:t>
      </w:r>
      <w:r>
        <w:t>. To</w:t>
      </w:r>
      <w:r w:rsidR="006139D6">
        <w:t xml:space="preserve"> generate new technologies</w:t>
      </w:r>
      <w:r>
        <w:t xml:space="preserve"> in the company, the management can go for the technological change. Under the </w:t>
      </w:r>
      <w:r w:rsidR="006139D6">
        <w:t xml:space="preserve">technology </w:t>
      </w:r>
      <w:r w:rsidR="00F256BD">
        <w:t>push</w:t>
      </w:r>
      <w:r>
        <w:t xml:space="preserve">, </w:t>
      </w:r>
      <w:r w:rsidR="00F256BD">
        <w:t xml:space="preserve">the company </w:t>
      </w:r>
      <w:r>
        <w:t>can manage the technological</w:t>
      </w:r>
      <w:r w:rsidR="00F256BD">
        <w:t xml:space="preserve"> advancement </w:t>
      </w:r>
      <w:r>
        <w:t xml:space="preserve">for </w:t>
      </w:r>
      <w:r w:rsidR="00F256BD">
        <w:t xml:space="preserve">managing the </w:t>
      </w:r>
      <w:r>
        <w:t>development of the service and the new products</w:t>
      </w:r>
      <w:r w:rsidR="00CB7878">
        <w:t xml:space="preserve"> </w:t>
      </w:r>
      <w:r w:rsidR="00CB7878" w:rsidRPr="00725820">
        <w:rPr>
          <w:rFonts w:cs="Times New Roman"/>
        </w:rPr>
        <w:t>(Hutchings &amp; Thomas, 2015)</w:t>
      </w:r>
      <w:r>
        <w:t xml:space="preserve">. According to the benefits of the technology push, Stockholm products </w:t>
      </w:r>
      <w:r w:rsidR="005F0A2B">
        <w:t xml:space="preserve">should go for the </w:t>
      </w:r>
      <w:r w:rsidR="00E52C58" w:rsidRPr="00E52C58">
        <w:t xml:space="preserve">technology </w:t>
      </w:r>
      <w:r w:rsidR="005F0A2B">
        <w:t xml:space="preserve">push </w:t>
      </w:r>
      <w:r w:rsidR="00E52C58" w:rsidRPr="00E52C58">
        <w:t xml:space="preserve">innovation </w:t>
      </w:r>
      <w:r w:rsidR="005F0A2B">
        <w:t>for the development of the brand value</w:t>
      </w:r>
      <w:r w:rsidR="00E52C58" w:rsidRPr="00E52C58">
        <w:t xml:space="preserve"> the market</w:t>
      </w:r>
      <w:r w:rsidR="00F256BD">
        <w:t xml:space="preserve">. </w:t>
      </w:r>
      <w:r w:rsidR="005F0A2B">
        <w:t xml:space="preserve">At the same time, Stockholm products has seen that the technology push innovation can be the part of the </w:t>
      </w:r>
      <w:r w:rsidR="00F256BD">
        <w:t>closed innovat</w:t>
      </w:r>
      <w:r w:rsidR="005F0A2B">
        <w:t xml:space="preserve">ion. The </w:t>
      </w:r>
      <w:r w:rsidR="00E52C58" w:rsidRPr="00E52C58">
        <w:t xml:space="preserve">internal development </w:t>
      </w:r>
      <w:r w:rsidR="005F0A2B">
        <w:t xml:space="preserve">under Stockholm products would </w:t>
      </w:r>
      <w:r w:rsidR="005F0A2B">
        <w:lastRenderedPageBreak/>
        <w:t xml:space="preserve">be effective under this part of the innovation as well. </w:t>
      </w:r>
      <w:r w:rsidR="00F256BD">
        <w:t xml:space="preserve">On the other hand, </w:t>
      </w:r>
      <w:r w:rsidR="005F0A2B">
        <w:t xml:space="preserve">some companies go for the </w:t>
      </w:r>
      <w:r w:rsidR="00F256BD">
        <w:t xml:space="preserve">market pull innovation approach </w:t>
      </w:r>
      <w:r w:rsidR="005F0A2B">
        <w:t>to enhance both inside and outside of the companies</w:t>
      </w:r>
      <w:r w:rsidR="00703CFA">
        <w:t xml:space="preserve"> </w:t>
      </w:r>
      <w:r w:rsidR="00703CFA" w:rsidRPr="00725820">
        <w:rPr>
          <w:color w:val="000000"/>
        </w:rPr>
        <w:t>(Lin &amp; McDonough, 2011)</w:t>
      </w:r>
      <w:r w:rsidR="005F0A2B">
        <w:t xml:space="preserve">. Stockholm products would not manage this option for the innovation in their project. </w:t>
      </w:r>
    </w:p>
    <w:p w14:paraId="3C7CBEA6" w14:textId="4D98A47E" w:rsidR="00D54595" w:rsidRDefault="007B5829" w:rsidP="00D54595">
      <w:pPr>
        <w:jc w:val="center"/>
      </w:pPr>
      <w:r>
        <w:rPr>
          <w:noProof/>
          <w:lang w:eastAsia="en-GB"/>
        </w:rPr>
        <w:drawing>
          <wp:inline distT="0" distB="0" distL="0" distR="0" wp14:anchorId="50223929" wp14:editId="7B2B779C">
            <wp:extent cx="5565775" cy="2616200"/>
            <wp:effectExtent l="0" t="0" r="0" b="0"/>
            <wp:docPr id="12" name="Picture 12" descr="Image result for Linear models of innovation technology push and p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inear models of innovation technology push and pul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65775" cy="2616200"/>
                    </a:xfrm>
                    <a:prstGeom prst="rect">
                      <a:avLst/>
                    </a:prstGeom>
                    <a:noFill/>
                    <a:ln>
                      <a:noFill/>
                    </a:ln>
                  </pic:spPr>
                </pic:pic>
              </a:graphicData>
            </a:graphic>
          </wp:inline>
        </w:drawing>
      </w:r>
    </w:p>
    <w:p w14:paraId="0A420EC0" w14:textId="77777777" w:rsidR="00F256BD" w:rsidRDefault="00F256BD" w:rsidP="00F256BD">
      <w:pPr>
        <w:pStyle w:val="Caption"/>
        <w:jc w:val="center"/>
        <w:rPr>
          <w:lang w:val="en-US"/>
        </w:rPr>
      </w:pPr>
      <w:bookmarkStart w:id="21" w:name="_Toc24388475"/>
      <w:r>
        <w:t xml:space="preserve">Figure </w:t>
      </w:r>
      <w:r>
        <w:fldChar w:fldCharType="begin"/>
      </w:r>
      <w:r>
        <w:instrText xml:space="preserve"> SEQ Figure \* ARABIC </w:instrText>
      </w:r>
      <w:r>
        <w:fldChar w:fldCharType="separate"/>
      </w:r>
      <w:r w:rsidR="003E062E">
        <w:rPr>
          <w:noProof/>
        </w:rPr>
        <w:t>8</w:t>
      </w:r>
      <w:r>
        <w:fldChar w:fldCharType="end"/>
      </w:r>
      <w:r>
        <w:rPr>
          <w:lang w:val="en-US"/>
        </w:rPr>
        <w:t xml:space="preserve"> Linear models of innovation</w:t>
      </w:r>
      <w:bookmarkEnd w:id="21"/>
      <w:r>
        <w:rPr>
          <w:lang w:val="en-US"/>
        </w:rPr>
        <w:t xml:space="preserve"> </w:t>
      </w:r>
    </w:p>
    <w:p w14:paraId="430A6EF9" w14:textId="07D405F1" w:rsidR="00F256BD" w:rsidRDefault="00F256BD" w:rsidP="00F256BD">
      <w:pPr>
        <w:pStyle w:val="Caption"/>
        <w:jc w:val="center"/>
      </w:pPr>
      <w:r>
        <w:rPr>
          <w:lang w:val="en-US"/>
        </w:rPr>
        <w:t>Source</w:t>
      </w:r>
      <w:r w:rsidR="005F0A2B">
        <w:rPr>
          <w:lang w:val="en-US"/>
        </w:rPr>
        <w:t>:</w:t>
      </w:r>
      <w:r w:rsidR="00CB7878" w:rsidRPr="00CB7878">
        <w:rPr>
          <w:rFonts w:cs="Times New Roman"/>
        </w:rPr>
        <w:t xml:space="preserve"> </w:t>
      </w:r>
      <w:r w:rsidR="00CB7878" w:rsidRPr="00725820">
        <w:rPr>
          <w:rFonts w:cs="Times New Roman"/>
        </w:rPr>
        <w:t>(Hutchings &amp; Thomas, 2015)</w:t>
      </w:r>
    </w:p>
    <w:p w14:paraId="18B27A4E" w14:textId="425CCD12" w:rsidR="00F256BD" w:rsidRDefault="001D4EC4" w:rsidP="001D4EC4">
      <w:r>
        <w:t>When it comes to the decision for strategy in the innovation, the decision of the companies would vary based on the internal choice and market condition</w:t>
      </w:r>
      <w:r w:rsidR="00CB7878">
        <w:t xml:space="preserve"> </w:t>
      </w:r>
      <w:r w:rsidR="00CB7878" w:rsidRPr="00725820">
        <w:rPr>
          <w:rFonts w:cs="Times New Roman"/>
        </w:rPr>
        <w:t>(Shafritz et al., 2015)</w:t>
      </w:r>
      <w:r>
        <w:t xml:space="preserve">. In both cases, Stockholm products will accept the </w:t>
      </w:r>
      <w:r w:rsidR="00F256BD">
        <w:t xml:space="preserve">technology push strategy </w:t>
      </w:r>
      <w:r>
        <w:t xml:space="preserve">while avoiding the market pull strategy for </w:t>
      </w:r>
      <w:r w:rsidR="00F256BD">
        <w:t>Teeth Whitening project</w:t>
      </w:r>
      <w:r>
        <w:t xml:space="preserve"> in the market.</w:t>
      </w:r>
      <w:r w:rsidR="00251CC4">
        <w:t xml:space="preserve"> </w:t>
      </w:r>
      <w:r>
        <w:t xml:space="preserve">The </w:t>
      </w:r>
      <w:r w:rsidR="00CB7878">
        <w:t>company would go for th</w:t>
      </w:r>
      <w:r>
        <w:t xml:space="preserve">e technology push strategy based on the effectiveness and support towards </w:t>
      </w:r>
      <w:r w:rsidR="00F256BD">
        <w:t xml:space="preserve">competitive advantages, radical innovation </w:t>
      </w:r>
      <w:r>
        <w:t>and closed innovation model</w:t>
      </w:r>
      <w:r w:rsidR="00CB7878">
        <w:t xml:space="preserve"> </w:t>
      </w:r>
      <w:r w:rsidR="00CB7878" w:rsidRPr="00725820">
        <w:rPr>
          <w:rFonts w:cs="Times New Roman"/>
        </w:rPr>
        <w:t>(Gordon et al., 2013)</w:t>
      </w:r>
      <w:r>
        <w:t xml:space="preserve">. At the same time, the open innovation models support the market pull innovation strategies. In these case, Stockholm products, </w:t>
      </w:r>
      <w:r w:rsidR="005E0774">
        <w:t xml:space="preserve">technology push </w:t>
      </w:r>
      <w:r>
        <w:t xml:space="preserve">has been the suitable option regarding their project for the business. </w:t>
      </w:r>
    </w:p>
    <w:p w14:paraId="411C7D96" w14:textId="73D80C8C" w:rsidR="005E0774" w:rsidRDefault="00DB31E9" w:rsidP="005E0774">
      <w:pPr>
        <w:pStyle w:val="Heading2"/>
      </w:pPr>
      <w:bookmarkStart w:id="22" w:name="_Toc23944236"/>
      <w:bookmarkStart w:id="23" w:name="_Toc24388421"/>
      <w:r>
        <w:t>3</w:t>
      </w:r>
      <w:r w:rsidR="005E0774">
        <w:t xml:space="preserve">.4 </w:t>
      </w:r>
      <w:r w:rsidR="007B5829">
        <w:t>Employee</w:t>
      </w:r>
      <w:r w:rsidR="005E0774">
        <w:t xml:space="preserve"> empowerment </w:t>
      </w:r>
      <w:bookmarkEnd w:id="22"/>
      <w:r w:rsidR="007B5829">
        <w:t>and Additional Factors</w:t>
      </w:r>
      <w:bookmarkEnd w:id="23"/>
    </w:p>
    <w:p w14:paraId="26236EEA" w14:textId="62EFFCCE" w:rsidR="00A7383B" w:rsidRPr="00453937" w:rsidRDefault="00D20EA5" w:rsidP="00D71F37">
      <w:r>
        <w:rPr>
          <w:rFonts w:cs="Times New Roman"/>
        </w:rPr>
        <w:t xml:space="preserve">The innovation in the </w:t>
      </w:r>
      <w:r w:rsidR="00453937">
        <w:rPr>
          <w:rFonts w:cs="Times New Roman"/>
        </w:rPr>
        <w:t>workplace requires the participation of the employees</w:t>
      </w:r>
      <w:r w:rsidR="00703CFA">
        <w:rPr>
          <w:rFonts w:cs="Times New Roman"/>
        </w:rPr>
        <w:t xml:space="preserve"> </w:t>
      </w:r>
      <w:r w:rsidR="00703CFA" w:rsidRPr="00AA7651">
        <w:rPr>
          <w:rFonts w:cs="Times New Roman"/>
          <w:iCs/>
          <w:szCs w:val="24"/>
        </w:rPr>
        <w:t>(Muller and Turner, 2017)</w:t>
      </w:r>
      <w:r w:rsidR="00453937">
        <w:rPr>
          <w:rFonts w:cs="Times New Roman"/>
        </w:rPr>
        <w:t>. The skills of the employees in the</w:t>
      </w:r>
      <w:r w:rsidR="00251CC4" w:rsidRPr="00B703F5">
        <w:rPr>
          <w:rFonts w:cs="Times New Roman"/>
        </w:rPr>
        <w:t xml:space="preserve"> </w:t>
      </w:r>
      <w:r w:rsidR="00251CC4">
        <w:t xml:space="preserve">organizations </w:t>
      </w:r>
      <w:r w:rsidR="00453937">
        <w:t xml:space="preserve">need to be engaged while managing the </w:t>
      </w:r>
      <w:r w:rsidR="00251CC4">
        <w:rPr>
          <w:rFonts w:cs="Times New Roman"/>
        </w:rPr>
        <w:t>innovation</w:t>
      </w:r>
      <w:r w:rsidR="00453937">
        <w:rPr>
          <w:rFonts w:cs="Times New Roman"/>
        </w:rPr>
        <w:t>. The employee empowerment in</w:t>
      </w:r>
      <w:r w:rsidR="00D71F37">
        <w:rPr>
          <w:rFonts w:cs="Times New Roman"/>
        </w:rPr>
        <w:t xml:space="preserve"> the workplace increases the </w:t>
      </w:r>
      <w:r w:rsidR="00251CC4">
        <w:rPr>
          <w:rFonts w:cs="Times New Roman"/>
        </w:rPr>
        <w:t xml:space="preserve">effectiveness to the </w:t>
      </w:r>
      <w:r w:rsidR="00251CC4">
        <w:rPr>
          <w:rFonts w:cs="Times New Roman"/>
        </w:rPr>
        <w:lastRenderedPageBreak/>
        <w:t>company</w:t>
      </w:r>
      <w:r w:rsidR="00D71F37">
        <w:rPr>
          <w:rFonts w:cs="Times New Roman"/>
        </w:rPr>
        <w:t xml:space="preserve"> while managing the participation of the employees, </w:t>
      </w:r>
      <w:r w:rsidR="00D71F37">
        <w:t>Stockholm products has been handling closed innovation with technological push strategy. Thus, the employee engagement was necessary</w:t>
      </w:r>
      <w:r w:rsidR="00703CFA">
        <w:t xml:space="preserve"> </w:t>
      </w:r>
      <w:r w:rsidR="00703CFA" w:rsidRPr="00AA7651">
        <w:rPr>
          <w:rFonts w:eastAsia="Times New Roman" w:cs="Times New Roman"/>
          <w:szCs w:val="24"/>
        </w:rPr>
        <w:t>(Reynolds &amp; Warfield, 2017)</w:t>
      </w:r>
      <w:r w:rsidR="00D71F37">
        <w:t xml:space="preserve">. However, the </w:t>
      </w:r>
      <w:r w:rsidR="00D71F37">
        <w:rPr>
          <w:rFonts w:cs="Times New Roman"/>
        </w:rPr>
        <w:t>different</w:t>
      </w:r>
      <w:r w:rsidR="00251CC4">
        <w:rPr>
          <w:rFonts w:cs="Times New Roman"/>
        </w:rPr>
        <w:t xml:space="preserve"> leadership style</w:t>
      </w:r>
      <w:r w:rsidR="00D71F37">
        <w:rPr>
          <w:rFonts w:cs="Times New Roman"/>
        </w:rPr>
        <w:t xml:space="preserve">s may not support the employee engagement or the innovation. </w:t>
      </w:r>
      <w:r w:rsidR="00D71F37">
        <w:t xml:space="preserve">Stockholm products has seen that the autocratic </w:t>
      </w:r>
      <w:r w:rsidR="00251CC4">
        <w:rPr>
          <w:rFonts w:cs="Times New Roman"/>
        </w:rPr>
        <w:t xml:space="preserve">leaders are not supportive towards the innovation. </w:t>
      </w:r>
      <w:r w:rsidR="00251CC4" w:rsidRPr="00746777">
        <w:t>Stockholm products</w:t>
      </w:r>
      <w:r w:rsidR="00251CC4" w:rsidRPr="00935701">
        <w:rPr>
          <w:rFonts w:cs="Times New Roman"/>
        </w:rPr>
        <w:t xml:space="preserve"> has already developed its b</w:t>
      </w:r>
      <w:r w:rsidR="00D71F37">
        <w:rPr>
          <w:rFonts w:cs="Times New Roman"/>
        </w:rPr>
        <w:t xml:space="preserve">rand image among the customers. </w:t>
      </w:r>
      <w:r w:rsidR="00251CC4" w:rsidRPr="00746777">
        <w:t>Stockholm products</w:t>
      </w:r>
      <w:r w:rsidR="00D71F37">
        <w:t xml:space="preserve"> has supported the</w:t>
      </w:r>
      <w:r w:rsidR="00251CC4">
        <w:t xml:space="preserve"> leaders </w:t>
      </w:r>
      <w:r w:rsidR="00D71F37">
        <w:t>for</w:t>
      </w:r>
      <w:r w:rsidR="00251CC4">
        <w:t xml:space="preserve"> the employee empowerment a</w:t>
      </w:r>
      <w:r w:rsidR="00D71F37">
        <w:t xml:space="preserve">nd employee engagement towards the development of the labour productivity. </w:t>
      </w:r>
      <w:r w:rsidR="00703CFA">
        <w:t xml:space="preserve">Some of the company would not support employee engagement </w:t>
      </w:r>
      <w:r w:rsidR="00703CFA" w:rsidRPr="00AA7651">
        <w:rPr>
          <w:rFonts w:eastAsia="Times New Roman" w:cs="Times New Roman"/>
          <w:color w:val="000000"/>
          <w:szCs w:val="24"/>
        </w:rPr>
        <w:t>(Torrington and Hall, 2015)</w:t>
      </w:r>
      <w:r w:rsidR="00703CFA">
        <w:rPr>
          <w:rFonts w:eastAsia="Times New Roman" w:cs="Times New Roman"/>
          <w:color w:val="000000"/>
          <w:szCs w:val="24"/>
        </w:rPr>
        <w:t xml:space="preserve">. </w:t>
      </w:r>
      <w:r w:rsidR="00D71F37">
        <w:t xml:space="preserve">Also, Stockholm products has been working towards managing costs of the project with the help of their data and skills of the employees regarding high value in the market. </w:t>
      </w:r>
    </w:p>
    <w:p w14:paraId="0B56FDF4" w14:textId="77777777" w:rsidR="00DD1380" w:rsidRDefault="00DD1380" w:rsidP="006758E1"/>
    <w:p w14:paraId="5DCBCB4A" w14:textId="77777777" w:rsidR="006F3030" w:rsidRDefault="006F3030" w:rsidP="006758E1"/>
    <w:p w14:paraId="6E42C7FF" w14:textId="77777777" w:rsidR="006F3030" w:rsidRDefault="006F3030" w:rsidP="006758E1"/>
    <w:p w14:paraId="3063BB8D" w14:textId="77777777" w:rsidR="00CB7878" w:rsidRDefault="00CB7878" w:rsidP="006758E1"/>
    <w:p w14:paraId="7D1EEA82" w14:textId="77777777" w:rsidR="00CB7878" w:rsidRDefault="00CB7878" w:rsidP="006758E1"/>
    <w:p w14:paraId="261778B6" w14:textId="77777777" w:rsidR="00CB7878" w:rsidRDefault="00CB7878" w:rsidP="006758E1"/>
    <w:p w14:paraId="6D7E9EC7" w14:textId="77777777" w:rsidR="00CB7878" w:rsidRDefault="00CB7878" w:rsidP="006758E1"/>
    <w:p w14:paraId="2D9E2F21" w14:textId="77777777" w:rsidR="00CB7878" w:rsidRDefault="00CB7878" w:rsidP="006758E1"/>
    <w:p w14:paraId="2882E220" w14:textId="77777777" w:rsidR="00CB7878" w:rsidRDefault="00CB7878" w:rsidP="006758E1"/>
    <w:p w14:paraId="4029B6FF" w14:textId="77777777" w:rsidR="00CB7878" w:rsidRDefault="00CB7878" w:rsidP="006758E1"/>
    <w:p w14:paraId="1B5E3885" w14:textId="77777777" w:rsidR="00CB7878" w:rsidRDefault="00CB7878" w:rsidP="006758E1"/>
    <w:p w14:paraId="08AAFEAB" w14:textId="77777777" w:rsidR="00CB7878" w:rsidRDefault="00CB7878" w:rsidP="006758E1"/>
    <w:p w14:paraId="22F88A04" w14:textId="77777777" w:rsidR="00CB7878" w:rsidRDefault="00CB7878" w:rsidP="006758E1"/>
    <w:p w14:paraId="33D36F28" w14:textId="77777777" w:rsidR="00CB7878" w:rsidRDefault="00CB7878" w:rsidP="006758E1"/>
    <w:p w14:paraId="12FF73FB" w14:textId="77777777" w:rsidR="006F3030" w:rsidRDefault="006F3030" w:rsidP="006758E1"/>
    <w:p w14:paraId="3B172D80" w14:textId="42663B6A" w:rsidR="005E0774" w:rsidRDefault="006758E1" w:rsidP="006758E1">
      <w:pPr>
        <w:pStyle w:val="Heading1"/>
      </w:pPr>
      <w:bookmarkStart w:id="24" w:name="_Toc24388422"/>
      <w:bookmarkStart w:id="25" w:name="_Toc23944237"/>
      <w:r>
        <w:lastRenderedPageBreak/>
        <w:t xml:space="preserve">4. </w:t>
      </w:r>
      <w:r w:rsidR="005E0774">
        <w:t>R</w:t>
      </w:r>
      <w:r>
        <w:t>ecommendation</w:t>
      </w:r>
      <w:bookmarkEnd w:id="24"/>
      <w:r>
        <w:t xml:space="preserve"> </w:t>
      </w:r>
      <w:bookmarkEnd w:id="25"/>
    </w:p>
    <w:p w14:paraId="69DD38E0" w14:textId="07837B8C" w:rsidR="005E0774" w:rsidRDefault="006F3030" w:rsidP="007519C1">
      <w:r>
        <w:t>Every b</w:t>
      </w:r>
      <w:r w:rsidR="005E0774">
        <w:t xml:space="preserve">usiness </w:t>
      </w:r>
      <w:r>
        <w:t>organization needs to handle the right process and procedures for the development of the decision</w:t>
      </w:r>
      <w:r w:rsidR="00CB7878">
        <w:t xml:space="preserve"> </w:t>
      </w:r>
      <w:r w:rsidR="00CB7878" w:rsidRPr="00725820">
        <w:rPr>
          <w:rFonts w:cs="Times New Roman"/>
        </w:rPr>
        <w:t>(Gordon et al., 2013)</w:t>
      </w:r>
      <w:r>
        <w:t>. The</w:t>
      </w:r>
      <w:r w:rsidR="005E0774">
        <w:t xml:space="preserve"> research and development process </w:t>
      </w:r>
      <w:r>
        <w:t>helps the</w:t>
      </w:r>
      <w:r w:rsidR="005E0774">
        <w:t xml:space="preserve"> business</w:t>
      </w:r>
      <w:r>
        <w:t xml:space="preserve"> organization to make the movement towards the innovation. As mentioned into the case study, </w:t>
      </w:r>
      <w:r w:rsidR="007519C1">
        <w:t>Stockholm products is thinking about investing to the teeth whitening project and they are confused whether to invest or not. However, the information and results from</w:t>
      </w:r>
      <w:r w:rsidR="005E0774">
        <w:t xml:space="preserve"> R&amp;D </w:t>
      </w:r>
      <w:r w:rsidR="007519C1">
        <w:t>turned out right. Also, the company can look for the project while managing the</w:t>
      </w:r>
      <w:r w:rsidR="005E0774">
        <w:t xml:space="preserve"> competitive advantages</w:t>
      </w:r>
      <w:r w:rsidR="00CB7878">
        <w:t xml:space="preserve"> </w:t>
      </w:r>
      <w:r w:rsidR="00CB7878" w:rsidRPr="00725820">
        <w:rPr>
          <w:rFonts w:cs="Times New Roman"/>
        </w:rPr>
        <w:t>(Hill and Jones, 2013)</w:t>
      </w:r>
      <w:r w:rsidR="007519C1">
        <w:t>. Stockholm products has managed to collect all the data and still the management is stuck whether they make the decision for the project and investment.</w:t>
      </w:r>
      <w:r w:rsidR="00703CFA">
        <w:t xml:space="preserve"> </w:t>
      </w:r>
      <w:r w:rsidR="007519C1">
        <w:t>According to the research and development programs, Stockholm products has seen that the market is pretty competitive</w:t>
      </w:r>
      <w:r w:rsidR="00703CFA">
        <w:t>. Also the UK market is</w:t>
      </w:r>
      <w:r w:rsidR="007519C1">
        <w:t xml:space="preserve"> pretty impressive for the opportunities</w:t>
      </w:r>
      <w:r w:rsidR="00703CFA">
        <w:t xml:space="preserve"> </w:t>
      </w:r>
      <w:r w:rsidR="00703CFA" w:rsidRPr="00AA7651">
        <w:rPr>
          <w:rFonts w:eastAsia="Times New Roman" w:cs="Times New Roman"/>
          <w:szCs w:val="24"/>
        </w:rPr>
        <w:t>(Reynolds &amp; Warfield, 2017)</w:t>
      </w:r>
      <w:r w:rsidR="007519C1">
        <w:t xml:space="preserve">. The operation, marketing and others managers in Stockholm products for the </w:t>
      </w:r>
      <w:r w:rsidR="005E0774">
        <w:t>new project of teeth whitening</w:t>
      </w:r>
      <w:r w:rsidR="007519C1">
        <w:t xml:space="preserve"> have pointed out their perception and opinion towards the decision for the investment. However, </w:t>
      </w:r>
      <w:r w:rsidR="005E0774">
        <w:t xml:space="preserve">Stockholm products </w:t>
      </w:r>
      <w:r w:rsidR="007519C1">
        <w:t>needs to evaluate the various elements in the market</w:t>
      </w:r>
      <w:r w:rsidR="005E0774">
        <w:t xml:space="preserve">. </w:t>
      </w:r>
    </w:p>
    <w:p w14:paraId="69679A4B" w14:textId="3DC4818D" w:rsidR="00096E66" w:rsidRDefault="00096E66" w:rsidP="00096E66">
      <w:pPr>
        <w:pStyle w:val="Heading2"/>
      </w:pPr>
      <w:bookmarkStart w:id="26" w:name="_Toc23944238"/>
      <w:bookmarkStart w:id="27" w:name="_Toc24388423"/>
      <w:r>
        <w:t xml:space="preserve">4.1 Internal </w:t>
      </w:r>
      <w:bookmarkEnd w:id="26"/>
      <w:r w:rsidR="007B5829">
        <w:t>Environment of Stockholm products</w:t>
      </w:r>
      <w:bookmarkEnd w:id="27"/>
    </w:p>
    <w:p w14:paraId="7B85699D" w14:textId="381C1837" w:rsidR="004668DF" w:rsidRDefault="004668DF" w:rsidP="004668DF">
      <w:r>
        <w:t>Making the decision for the i</w:t>
      </w:r>
      <w:r w:rsidR="005E0774">
        <w:t>nvestment</w:t>
      </w:r>
      <w:r>
        <w:t xml:space="preserve"> in the company, the management must evaluate the internal environment of the company</w:t>
      </w:r>
      <w:r w:rsidR="00CB7878">
        <w:t xml:space="preserve"> </w:t>
      </w:r>
      <w:r w:rsidR="00CB7878" w:rsidRPr="00725820">
        <w:rPr>
          <w:rFonts w:cs="Times New Roman"/>
        </w:rPr>
        <w:t>(Shafritz et al., 2015)</w:t>
      </w:r>
      <w:r>
        <w:t xml:space="preserve">. Stockholm products has always ensured that they are ready for the right decision after the </w:t>
      </w:r>
      <w:r w:rsidR="005E0774">
        <w:t xml:space="preserve">research and development </w:t>
      </w:r>
      <w:r>
        <w:t xml:space="preserve">department collected the right information. The </w:t>
      </w:r>
      <w:r w:rsidR="005E0774">
        <w:t xml:space="preserve">research and development </w:t>
      </w:r>
      <w:r>
        <w:t>process in the company helps the industry to maintain the investment process</w:t>
      </w:r>
      <w:r w:rsidR="00CB7878">
        <w:t xml:space="preserve"> </w:t>
      </w:r>
      <w:r w:rsidR="00CB7878" w:rsidRPr="00725820">
        <w:rPr>
          <w:rFonts w:cs="Times New Roman"/>
        </w:rPr>
        <w:t>(Hutchings &amp; Thomas, 2015)</w:t>
      </w:r>
      <w:r>
        <w:t xml:space="preserve">. Stockholm products has always used incremental and </w:t>
      </w:r>
      <w:r w:rsidR="005E0774">
        <w:t>radical innovation approach</w:t>
      </w:r>
      <w:r>
        <w:t xml:space="preserve"> towards the technological push innovation strategies. Their culture is supportive towards the innovative approach and the new project for the business.</w:t>
      </w:r>
      <w:r w:rsidR="00703CFA">
        <w:t xml:space="preserve"> </w:t>
      </w:r>
      <w:r>
        <w:t xml:space="preserve">When it comes to the development of the competitive advantages, the company needs to </w:t>
      </w:r>
      <w:r w:rsidR="008E27DA">
        <w:t>handle the management procedures and structure</w:t>
      </w:r>
      <w:r w:rsidR="00703CFA">
        <w:t xml:space="preserve"> </w:t>
      </w:r>
      <w:r w:rsidR="00703CFA" w:rsidRPr="00AA7651">
        <w:rPr>
          <w:rFonts w:cs="Times New Roman"/>
          <w:iCs/>
          <w:szCs w:val="24"/>
        </w:rPr>
        <w:t>(Muller and Turner, 2017)</w:t>
      </w:r>
      <w:r w:rsidR="008E27DA">
        <w:t xml:space="preserve">. Stockholm products has been </w:t>
      </w:r>
      <w:r>
        <w:t>focusing on bringing new pr</w:t>
      </w:r>
      <w:r w:rsidR="00E05741">
        <w:t>oduct lines while accepting the</w:t>
      </w:r>
      <w:r>
        <w:t xml:space="preserve"> product </w:t>
      </w:r>
      <w:r w:rsidR="00E05741">
        <w:t xml:space="preserve">and service innovation. Even their </w:t>
      </w:r>
      <w:r>
        <w:t xml:space="preserve">strategy and structural </w:t>
      </w:r>
      <w:r w:rsidR="00E05741">
        <w:t>strategies</w:t>
      </w:r>
      <w:r>
        <w:t xml:space="preserve"> </w:t>
      </w:r>
      <w:r w:rsidR="00E05741">
        <w:t xml:space="preserve">are supportive towards the innovation in the company. </w:t>
      </w:r>
      <w:r>
        <w:t xml:space="preserve">The organizations </w:t>
      </w:r>
      <w:r w:rsidR="00E05741">
        <w:t>needs to engage the leaders and employees for the innovation</w:t>
      </w:r>
      <w:r w:rsidR="00703CFA">
        <w:t xml:space="preserve"> </w:t>
      </w:r>
      <w:r w:rsidR="00703CFA" w:rsidRPr="00AA7651">
        <w:rPr>
          <w:rFonts w:eastAsia="Times New Roman" w:cs="Times New Roman"/>
          <w:szCs w:val="24"/>
        </w:rPr>
        <w:t>(Palmer and Hartley, 2016)</w:t>
      </w:r>
      <w:r w:rsidR="00E05741">
        <w:t xml:space="preserve">. </w:t>
      </w:r>
      <w:r>
        <w:t xml:space="preserve">Stockholm products has already developed </w:t>
      </w:r>
      <w:r w:rsidR="00E05741">
        <w:t xml:space="preserve">its management system for the improvement of the </w:t>
      </w:r>
      <w:r>
        <w:t xml:space="preserve">employee empowerment and employee engagement as well. </w:t>
      </w:r>
      <w:r w:rsidR="00E05741">
        <w:t xml:space="preserve">Thus the internal environment of the company for the new project is completely supportive. Even the </w:t>
      </w:r>
      <w:r w:rsidR="00E05741">
        <w:lastRenderedPageBreak/>
        <w:t>departments of Stockholm products are supportive enough for the new innovation in the project. The managers and departments needs to be aware of the consequences and impacts of any decision taken in the company</w:t>
      </w:r>
      <w:r w:rsidR="00703CFA">
        <w:t xml:space="preserve"> </w:t>
      </w:r>
      <w:r w:rsidR="00703CFA" w:rsidRPr="00AA7651">
        <w:rPr>
          <w:rFonts w:eastAsia="Times New Roman" w:cs="Times New Roman"/>
          <w:color w:val="000000"/>
          <w:szCs w:val="24"/>
        </w:rPr>
        <w:t>(Paauwe et al., 2013)</w:t>
      </w:r>
      <w:r w:rsidR="00E05741">
        <w:t xml:space="preserve">. Stockholm products has been supported by its internal resources and capabilities for the business and the innovation will take place in the future as well. </w:t>
      </w:r>
    </w:p>
    <w:p w14:paraId="061D80DA" w14:textId="54F01B4F" w:rsidR="00096E66" w:rsidRDefault="00096E66" w:rsidP="00096E66">
      <w:pPr>
        <w:pStyle w:val="Heading2"/>
      </w:pPr>
      <w:bookmarkStart w:id="28" w:name="_Toc23944239"/>
      <w:bookmarkStart w:id="29" w:name="_Toc24388424"/>
      <w:r>
        <w:t>4.2 Market situation and customers</w:t>
      </w:r>
      <w:bookmarkEnd w:id="28"/>
      <w:r w:rsidR="007B5829">
        <w:t xml:space="preserve"> of Stockholm products</w:t>
      </w:r>
      <w:bookmarkEnd w:id="29"/>
    </w:p>
    <w:p w14:paraId="435B528A" w14:textId="5BFAE77C" w:rsidR="0052765A" w:rsidRDefault="00117F0D" w:rsidP="0052765A">
      <w:r>
        <w:t>The market condition and the customer’s preference may affect the decision of the company</w:t>
      </w:r>
      <w:r w:rsidR="00CB7878">
        <w:t xml:space="preserve"> </w:t>
      </w:r>
      <w:r w:rsidR="00CB7878" w:rsidRPr="00725820">
        <w:rPr>
          <w:rFonts w:cs="Times New Roman"/>
        </w:rPr>
        <w:t>(Hill and Jones, 2013)</w:t>
      </w:r>
      <w:r>
        <w:t xml:space="preserve">. The market trends of the global market carry several issues and factors regarding the business. </w:t>
      </w:r>
      <w:r w:rsidR="005E0774">
        <w:t xml:space="preserve">R&amp;D </w:t>
      </w:r>
      <w:r w:rsidR="00096E66">
        <w:t xml:space="preserve">in the company </w:t>
      </w:r>
      <w:r w:rsidR="0052765A">
        <w:t xml:space="preserve">looks for the data regarding the market and the customers. Stockholm products has been depending on </w:t>
      </w:r>
      <w:r w:rsidR="00096E66">
        <w:t xml:space="preserve">market data </w:t>
      </w:r>
      <w:r w:rsidR="0052765A">
        <w:t xml:space="preserve">from </w:t>
      </w:r>
      <w:r w:rsidR="00096E66">
        <w:t xml:space="preserve">R&amp;D </w:t>
      </w:r>
      <w:r w:rsidR="0052765A">
        <w:t>while managing analysis of the data. According to R&amp;D and market data delivered by the department in Stockholm products, the management has identified that the new project would be supportive for the company if the management is able to handle the costs and competition</w:t>
      </w:r>
      <w:r w:rsidR="00703CFA">
        <w:t xml:space="preserve"> </w:t>
      </w:r>
      <w:r w:rsidR="00703CFA" w:rsidRPr="00725820">
        <w:rPr>
          <w:rFonts w:cs="Times New Roman"/>
        </w:rPr>
        <w:t>(Hutchings &amp; Thomas, 2015)</w:t>
      </w:r>
      <w:r w:rsidR="0052765A">
        <w:t xml:space="preserve">. </w:t>
      </w:r>
      <w:r w:rsidR="00096E66">
        <w:t>The product development manage</w:t>
      </w:r>
      <w:r w:rsidR="0052765A">
        <w:t xml:space="preserve">r in Stockholm products has delivered the reports for the new project taken by Stockholm products. They discussed the </w:t>
      </w:r>
      <w:r w:rsidR="00096E66">
        <w:t xml:space="preserve">gap </w:t>
      </w:r>
      <w:r w:rsidR="0052765A">
        <w:t>of the</w:t>
      </w:r>
      <w:r w:rsidR="00096E66">
        <w:t xml:space="preserve"> teeth whitening produc</w:t>
      </w:r>
      <w:r w:rsidR="0052765A">
        <w:t>t where the manager of R&amp;D provided the supportive discussion for the project. Also, the managers of the company have showed the competition and risks of the market as the other large industries have already developed their market value. To compete with Colgate-Palmolive or</w:t>
      </w:r>
      <w:r w:rsidR="00096E66">
        <w:t xml:space="preserve"> Procter &amp; Gamble</w:t>
      </w:r>
      <w:r w:rsidR="0052765A">
        <w:t>, Stockholm products would face harsh reality and costs of the market trends as well</w:t>
      </w:r>
      <w:r w:rsidR="00703CFA">
        <w:t xml:space="preserve"> </w:t>
      </w:r>
      <w:r w:rsidR="00703CFA" w:rsidRPr="00AA7651">
        <w:rPr>
          <w:rFonts w:cs="Times New Roman"/>
          <w:iCs/>
          <w:szCs w:val="24"/>
        </w:rPr>
        <w:t>(Muller and Turner, 2017)</w:t>
      </w:r>
      <w:r w:rsidR="0052765A">
        <w:t xml:space="preserve">. </w:t>
      </w:r>
    </w:p>
    <w:p w14:paraId="4295FBE6" w14:textId="54219969" w:rsidR="005E0774" w:rsidRDefault="00B21D66" w:rsidP="00B21D66">
      <w:r>
        <w:t xml:space="preserve">However, the argument regarding the business may affect the decision of the company. Stockholm products has seen the positive and negative arguments for the project to </w:t>
      </w:r>
      <w:r w:rsidR="00096E66">
        <w:t>develop the competitiv</w:t>
      </w:r>
      <w:r>
        <w:t xml:space="preserve">e advantage. </w:t>
      </w:r>
      <w:r w:rsidR="005E0774">
        <w:t>Stockh</w:t>
      </w:r>
      <w:r>
        <w:t>olm products has been managing technology push within closed innovation model and radical</w:t>
      </w:r>
      <w:r w:rsidR="005E0774">
        <w:t xml:space="preserve"> innovation </w:t>
      </w:r>
      <w:r>
        <w:t xml:space="preserve">approach. The company can use the </w:t>
      </w:r>
      <w:r w:rsidR="005E0774">
        <w:t xml:space="preserve">technology push market </w:t>
      </w:r>
      <w:r>
        <w:t>for their new project in the market. The market in the UK has been instantly growing and the companies are searching for the new opportunities</w:t>
      </w:r>
      <w:r w:rsidR="00CB7878">
        <w:t xml:space="preserve"> </w:t>
      </w:r>
      <w:r w:rsidR="00CB7878" w:rsidRPr="00725820">
        <w:rPr>
          <w:rFonts w:cs="Times New Roman"/>
        </w:rPr>
        <w:t>(Shafritz et al., 2015)</w:t>
      </w:r>
      <w:r>
        <w:t xml:space="preserve">. Thus, Stockholm products has focused on the right tools and methods for the innovation. </w:t>
      </w:r>
    </w:p>
    <w:p w14:paraId="1DC84DDE" w14:textId="12C06154" w:rsidR="007A5498" w:rsidRDefault="007A5498" w:rsidP="007A5498">
      <w:pPr>
        <w:pStyle w:val="Heading2"/>
      </w:pPr>
      <w:bookmarkStart w:id="30" w:name="_Toc23944240"/>
      <w:bookmarkStart w:id="31" w:name="_Toc24388425"/>
      <w:r>
        <w:t>4.3 Final decision</w:t>
      </w:r>
      <w:bookmarkEnd w:id="30"/>
      <w:r>
        <w:t xml:space="preserve"> </w:t>
      </w:r>
      <w:r w:rsidR="007B5829">
        <w:t>for Investment</w:t>
      </w:r>
      <w:bookmarkEnd w:id="31"/>
      <w:r w:rsidR="007B5829">
        <w:t xml:space="preserve"> </w:t>
      </w:r>
    </w:p>
    <w:p w14:paraId="280B7E17" w14:textId="5013A167" w:rsidR="007A4CF0" w:rsidRPr="00D309EB" w:rsidRDefault="00005718" w:rsidP="0013032A">
      <w:r>
        <w:rPr>
          <w:lang w:val="en-US"/>
        </w:rPr>
        <w:t>Taking the decision for any new project requires millions of support, data, resource planning and supportive environment</w:t>
      </w:r>
      <w:r w:rsidR="00CB7878">
        <w:rPr>
          <w:lang w:val="en-US"/>
        </w:rPr>
        <w:t xml:space="preserve"> </w:t>
      </w:r>
      <w:r w:rsidR="00CB7878" w:rsidRPr="00725820">
        <w:rPr>
          <w:rFonts w:cs="Times New Roman"/>
        </w:rPr>
        <w:t>(Aras and Crowther, 2012)</w:t>
      </w:r>
      <w:r>
        <w:rPr>
          <w:lang w:val="en-US"/>
        </w:rPr>
        <w:t xml:space="preserve">. </w:t>
      </w:r>
      <w:r>
        <w:t xml:space="preserve">Stockholm products is working for the development of the business plan and project regarding Teeth Whitening Products. Stockholm </w:t>
      </w:r>
      <w:r>
        <w:lastRenderedPageBreak/>
        <w:t>products has been trying to focus on the argument and data regarding the project. The internal environment of the company needs to be supportive. In this project, Stockholm products has seen that their internal environment is supportive and the market conditions are fair enough for the business. Even the company has already their brand value which would definitely help them to enhance their promotion and marketing activities in the market easily</w:t>
      </w:r>
      <w:r w:rsidR="00CB7878">
        <w:t xml:space="preserve"> </w:t>
      </w:r>
      <w:r w:rsidR="00CB7878" w:rsidRPr="00725820">
        <w:rPr>
          <w:rFonts w:cs="Times New Roman"/>
        </w:rPr>
        <w:t>(Gordon et al., 2013)</w:t>
      </w:r>
      <w:r>
        <w:t xml:space="preserve">. </w:t>
      </w:r>
      <w:r w:rsidR="00D309EB">
        <w:t xml:space="preserve">Thus, Stockholm products should go for the </w:t>
      </w:r>
      <w:r w:rsidR="0013032A">
        <w:t xml:space="preserve">investment </w:t>
      </w:r>
      <w:r w:rsidR="00D309EB">
        <w:t>in teeth whitening project while managing the technology push strategy. This would definitely help Stockholm products to attract the customers into the different market while managing the communication in the market.</w:t>
      </w:r>
      <w:r w:rsidR="00703CFA">
        <w:t xml:space="preserve"> </w:t>
      </w:r>
      <w:r w:rsidR="007A4CF0">
        <w:t xml:space="preserve">According to the investigation and process, </w:t>
      </w:r>
      <w:r w:rsidR="00703CFA">
        <w:t xml:space="preserve">every company can make the right decision </w:t>
      </w:r>
      <w:r w:rsidR="00703CFA" w:rsidRPr="00AA7651">
        <w:rPr>
          <w:rFonts w:eastAsia="Times New Roman" w:cs="Times New Roman"/>
          <w:szCs w:val="24"/>
        </w:rPr>
        <w:t>(Otley and McCann, 2011)</w:t>
      </w:r>
      <w:r w:rsidR="00703CFA">
        <w:rPr>
          <w:rFonts w:eastAsia="Times New Roman" w:cs="Times New Roman"/>
          <w:szCs w:val="24"/>
        </w:rPr>
        <w:t xml:space="preserve">. </w:t>
      </w:r>
      <w:r w:rsidR="007A4CF0">
        <w:t xml:space="preserve">Stockholm products must invest into the new project where the return of profit would be ensured. Also, the management needs to target mass market and the customers into the different locations to increase profit and revenue. </w:t>
      </w:r>
    </w:p>
    <w:p w14:paraId="41E6320A" w14:textId="77777777" w:rsidR="0013032A" w:rsidRDefault="0013032A" w:rsidP="00260608">
      <w:pPr>
        <w:rPr>
          <w:lang w:val="en-US"/>
        </w:rPr>
      </w:pPr>
    </w:p>
    <w:p w14:paraId="734F3427" w14:textId="77777777" w:rsidR="007A4CF0" w:rsidRDefault="007A4CF0" w:rsidP="00260608">
      <w:pPr>
        <w:rPr>
          <w:lang w:val="en-US"/>
        </w:rPr>
      </w:pPr>
    </w:p>
    <w:p w14:paraId="4090BB3F" w14:textId="77777777" w:rsidR="007A4CF0" w:rsidRDefault="007A4CF0" w:rsidP="00260608">
      <w:pPr>
        <w:rPr>
          <w:lang w:val="en-US"/>
        </w:rPr>
      </w:pPr>
    </w:p>
    <w:p w14:paraId="0B6C3C21" w14:textId="77777777" w:rsidR="007A4CF0" w:rsidRDefault="007A4CF0" w:rsidP="00260608">
      <w:pPr>
        <w:rPr>
          <w:lang w:val="en-US"/>
        </w:rPr>
      </w:pPr>
    </w:p>
    <w:p w14:paraId="524B621A" w14:textId="77777777" w:rsidR="007A4CF0" w:rsidRDefault="007A4CF0" w:rsidP="00260608">
      <w:pPr>
        <w:rPr>
          <w:lang w:val="en-US"/>
        </w:rPr>
      </w:pPr>
    </w:p>
    <w:p w14:paraId="30FF6E6A" w14:textId="77777777" w:rsidR="007A4CF0" w:rsidRDefault="007A4CF0" w:rsidP="00260608">
      <w:pPr>
        <w:rPr>
          <w:lang w:val="en-US"/>
        </w:rPr>
      </w:pPr>
    </w:p>
    <w:p w14:paraId="523BB2B8" w14:textId="77777777" w:rsidR="007A4CF0" w:rsidRDefault="007A4CF0" w:rsidP="00260608">
      <w:pPr>
        <w:rPr>
          <w:lang w:val="en-US"/>
        </w:rPr>
      </w:pPr>
    </w:p>
    <w:p w14:paraId="5744315B" w14:textId="77777777" w:rsidR="007A4CF0" w:rsidRDefault="007A4CF0" w:rsidP="00260608">
      <w:pPr>
        <w:rPr>
          <w:lang w:val="en-US"/>
        </w:rPr>
      </w:pPr>
    </w:p>
    <w:p w14:paraId="3896ED47" w14:textId="77777777" w:rsidR="007A4CF0" w:rsidRDefault="007A4CF0" w:rsidP="00260608">
      <w:pPr>
        <w:rPr>
          <w:lang w:val="en-US"/>
        </w:rPr>
      </w:pPr>
    </w:p>
    <w:p w14:paraId="11199BCE" w14:textId="77777777" w:rsidR="007A4CF0" w:rsidRDefault="007A4CF0" w:rsidP="00260608">
      <w:pPr>
        <w:rPr>
          <w:lang w:val="en-US"/>
        </w:rPr>
      </w:pPr>
    </w:p>
    <w:p w14:paraId="1E7AED9A" w14:textId="77777777" w:rsidR="007A4CF0" w:rsidRDefault="007A4CF0" w:rsidP="00260608">
      <w:pPr>
        <w:rPr>
          <w:lang w:val="en-US"/>
        </w:rPr>
      </w:pPr>
    </w:p>
    <w:p w14:paraId="6CF9F686" w14:textId="77777777" w:rsidR="007A4CF0" w:rsidRDefault="007A4CF0" w:rsidP="00260608">
      <w:pPr>
        <w:rPr>
          <w:lang w:val="en-US"/>
        </w:rPr>
      </w:pPr>
    </w:p>
    <w:p w14:paraId="16BE929E" w14:textId="77777777" w:rsidR="007A4CF0" w:rsidRPr="00260608" w:rsidRDefault="007A4CF0" w:rsidP="00260608">
      <w:pPr>
        <w:rPr>
          <w:lang w:val="en-US"/>
        </w:rPr>
      </w:pPr>
    </w:p>
    <w:p w14:paraId="0C5D1297" w14:textId="61773D90" w:rsidR="001834FC" w:rsidRDefault="001834FC" w:rsidP="001834FC">
      <w:pPr>
        <w:pStyle w:val="Heading1"/>
      </w:pPr>
      <w:bookmarkStart w:id="32" w:name="_Toc24388426"/>
      <w:r>
        <w:lastRenderedPageBreak/>
        <w:t>Conclusion</w:t>
      </w:r>
      <w:bookmarkEnd w:id="32"/>
      <w:r>
        <w:t xml:space="preserve"> </w:t>
      </w:r>
    </w:p>
    <w:p w14:paraId="3681A04B" w14:textId="06CCCBF7" w:rsidR="001834FC" w:rsidRDefault="007A4CF0" w:rsidP="00B477DA">
      <w:r>
        <w:t>Every organization values their brand reputation while managing the development of the existing quality of the products</w:t>
      </w:r>
      <w:r w:rsidR="00CB7878">
        <w:t xml:space="preserve"> </w:t>
      </w:r>
      <w:r w:rsidR="00CB7878" w:rsidRPr="00725820">
        <w:rPr>
          <w:rFonts w:cs="Times New Roman"/>
        </w:rPr>
        <w:t>(Aras and Crowther, 2012)</w:t>
      </w:r>
      <w:r>
        <w:t xml:space="preserve">. To increase the competitive advantages, the industries need to focus on managing innovative service and products. </w:t>
      </w:r>
      <w:r w:rsidR="00877380">
        <w:t xml:space="preserve">For managing the </w:t>
      </w:r>
      <w:r>
        <w:t>dominant position and co</w:t>
      </w:r>
      <w:r w:rsidR="00877380">
        <w:t xml:space="preserve">mpetitive advantages, the </w:t>
      </w:r>
      <w:r>
        <w:t>business innovation</w:t>
      </w:r>
      <w:r w:rsidR="00877380">
        <w:t xml:space="preserve"> can be one of the right options for the company. Stockholm products </w:t>
      </w:r>
      <w:r>
        <w:t xml:space="preserve">has always ensured that the R&amp;D </w:t>
      </w:r>
      <w:r w:rsidR="00877380">
        <w:t xml:space="preserve">is supportive towards their decision making. </w:t>
      </w:r>
      <w:r>
        <w:t xml:space="preserve">Stockholm products has </w:t>
      </w:r>
      <w:r w:rsidR="00877380">
        <w:t>managed the incremental innovation for the existing products. However, the</w:t>
      </w:r>
      <w:r>
        <w:t xml:space="preserve"> radical innovation has been </w:t>
      </w:r>
      <w:r w:rsidR="00B477DA">
        <w:t xml:space="preserve">managed by Stockholm products towards teeth whitening project for the new and modified products. </w:t>
      </w:r>
      <w:r>
        <w:t xml:space="preserve">When it comes to the development </w:t>
      </w:r>
      <w:r w:rsidR="00B477DA">
        <w:t>of the project and management of the decision, the company must focus on the various elements and issues</w:t>
      </w:r>
      <w:r w:rsidR="00CB7878">
        <w:t xml:space="preserve"> </w:t>
      </w:r>
      <w:r w:rsidR="00CB7878" w:rsidRPr="00725820">
        <w:rPr>
          <w:rFonts w:cs="Times New Roman"/>
        </w:rPr>
        <w:t>(Gordon et al., 2013)</w:t>
      </w:r>
      <w:r w:rsidR="00B477DA">
        <w:t xml:space="preserve">. </w:t>
      </w:r>
      <w:r>
        <w:t xml:space="preserve">Stockholm products has already developed its management system </w:t>
      </w:r>
      <w:r w:rsidR="00B477DA">
        <w:t>and the</w:t>
      </w:r>
      <w:r>
        <w:t xml:space="preserve"> internal</w:t>
      </w:r>
      <w:r w:rsidR="00B477DA">
        <w:t xml:space="preserve"> environment of the company has been supportive towards the innovation as well. According to R&amp;D, Stockholm products </w:t>
      </w:r>
      <w:r>
        <w:t>has identified that the new project woul</w:t>
      </w:r>
      <w:r w:rsidR="00B477DA">
        <w:t xml:space="preserve">d be supportive for the company and the company could go for the </w:t>
      </w:r>
      <w:r>
        <w:t xml:space="preserve">project regarding Teeth Whitening Products. Thus, Stockholm products </w:t>
      </w:r>
      <w:r w:rsidR="00B477DA">
        <w:t>has accepted the decision for the</w:t>
      </w:r>
      <w:r>
        <w:t xml:space="preserve"> investment in teeth whitening project </w:t>
      </w:r>
      <w:r w:rsidR="00B477DA">
        <w:t>for managing radical innovation approach and technology push strategy in the market.</w:t>
      </w:r>
    </w:p>
    <w:p w14:paraId="2EF7F27E" w14:textId="77777777" w:rsidR="00B477DA" w:rsidRDefault="00B477DA" w:rsidP="00B477DA"/>
    <w:p w14:paraId="284883C3" w14:textId="77777777" w:rsidR="00B477DA" w:rsidRDefault="00B477DA" w:rsidP="00B477DA"/>
    <w:p w14:paraId="00F3851E" w14:textId="77777777" w:rsidR="00B477DA" w:rsidRDefault="00B477DA" w:rsidP="00B477DA"/>
    <w:p w14:paraId="194688FF" w14:textId="77777777" w:rsidR="00B477DA" w:rsidRDefault="00B477DA" w:rsidP="00B477DA"/>
    <w:p w14:paraId="420261D9" w14:textId="77777777" w:rsidR="00B477DA" w:rsidRDefault="00B477DA" w:rsidP="00B477DA"/>
    <w:p w14:paraId="7070A48C" w14:textId="77777777" w:rsidR="00B477DA" w:rsidRDefault="00B477DA" w:rsidP="00B477DA"/>
    <w:p w14:paraId="2C6587CC" w14:textId="77777777" w:rsidR="00B477DA" w:rsidRDefault="00B477DA" w:rsidP="00B477DA"/>
    <w:p w14:paraId="4E17572E" w14:textId="77777777" w:rsidR="00B477DA" w:rsidRDefault="00B477DA" w:rsidP="00B477DA"/>
    <w:p w14:paraId="52BFF706" w14:textId="77777777" w:rsidR="00B477DA" w:rsidRDefault="00B477DA" w:rsidP="00B477DA"/>
    <w:p w14:paraId="68528106" w14:textId="3DB36ED6" w:rsidR="00EB1AA5" w:rsidRDefault="001834FC" w:rsidP="0023275C">
      <w:pPr>
        <w:pStyle w:val="Heading1"/>
      </w:pPr>
      <w:bookmarkStart w:id="33" w:name="_Toc24388427"/>
      <w:r>
        <w:lastRenderedPageBreak/>
        <w:t>Reference</w:t>
      </w:r>
      <w:bookmarkEnd w:id="33"/>
      <w:r>
        <w:t xml:space="preserve"> </w:t>
      </w:r>
    </w:p>
    <w:p w14:paraId="402CBE4A" w14:textId="77777777" w:rsidR="00EB1AA5" w:rsidRPr="00AE38D7" w:rsidRDefault="00EB1AA5" w:rsidP="00EB1AA5">
      <w:pPr>
        <w:pStyle w:val="NormalWeb"/>
        <w:spacing w:line="360" w:lineRule="auto"/>
        <w:ind w:left="450" w:hanging="450"/>
        <w:jc w:val="both"/>
        <w:rPr>
          <w:color w:val="000000"/>
        </w:rPr>
      </w:pPr>
      <w:r w:rsidRPr="00AE38D7">
        <w:rPr>
          <w:color w:val="000000"/>
        </w:rPr>
        <w:t>Aras, G. and Crowther, D. (2012)</w:t>
      </w:r>
      <w:r w:rsidRPr="00AE38D7">
        <w:rPr>
          <w:rStyle w:val="apple-converted-space"/>
          <w:color w:val="000000"/>
        </w:rPr>
        <w:t xml:space="preserve">. </w:t>
      </w:r>
      <w:r w:rsidRPr="00AE38D7">
        <w:rPr>
          <w:i/>
          <w:iCs/>
          <w:color w:val="000000"/>
        </w:rPr>
        <w:t>Business strategy and sustainability</w:t>
      </w:r>
      <w:r w:rsidRPr="00AE38D7">
        <w:rPr>
          <w:color w:val="000000"/>
        </w:rPr>
        <w:t>. Bingley, U.K.: Emerald.</w:t>
      </w:r>
    </w:p>
    <w:p w14:paraId="0F8CE112" w14:textId="6E8CA32E" w:rsidR="00EB1AA5" w:rsidRPr="00AE38D7" w:rsidRDefault="00EB1AA5" w:rsidP="00EB1AA5">
      <w:pPr>
        <w:spacing w:after="180"/>
        <w:ind w:left="450" w:hanging="450"/>
        <w:rPr>
          <w:rFonts w:eastAsia="Times New Roman" w:cs="Times New Roman"/>
          <w:color w:val="000000"/>
          <w:szCs w:val="24"/>
        </w:rPr>
      </w:pPr>
      <w:r w:rsidRPr="00AE38D7">
        <w:rPr>
          <w:rFonts w:eastAsia="Times New Roman" w:cs="Times New Roman"/>
          <w:color w:val="000000"/>
          <w:szCs w:val="24"/>
        </w:rPr>
        <w:t>Gordon, G., Grant, L.</w:t>
      </w:r>
      <w:r>
        <w:rPr>
          <w:rFonts w:eastAsia="Times New Roman" w:cs="Times New Roman"/>
          <w:color w:val="000000"/>
          <w:szCs w:val="24"/>
        </w:rPr>
        <w:t>,</w:t>
      </w:r>
      <w:r w:rsidRPr="00AE38D7">
        <w:rPr>
          <w:rFonts w:eastAsia="Times New Roman" w:cs="Times New Roman"/>
          <w:color w:val="000000"/>
          <w:szCs w:val="24"/>
        </w:rPr>
        <w:t xml:space="preserve"> and Stryker, R. (2013). </w:t>
      </w:r>
      <w:r w:rsidRPr="00AE38D7">
        <w:rPr>
          <w:rFonts w:eastAsia="Times New Roman" w:cs="Times New Roman"/>
          <w:i/>
          <w:iCs/>
          <w:color w:val="000000"/>
          <w:szCs w:val="24"/>
        </w:rPr>
        <w:t xml:space="preserve">Creative long-term </w:t>
      </w:r>
      <w:r>
        <w:rPr>
          <w:rFonts w:eastAsia="Times New Roman" w:cs="Times New Roman"/>
          <w:i/>
          <w:iCs/>
          <w:color w:val="000000"/>
          <w:szCs w:val="24"/>
        </w:rPr>
        <w:t>Innovation Method</w:t>
      </w:r>
      <w:r w:rsidRPr="00AE38D7">
        <w:rPr>
          <w:rFonts w:eastAsia="Times New Roman" w:cs="Times New Roman"/>
          <w:color w:val="000000"/>
          <w:szCs w:val="24"/>
        </w:rPr>
        <w:t>. Springfield: Charles C Thomas Publisher, LTD.</w:t>
      </w:r>
    </w:p>
    <w:p w14:paraId="2AA32E41" w14:textId="77777777" w:rsidR="00EB1AA5" w:rsidRPr="00AE38D7" w:rsidRDefault="00EB1AA5" w:rsidP="00EB1AA5">
      <w:pPr>
        <w:pStyle w:val="NormalWeb"/>
        <w:spacing w:after="180" w:line="360" w:lineRule="auto"/>
        <w:ind w:left="450" w:hanging="450"/>
        <w:jc w:val="both"/>
        <w:rPr>
          <w:color w:val="000000"/>
        </w:rPr>
      </w:pPr>
      <w:r w:rsidRPr="00AE38D7">
        <w:rPr>
          <w:color w:val="000000"/>
        </w:rPr>
        <w:t xml:space="preserve">Hill, C.W. and Jones, G.R., (2013). </w:t>
      </w:r>
      <w:r w:rsidRPr="00AE38D7">
        <w:rPr>
          <w:i/>
          <w:color w:val="000000"/>
        </w:rPr>
        <w:t>Strategic management theory</w:t>
      </w:r>
      <w:r w:rsidRPr="00AE38D7">
        <w:rPr>
          <w:color w:val="000000"/>
        </w:rPr>
        <w:t>. South-Western/Cengage Learning.</w:t>
      </w:r>
    </w:p>
    <w:p w14:paraId="51324EBA" w14:textId="5622DE5E" w:rsidR="00EB1AA5" w:rsidRPr="00AE38D7" w:rsidRDefault="00EB1AA5" w:rsidP="00EB1AA5">
      <w:pPr>
        <w:pStyle w:val="NormalWeb"/>
        <w:spacing w:before="0" w:beforeAutospacing="0" w:after="180" w:afterAutospacing="0" w:line="360" w:lineRule="auto"/>
        <w:ind w:left="450" w:hanging="450"/>
        <w:jc w:val="both"/>
        <w:rPr>
          <w:color w:val="000000"/>
        </w:rPr>
      </w:pPr>
      <w:r w:rsidRPr="00AE38D7">
        <w:rPr>
          <w:rFonts w:eastAsia="Calibri"/>
        </w:rPr>
        <w:t xml:space="preserve">Holloway, C. and Syratt, G. (2017). </w:t>
      </w:r>
      <w:r w:rsidRPr="00AE38D7">
        <w:rPr>
          <w:rFonts w:eastAsia="Calibri"/>
          <w:i/>
        </w:rPr>
        <w:t>The Business of Tourism</w:t>
      </w:r>
      <w:r>
        <w:rPr>
          <w:rFonts w:eastAsia="Calibri"/>
          <w:i/>
        </w:rPr>
        <w:t>.</w:t>
      </w:r>
      <w:r w:rsidRPr="00AE38D7">
        <w:rPr>
          <w:rFonts w:eastAsia="Calibri"/>
        </w:rPr>
        <w:t xml:space="preserve"> 7th edition. Harlow, Essex: Pearson Education Limited </w:t>
      </w:r>
    </w:p>
    <w:p w14:paraId="12030A9E" w14:textId="77777777" w:rsidR="00EB1AA5" w:rsidRPr="00AE38D7" w:rsidRDefault="00EB1AA5" w:rsidP="00EB1AA5">
      <w:pPr>
        <w:ind w:left="540" w:hanging="540"/>
        <w:rPr>
          <w:rFonts w:cs="Times New Roman"/>
          <w:iCs/>
          <w:szCs w:val="24"/>
        </w:rPr>
      </w:pPr>
      <w:r w:rsidRPr="00AE38D7">
        <w:rPr>
          <w:rFonts w:cs="Times New Roman"/>
          <w:szCs w:val="24"/>
        </w:rPr>
        <w:t>Hutchings, E &amp; Thomas, H. (2015), ‘</w:t>
      </w:r>
      <w:r w:rsidRPr="00EB1AA5">
        <w:rPr>
          <w:rFonts w:cs="Times New Roman"/>
          <w:i/>
          <w:szCs w:val="24"/>
        </w:rPr>
        <w:t>The business case for equality and diversity</w:t>
      </w:r>
      <w:r w:rsidRPr="00AE38D7">
        <w:rPr>
          <w:rFonts w:cs="Times New Roman"/>
          <w:szCs w:val="24"/>
        </w:rPr>
        <w:t>: A UK case study of private consultancy and race equality’, Planning Practice &amp; Research, vol. 20, no. 03, pp. 263-78.</w:t>
      </w:r>
    </w:p>
    <w:p w14:paraId="19BB0919" w14:textId="77777777" w:rsidR="00EB1AA5" w:rsidRPr="00AE38D7" w:rsidRDefault="00EB1AA5" w:rsidP="00EB1AA5">
      <w:pPr>
        <w:ind w:left="450" w:hanging="450"/>
        <w:rPr>
          <w:rFonts w:eastAsia="Times New Roman" w:cs="Times New Roman"/>
          <w:szCs w:val="24"/>
        </w:rPr>
      </w:pPr>
      <w:r w:rsidRPr="00AE38D7">
        <w:rPr>
          <w:rFonts w:eastAsia="Times New Roman" w:cs="Times New Roman"/>
          <w:szCs w:val="24"/>
        </w:rPr>
        <w:t>Lin, H. &amp; McDonough, E.F. (2011), "</w:t>
      </w:r>
      <w:r w:rsidRPr="00AE38D7">
        <w:rPr>
          <w:rFonts w:eastAsia="Times New Roman" w:cs="Times New Roman"/>
          <w:i/>
          <w:szCs w:val="24"/>
        </w:rPr>
        <w:t>Investigating the Role of Leadership and Organizational Culture in Fostering Innovation Ambidexterity</w:t>
      </w:r>
      <w:r w:rsidRPr="00AE38D7">
        <w:rPr>
          <w:rFonts w:eastAsia="Times New Roman" w:cs="Times New Roman"/>
          <w:szCs w:val="24"/>
        </w:rPr>
        <w:t>", IEEE Transactions on Engineering Management, vol. 58, no. 3, pp. 497-509.</w:t>
      </w:r>
    </w:p>
    <w:p w14:paraId="3758B250" w14:textId="77777777" w:rsidR="00EB1AA5" w:rsidRPr="00AE38D7" w:rsidRDefault="00EB1AA5" w:rsidP="00EB1AA5">
      <w:pPr>
        <w:ind w:left="450" w:hanging="450"/>
        <w:rPr>
          <w:rFonts w:eastAsia="Times New Roman" w:cs="Times New Roman"/>
          <w:szCs w:val="24"/>
        </w:rPr>
      </w:pPr>
      <w:r w:rsidRPr="00AE38D7">
        <w:rPr>
          <w:rFonts w:eastAsia="Times New Roman" w:cs="Times New Roman"/>
          <w:szCs w:val="24"/>
        </w:rPr>
        <w:t>Michie, J. &amp; Zumitzavan, V. (2012), "</w:t>
      </w:r>
      <w:r w:rsidRPr="00AE38D7">
        <w:rPr>
          <w:rFonts w:eastAsia="Times New Roman" w:cs="Times New Roman"/>
          <w:i/>
          <w:szCs w:val="24"/>
        </w:rPr>
        <w:t>The impact of 'leadership' management styles on organizational outcomes</w:t>
      </w:r>
      <w:r w:rsidRPr="00AE38D7">
        <w:rPr>
          <w:rFonts w:eastAsia="Times New Roman" w:cs="Times New Roman"/>
          <w:szCs w:val="24"/>
        </w:rPr>
        <w:t>", Asia Pacific Business Review, vol. 18, no. 4, pp. 607.</w:t>
      </w:r>
    </w:p>
    <w:p w14:paraId="60BD83AC" w14:textId="77777777" w:rsidR="00EB1AA5" w:rsidRPr="00AE38D7" w:rsidRDefault="00EB1AA5" w:rsidP="00EB1AA5">
      <w:pPr>
        <w:ind w:left="540" w:hanging="540"/>
        <w:rPr>
          <w:rFonts w:cs="Times New Roman"/>
          <w:iCs/>
          <w:szCs w:val="24"/>
        </w:rPr>
      </w:pPr>
      <w:r w:rsidRPr="00AE38D7">
        <w:rPr>
          <w:rFonts w:cs="Times New Roman"/>
          <w:iCs/>
          <w:szCs w:val="24"/>
        </w:rPr>
        <w:t>Muller, R. and Turner, J.R., (2017). </w:t>
      </w:r>
      <w:r w:rsidRPr="00AE38D7">
        <w:rPr>
          <w:rFonts w:cs="Times New Roman"/>
          <w:i/>
          <w:iCs/>
          <w:szCs w:val="24"/>
        </w:rPr>
        <w:t>Project-oriented leadership</w:t>
      </w:r>
      <w:r w:rsidRPr="00AE38D7">
        <w:rPr>
          <w:rFonts w:cs="Times New Roman"/>
          <w:iCs/>
          <w:szCs w:val="24"/>
        </w:rPr>
        <w:t>. Routledge.</w:t>
      </w:r>
    </w:p>
    <w:p w14:paraId="61714ACE" w14:textId="77777777" w:rsidR="00EB1AA5" w:rsidRPr="00AE38D7" w:rsidRDefault="00EB1AA5" w:rsidP="00EB1AA5">
      <w:pPr>
        <w:ind w:left="450" w:hanging="450"/>
        <w:rPr>
          <w:rFonts w:eastAsia="Times New Roman" w:cs="Times New Roman"/>
          <w:szCs w:val="24"/>
        </w:rPr>
      </w:pPr>
      <w:r w:rsidRPr="00AE38D7">
        <w:rPr>
          <w:rFonts w:eastAsia="Times New Roman" w:cs="Times New Roman"/>
          <w:szCs w:val="24"/>
        </w:rPr>
        <w:t>Otley, D</w:t>
      </w:r>
      <w:r>
        <w:rPr>
          <w:rFonts w:eastAsia="Times New Roman" w:cs="Times New Roman"/>
          <w:szCs w:val="24"/>
        </w:rPr>
        <w:t>,</w:t>
      </w:r>
      <w:r w:rsidRPr="00AE38D7">
        <w:rPr>
          <w:rFonts w:eastAsia="Times New Roman" w:cs="Times New Roman"/>
          <w:szCs w:val="24"/>
        </w:rPr>
        <w:t xml:space="preserve"> and McCann, J.T. (2011), "</w:t>
      </w:r>
      <w:r w:rsidRPr="00AE38D7">
        <w:rPr>
          <w:rFonts w:eastAsia="Times New Roman" w:cs="Times New Roman"/>
          <w:i/>
          <w:szCs w:val="24"/>
        </w:rPr>
        <w:t>Product or customer</w:t>
      </w:r>
      <w:r>
        <w:rPr>
          <w:rFonts w:eastAsia="Times New Roman" w:cs="Times New Roman"/>
          <w:i/>
          <w:szCs w:val="24"/>
        </w:rPr>
        <w:t>-</w:t>
      </w:r>
      <w:r w:rsidRPr="00AE38D7">
        <w:rPr>
          <w:rFonts w:eastAsia="Times New Roman" w:cs="Times New Roman"/>
          <w:i/>
          <w:szCs w:val="24"/>
        </w:rPr>
        <w:t>centered organizations and leadership styles</w:t>
      </w:r>
      <w:r w:rsidRPr="00AE38D7">
        <w:rPr>
          <w:rFonts w:eastAsia="Times New Roman" w:cs="Times New Roman"/>
          <w:szCs w:val="24"/>
        </w:rPr>
        <w:t>", Journal of Multidisciplinary Research, vol. 3, no. 1, pp. 65.</w:t>
      </w:r>
    </w:p>
    <w:p w14:paraId="524F9B33" w14:textId="77777777" w:rsidR="00EB1AA5" w:rsidRPr="00AE38D7" w:rsidRDefault="00EB1AA5" w:rsidP="00EB1AA5">
      <w:pPr>
        <w:ind w:left="450" w:hanging="450"/>
        <w:rPr>
          <w:rFonts w:eastAsia="Times New Roman" w:cs="Times New Roman"/>
          <w:szCs w:val="24"/>
        </w:rPr>
      </w:pPr>
      <w:r w:rsidRPr="00AE38D7">
        <w:rPr>
          <w:rFonts w:eastAsia="Times New Roman" w:cs="Times New Roman"/>
          <w:szCs w:val="24"/>
        </w:rPr>
        <w:t xml:space="preserve">Palmer, A. and Hartley, B. (2016). </w:t>
      </w:r>
      <w:r w:rsidRPr="00AE38D7">
        <w:rPr>
          <w:rFonts w:eastAsia="Times New Roman" w:cs="Times New Roman"/>
          <w:i/>
          <w:szCs w:val="24"/>
        </w:rPr>
        <w:t>The business environment</w:t>
      </w:r>
      <w:r w:rsidRPr="00AE38D7">
        <w:rPr>
          <w:rFonts w:eastAsia="Times New Roman" w:cs="Times New Roman"/>
          <w:szCs w:val="24"/>
        </w:rPr>
        <w:t>. Maidenhead: McGraw-Hill Education.</w:t>
      </w:r>
    </w:p>
    <w:p w14:paraId="5301CF9D" w14:textId="77777777" w:rsidR="00EB1AA5" w:rsidRPr="00AE38D7" w:rsidRDefault="00EB1AA5" w:rsidP="00EB1AA5">
      <w:pPr>
        <w:spacing w:after="180"/>
        <w:ind w:left="450" w:hanging="450"/>
        <w:rPr>
          <w:rFonts w:eastAsia="Times New Roman" w:cs="Times New Roman"/>
          <w:color w:val="000000"/>
          <w:szCs w:val="24"/>
        </w:rPr>
      </w:pPr>
      <w:r w:rsidRPr="00AE38D7">
        <w:rPr>
          <w:rFonts w:eastAsia="Times New Roman" w:cs="Times New Roman"/>
          <w:color w:val="000000"/>
          <w:szCs w:val="24"/>
        </w:rPr>
        <w:t>Paauwe, J., Guest, D. and Wright, P. (2013). </w:t>
      </w:r>
      <w:r w:rsidRPr="00AE38D7">
        <w:rPr>
          <w:rFonts w:eastAsia="Times New Roman" w:cs="Times New Roman"/>
          <w:i/>
          <w:iCs/>
          <w:color w:val="000000"/>
          <w:szCs w:val="24"/>
        </w:rPr>
        <w:t>HRM and performance</w:t>
      </w:r>
      <w:r w:rsidRPr="00AE38D7">
        <w:rPr>
          <w:rFonts w:eastAsia="Times New Roman" w:cs="Times New Roman"/>
          <w:color w:val="000000"/>
          <w:szCs w:val="24"/>
        </w:rPr>
        <w:t>. Chichester, West Sussex: Wiley.</w:t>
      </w:r>
    </w:p>
    <w:p w14:paraId="07869CF2" w14:textId="2620DF4A" w:rsidR="00EB1AA5" w:rsidRPr="00AE38D7" w:rsidRDefault="00EB1AA5" w:rsidP="00EB1AA5">
      <w:pPr>
        <w:ind w:left="450" w:hanging="450"/>
        <w:rPr>
          <w:rFonts w:eastAsia="Times New Roman" w:cs="Times New Roman"/>
          <w:szCs w:val="24"/>
        </w:rPr>
      </w:pPr>
      <w:r w:rsidRPr="00AE38D7">
        <w:rPr>
          <w:rFonts w:eastAsia="Times New Roman" w:cs="Times New Roman"/>
          <w:szCs w:val="24"/>
        </w:rPr>
        <w:t>Reynolds, J.G. &amp; Warfield, W.H. (2017), "</w:t>
      </w:r>
      <w:r w:rsidRPr="00AE38D7">
        <w:rPr>
          <w:rFonts w:eastAsia="Times New Roman" w:cs="Times New Roman"/>
          <w:i/>
          <w:szCs w:val="24"/>
        </w:rPr>
        <w:t xml:space="preserve">Managing </w:t>
      </w:r>
      <w:r>
        <w:rPr>
          <w:rFonts w:eastAsia="Times New Roman" w:cs="Times New Roman"/>
          <w:i/>
          <w:szCs w:val="24"/>
        </w:rPr>
        <w:t>Innovation</w:t>
      </w:r>
      <w:r w:rsidRPr="00AE38D7">
        <w:rPr>
          <w:rFonts w:eastAsia="Times New Roman" w:cs="Times New Roman"/>
          <w:szCs w:val="24"/>
        </w:rPr>
        <w:t>", Education Digest, vol. 75, no. 7, pp. 61.</w:t>
      </w:r>
    </w:p>
    <w:p w14:paraId="523F9A66" w14:textId="77777777" w:rsidR="00EB1AA5" w:rsidRPr="00AE38D7" w:rsidRDefault="00EB1AA5" w:rsidP="00EB1AA5">
      <w:pPr>
        <w:ind w:left="540" w:hanging="540"/>
        <w:rPr>
          <w:rFonts w:cs="Times New Roman"/>
          <w:iCs/>
          <w:szCs w:val="24"/>
        </w:rPr>
      </w:pPr>
      <w:r w:rsidRPr="00AE38D7">
        <w:rPr>
          <w:rFonts w:cs="Times New Roman"/>
          <w:szCs w:val="24"/>
        </w:rPr>
        <w:lastRenderedPageBreak/>
        <w:t>Shafritz, J.M., Ott, J.S. and Jang, Y.S., (2015). </w:t>
      </w:r>
      <w:r w:rsidRPr="00AE38D7">
        <w:rPr>
          <w:rFonts w:cs="Times New Roman"/>
          <w:i/>
          <w:iCs/>
          <w:szCs w:val="24"/>
        </w:rPr>
        <w:t>Classics of organization theory</w:t>
      </w:r>
      <w:r w:rsidRPr="00AE38D7">
        <w:rPr>
          <w:rFonts w:cs="Times New Roman"/>
          <w:szCs w:val="24"/>
        </w:rPr>
        <w:t>. Cengage Learning.</w:t>
      </w:r>
    </w:p>
    <w:p w14:paraId="6D131484" w14:textId="77777777" w:rsidR="00EB1AA5" w:rsidRPr="00AE38D7" w:rsidRDefault="00EB1AA5" w:rsidP="00EB1AA5">
      <w:pPr>
        <w:rPr>
          <w:rFonts w:eastAsia="Times New Roman" w:cs="Times New Roman"/>
          <w:szCs w:val="24"/>
        </w:rPr>
      </w:pPr>
      <w:r>
        <w:rPr>
          <w:rFonts w:eastAsia="Times New Roman" w:cs="Times New Roman"/>
          <w:szCs w:val="24"/>
        </w:rPr>
        <w:t xml:space="preserve">Sola, D. and Couturier, J., </w:t>
      </w:r>
      <w:r w:rsidRPr="00AE38D7">
        <w:rPr>
          <w:rFonts w:eastAsia="Times New Roman" w:cs="Times New Roman"/>
          <w:szCs w:val="24"/>
        </w:rPr>
        <w:t xml:space="preserve">(2014). </w:t>
      </w:r>
      <w:r w:rsidRPr="00AE38D7">
        <w:rPr>
          <w:rFonts w:eastAsia="Times New Roman" w:cs="Times New Roman"/>
          <w:i/>
          <w:szCs w:val="24"/>
        </w:rPr>
        <w:t>How to think strategically</w:t>
      </w:r>
      <w:r w:rsidRPr="00AE38D7">
        <w:rPr>
          <w:rFonts w:eastAsia="Times New Roman" w:cs="Times New Roman"/>
          <w:szCs w:val="24"/>
        </w:rPr>
        <w:t>. Harlow, England: Pearson.</w:t>
      </w:r>
    </w:p>
    <w:p w14:paraId="10070783" w14:textId="77777777" w:rsidR="00EB1AA5" w:rsidRPr="00AE38D7" w:rsidRDefault="00EB1AA5" w:rsidP="00EB1AA5">
      <w:pPr>
        <w:spacing w:after="180"/>
        <w:ind w:left="450" w:hanging="450"/>
        <w:rPr>
          <w:rFonts w:eastAsia="Times New Roman" w:cs="Times New Roman"/>
          <w:color w:val="000000"/>
          <w:szCs w:val="24"/>
        </w:rPr>
      </w:pPr>
      <w:r w:rsidRPr="00AE38D7">
        <w:rPr>
          <w:rFonts w:eastAsia="Times New Roman" w:cs="Times New Roman"/>
          <w:color w:val="000000"/>
          <w:szCs w:val="24"/>
        </w:rPr>
        <w:t>Torrington, D. and Hall, L. (2015). </w:t>
      </w:r>
      <w:r w:rsidRPr="00AE38D7">
        <w:rPr>
          <w:rFonts w:eastAsia="Times New Roman" w:cs="Times New Roman"/>
          <w:i/>
          <w:iCs/>
          <w:color w:val="000000"/>
          <w:szCs w:val="24"/>
        </w:rPr>
        <w:t>Personnel management</w:t>
      </w:r>
      <w:r w:rsidRPr="00AE38D7">
        <w:rPr>
          <w:rFonts w:eastAsia="Times New Roman" w:cs="Times New Roman"/>
          <w:color w:val="000000"/>
          <w:szCs w:val="24"/>
        </w:rPr>
        <w:t>. London: Prentice-Hall International.</w:t>
      </w:r>
    </w:p>
    <w:p w14:paraId="0FD0F3B8" w14:textId="77777777" w:rsidR="000F02BF" w:rsidRPr="000F02BF" w:rsidRDefault="000F02BF" w:rsidP="000F02BF"/>
    <w:sectPr w:rsidR="000F02BF" w:rsidRPr="000F02BF" w:rsidSect="0027546B">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40C39E" w14:textId="77777777" w:rsidR="003518F5" w:rsidRDefault="003518F5" w:rsidP="001834FC">
      <w:pPr>
        <w:spacing w:after="0" w:line="240" w:lineRule="auto"/>
      </w:pPr>
      <w:r>
        <w:separator/>
      </w:r>
    </w:p>
  </w:endnote>
  <w:endnote w:type="continuationSeparator" w:id="0">
    <w:p w14:paraId="7C6DEB47" w14:textId="77777777" w:rsidR="003518F5" w:rsidRDefault="003518F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CB7878" w:rsidRDefault="00CB7878">
        <w:pPr>
          <w:pStyle w:val="Footer"/>
          <w:jc w:val="right"/>
        </w:pPr>
        <w:r>
          <w:fldChar w:fldCharType="begin"/>
        </w:r>
        <w:r>
          <w:instrText xml:space="preserve"> PAGE   \* MERGEFORMAT </w:instrText>
        </w:r>
        <w:r>
          <w:fldChar w:fldCharType="separate"/>
        </w:r>
        <w:r w:rsidR="005842BA">
          <w:rPr>
            <w:noProof/>
          </w:rPr>
          <w:t>ii</w:t>
        </w:r>
        <w:r>
          <w:rPr>
            <w:noProof/>
          </w:rPr>
          <w:fldChar w:fldCharType="end"/>
        </w:r>
      </w:p>
    </w:sdtContent>
  </w:sdt>
  <w:p w14:paraId="32ED363F" w14:textId="77777777" w:rsidR="00CB7878" w:rsidRDefault="00CB78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2F3BE6" w14:textId="77777777" w:rsidR="003518F5" w:rsidRDefault="003518F5" w:rsidP="001834FC">
      <w:pPr>
        <w:spacing w:after="0" w:line="240" w:lineRule="auto"/>
      </w:pPr>
      <w:r>
        <w:separator/>
      </w:r>
    </w:p>
  </w:footnote>
  <w:footnote w:type="continuationSeparator" w:id="0">
    <w:p w14:paraId="70D9F5A7" w14:textId="77777777" w:rsidR="003518F5" w:rsidRDefault="003518F5"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5718"/>
    <w:rsid w:val="0001107B"/>
    <w:rsid w:val="00015793"/>
    <w:rsid w:val="0001714D"/>
    <w:rsid w:val="00024362"/>
    <w:rsid w:val="00042E8E"/>
    <w:rsid w:val="0007030B"/>
    <w:rsid w:val="000734DF"/>
    <w:rsid w:val="00096E66"/>
    <w:rsid w:val="000A0E8D"/>
    <w:rsid w:val="000B686A"/>
    <w:rsid w:val="000E0476"/>
    <w:rsid w:val="000E047C"/>
    <w:rsid w:val="000F02BF"/>
    <w:rsid w:val="0010743C"/>
    <w:rsid w:val="00117F0D"/>
    <w:rsid w:val="0013032A"/>
    <w:rsid w:val="001834FC"/>
    <w:rsid w:val="00195937"/>
    <w:rsid w:val="001D16F6"/>
    <w:rsid w:val="001D4BB6"/>
    <w:rsid w:val="001D4EC4"/>
    <w:rsid w:val="001E2346"/>
    <w:rsid w:val="001F3797"/>
    <w:rsid w:val="002142BB"/>
    <w:rsid w:val="0022416E"/>
    <w:rsid w:val="002264EC"/>
    <w:rsid w:val="0023275C"/>
    <w:rsid w:val="00251CC4"/>
    <w:rsid w:val="00260608"/>
    <w:rsid w:val="0027546B"/>
    <w:rsid w:val="002C0F83"/>
    <w:rsid w:val="002C1A3A"/>
    <w:rsid w:val="002C2B15"/>
    <w:rsid w:val="00310F03"/>
    <w:rsid w:val="003158BC"/>
    <w:rsid w:val="00335365"/>
    <w:rsid w:val="003516DD"/>
    <w:rsid w:val="003518F5"/>
    <w:rsid w:val="00394B76"/>
    <w:rsid w:val="003A7F9E"/>
    <w:rsid w:val="003B40E6"/>
    <w:rsid w:val="003E062E"/>
    <w:rsid w:val="003E1106"/>
    <w:rsid w:val="003E68C1"/>
    <w:rsid w:val="0040457A"/>
    <w:rsid w:val="00421783"/>
    <w:rsid w:val="00453937"/>
    <w:rsid w:val="004668DF"/>
    <w:rsid w:val="004C1842"/>
    <w:rsid w:val="0052765A"/>
    <w:rsid w:val="00544E17"/>
    <w:rsid w:val="00580A58"/>
    <w:rsid w:val="005842BA"/>
    <w:rsid w:val="00584A46"/>
    <w:rsid w:val="0058526C"/>
    <w:rsid w:val="005972E8"/>
    <w:rsid w:val="005974DF"/>
    <w:rsid w:val="005A5918"/>
    <w:rsid w:val="005C5D80"/>
    <w:rsid w:val="005E0774"/>
    <w:rsid w:val="005F0A2B"/>
    <w:rsid w:val="006139D6"/>
    <w:rsid w:val="00636CEE"/>
    <w:rsid w:val="00640D53"/>
    <w:rsid w:val="00661FDC"/>
    <w:rsid w:val="006758E1"/>
    <w:rsid w:val="0068247D"/>
    <w:rsid w:val="006931FD"/>
    <w:rsid w:val="00696935"/>
    <w:rsid w:val="00697D32"/>
    <w:rsid w:val="006B422C"/>
    <w:rsid w:val="006D1E53"/>
    <w:rsid w:val="006D7ACA"/>
    <w:rsid w:val="006F3030"/>
    <w:rsid w:val="00703CFA"/>
    <w:rsid w:val="0070644C"/>
    <w:rsid w:val="00717889"/>
    <w:rsid w:val="00724359"/>
    <w:rsid w:val="00730487"/>
    <w:rsid w:val="00730F3A"/>
    <w:rsid w:val="0074331C"/>
    <w:rsid w:val="00746777"/>
    <w:rsid w:val="007519C1"/>
    <w:rsid w:val="007837DA"/>
    <w:rsid w:val="007A4CF0"/>
    <w:rsid w:val="007A5498"/>
    <w:rsid w:val="007B5829"/>
    <w:rsid w:val="007B6747"/>
    <w:rsid w:val="007E4F5C"/>
    <w:rsid w:val="007F4CC5"/>
    <w:rsid w:val="00824E6E"/>
    <w:rsid w:val="00843BF0"/>
    <w:rsid w:val="00855A8F"/>
    <w:rsid w:val="00877380"/>
    <w:rsid w:val="00887C9F"/>
    <w:rsid w:val="008D66A9"/>
    <w:rsid w:val="008E27DA"/>
    <w:rsid w:val="008E3540"/>
    <w:rsid w:val="008F64BD"/>
    <w:rsid w:val="00913C8F"/>
    <w:rsid w:val="00921F18"/>
    <w:rsid w:val="0092741F"/>
    <w:rsid w:val="009775C7"/>
    <w:rsid w:val="00985F84"/>
    <w:rsid w:val="009A3FE5"/>
    <w:rsid w:val="009B14FE"/>
    <w:rsid w:val="009E1CCF"/>
    <w:rsid w:val="009F269F"/>
    <w:rsid w:val="00A067B7"/>
    <w:rsid w:val="00A21CB3"/>
    <w:rsid w:val="00A60069"/>
    <w:rsid w:val="00A6036D"/>
    <w:rsid w:val="00A6232A"/>
    <w:rsid w:val="00A63336"/>
    <w:rsid w:val="00A63F48"/>
    <w:rsid w:val="00A7383B"/>
    <w:rsid w:val="00AA5A62"/>
    <w:rsid w:val="00AB35E1"/>
    <w:rsid w:val="00AB3D8C"/>
    <w:rsid w:val="00AD4575"/>
    <w:rsid w:val="00AE65D6"/>
    <w:rsid w:val="00B2188A"/>
    <w:rsid w:val="00B21D66"/>
    <w:rsid w:val="00B34ED0"/>
    <w:rsid w:val="00B46AC5"/>
    <w:rsid w:val="00B477DA"/>
    <w:rsid w:val="00B9282C"/>
    <w:rsid w:val="00BA3FD0"/>
    <w:rsid w:val="00BA5DEE"/>
    <w:rsid w:val="00BA6922"/>
    <w:rsid w:val="00BD451A"/>
    <w:rsid w:val="00BE2425"/>
    <w:rsid w:val="00C84462"/>
    <w:rsid w:val="00C9128F"/>
    <w:rsid w:val="00CA3456"/>
    <w:rsid w:val="00CB7878"/>
    <w:rsid w:val="00CF03DA"/>
    <w:rsid w:val="00CF0B46"/>
    <w:rsid w:val="00D20EA5"/>
    <w:rsid w:val="00D309EB"/>
    <w:rsid w:val="00D54595"/>
    <w:rsid w:val="00D71C55"/>
    <w:rsid w:val="00D71F37"/>
    <w:rsid w:val="00D83FB3"/>
    <w:rsid w:val="00DA196A"/>
    <w:rsid w:val="00DB310C"/>
    <w:rsid w:val="00DB31E9"/>
    <w:rsid w:val="00DD1380"/>
    <w:rsid w:val="00E05741"/>
    <w:rsid w:val="00E52C58"/>
    <w:rsid w:val="00EB1AA5"/>
    <w:rsid w:val="00EB7A2D"/>
    <w:rsid w:val="00EC16C3"/>
    <w:rsid w:val="00ED2349"/>
    <w:rsid w:val="00F16DD8"/>
    <w:rsid w:val="00F256BD"/>
    <w:rsid w:val="00F50F1B"/>
    <w:rsid w:val="00F603C1"/>
    <w:rsid w:val="00F814E6"/>
    <w:rsid w:val="00F81C4E"/>
    <w:rsid w:val="00F95B91"/>
    <w:rsid w:val="00FA5184"/>
    <w:rsid w:val="00FC029D"/>
    <w:rsid w:val="00FD0AAF"/>
    <w:rsid w:val="00FD1A8F"/>
    <w:rsid w:val="00FE6597"/>
    <w:rsid w:val="00FE66E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3A7F9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3A7F9E"/>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qFormat/>
    <w:rsid w:val="002C2B15"/>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DD1380"/>
    <w:pPr>
      <w:spacing w:after="100"/>
      <w:ind w:left="240"/>
    </w:pPr>
  </w:style>
  <w:style w:type="character" w:customStyle="1" w:styleId="apple-converted-space">
    <w:name w:val="apple-converted-space"/>
    <w:rsid w:val="00EB1AA5"/>
  </w:style>
  <w:style w:type="paragraph" w:styleId="TableofFigures">
    <w:name w:val="table of figures"/>
    <w:basedOn w:val="Normal"/>
    <w:next w:val="Normal"/>
    <w:uiPriority w:val="99"/>
    <w:unhideWhenUsed/>
    <w:rsid w:val="00A63F4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122698">
      <w:bodyDiv w:val="1"/>
      <w:marLeft w:val="0"/>
      <w:marRight w:val="0"/>
      <w:marTop w:val="0"/>
      <w:marBottom w:val="0"/>
      <w:divBdr>
        <w:top w:val="none" w:sz="0" w:space="0" w:color="auto"/>
        <w:left w:val="none" w:sz="0" w:space="0" w:color="auto"/>
        <w:bottom w:val="none" w:sz="0" w:space="0" w:color="auto"/>
        <w:right w:val="none" w:sz="0" w:space="0" w:color="auto"/>
      </w:divBdr>
    </w:div>
    <w:div w:id="794518273">
      <w:bodyDiv w:val="1"/>
      <w:marLeft w:val="0"/>
      <w:marRight w:val="0"/>
      <w:marTop w:val="0"/>
      <w:marBottom w:val="0"/>
      <w:divBdr>
        <w:top w:val="none" w:sz="0" w:space="0" w:color="auto"/>
        <w:left w:val="none" w:sz="0" w:space="0" w:color="auto"/>
        <w:bottom w:val="none" w:sz="0" w:space="0" w:color="auto"/>
        <w:right w:val="none" w:sz="0" w:space="0" w:color="auto"/>
      </w:divBdr>
    </w:div>
    <w:div w:id="1494686756">
      <w:bodyDiv w:val="1"/>
      <w:marLeft w:val="0"/>
      <w:marRight w:val="0"/>
      <w:marTop w:val="0"/>
      <w:marBottom w:val="0"/>
      <w:divBdr>
        <w:top w:val="none" w:sz="0" w:space="0" w:color="auto"/>
        <w:left w:val="none" w:sz="0" w:space="0" w:color="auto"/>
        <w:bottom w:val="none" w:sz="0" w:space="0" w:color="auto"/>
        <w:right w:val="none" w:sz="0" w:space="0" w:color="auto"/>
      </w:divBdr>
      <w:divsChild>
        <w:div w:id="28994684">
          <w:marLeft w:val="0"/>
          <w:marRight w:val="0"/>
          <w:marTop w:val="0"/>
          <w:marBottom w:val="0"/>
          <w:divBdr>
            <w:top w:val="none" w:sz="0" w:space="0" w:color="auto"/>
            <w:left w:val="none" w:sz="0" w:space="0" w:color="auto"/>
            <w:bottom w:val="none" w:sz="0" w:space="0" w:color="auto"/>
            <w:right w:val="none" w:sz="0" w:space="0" w:color="auto"/>
          </w:divBdr>
          <w:divsChild>
            <w:div w:id="1958174039">
              <w:marLeft w:val="0"/>
              <w:marRight w:val="0"/>
              <w:marTop w:val="0"/>
              <w:marBottom w:val="0"/>
              <w:divBdr>
                <w:top w:val="none" w:sz="0" w:space="0" w:color="auto"/>
                <w:left w:val="none" w:sz="0" w:space="0" w:color="auto"/>
                <w:bottom w:val="none" w:sz="0" w:space="0" w:color="auto"/>
                <w:right w:val="none" w:sz="0" w:space="0" w:color="auto"/>
              </w:divBdr>
              <w:divsChild>
                <w:div w:id="143356929">
                  <w:marLeft w:val="0"/>
                  <w:marRight w:val="0"/>
                  <w:marTop w:val="0"/>
                  <w:marBottom w:val="0"/>
                  <w:divBdr>
                    <w:top w:val="none" w:sz="0" w:space="0" w:color="auto"/>
                    <w:left w:val="none" w:sz="0" w:space="0" w:color="auto"/>
                    <w:bottom w:val="none" w:sz="0" w:space="0" w:color="auto"/>
                    <w:right w:val="none" w:sz="0" w:space="0" w:color="auto"/>
                  </w:divBdr>
                </w:div>
                <w:div w:id="110507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99751">
          <w:marLeft w:val="0"/>
          <w:marRight w:val="0"/>
          <w:marTop w:val="0"/>
          <w:marBottom w:val="0"/>
          <w:divBdr>
            <w:top w:val="none" w:sz="0" w:space="0" w:color="auto"/>
            <w:left w:val="none" w:sz="0" w:space="0" w:color="auto"/>
            <w:bottom w:val="none" w:sz="0" w:space="0" w:color="auto"/>
            <w:right w:val="none" w:sz="0" w:space="0" w:color="auto"/>
          </w:divBdr>
        </w:div>
        <w:div w:id="898244212">
          <w:marLeft w:val="0"/>
          <w:marRight w:val="0"/>
          <w:marTop w:val="0"/>
          <w:marBottom w:val="0"/>
          <w:divBdr>
            <w:top w:val="none" w:sz="0" w:space="0" w:color="auto"/>
            <w:left w:val="none" w:sz="0" w:space="0" w:color="auto"/>
            <w:bottom w:val="none" w:sz="0" w:space="0" w:color="auto"/>
            <w:right w:val="none" w:sz="0" w:space="0" w:color="auto"/>
          </w:divBdr>
          <w:divsChild>
            <w:div w:id="268584963">
              <w:marLeft w:val="0"/>
              <w:marRight w:val="0"/>
              <w:marTop w:val="0"/>
              <w:marBottom w:val="0"/>
              <w:divBdr>
                <w:top w:val="none" w:sz="0" w:space="0" w:color="auto"/>
                <w:left w:val="none" w:sz="0" w:space="0" w:color="auto"/>
                <w:bottom w:val="none" w:sz="0" w:space="0" w:color="auto"/>
                <w:right w:val="none" w:sz="0" w:space="0" w:color="auto"/>
              </w:divBdr>
              <w:divsChild>
                <w:div w:id="823931227">
                  <w:marLeft w:val="0"/>
                  <w:marRight w:val="0"/>
                  <w:marTop w:val="0"/>
                  <w:marBottom w:val="0"/>
                  <w:divBdr>
                    <w:top w:val="none" w:sz="0" w:space="0" w:color="auto"/>
                    <w:left w:val="none" w:sz="0" w:space="0" w:color="auto"/>
                    <w:bottom w:val="none" w:sz="0" w:space="0" w:color="auto"/>
                    <w:right w:val="none" w:sz="0" w:space="0" w:color="auto"/>
                  </w:divBdr>
                  <w:divsChild>
                    <w:div w:id="1678582507">
                      <w:marLeft w:val="-225"/>
                      <w:marRight w:val="-225"/>
                      <w:marTop w:val="0"/>
                      <w:marBottom w:val="0"/>
                      <w:divBdr>
                        <w:top w:val="none" w:sz="0" w:space="0" w:color="auto"/>
                        <w:left w:val="none" w:sz="0" w:space="0" w:color="auto"/>
                        <w:bottom w:val="none" w:sz="0" w:space="0" w:color="auto"/>
                        <w:right w:val="none" w:sz="0" w:space="0" w:color="auto"/>
                      </w:divBdr>
                      <w:divsChild>
                        <w:div w:id="691227388">
                          <w:marLeft w:val="0"/>
                          <w:marRight w:val="0"/>
                          <w:marTop w:val="0"/>
                          <w:marBottom w:val="0"/>
                          <w:divBdr>
                            <w:top w:val="none" w:sz="0" w:space="0" w:color="auto"/>
                            <w:left w:val="none" w:sz="0" w:space="0" w:color="auto"/>
                            <w:bottom w:val="none" w:sz="0" w:space="0" w:color="auto"/>
                            <w:right w:val="none" w:sz="0" w:space="0" w:color="auto"/>
                          </w:divBdr>
                        </w:div>
                        <w:div w:id="1207521334">
                          <w:marLeft w:val="0"/>
                          <w:marRight w:val="0"/>
                          <w:marTop w:val="0"/>
                          <w:marBottom w:val="0"/>
                          <w:divBdr>
                            <w:top w:val="none" w:sz="0" w:space="0" w:color="auto"/>
                            <w:left w:val="none" w:sz="0" w:space="0" w:color="auto"/>
                            <w:bottom w:val="none" w:sz="0" w:space="0" w:color="auto"/>
                            <w:right w:val="none" w:sz="0" w:space="0" w:color="auto"/>
                          </w:divBdr>
                        </w:div>
                        <w:div w:id="1296911475">
                          <w:marLeft w:val="0"/>
                          <w:marRight w:val="0"/>
                          <w:marTop w:val="0"/>
                          <w:marBottom w:val="0"/>
                          <w:divBdr>
                            <w:top w:val="none" w:sz="0" w:space="0" w:color="auto"/>
                            <w:left w:val="none" w:sz="0" w:space="0" w:color="auto"/>
                            <w:bottom w:val="none" w:sz="0" w:space="0" w:color="auto"/>
                            <w:right w:val="none" w:sz="0" w:space="0" w:color="auto"/>
                          </w:divBdr>
                        </w:div>
                        <w:div w:id="134847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35287">
              <w:marLeft w:val="0"/>
              <w:marRight w:val="0"/>
              <w:marTop w:val="0"/>
              <w:marBottom w:val="0"/>
              <w:divBdr>
                <w:top w:val="none" w:sz="0" w:space="0" w:color="auto"/>
                <w:left w:val="none" w:sz="0" w:space="0" w:color="auto"/>
                <w:bottom w:val="none" w:sz="0" w:space="0" w:color="auto"/>
                <w:right w:val="none" w:sz="0" w:space="0" w:color="auto"/>
              </w:divBdr>
              <w:divsChild>
                <w:div w:id="1646154100">
                  <w:marLeft w:val="0"/>
                  <w:marRight w:val="0"/>
                  <w:marTop w:val="0"/>
                  <w:marBottom w:val="0"/>
                  <w:divBdr>
                    <w:top w:val="none" w:sz="0" w:space="0" w:color="auto"/>
                    <w:left w:val="none" w:sz="0" w:space="0" w:color="auto"/>
                    <w:bottom w:val="none" w:sz="0" w:space="0" w:color="auto"/>
                    <w:right w:val="none" w:sz="0" w:space="0" w:color="auto"/>
                  </w:divBdr>
                  <w:divsChild>
                    <w:div w:id="236789364">
                      <w:marLeft w:val="-225"/>
                      <w:marRight w:val="-225"/>
                      <w:marTop w:val="0"/>
                      <w:marBottom w:val="0"/>
                      <w:divBdr>
                        <w:top w:val="none" w:sz="0" w:space="0" w:color="auto"/>
                        <w:left w:val="none" w:sz="0" w:space="0" w:color="auto"/>
                        <w:bottom w:val="none" w:sz="0" w:space="0" w:color="auto"/>
                        <w:right w:val="none" w:sz="0" w:space="0" w:color="auto"/>
                      </w:divBdr>
                      <w:divsChild>
                        <w:div w:id="889069696">
                          <w:marLeft w:val="0"/>
                          <w:marRight w:val="0"/>
                          <w:marTop w:val="0"/>
                          <w:marBottom w:val="0"/>
                          <w:divBdr>
                            <w:top w:val="none" w:sz="0" w:space="0" w:color="auto"/>
                            <w:left w:val="none" w:sz="0" w:space="0" w:color="auto"/>
                            <w:bottom w:val="none" w:sz="0" w:space="0" w:color="auto"/>
                            <w:right w:val="none" w:sz="0" w:space="0" w:color="auto"/>
                          </w:divBdr>
                        </w:div>
                        <w:div w:id="1021391196">
                          <w:marLeft w:val="0"/>
                          <w:marRight w:val="0"/>
                          <w:marTop w:val="0"/>
                          <w:marBottom w:val="0"/>
                          <w:divBdr>
                            <w:top w:val="none" w:sz="0" w:space="0" w:color="auto"/>
                            <w:left w:val="none" w:sz="0" w:space="0" w:color="auto"/>
                            <w:bottom w:val="none" w:sz="0" w:space="0" w:color="auto"/>
                            <w:right w:val="none" w:sz="0" w:space="0" w:color="auto"/>
                          </w:divBdr>
                        </w:div>
                        <w:div w:id="1149635442">
                          <w:marLeft w:val="0"/>
                          <w:marRight w:val="0"/>
                          <w:marTop w:val="0"/>
                          <w:marBottom w:val="0"/>
                          <w:divBdr>
                            <w:top w:val="none" w:sz="0" w:space="0" w:color="auto"/>
                            <w:left w:val="none" w:sz="0" w:space="0" w:color="auto"/>
                            <w:bottom w:val="none" w:sz="0" w:space="0" w:color="auto"/>
                            <w:right w:val="none" w:sz="0" w:space="0" w:color="auto"/>
                          </w:divBdr>
                        </w:div>
                        <w:div w:id="191130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905385">
          <w:marLeft w:val="0"/>
          <w:marRight w:val="0"/>
          <w:marTop w:val="0"/>
          <w:marBottom w:val="0"/>
          <w:divBdr>
            <w:top w:val="none" w:sz="0" w:space="0" w:color="auto"/>
            <w:left w:val="none" w:sz="0" w:space="0" w:color="auto"/>
            <w:bottom w:val="none" w:sz="0" w:space="0" w:color="auto"/>
            <w:right w:val="none" w:sz="0" w:space="0" w:color="auto"/>
          </w:divBdr>
          <w:divsChild>
            <w:div w:id="916090223">
              <w:marLeft w:val="-225"/>
              <w:marRight w:val="-225"/>
              <w:marTop w:val="0"/>
              <w:marBottom w:val="0"/>
              <w:divBdr>
                <w:top w:val="none" w:sz="0" w:space="0" w:color="auto"/>
                <w:left w:val="none" w:sz="0" w:space="0" w:color="auto"/>
                <w:bottom w:val="none" w:sz="0" w:space="0" w:color="auto"/>
                <w:right w:val="none" w:sz="0" w:space="0" w:color="auto"/>
              </w:divBdr>
              <w:divsChild>
                <w:div w:id="1474059492">
                  <w:marLeft w:val="0"/>
                  <w:marRight w:val="0"/>
                  <w:marTop w:val="0"/>
                  <w:marBottom w:val="0"/>
                  <w:divBdr>
                    <w:top w:val="none" w:sz="0" w:space="0" w:color="auto"/>
                    <w:left w:val="none" w:sz="0" w:space="0" w:color="auto"/>
                    <w:bottom w:val="none" w:sz="0" w:space="0" w:color="auto"/>
                    <w:right w:val="none" w:sz="0" w:space="0" w:color="auto"/>
                  </w:divBdr>
                  <w:divsChild>
                    <w:div w:id="1997608288">
                      <w:marLeft w:val="0"/>
                      <w:marRight w:val="0"/>
                      <w:marTop w:val="0"/>
                      <w:marBottom w:val="0"/>
                      <w:divBdr>
                        <w:top w:val="none" w:sz="0" w:space="0" w:color="BEE5EB"/>
                        <w:left w:val="none" w:sz="0" w:space="0" w:color="BEE5EB"/>
                        <w:bottom w:val="none" w:sz="0" w:space="0" w:color="BEE5EB"/>
                        <w:right w:val="none" w:sz="0" w:space="0" w:color="BEE5EB"/>
                      </w:divBdr>
                    </w:div>
                  </w:divsChild>
                </w:div>
              </w:divsChild>
            </w:div>
          </w:divsChild>
        </w:div>
        <w:div w:id="1440174352">
          <w:marLeft w:val="0"/>
          <w:marRight w:val="0"/>
          <w:marTop w:val="0"/>
          <w:marBottom w:val="0"/>
          <w:divBdr>
            <w:top w:val="none" w:sz="0" w:space="0" w:color="auto"/>
            <w:left w:val="none" w:sz="0" w:space="0" w:color="auto"/>
            <w:bottom w:val="none" w:sz="0" w:space="0" w:color="auto"/>
            <w:right w:val="none" w:sz="0" w:space="0" w:color="auto"/>
          </w:divBdr>
          <w:divsChild>
            <w:div w:id="111733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329138">
      <w:bodyDiv w:val="1"/>
      <w:marLeft w:val="0"/>
      <w:marRight w:val="0"/>
      <w:marTop w:val="0"/>
      <w:marBottom w:val="0"/>
      <w:divBdr>
        <w:top w:val="none" w:sz="0" w:space="0" w:color="auto"/>
        <w:left w:val="none" w:sz="0" w:space="0" w:color="auto"/>
        <w:bottom w:val="none" w:sz="0" w:space="0" w:color="auto"/>
        <w:right w:val="none" w:sz="0" w:space="0" w:color="auto"/>
      </w:divBdr>
      <w:divsChild>
        <w:div w:id="1945990723">
          <w:marLeft w:val="0"/>
          <w:marRight w:val="0"/>
          <w:marTop w:val="0"/>
          <w:marBottom w:val="0"/>
          <w:divBdr>
            <w:top w:val="none" w:sz="0" w:space="0" w:color="auto"/>
            <w:left w:val="none" w:sz="0" w:space="0" w:color="auto"/>
            <w:bottom w:val="none" w:sz="0" w:space="0" w:color="auto"/>
            <w:right w:val="none" w:sz="0" w:space="0" w:color="auto"/>
          </w:divBdr>
          <w:divsChild>
            <w:div w:id="1223444875">
              <w:marLeft w:val="0"/>
              <w:marRight w:val="0"/>
              <w:marTop w:val="0"/>
              <w:marBottom w:val="0"/>
              <w:divBdr>
                <w:top w:val="none" w:sz="0" w:space="0" w:color="auto"/>
                <w:left w:val="none" w:sz="0" w:space="0" w:color="auto"/>
                <w:bottom w:val="none" w:sz="0" w:space="0" w:color="auto"/>
                <w:right w:val="none" w:sz="0" w:space="0" w:color="auto"/>
              </w:divBdr>
              <w:divsChild>
                <w:div w:id="137457065">
                  <w:marLeft w:val="225"/>
                  <w:marRight w:val="225"/>
                  <w:marTop w:val="225"/>
                  <w:marBottom w:val="225"/>
                  <w:divBdr>
                    <w:top w:val="none" w:sz="0" w:space="0" w:color="auto"/>
                    <w:left w:val="none" w:sz="0" w:space="0" w:color="auto"/>
                    <w:bottom w:val="none" w:sz="0" w:space="0" w:color="auto"/>
                    <w:right w:val="none" w:sz="0" w:space="0" w:color="auto"/>
                  </w:divBdr>
                  <w:divsChild>
                    <w:div w:id="812017601">
                      <w:marLeft w:val="0"/>
                      <w:marRight w:val="0"/>
                      <w:marTop w:val="0"/>
                      <w:marBottom w:val="0"/>
                      <w:divBdr>
                        <w:top w:val="none" w:sz="0" w:space="0" w:color="auto"/>
                        <w:left w:val="none" w:sz="0" w:space="0" w:color="auto"/>
                        <w:bottom w:val="none" w:sz="0" w:space="0" w:color="auto"/>
                        <w:right w:val="none" w:sz="0" w:space="0" w:color="auto"/>
                      </w:divBdr>
                    </w:div>
                  </w:divsChild>
                </w:div>
                <w:div w:id="529690230">
                  <w:marLeft w:val="225"/>
                  <w:marRight w:val="225"/>
                  <w:marTop w:val="225"/>
                  <w:marBottom w:val="225"/>
                  <w:divBdr>
                    <w:top w:val="none" w:sz="0" w:space="0" w:color="auto"/>
                    <w:left w:val="none" w:sz="0" w:space="0" w:color="auto"/>
                    <w:bottom w:val="none" w:sz="0" w:space="0" w:color="auto"/>
                    <w:right w:val="none" w:sz="0" w:space="0" w:color="auto"/>
                  </w:divBdr>
                </w:div>
              </w:divsChild>
            </w:div>
          </w:divsChild>
        </w:div>
        <w:div w:id="1315570056">
          <w:marLeft w:val="0"/>
          <w:marRight w:val="0"/>
          <w:marTop w:val="0"/>
          <w:marBottom w:val="0"/>
          <w:divBdr>
            <w:top w:val="none" w:sz="0" w:space="0" w:color="auto"/>
            <w:left w:val="none" w:sz="0" w:space="0" w:color="auto"/>
            <w:bottom w:val="none" w:sz="0" w:space="0" w:color="auto"/>
            <w:right w:val="none" w:sz="0" w:space="0" w:color="auto"/>
          </w:divBdr>
        </w:div>
      </w:divsChild>
    </w:div>
    <w:div w:id="1521360068">
      <w:bodyDiv w:val="1"/>
      <w:marLeft w:val="0"/>
      <w:marRight w:val="0"/>
      <w:marTop w:val="0"/>
      <w:marBottom w:val="0"/>
      <w:divBdr>
        <w:top w:val="none" w:sz="0" w:space="0" w:color="auto"/>
        <w:left w:val="none" w:sz="0" w:space="0" w:color="auto"/>
        <w:bottom w:val="none" w:sz="0" w:space="0" w:color="auto"/>
        <w:right w:val="none" w:sz="0" w:space="0" w:color="auto"/>
      </w:divBdr>
    </w:div>
    <w:div w:id="211366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Data" Target="diagrams/data1.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jpeg"/><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diagramQuickStyle" Target="diagrams/quickStyle1.xm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911D8C-D869-4CDC-9DFB-285053D78C52}" type="doc">
      <dgm:prSet loTypeId="urn:microsoft.com/office/officeart/2005/8/layout/cycle8" loCatId="cycle" qsTypeId="urn:microsoft.com/office/officeart/2005/8/quickstyle/simple1" qsCatId="simple" csTypeId="urn:microsoft.com/office/officeart/2005/8/colors/colorful3" csCatId="colorful" phldr="1"/>
      <dgm:spPr/>
    </dgm:pt>
    <dgm:pt modelId="{3EFBB857-9B5A-4785-A317-9C57A82F4D6E}">
      <dgm:prSet phldrT="[Text]"/>
      <dgm:spPr/>
      <dgm:t>
        <a:bodyPr/>
        <a:lstStyle/>
        <a:p>
          <a:r>
            <a:rPr lang="en-GB" b="1"/>
            <a:t>Customer Relationship Management</a:t>
          </a:r>
          <a:endParaRPr lang="en-GB"/>
        </a:p>
      </dgm:t>
    </dgm:pt>
    <dgm:pt modelId="{227ECCA5-D3D1-4E39-BD39-6ED01E866403}" type="parTrans" cxnId="{4A3F67DB-F889-41DB-8F35-51C24F7A909E}">
      <dgm:prSet/>
      <dgm:spPr/>
    </dgm:pt>
    <dgm:pt modelId="{C1D195E8-B22C-47F2-8D9B-F99CBFF4BCE0}" type="sibTrans" cxnId="{4A3F67DB-F889-41DB-8F35-51C24F7A909E}">
      <dgm:prSet/>
      <dgm:spPr/>
    </dgm:pt>
    <dgm:pt modelId="{6F599C12-A56B-43A3-AC4E-F248283F99EF}">
      <dgm:prSet phldrT="[Text]"/>
      <dgm:spPr/>
      <dgm:t>
        <a:bodyPr/>
        <a:lstStyle/>
        <a:p>
          <a:r>
            <a:rPr lang="en-GB" b="1"/>
            <a:t>Market Research and Feedback Collection</a:t>
          </a:r>
          <a:endParaRPr lang="en-GB"/>
        </a:p>
      </dgm:t>
    </dgm:pt>
    <dgm:pt modelId="{4345B052-C23B-4227-A41D-9AEAFC7AC32D}" type="parTrans" cxnId="{B5B7577F-60B1-4475-9FCD-C4CBAA8D20DE}">
      <dgm:prSet/>
      <dgm:spPr/>
    </dgm:pt>
    <dgm:pt modelId="{AC3C5029-7B6E-4064-862E-4D025498D5CE}" type="sibTrans" cxnId="{B5B7577F-60B1-4475-9FCD-C4CBAA8D20DE}">
      <dgm:prSet/>
      <dgm:spPr/>
    </dgm:pt>
    <dgm:pt modelId="{8C39EB7F-309C-4E96-A72A-77F1E13AA3DB}">
      <dgm:prSet phldrT="[Text]"/>
      <dgm:spPr/>
      <dgm:t>
        <a:bodyPr/>
        <a:lstStyle/>
        <a:p>
          <a:r>
            <a:rPr lang="en-GB" b="1"/>
            <a:t>Managing and Generating Activities and Marketing Strategy</a:t>
          </a:r>
          <a:endParaRPr lang="en-GB"/>
        </a:p>
      </dgm:t>
    </dgm:pt>
    <dgm:pt modelId="{1BB076A7-C29F-4F89-86F1-AC7437E74324}" type="parTrans" cxnId="{999CA53C-C1E8-43EB-A265-39B0DCE5C282}">
      <dgm:prSet/>
      <dgm:spPr/>
    </dgm:pt>
    <dgm:pt modelId="{7F8198FA-7F0C-422A-ADB4-2DA6B4CC84C1}" type="sibTrans" cxnId="{999CA53C-C1E8-43EB-A265-39B0DCE5C282}">
      <dgm:prSet/>
      <dgm:spPr/>
    </dgm:pt>
    <dgm:pt modelId="{5D8C1C5B-97A1-4970-9889-27F42A0A5DF8}">
      <dgm:prSet/>
      <dgm:spPr/>
      <dgm:t>
        <a:bodyPr/>
        <a:lstStyle/>
        <a:p>
          <a:r>
            <a:rPr lang="en-GB" b="1"/>
            <a:t>Employee Management</a:t>
          </a:r>
          <a:endParaRPr lang="en-GB"/>
        </a:p>
      </dgm:t>
    </dgm:pt>
    <dgm:pt modelId="{FC957005-89DD-4914-B72D-AE35DEEC1AAF}" type="parTrans" cxnId="{CD9AFB92-0D78-46F3-A0D3-0F1B4F7549BE}">
      <dgm:prSet/>
      <dgm:spPr/>
      <dgm:t>
        <a:bodyPr/>
        <a:lstStyle/>
        <a:p>
          <a:endParaRPr lang="en-GB"/>
        </a:p>
      </dgm:t>
    </dgm:pt>
    <dgm:pt modelId="{25996628-E298-44DF-A036-64481CF001B5}" type="sibTrans" cxnId="{CD9AFB92-0D78-46F3-A0D3-0F1B4F7549BE}">
      <dgm:prSet/>
      <dgm:spPr/>
      <dgm:t>
        <a:bodyPr/>
        <a:lstStyle/>
        <a:p>
          <a:endParaRPr lang="en-GB"/>
        </a:p>
      </dgm:t>
    </dgm:pt>
    <dgm:pt modelId="{0C8443AE-16BF-43DF-AF72-40497A72A1D9}">
      <dgm:prSet/>
      <dgm:spPr/>
      <dgm:t>
        <a:bodyPr/>
        <a:lstStyle/>
        <a:p>
          <a:r>
            <a:rPr lang="en-GB" b="1"/>
            <a:t>Identifying New Business Opportunities</a:t>
          </a:r>
          <a:endParaRPr lang="en-GB"/>
        </a:p>
      </dgm:t>
    </dgm:pt>
    <dgm:pt modelId="{EF077928-F0B0-46B8-A514-3FE8F42849F3}" type="parTrans" cxnId="{A1070CCD-1054-43B2-9C79-E65C3C3062DD}">
      <dgm:prSet/>
      <dgm:spPr/>
      <dgm:t>
        <a:bodyPr/>
        <a:lstStyle/>
        <a:p>
          <a:endParaRPr lang="en-GB"/>
        </a:p>
      </dgm:t>
    </dgm:pt>
    <dgm:pt modelId="{BE9F11B1-6C78-4C7A-A982-A6AD373E5888}" type="sibTrans" cxnId="{A1070CCD-1054-43B2-9C79-E65C3C3062DD}">
      <dgm:prSet/>
      <dgm:spPr/>
      <dgm:t>
        <a:bodyPr/>
        <a:lstStyle/>
        <a:p>
          <a:endParaRPr lang="en-GB"/>
        </a:p>
      </dgm:t>
    </dgm:pt>
    <dgm:pt modelId="{22EEF469-58E4-4EAC-86B9-4A552C36C1E8}" type="pres">
      <dgm:prSet presAssocID="{ED911D8C-D869-4CDC-9DFB-285053D78C52}" presName="compositeShape" presStyleCnt="0">
        <dgm:presLayoutVars>
          <dgm:chMax val="7"/>
          <dgm:dir/>
          <dgm:resizeHandles val="exact"/>
        </dgm:presLayoutVars>
      </dgm:prSet>
      <dgm:spPr/>
    </dgm:pt>
    <dgm:pt modelId="{BBA1C294-817C-4B49-9A99-D7327059D172}" type="pres">
      <dgm:prSet presAssocID="{ED911D8C-D869-4CDC-9DFB-285053D78C52}" presName="wedge1" presStyleLbl="node1" presStyleIdx="0" presStyleCnt="5"/>
      <dgm:spPr/>
      <dgm:t>
        <a:bodyPr/>
        <a:lstStyle/>
        <a:p>
          <a:endParaRPr lang="en-GB"/>
        </a:p>
      </dgm:t>
    </dgm:pt>
    <dgm:pt modelId="{E0AF1646-6039-486E-818A-77E5679EC0C1}" type="pres">
      <dgm:prSet presAssocID="{ED911D8C-D869-4CDC-9DFB-285053D78C52}" presName="dummy1a" presStyleCnt="0"/>
      <dgm:spPr/>
    </dgm:pt>
    <dgm:pt modelId="{971BB67C-B2B4-41D9-8C66-BD2F9FEB4F51}" type="pres">
      <dgm:prSet presAssocID="{ED911D8C-D869-4CDC-9DFB-285053D78C52}" presName="dummy1b" presStyleCnt="0"/>
      <dgm:spPr/>
    </dgm:pt>
    <dgm:pt modelId="{2822F88B-5757-4493-819E-518B12D05ACA}" type="pres">
      <dgm:prSet presAssocID="{ED911D8C-D869-4CDC-9DFB-285053D78C52}" presName="wedge1Tx" presStyleLbl="node1" presStyleIdx="0" presStyleCnt="5">
        <dgm:presLayoutVars>
          <dgm:chMax val="0"/>
          <dgm:chPref val="0"/>
          <dgm:bulletEnabled val="1"/>
        </dgm:presLayoutVars>
      </dgm:prSet>
      <dgm:spPr/>
      <dgm:t>
        <a:bodyPr/>
        <a:lstStyle/>
        <a:p>
          <a:endParaRPr lang="en-GB"/>
        </a:p>
      </dgm:t>
    </dgm:pt>
    <dgm:pt modelId="{FEF591BB-716F-4B46-AFB8-91BA23566F93}" type="pres">
      <dgm:prSet presAssocID="{ED911D8C-D869-4CDC-9DFB-285053D78C52}" presName="wedge2" presStyleLbl="node1" presStyleIdx="1" presStyleCnt="5"/>
      <dgm:spPr/>
      <dgm:t>
        <a:bodyPr/>
        <a:lstStyle/>
        <a:p>
          <a:endParaRPr lang="en-GB"/>
        </a:p>
      </dgm:t>
    </dgm:pt>
    <dgm:pt modelId="{1EDA46D6-221F-4016-9117-BFFDF1457240}" type="pres">
      <dgm:prSet presAssocID="{ED911D8C-D869-4CDC-9DFB-285053D78C52}" presName="dummy2a" presStyleCnt="0"/>
      <dgm:spPr/>
    </dgm:pt>
    <dgm:pt modelId="{A2010A7B-4D25-4A3D-BBBA-E4D714FC3A92}" type="pres">
      <dgm:prSet presAssocID="{ED911D8C-D869-4CDC-9DFB-285053D78C52}" presName="dummy2b" presStyleCnt="0"/>
      <dgm:spPr/>
    </dgm:pt>
    <dgm:pt modelId="{2E9BFE6F-73DA-46CE-99DB-482C75300915}" type="pres">
      <dgm:prSet presAssocID="{ED911D8C-D869-4CDC-9DFB-285053D78C52}" presName="wedge2Tx" presStyleLbl="node1" presStyleIdx="1" presStyleCnt="5">
        <dgm:presLayoutVars>
          <dgm:chMax val="0"/>
          <dgm:chPref val="0"/>
          <dgm:bulletEnabled val="1"/>
        </dgm:presLayoutVars>
      </dgm:prSet>
      <dgm:spPr/>
      <dgm:t>
        <a:bodyPr/>
        <a:lstStyle/>
        <a:p>
          <a:endParaRPr lang="en-GB"/>
        </a:p>
      </dgm:t>
    </dgm:pt>
    <dgm:pt modelId="{AC927707-9C87-4EFA-890B-E4AD22996533}" type="pres">
      <dgm:prSet presAssocID="{ED911D8C-D869-4CDC-9DFB-285053D78C52}" presName="wedge3" presStyleLbl="node1" presStyleIdx="2" presStyleCnt="5" custScaleX="125407"/>
      <dgm:spPr/>
      <dgm:t>
        <a:bodyPr/>
        <a:lstStyle/>
        <a:p>
          <a:endParaRPr lang="en-GB"/>
        </a:p>
      </dgm:t>
    </dgm:pt>
    <dgm:pt modelId="{805AF017-BEC5-41AE-A399-B7989D97B175}" type="pres">
      <dgm:prSet presAssocID="{ED911D8C-D869-4CDC-9DFB-285053D78C52}" presName="dummy3a" presStyleCnt="0"/>
      <dgm:spPr/>
    </dgm:pt>
    <dgm:pt modelId="{7613989C-50D0-4561-B133-3002C51532AE}" type="pres">
      <dgm:prSet presAssocID="{ED911D8C-D869-4CDC-9DFB-285053D78C52}" presName="dummy3b" presStyleCnt="0"/>
      <dgm:spPr/>
    </dgm:pt>
    <dgm:pt modelId="{477908E6-F87A-4687-A0DB-D45C41F706BE}" type="pres">
      <dgm:prSet presAssocID="{ED911D8C-D869-4CDC-9DFB-285053D78C52}" presName="wedge3Tx" presStyleLbl="node1" presStyleIdx="2" presStyleCnt="5">
        <dgm:presLayoutVars>
          <dgm:chMax val="0"/>
          <dgm:chPref val="0"/>
          <dgm:bulletEnabled val="1"/>
        </dgm:presLayoutVars>
      </dgm:prSet>
      <dgm:spPr/>
      <dgm:t>
        <a:bodyPr/>
        <a:lstStyle/>
        <a:p>
          <a:endParaRPr lang="en-GB"/>
        </a:p>
      </dgm:t>
    </dgm:pt>
    <dgm:pt modelId="{04AC3B50-A883-431F-A6C5-107E46D8E743}" type="pres">
      <dgm:prSet presAssocID="{ED911D8C-D869-4CDC-9DFB-285053D78C52}" presName="wedge4" presStyleLbl="node1" presStyleIdx="3" presStyleCnt="5"/>
      <dgm:spPr/>
      <dgm:t>
        <a:bodyPr/>
        <a:lstStyle/>
        <a:p>
          <a:endParaRPr lang="en-GB"/>
        </a:p>
      </dgm:t>
    </dgm:pt>
    <dgm:pt modelId="{617B9A13-726E-4EA1-AEC1-B8DA62CB78D0}" type="pres">
      <dgm:prSet presAssocID="{ED911D8C-D869-4CDC-9DFB-285053D78C52}" presName="dummy4a" presStyleCnt="0"/>
      <dgm:spPr/>
    </dgm:pt>
    <dgm:pt modelId="{55342894-06AE-4A64-85DB-C1CF5ECD6436}" type="pres">
      <dgm:prSet presAssocID="{ED911D8C-D869-4CDC-9DFB-285053D78C52}" presName="dummy4b" presStyleCnt="0"/>
      <dgm:spPr/>
    </dgm:pt>
    <dgm:pt modelId="{0D022F92-F392-4698-AFF9-811A597C12B8}" type="pres">
      <dgm:prSet presAssocID="{ED911D8C-D869-4CDC-9DFB-285053D78C52}" presName="wedge4Tx" presStyleLbl="node1" presStyleIdx="3" presStyleCnt="5">
        <dgm:presLayoutVars>
          <dgm:chMax val="0"/>
          <dgm:chPref val="0"/>
          <dgm:bulletEnabled val="1"/>
        </dgm:presLayoutVars>
      </dgm:prSet>
      <dgm:spPr/>
      <dgm:t>
        <a:bodyPr/>
        <a:lstStyle/>
        <a:p>
          <a:endParaRPr lang="en-GB"/>
        </a:p>
      </dgm:t>
    </dgm:pt>
    <dgm:pt modelId="{6D6896A4-1235-4EBF-B31C-539349AEF2BC}" type="pres">
      <dgm:prSet presAssocID="{ED911D8C-D869-4CDC-9DFB-285053D78C52}" presName="wedge5" presStyleLbl="node1" presStyleIdx="4" presStyleCnt="5"/>
      <dgm:spPr/>
      <dgm:t>
        <a:bodyPr/>
        <a:lstStyle/>
        <a:p>
          <a:endParaRPr lang="en-GB"/>
        </a:p>
      </dgm:t>
    </dgm:pt>
    <dgm:pt modelId="{E0498379-CAB7-4C6E-B659-DC3AB5321974}" type="pres">
      <dgm:prSet presAssocID="{ED911D8C-D869-4CDC-9DFB-285053D78C52}" presName="dummy5a" presStyleCnt="0"/>
      <dgm:spPr/>
    </dgm:pt>
    <dgm:pt modelId="{7658F8BF-260C-4655-B4C6-B03493BE930F}" type="pres">
      <dgm:prSet presAssocID="{ED911D8C-D869-4CDC-9DFB-285053D78C52}" presName="dummy5b" presStyleCnt="0"/>
      <dgm:spPr/>
    </dgm:pt>
    <dgm:pt modelId="{88DF1BFB-4E1A-4F9C-A1D6-05F18B2F17AE}" type="pres">
      <dgm:prSet presAssocID="{ED911D8C-D869-4CDC-9DFB-285053D78C52}" presName="wedge5Tx" presStyleLbl="node1" presStyleIdx="4" presStyleCnt="5">
        <dgm:presLayoutVars>
          <dgm:chMax val="0"/>
          <dgm:chPref val="0"/>
          <dgm:bulletEnabled val="1"/>
        </dgm:presLayoutVars>
      </dgm:prSet>
      <dgm:spPr/>
      <dgm:t>
        <a:bodyPr/>
        <a:lstStyle/>
        <a:p>
          <a:endParaRPr lang="en-GB"/>
        </a:p>
      </dgm:t>
    </dgm:pt>
    <dgm:pt modelId="{16316BAF-7CE8-451C-966D-2E44B5C6C7F5}" type="pres">
      <dgm:prSet presAssocID="{C1D195E8-B22C-47F2-8D9B-F99CBFF4BCE0}" presName="arrowWedge1" presStyleLbl="fgSibTrans2D1" presStyleIdx="0" presStyleCnt="5"/>
      <dgm:spPr/>
    </dgm:pt>
    <dgm:pt modelId="{0DDDFF94-4EA6-4CFD-A4C9-CB11502BE105}" type="pres">
      <dgm:prSet presAssocID="{25996628-E298-44DF-A036-64481CF001B5}" presName="arrowWedge2" presStyleLbl="fgSibTrans2D1" presStyleIdx="1" presStyleCnt="5"/>
      <dgm:spPr/>
    </dgm:pt>
    <dgm:pt modelId="{C2CF3ACE-6D79-4617-A6DF-55F57C023601}" type="pres">
      <dgm:prSet presAssocID="{BE9F11B1-6C78-4C7A-A982-A6AD373E5888}" presName="arrowWedge3" presStyleLbl="fgSibTrans2D1" presStyleIdx="2" presStyleCnt="5"/>
      <dgm:spPr/>
    </dgm:pt>
    <dgm:pt modelId="{59632013-73DE-4A08-BA6B-567F920B1D13}" type="pres">
      <dgm:prSet presAssocID="{AC3C5029-7B6E-4064-862E-4D025498D5CE}" presName="arrowWedge4" presStyleLbl="fgSibTrans2D1" presStyleIdx="3" presStyleCnt="5"/>
      <dgm:spPr/>
    </dgm:pt>
    <dgm:pt modelId="{461A5E39-B253-4846-87EC-69234FFC8362}" type="pres">
      <dgm:prSet presAssocID="{7F8198FA-7F0C-422A-ADB4-2DA6B4CC84C1}" presName="arrowWedge5" presStyleLbl="fgSibTrans2D1" presStyleIdx="4" presStyleCnt="5"/>
      <dgm:spPr/>
    </dgm:pt>
  </dgm:ptLst>
  <dgm:cxnLst>
    <dgm:cxn modelId="{B67DC841-F9AC-4E41-8A7A-D42E8A328414}" type="presOf" srcId="{ED911D8C-D869-4CDC-9DFB-285053D78C52}" destId="{22EEF469-58E4-4EAC-86B9-4A552C36C1E8}" srcOrd="0" destOrd="0" presId="urn:microsoft.com/office/officeart/2005/8/layout/cycle8"/>
    <dgm:cxn modelId="{D4BFDB0A-CF32-4FA8-9FD7-AC3935707D75}" type="presOf" srcId="{3EFBB857-9B5A-4785-A317-9C57A82F4D6E}" destId="{BBA1C294-817C-4B49-9A99-D7327059D172}" srcOrd="0" destOrd="0" presId="urn:microsoft.com/office/officeart/2005/8/layout/cycle8"/>
    <dgm:cxn modelId="{CD9AFB92-0D78-46F3-A0D3-0F1B4F7549BE}" srcId="{ED911D8C-D869-4CDC-9DFB-285053D78C52}" destId="{5D8C1C5B-97A1-4970-9889-27F42A0A5DF8}" srcOrd="1" destOrd="0" parTransId="{FC957005-89DD-4914-B72D-AE35DEEC1AAF}" sibTransId="{25996628-E298-44DF-A036-64481CF001B5}"/>
    <dgm:cxn modelId="{7D4719C7-9C77-4C9F-82BE-57087171EF8B}" type="presOf" srcId="{6F599C12-A56B-43A3-AC4E-F248283F99EF}" destId="{04AC3B50-A883-431F-A6C5-107E46D8E743}" srcOrd="0" destOrd="0" presId="urn:microsoft.com/office/officeart/2005/8/layout/cycle8"/>
    <dgm:cxn modelId="{B5B7577F-60B1-4475-9FCD-C4CBAA8D20DE}" srcId="{ED911D8C-D869-4CDC-9DFB-285053D78C52}" destId="{6F599C12-A56B-43A3-AC4E-F248283F99EF}" srcOrd="3" destOrd="0" parTransId="{4345B052-C23B-4227-A41D-9AEAFC7AC32D}" sibTransId="{AC3C5029-7B6E-4064-862E-4D025498D5CE}"/>
    <dgm:cxn modelId="{5CD5AF48-32DA-4714-A66C-4641BA3ABCD4}" type="presOf" srcId="{8C39EB7F-309C-4E96-A72A-77F1E13AA3DB}" destId="{88DF1BFB-4E1A-4F9C-A1D6-05F18B2F17AE}" srcOrd="1" destOrd="0" presId="urn:microsoft.com/office/officeart/2005/8/layout/cycle8"/>
    <dgm:cxn modelId="{2071300E-9A5B-4551-BDC5-CB7B6759D766}" type="presOf" srcId="{5D8C1C5B-97A1-4970-9889-27F42A0A5DF8}" destId="{FEF591BB-716F-4B46-AFB8-91BA23566F93}" srcOrd="0" destOrd="0" presId="urn:microsoft.com/office/officeart/2005/8/layout/cycle8"/>
    <dgm:cxn modelId="{E1602B5F-8A6E-4E97-9963-7CD50CDAA8A2}" type="presOf" srcId="{0C8443AE-16BF-43DF-AF72-40497A72A1D9}" destId="{477908E6-F87A-4687-A0DB-D45C41F706BE}" srcOrd="1" destOrd="0" presId="urn:microsoft.com/office/officeart/2005/8/layout/cycle8"/>
    <dgm:cxn modelId="{6B3AA2A1-6BED-4599-B5C0-122A5AD82A0C}" type="presOf" srcId="{6F599C12-A56B-43A3-AC4E-F248283F99EF}" destId="{0D022F92-F392-4698-AFF9-811A597C12B8}" srcOrd="1" destOrd="0" presId="urn:microsoft.com/office/officeart/2005/8/layout/cycle8"/>
    <dgm:cxn modelId="{999CA53C-C1E8-43EB-A265-39B0DCE5C282}" srcId="{ED911D8C-D869-4CDC-9DFB-285053D78C52}" destId="{8C39EB7F-309C-4E96-A72A-77F1E13AA3DB}" srcOrd="4" destOrd="0" parTransId="{1BB076A7-C29F-4F89-86F1-AC7437E74324}" sibTransId="{7F8198FA-7F0C-422A-ADB4-2DA6B4CC84C1}"/>
    <dgm:cxn modelId="{4801D5BF-34A3-4745-A3BC-8B58BD718D0E}" type="presOf" srcId="{5D8C1C5B-97A1-4970-9889-27F42A0A5DF8}" destId="{2E9BFE6F-73DA-46CE-99DB-482C75300915}" srcOrd="1" destOrd="0" presId="urn:microsoft.com/office/officeart/2005/8/layout/cycle8"/>
    <dgm:cxn modelId="{4A3F67DB-F889-41DB-8F35-51C24F7A909E}" srcId="{ED911D8C-D869-4CDC-9DFB-285053D78C52}" destId="{3EFBB857-9B5A-4785-A317-9C57A82F4D6E}" srcOrd="0" destOrd="0" parTransId="{227ECCA5-D3D1-4E39-BD39-6ED01E866403}" sibTransId="{C1D195E8-B22C-47F2-8D9B-F99CBFF4BCE0}"/>
    <dgm:cxn modelId="{43D6DD8F-B76C-4116-B214-581C8728D3E4}" type="presOf" srcId="{0C8443AE-16BF-43DF-AF72-40497A72A1D9}" destId="{AC927707-9C87-4EFA-890B-E4AD22996533}" srcOrd="0" destOrd="0" presId="urn:microsoft.com/office/officeart/2005/8/layout/cycle8"/>
    <dgm:cxn modelId="{E2BA5ACC-73F6-4302-A36C-AEEDA05648AD}" type="presOf" srcId="{3EFBB857-9B5A-4785-A317-9C57A82F4D6E}" destId="{2822F88B-5757-4493-819E-518B12D05ACA}" srcOrd="1" destOrd="0" presId="urn:microsoft.com/office/officeart/2005/8/layout/cycle8"/>
    <dgm:cxn modelId="{A1070CCD-1054-43B2-9C79-E65C3C3062DD}" srcId="{ED911D8C-D869-4CDC-9DFB-285053D78C52}" destId="{0C8443AE-16BF-43DF-AF72-40497A72A1D9}" srcOrd="2" destOrd="0" parTransId="{EF077928-F0B0-46B8-A514-3FE8F42849F3}" sibTransId="{BE9F11B1-6C78-4C7A-A982-A6AD373E5888}"/>
    <dgm:cxn modelId="{1309502D-3216-41A9-9867-BD4EFCD00BBC}" type="presOf" srcId="{8C39EB7F-309C-4E96-A72A-77F1E13AA3DB}" destId="{6D6896A4-1235-4EBF-B31C-539349AEF2BC}" srcOrd="0" destOrd="0" presId="urn:microsoft.com/office/officeart/2005/8/layout/cycle8"/>
    <dgm:cxn modelId="{19611136-CE00-4E3E-B15A-A46450D96B11}" type="presParOf" srcId="{22EEF469-58E4-4EAC-86B9-4A552C36C1E8}" destId="{BBA1C294-817C-4B49-9A99-D7327059D172}" srcOrd="0" destOrd="0" presId="urn:microsoft.com/office/officeart/2005/8/layout/cycle8"/>
    <dgm:cxn modelId="{A7662723-EAD1-433C-B33D-0C49ECFCF51E}" type="presParOf" srcId="{22EEF469-58E4-4EAC-86B9-4A552C36C1E8}" destId="{E0AF1646-6039-486E-818A-77E5679EC0C1}" srcOrd="1" destOrd="0" presId="urn:microsoft.com/office/officeart/2005/8/layout/cycle8"/>
    <dgm:cxn modelId="{33C28500-FDF4-4915-8AB7-CE4DF80D1E26}" type="presParOf" srcId="{22EEF469-58E4-4EAC-86B9-4A552C36C1E8}" destId="{971BB67C-B2B4-41D9-8C66-BD2F9FEB4F51}" srcOrd="2" destOrd="0" presId="urn:microsoft.com/office/officeart/2005/8/layout/cycle8"/>
    <dgm:cxn modelId="{43185B33-F27D-43B6-B9B1-DFEE91F47AF5}" type="presParOf" srcId="{22EEF469-58E4-4EAC-86B9-4A552C36C1E8}" destId="{2822F88B-5757-4493-819E-518B12D05ACA}" srcOrd="3" destOrd="0" presId="urn:microsoft.com/office/officeart/2005/8/layout/cycle8"/>
    <dgm:cxn modelId="{3BB1BA8A-B898-4CB7-A1DB-F407881D9343}" type="presParOf" srcId="{22EEF469-58E4-4EAC-86B9-4A552C36C1E8}" destId="{FEF591BB-716F-4B46-AFB8-91BA23566F93}" srcOrd="4" destOrd="0" presId="urn:microsoft.com/office/officeart/2005/8/layout/cycle8"/>
    <dgm:cxn modelId="{F412D8A3-7D9D-4E1F-B7C2-AFE0EE20848C}" type="presParOf" srcId="{22EEF469-58E4-4EAC-86B9-4A552C36C1E8}" destId="{1EDA46D6-221F-4016-9117-BFFDF1457240}" srcOrd="5" destOrd="0" presId="urn:microsoft.com/office/officeart/2005/8/layout/cycle8"/>
    <dgm:cxn modelId="{962FDEE5-ADB2-4A48-8FD6-9C83C3EA717C}" type="presParOf" srcId="{22EEF469-58E4-4EAC-86B9-4A552C36C1E8}" destId="{A2010A7B-4D25-4A3D-BBBA-E4D714FC3A92}" srcOrd="6" destOrd="0" presId="urn:microsoft.com/office/officeart/2005/8/layout/cycle8"/>
    <dgm:cxn modelId="{4D8E3411-BDC8-4161-87B2-8379331AD795}" type="presParOf" srcId="{22EEF469-58E4-4EAC-86B9-4A552C36C1E8}" destId="{2E9BFE6F-73DA-46CE-99DB-482C75300915}" srcOrd="7" destOrd="0" presId="urn:microsoft.com/office/officeart/2005/8/layout/cycle8"/>
    <dgm:cxn modelId="{0DB8895A-1059-459F-B5A4-34A44A09C375}" type="presParOf" srcId="{22EEF469-58E4-4EAC-86B9-4A552C36C1E8}" destId="{AC927707-9C87-4EFA-890B-E4AD22996533}" srcOrd="8" destOrd="0" presId="urn:microsoft.com/office/officeart/2005/8/layout/cycle8"/>
    <dgm:cxn modelId="{C8FA5665-B368-4B9F-8590-CE2AA6CEF6D5}" type="presParOf" srcId="{22EEF469-58E4-4EAC-86B9-4A552C36C1E8}" destId="{805AF017-BEC5-41AE-A399-B7989D97B175}" srcOrd="9" destOrd="0" presId="urn:microsoft.com/office/officeart/2005/8/layout/cycle8"/>
    <dgm:cxn modelId="{3447490D-A034-42E2-8B0A-18C5144E6D38}" type="presParOf" srcId="{22EEF469-58E4-4EAC-86B9-4A552C36C1E8}" destId="{7613989C-50D0-4561-B133-3002C51532AE}" srcOrd="10" destOrd="0" presId="urn:microsoft.com/office/officeart/2005/8/layout/cycle8"/>
    <dgm:cxn modelId="{CFDAE2B4-DBF0-4654-98CD-ABD2D21E3EE6}" type="presParOf" srcId="{22EEF469-58E4-4EAC-86B9-4A552C36C1E8}" destId="{477908E6-F87A-4687-A0DB-D45C41F706BE}" srcOrd="11" destOrd="0" presId="urn:microsoft.com/office/officeart/2005/8/layout/cycle8"/>
    <dgm:cxn modelId="{1238D38B-F43D-420F-ABA2-01BB0E723738}" type="presParOf" srcId="{22EEF469-58E4-4EAC-86B9-4A552C36C1E8}" destId="{04AC3B50-A883-431F-A6C5-107E46D8E743}" srcOrd="12" destOrd="0" presId="urn:microsoft.com/office/officeart/2005/8/layout/cycle8"/>
    <dgm:cxn modelId="{72D29C5D-3E0D-40CB-9B54-C20129AD1F8A}" type="presParOf" srcId="{22EEF469-58E4-4EAC-86B9-4A552C36C1E8}" destId="{617B9A13-726E-4EA1-AEC1-B8DA62CB78D0}" srcOrd="13" destOrd="0" presId="urn:microsoft.com/office/officeart/2005/8/layout/cycle8"/>
    <dgm:cxn modelId="{5BA5E532-EBDD-45D7-ADC3-F29342CA357A}" type="presParOf" srcId="{22EEF469-58E4-4EAC-86B9-4A552C36C1E8}" destId="{55342894-06AE-4A64-85DB-C1CF5ECD6436}" srcOrd="14" destOrd="0" presId="urn:microsoft.com/office/officeart/2005/8/layout/cycle8"/>
    <dgm:cxn modelId="{6D73FCF6-9AE1-4749-9F28-04E63B0C0870}" type="presParOf" srcId="{22EEF469-58E4-4EAC-86B9-4A552C36C1E8}" destId="{0D022F92-F392-4698-AFF9-811A597C12B8}" srcOrd="15" destOrd="0" presId="urn:microsoft.com/office/officeart/2005/8/layout/cycle8"/>
    <dgm:cxn modelId="{EB65618E-DF00-47A9-A366-6C69BA756B39}" type="presParOf" srcId="{22EEF469-58E4-4EAC-86B9-4A552C36C1E8}" destId="{6D6896A4-1235-4EBF-B31C-539349AEF2BC}" srcOrd="16" destOrd="0" presId="urn:microsoft.com/office/officeart/2005/8/layout/cycle8"/>
    <dgm:cxn modelId="{98CAC921-468D-449F-9011-A1CD7D47D0C9}" type="presParOf" srcId="{22EEF469-58E4-4EAC-86B9-4A552C36C1E8}" destId="{E0498379-CAB7-4C6E-B659-DC3AB5321974}" srcOrd="17" destOrd="0" presId="urn:microsoft.com/office/officeart/2005/8/layout/cycle8"/>
    <dgm:cxn modelId="{0C07DE81-6305-415A-9B22-44CA9483F0F6}" type="presParOf" srcId="{22EEF469-58E4-4EAC-86B9-4A552C36C1E8}" destId="{7658F8BF-260C-4655-B4C6-B03493BE930F}" srcOrd="18" destOrd="0" presId="urn:microsoft.com/office/officeart/2005/8/layout/cycle8"/>
    <dgm:cxn modelId="{CEE2F418-333E-4309-A049-6860266877D1}" type="presParOf" srcId="{22EEF469-58E4-4EAC-86B9-4A552C36C1E8}" destId="{88DF1BFB-4E1A-4F9C-A1D6-05F18B2F17AE}" srcOrd="19" destOrd="0" presId="urn:microsoft.com/office/officeart/2005/8/layout/cycle8"/>
    <dgm:cxn modelId="{EBEED581-45A7-4F9F-8B17-7246D0136EDA}" type="presParOf" srcId="{22EEF469-58E4-4EAC-86B9-4A552C36C1E8}" destId="{16316BAF-7CE8-451C-966D-2E44B5C6C7F5}" srcOrd="20" destOrd="0" presId="urn:microsoft.com/office/officeart/2005/8/layout/cycle8"/>
    <dgm:cxn modelId="{DD033C74-236E-491F-BB8E-3444FE09BE96}" type="presParOf" srcId="{22EEF469-58E4-4EAC-86B9-4A552C36C1E8}" destId="{0DDDFF94-4EA6-4CFD-A4C9-CB11502BE105}" srcOrd="21" destOrd="0" presId="urn:microsoft.com/office/officeart/2005/8/layout/cycle8"/>
    <dgm:cxn modelId="{C848DF90-F0C5-4C8F-A428-77DF0B1AE5F7}" type="presParOf" srcId="{22EEF469-58E4-4EAC-86B9-4A552C36C1E8}" destId="{C2CF3ACE-6D79-4617-A6DF-55F57C023601}" srcOrd="22" destOrd="0" presId="urn:microsoft.com/office/officeart/2005/8/layout/cycle8"/>
    <dgm:cxn modelId="{A1FE46F2-6ABF-44C3-A389-00EA99C5A48D}" type="presParOf" srcId="{22EEF469-58E4-4EAC-86B9-4A552C36C1E8}" destId="{59632013-73DE-4A08-BA6B-567F920B1D13}" srcOrd="23" destOrd="0" presId="urn:microsoft.com/office/officeart/2005/8/layout/cycle8"/>
    <dgm:cxn modelId="{2A99E6A9-3E4D-4AB4-93E6-6078AB89EB02}" type="presParOf" srcId="{22EEF469-58E4-4EAC-86B9-4A552C36C1E8}" destId="{461A5E39-B253-4846-87EC-69234FFC8362}" srcOrd="2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A1C294-817C-4B49-9A99-D7327059D172}">
      <dsp:nvSpPr>
        <dsp:cNvPr id="0" name=""/>
        <dsp:cNvSpPr/>
      </dsp:nvSpPr>
      <dsp:spPr>
        <a:xfrm>
          <a:off x="1436796" y="198104"/>
          <a:ext cx="2688336" cy="2688336"/>
        </a:xfrm>
        <a:prstGeom prst="pie">
          <a:avLst>
            <a:gd name="adj1" fmla="val 16200000"/>
            <a:gd name="adj2" fmla="val 2052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t>Customer Relationship Management</a:t>
          </a:r>
          <a:endParaRPr lang="en-GB" sz="800" kern="1200"/>
        </a:p>
      </dsp:txBody>
      <dsp:txXfrm>
        <a:off x="2839211" y="650001"/>
        <a:ext cx="864108" cy="576072"/>
      </dsp:txXfrm>
    </dsp:sp>
    <dsp:sp modelId="{FEF591BB-716F-4B46-AFB8-91BA23566F93}">
      <dsp:nvSpPr>
        <dsp:cNvPr id="0" name=""/>
        <dsp:cNvSpPr/>
      </dsp:nvSpPr>
      <dsp:spPr>
        <a:xfrm>
          <a:off x="1459839" y="269793"/>
          <a:ext cx="2688336" cy="2688336"/>
        </a:xfrm>
        <a:prstGeom prst="pie">
          <a:avLst>
            <a:gd name="adj1" fmla="val 20520000"/>
            <a:gd name="adj2" fmla="val 324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t>Employee Management</a:t>
          </a:r>
          <a:endParaRPr lang="en-GB" sz="800" kern="1200"/>
        </a:p>
      </dsp:txBody>
      <dsp:txXfrm>
        <a:off x="3191256" y="1498107"/>
        <a:ext cx="800100" cy="640080"/>
      </dsp:txXfrm>
    </dsp:sp>
    <dsp:sp modelId="{AC927707-9C87-4EFA-890B-E4AD22996533}">
      <dsp:nvSpPr>
        <dsp:cNvPr id="0" name=""/>
        <dsp:cNvSpPr/>
      </dsp:nvSpPr>
      <dsp:spPr>
        <a:xfrm>
          <a:off x="1057519" y="313959"/>
          <a:ext cx="3371361" cy="2688336"/>
        </a:xfrm>
        <a:prstGeom prst="pie">
          <a:avLst>
            <a:gd name="adj1" fmla="val 3240000"/>
            <a:gd name="adj2" fmla="val 756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t>Identifying New Business Opportunities</a:t>
          </a:r>
          <a:endParaRPr lang="en-GB" sz="800" kern="1200"/>
        </a:p>
      </dsp:txBody>
      <dsp:txXfrm>
        <a:off x="2261576" y="2202195"/>
        <a:ext cx="963246" cy="704088"/>
      </dsp:txXfrm>
    </dsp:sp>
    <dsp:sp modelId="{04AC3B50-A883-431F-A6C5-107E46D8E743}">
      <dsp:nvSpPr>
        <dsp:cNvPr id="0" name=""/>
        <dsp:cNvSpPr/>
      </dsp:nvSpPr>
      <dsp:spPr>
        <a:xfrm>
          <a:off x="1338224" y="269793"/>
          <a:ext cx="2688336" cy="2688336"/>
        </a:xfrm>
        <a:prstGeom prst="pie">
          <a:avLst>
            <a:gd name="adj1" fmla="val 7560000"/>
            <a:gd name="adj2" fmla="val 1188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t>Market Research and Feedback Collection</a:t>
          </a:r>
          <a:endParaRPr lang="en-GB" sz="800" kern="1200"/>
        </a:p>
      </dsp:txBody>
      <dsp:txXfrm>
        <a:off x="1495043" y="1498107"/>
        <a:ext cx="800100" cy="640080"/>
      </dsp:txXfrm>
    </dsp:sp>
    <dsp:sp modelId="{6D6896A4-1235-4EBF-B31C-539349AEF2BC}">
      <dsp:nvSpPr>
        <dsp:cNvPr id="0" name=""/>
        <dsp:cNvSpPr/>
      </dsp:nvSpPr>
      <dsp:spPr>
        <a:xfrm>
          <a:off x="1361267" y="198104"/>
          <a:ext cx="2688336" cy="2688336"/>
        </a:xfrm>
        <a:prstGeom prst="pie">
          <a:avLst>
            <a:gd name="adj1" fmla="val 11880000"/>
            <a:gd name="adj2" fmla="val 1620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t>Managing and Generating Activities and Marketing Strategy</a:t>
          </a:r>
          <a:endParaRPr lang="en-GB" sz="800" kern="1200"/>
        </a:p>
      </dsp:txBody>
      <dsp:txXfrm>
        <a:off x="1783080" y="650001"/>
        <a:ext cx="864108" cy="576072"/>
      </dsp:txXfrm>
    </dsp:sp>
    <dsp:sp modelId="{16316BAF-7CE8-451C-966D-2E44B5C6C7F5}">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DDFF94-4EA6-4CFD-A4C9-CB11502BE105}">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3">
            <a:hueOff val="677650"/>
            <a:satOff val="25000"/>
            <a:lumOff val="-36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CF3ACE-6D79-4617-A6DF-55F57C023601}">
      <dsp:nvSpPr>
        <dsp:cNvPr id="0" name=""/>
        <dsp:cNvSpPr/>
      </dsp:nvSpPr>
      <dsp:spPr>
        <a:xfrm>
          <a:off x="1228037" y="147649"/>
          <a:ext cx="3021177" cy="3021177"/>
        </a:xfrm>
        <a:prstGeom prst="circularArrow">
          <a:avLst>
            <a:gd name="adj1" fmla="val 5085"/>
            <a:gd name="adj2" fmla="val 327528"/>
            <a:gd name="adj3" fmla="val 7232777"/>
            <a:gd name="adj4" fmla="val 3239695"/>
            <a:gd name="adj5" fmla="val 5932"/>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632013-73DE-4A08-BA6B-567F920B1D13}">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3">
            <a:hueOff val="2032949"/>
            <a:satOff val="75000"/>
            <a:lumOff val="-1102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1A5E39-B253-4846-87EC-69234FFC8362}">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001F4A-A3E5-48D2-B468-9219377F1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5210</Words>
  <Characters>29702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2019-11-11T12:40:00Z</dcterms:created>
  <dcterms:modified xsi:type="dcterms:W3CDTF">2019-12-27T00:55:00Z</dcterms:modified>
</cp:coreProperties>
</file>