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1651816467"/>
        <w:docPartObj>
          <w:docPartGallery w:val="Cover Pages"/>
          <w:docPartUnique/>
        </w:docPartObj>
      </w:sdtPr>
      <w:sdtEndPr>
        <w:rPr>
          <w:rFonts w:ascii="Arial" w:hAnsi="Arial" w:cs="Arial"/>
          <w:b/>
          <w:sz w:val="24"/>
          <w:szCs w:val="24"/>
        </w:rPr>
      </w:sdtEndPr>
      <w:sdtContent>
        <w:p w:rsidR="00C87328" w:rsidRDefault="00C87328">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6F764F" w:rsidRDefault="006F764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6F764F" w:rsidRDefault="006F764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764F" w:rsidRPr="00FD6C82" w:rsidRDefault="00846F96" w:rsidP="00F37FBE">
                                <w:pPr>
                                  <w:rPr>
                                    <w:rFonts w:ascii="Times New Roman" w:eastAsia="Times New Roman" w:hAnsi="Times New Roman" w:cs="Times New Roman"/>
                                    <w:sz w:val="24"/>
                                    <w:szCs w:val="24"/>
                                    <w:lang w:eastAsia="en-GB"/>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764F" w:rsidRPr="00FD6C82">
                                      <w:rPr>
                                        <w:sz w:val="26"/>
                                        <w:szCs w:val="26"/>
                                      </w:rPr>
                                      <w:t>Katrina Farley</w:t>
                                    </w:r>
                                  </w:sdtContent>
                                </w:sdt>
                                <w:r w:rsidR="006F764F" w:rsidRPr="00FD6C82">
                                  <w:rPr>
                                    <w:rFonts w:ascii="Calibri" w:eastAsia="Times New Roman" w:hAnsi="Calibri" w:cs="Calibri"/>
                                  </w:rPr>
                                  <w:t xml:space="preserve"> 2016107  </w:t>
                                </w:r>
                              </w:p>
                              <w:p w:rsidR="006F764F" w:rsidRDefault="006F764F">
                                <w:pPr>
                                  <w:pStyle w:val="NoSpacing"/>
                                  <w:rPr>
                                    <w:color w:val="5B9BD5" w:themeColor="accent1"/>
                                    <w:sz w:val="26"/>
                                    <w:szCs w:val="26"/>
                                  </w:rPr>
                                </w:pPr>
                              </w:p>
                              <w:p w:rsidR="006F764F" w:rsidRDefault="00846F9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764F">
                                      <w:rPr>
                                        <w:caps/>
                                        <w:color w:val="595959" w:themeColor="text1" w:themeTint="A6"/>
                                        <w:sz w:val="20"/>
                                        <w:szCs w:val="20"/>
                                      </w:rPr>
                                      <w:t xml:space="preserve">     </w:t>
                                    </w:r>
                                  </w:sdtContent>
                                </w:sdt>
                              </w:p>
                              <w:p w:rsidR="006F764F" w:rsidRDefault="006F764F"/>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6F764F" w:rsidRPr="00FD6C82" w:rsidRDefault="00E44F7B" w:rsidP="00F37FBE">
                          <w:pPr>
                            <w:rPr>
                              <w:rFonts w:ascii="Times New Roman" w:eastAsia="Times New Roman" w:hAnsi="Times New Roman" w:cs="Times New Roman"/>
                              <w:sz w:val="24"/>
                              <w:szCs w:val="24"/>
                              <w:lang w:eastAsia="en-GB"/>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764F" w:rsidRPr="00FD6C82">
                                <w:rPr>
                                  <w:sz w:val="26"/>
                                  <w:szCs w:val="26"/>
                                </w:rPr>
                                <w:t>Katrina Farley</w:t>
                              </w:r>
                            </w:sdtContent>
                          </w:sdt>
                          <w:r w:rsidR="006F764F" w:rsidRPr="00FD6C82">
                            <w:rPr>
                              <w:rFonts w:ascii="Calibri" w:eastAsia="Times New Roman" w:hAnsi="Calibri" w:cs="Calibri"/>
                            </w:rPr>
                            <w:t xml:space="preserve"> 2016107  </w:t>
                          </w:r>
                        </w:p>
                        <w:p w:rsidR="006F764F" w:rsidRDefault="006F764F">
                          <w:pPr>
                            <w:pStyle w:val="NoSpacing"/>
                            <w:rPr>
                              <w:color w:val="5B9BD5" w:themeColor="accent1"/>
                              <w:sz w:val="26"/>
                              <w:szCs w:val="26"/>
                            </w:rPr>
                          </w:pPr>
                        </w:p>
                        <w:p w:rsidR="006F764F" w:rsidRDefault="00E44F7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764F">
                                <w:rPr>
                                  <w:caps/>
                                  <w:color w:val="595959" w:themeColor="text1" w:themeTint="A6"/>
                                  <w:sz w:val="20"/>
                                  <w:szCs w:val="20"/>
                                </w:rPr>
                                <w:t xml:space="preserve">     </w:t>
                              </w:r>
                            </w:sdtContent>
                          </w:sdt>
                        </w:p>
                        <w:p w:rsidR="006F764F" w:rsidRDefault="006F764F"/>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764F" w:rsidRDefault="00846F9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60C5">
                                      <w:rPr>
                                        <w:rFonts w:asciiTheme="majorHAnsi" w:eastAsiaTheme="majorEastAsia" w:hAnsiTheme="majorHAnsi" w:cstheme="majorBidi"/>
                                        <w:color w:val="262626" w:themeColor="text1" w:themeTint="D9"/>
                                        <w:sz w:val="72"/>
                                        <w:szCs w:val="72"/>
                                      </w:rPr>
                                      <w:t>Strategic Management in Policing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6F764F" w:rsidRDefault="002B46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60C5">
                                <w:rPr>
                                  <w:rFonts w:asciiTheme="majorHAnsi" w:eastAsiaTheme="majorEastAsia" w:hAnsiTheme="majorHAnsi" w:cstheme="majorBidi"/>
                                  <w:color w:val="262626" w:themeColor="text1" w:themeTint="D9"/>
                                  <w:sz w:val="72"/>
                                  <w:szCs w:val="72"/>
                                </w:rPr>
                                <w:t>Strategic Management in Policing</w:t>
                              </w:r>
                            </w:sdtContent>
                          </w:sdt>
                        </w:p>
                      </w:txbxContent>
                    </v:textbox>
                    <w10:wrap anchorx="page" anchory="page"/>
                  </v:shape>
                </w:pict>
              </mc:Fallback>
            </mc:AlternateContent>
          </w:r>
        </w:p>
        <w:p w:rsidR="00C87328" w:rsidRDefault="00C87328">
          <w:pPr>
            <w:rPr>
              <w:rFonts w:ascii="Arial" w:hAnsi="Arial" w:cs="Arial"/>
              <w:b/>
              <w:sz w:val="24"/>
              <w:szCs w:val="24"/>
            </w:rPr>
          </w:pPr>
          <w:r>
            <w:rPr>
              <w:rFonts w:ascii="Arial" w:hAnsi="Arial" w:cs="Arial"/>
              <w:b/>
              <w:sz w:val="24"/>
              <w:szCs w:val="24"/>
            </w:rPr>
            <w:br w:type="page"/>
          </w:r>
        </w:p>
      </w:sdtContent>
    </w:sdt>
    <w:p w:rsidR="006F764F" w:rsidRPr="001A6C26" w:rsidRDefault="003460C5" w:rsidP="004D02B1">
      <w:pPr>
        <w:jc w:val="center"/>
        <w:rPr>
          <w:rFonts w:ascii="Arial" w:hAnsi="Arial" w:cs="Arial"/>
          <w:b/>
          <w:sz w:val="28"/>
          <w:szCs w:val="28"/>
          <w:u w:val="single"/>
        </w:rPr>
      </w:pPr>
      <w:r>
        <w:rPr>
          <w:rFonts w:ascii="Arial" w:hAnsi="Arial" w:cs="Arial"/>
          <w:b/>
          <w:sz w:val="28"/>
          <w:szCs w:val="28"/>
          <w:u w:val="single"/>
        </w:rPr>
        <w:lastRenderedPageBreak/>
        <w:t xml:space="preserve">Strategic Management in Policing </w:t>
      </w:r>
    </w:p>
    <w:p w:rsidR="004D02B1" w:rsidRDefault="004D02B1" w:rsidP="004D02B1">
      <w:pPr>
        <w:jc w:val="center"/>
      </w:pPr>
    </w:p>
    <w:p w:rsidR="004D02B1" w:rsidRDefault="004D02B1" w:rsidP="00C00424">
      <w:pPr>
        <w:pStyle w:val="ListParagraph"/>
        <w:numPr>
          <w:ilvl w:val="0"/>
          <w:numId w:val="1"/>
        </w:numPr>
        <w:spacing w:line="480" w:lineRule="auto"/>
        <w:ind w:left="714" w:hanging="357"/>
        <w:rPr>
          <w:rFonts w:ascii="Arial" w:hAnsi="Arial" w:cs="Arial"/>
          <w:b/>
          <w:sz w:val="24"/>
          <w:szCs w:val="24"/>
        </w:rPr>
      </w:pPr>
      <w:r w:rsidRPr="004D02B1">
        <w:rPr>
          <w:rFonts w:ascii="Arial" w:hAnsi="Arial" w:cs="Arial"/>
          <w:b/>
          <w:sz w:val="24"/>
          <w:szCs w:val="24"/>
        </w:rPr>
        <w:t>Contents</w:t>
      </w:r>
    </w:p>
    <w:p w:rsidR="00FD6C82" w:rsidRPr="004D02B1" w:rsidRDefault="00FD6C82" w:rsidP="00C00424">
      <w:pPr>
        <w:pStyle w:val="ListParagraph"/>
        <w:spacing w:line="480" w:lineRule="auto"/>
        <w:ind w:left="714"/>
        <w:rPr>
          <w:rFonts w:ascii="Arial" w:hAnsi="Arial" w:cs="Arial"/>
          <w:b/>
          <w:sz w:val="24"/>
          <w:szCs w:val="24"/>
        </w:rPr>
      </w:pPr>
    </w:p>
    <w:p w:rsidR="00FD6C82" w:rsidRPr="003460C5" w:rsidRDefault="003460C5" w:rsidP="00C00424">
      <w:pPr>
        <w:pStyle w:val="ListParagraph"/>
        <w:numPr>
          <w:ilvl w:val="0"/>
          <w:numId w:val="1"/>
        </w:numPr>
        <w:spacing w:line="480" w:lineRule="auto"/>
        <w:rPr>
          <w:rFonts w:ascii="Arial" w:hAnsi="Arial" w:cs="Arial"/>
          <w:b/>
          <w:sz w:val="24"/>
          <w:szCs w:val="24"/>
        </w:rPr>
      </w:pPr>
      <w:r w:rsidRPr="003460C5">
        <w:rPr>
          <w:rFonts w:ascii="Arial" w:hAnsi="Arial" w:cs="Arial"/>
          <w:b/>
          <w:sz w:val="24"/>
          <w:szCs w:val="24"/>
        </w:rPr>
        <w:t>Executive Summary</w:t>
      </w:r>
    </w:p>
    <w:p w:rsidR="00FD6C82" w:rsidRPr="004D02B1" w:rsidRDefault="00FD6C82" w:rsidP="00C00424">
      <w:pPr>
        <w:pStyle w:val="ListParagraph"/>
        <w:spacing w:line="480" w:lineRule="auto"/>
        <w:rPr>
          <w:rFonts w:ascii="Arial" w:hAnsi="Arial" w:cs="Arial"/>
          <w:b/>
          <w:sz w:val="24"/>
          <w:szCs w:val="24"/>
        </w:rPr>
      </w:pPr>
    </w:p>
    <w:p w:rsidR="004D02B1" w:rsidRDefault="004D02B1" w:rsidP="00C00424">
      <w:pPr>
        <w:pStyle w:val="ListParagraph"/>
        <w:numPr>
          <w:ilvl w:val="0"/>
          <w:numId w:val="1"/>
        </w:numPr>
        <w:spacing w:line="480" w:lineRule="auto"/>
        <w:rPr>
          <w:rFonts w:ascii="Arial" w:hAnsi="Arial" w:cs="Arial"/>
          <w:b/>
          <w:sz w:val="24"/>
          <w:szCs w:val="24"/>
        </w:rPr>
      </w:pPr>
      <w:r w:rsidRPr="004D02B1">
        <w:rPr>
          <w:rFonts w:ascii="Arial" w:hAnsi="Arial" w:cs="Arial"/>
          <w:b/>
          <w:sz w:val="24"/>
          <w:szCs w:val="24"/>
        </w:rPr>
        <w:t>Introduction</w:t>
      </w:r>
      <w:r w:rsidR="00630012">
        <w:rPr>
          <w:rFonts w:ascii="Arial" w:hAnsi="Arial" w:cs="Arial"/>
          <w:b/>
          <w:sz w:val="24"/>
          <w:szCs w:val="24"/>
        </w:rPr>
        <w:t xml:space="preserve"> </w:t>
      </w:r>
    </w:p>
    <w:p w:rsidR="00FD6C82" w:rsidRDefault="00FD6C82" w:rsidP="00C00424">
      <w:pPr>
        <w:pStyle w:val="ListParagraph"/>
        <w:spacing w:line="480" w:lineRule="auto"/>
        <w:rPr>
          <w:rFonts w:ascii="Arial" w:hAnsi="Arial" w:cs="Arial"/>
          <w:b/>
          <w:sz w:val="24"/>
          <w:szCs w:val="24"/>
        </w:rPr>
      </w:pPr>
    </w:p>
    <w:p w:rsidR="00FD6C82" w:rsidRPr="00C00424" w:rsidRDefault="00FD6C82" w:rsidP="00C00424">
      <w:pPr>
        <w:pStyle w:val="ListParagraph"/>
        <w:numPr>
          <w:ilvl w:val="0"/>
          <w:numId w:val="1"/>
        </w:numPr>
        <w:spacing w:line="480" w:lineRule="auto"/>
        <w:rPr>
          <w:rFonts w:ascii="Arial" w:hAnsi="Arial" w:cs="Arial"/>
          <w:sz w:val="24"/>
          <w:szCs w:val="24"/>
        </w:rPr>
      </w:pPr>
      <w:r w:rsidRPr="003460C5">
        <w:rPr>
          <w:rFonts w:ascii="Arial" w:hAnsi="Arial" w:cs="Arial"/>
          <w:b/>
          <w:sz w:val="24"/>
          <w:szCs w:val="24"/>
        </w:rPr>
        <w:t>Developing a Strategic Plan</w:t>
      </w:r>
    </w:p>
    <w:p w:rsidR="00C00424" w:rsidRPr="00C00424" w:rsidRDefault="00C00424" w:rsidP="00C00424">
      <w:pPr>
        <w:pStyle w:val="ListParagraph"/>
        <w:spacing w:line="480" w:lineRule="auto"/>
        <w:rPr>
          <w:rFonts w:ascii="Arial" w:hAnsi="Arial" w:cs="Arial"/>
          <w:sz w:val="24"/>
          <w:szCs w:val="24"/>
        </w:rPr>
      </w:pPr>
    </w:p>
    <w:p w:rsidR="00C00424" w:rsidRPr="00C00424" w:rsidRDefault="00657B9A" w:rsidP="00C00424">
      <w:pPr>
        <w:pStyle w:val="ListParagraph"/>
        <w:numPr>
          <w:ilvl w:val="0"/>
          <w:numId w:val="1"/>
        </w:numPr>
        <w:spacing w:line="480" w:lineRule="auto"/>
        <w:rPr>
          <w:rFonts w:ascii="Arial" w:hAnsi="Arial" w:cs="Arial"/>
          <w:b/>
          <w:sz w:val="24"/>
          <w:szCs w:val="24"/>
        </w:rPr>
      </w:pPr>
      <w:r>
        <w:rPr>
          <w:rFonts w:ascii="Arial" w:hAnsi="Arial" w:cs="Arial"/>
          <w:b/>
          <w:sz w:val="24"/>
          <w:szCs w:val="24"/>
        </w:rPr>
        <w:t>Delivery of a Strategic P</w:t>
      </w:r>
      <w:r w:rsidR="00C00424" w:rsidRPr="00C00424">
        <w:rPr>
          <w:rFonts w:ascii="Arial" w:hAnsi="Arial" w:cs="Arial"/>
          <w:b/>
          <w:sz w:val="24"/>
          <w:szCs w:val="24"/>
        </w:rPr>
        <w:t>lan</w:t>
      </w:r>
    </w:p>
    <w:p w:rsidR="00FD6C82" w:rsidRPr="00E23CE1" w:rsidRDefault="00FD6C82" w:rsidP="00C00424">
      <w:pPr>
        <w:pStyle w:val="ListParagraph"/>
        <w:spacing w:line="480" w:lineRule="auto"/>
        <w:rPr>
          <w:rFonts w:ascii="Arial" w:hAnsi="Arial" w:cs="Arial"/>
          <w:sz w:val="24"/>
          <w:szCs w:val="24"/>
        </w:rPr>
      </w:pPr>
    </w:p>
    <w:p w:rsidR="00CC3621" w:rsidRDefault="00CC3621" w:rsidP="00C00424">
      <w:pPr>
        <w:pStyle w:val="ListParagraph"/>
        <w:numPr>
          <w:ilvl w:val="0"/>
          <w:numId w:val="1"/>
        </w:numPr>
        <w:spacing w:before="240" w:line="480" w:lineRule="auto"/>
        <w:rPr>
          <w:rFonts w:ascii="Arial" w:hAnsi="Arial" w:cs="Arial"/>
          <w:b/>
          <w:sz w:val="24"/>
          <w:szCs w:val="24"/>
        </w:rPr>
      </w:pPr>
      <w:r w:rsidRPr="00CC3621">
        <w:rPr>
          <w:rFonts w:ascii="Arial" w:hAnsi="Arial" w:cs="Arial"/>
          <w:b/>
          <w:sz w:val="24"/>
          <w:szCs w:val="24"/>
        </w:rPr>
        <w:t>Evaluate t</w:t>
      </w:r>
      <w:r w:rsidR="00622766">
        <w:rPr>
          <w:rFonts w:ascii="Arial" w:hAnsi="Arial" w:cs="Arial"/>
          <w:b/>
          <w:sz w:val="24"/>
          <w:szCs w:val="24"/>
        </w:rPr>
        <w:t>he I</w:t>
      </w:r>
      <w:r w:rsidR="009E48A2">
        <w:rPr>
          <w:rFonts w:ascii="Arial" w:hAnsi="Arial" w:cs="Arial"/>
          <w:b/>
          <w:sz w:val="24"/>
          <w:szCs w:val="24"/>
        </w:rPr>
        <w:t>mpact of the organ</w:t>
      </w:r>
      <w:r w:rsidR="00FD6C82">
        <w:rPr>
          <w:rFonts w:ascii="Arial" w:hAnsi="Arial" w:cs="Arial"/>
          <w:b/>
          <w:sz w:val="24"/>
          <w:szCs w:val="24"/>
        </w:rPr>
        <w:t>isations Culture and Values on Strategic Planning</w:t>
      </w:r>
    </w:p>
    <w:p w:rsidR="00FD6C82" w:rsidRPr="00CC3621" w:rsidRDefault="00FD6C82" w:rsidP="00C00424">
      <w:pPr>
        <w:pStyle w:val="ListParagraph"/>
        <w:spacing w:before="240" w:line="480" w:lineRule="auto"/>
        <w:rPr>
          <w:rFonts w:ascii="Arial" w:hAnsi="Arial" w:cs="Arial"/>
          <w:b/>
          <w:sz w:val="24"/>
          <w:szCs w:val="24"/>
        </w:rPr>
      </w:pPr>
    </w:p>
    <w:p w:rsidR="00CC3621" w:rsidRPr="00CC3621" w:rsidRDefault="00CC3621" w:rsidP="00C00424">
      <w:pPr>
        <w:pStyle w:val="ListParagraph"/>
        <w:spacing w:before="240" w:line="480" w:lineRule="auto"/>
        <w:rPr>
          <w:rFonts w:ascii="Arial" w:hAnsi="Arial" w:cs="Arial"/>
        </w:rPr>
      </w:pPr>
    </w:p>
    <w:p w:rsidR="00CE46BA" w:rsidRPr="003602E2" w:rsidRDefault="005A05B6" w:rsidP="00C00424">
      <w:pPr>
        <w:pStyle w:val="ListParagraph"/>
        <w:numPr>
          <w:ilvl w:val="0"/>
          <w:numId w:val="1"/>
        </w:numPr>
        <w:spacing w:line="480" w:lineRule="auto"/>
        <w:rPr>
          <w:rFonts w:ascii="Arial" w:hAnsi="Arial" w:cs="Arial"/>
          <w:b/>
          <w:sz w:val="24"/>
          <w:szCs w:val="24"/>
        </w:rPr>
      </w:pPr>
      <w:r w:rsidRPr="003602E2">
        <w:rPr>
          <w:rFonts w:ascii="Arial" w:hAnsi="Arial" w:cs="Arial"/>
          <w:b/>
          <w:sz w:val="24"/>
          <w:szCs w:val="24"/>
        </w:rPr>
        <w:t>Future Developments</w:t>
      </w:r>
      <w:r w:rsidR="00657B9A" w:rsidRPr="003602E2">
        <w:rPr>
          <w:rFonts w:ascii="Arial" w:hAnsi="Arial" w:cs="Arial"/>
          <w:b/>
          <w:sz w:val="24"/>
          <w:szCs w:val="24"/>
        </w:rPr>
        <w:t xml:space="preserve"> of Strategic Planning</w:t>
      </w:r>
    </w:p>
    <w:p w:rsidR="003460C5" w:rsidRDefault="003460C5" w:rsidP="00C00424">
      <w:pPr>
        <w:pStyle w:val="ListParagraph"/>
        <w:spacing w:line="480" w:lineRule="auto"/>
        <w:rPr>
          <w:rFonts w:ascii="Arial" w:hAnsi="Arial" w:cs="Arial"/>
          <w:b/>
          <w:sz w:val="24"/>
          <w:szCs w:val="24"/>
        </w:rPr>
      </w:pPr>
    </w:p>
    <w:p w:rsidR="00FD6C82" w:rsidRPr="00FD6C82" w:rsidRDefault="00FD6C82" w:rsidP="00C00424">
      <w:pPr>
        <w:pStyle w:val="ListParagraph"/>
        <w:spacing w:line="480" w:lineRule="auto"/>
        <w:rPr>
          <w:rFonts w:ascii="Arial" w:hAnsi="Arial" w:cs="Arial"/>
          <w:b/>
          <w:sz w:val="24"/>
          <w:szCs w:val="24"/>
        </w:rPr>
      </w:pPr>
    </w:p>
    <w:p w:rsidR="00FD6C82" w:rsidRDefault="00FD6C82" w:rsidP="00C00424">
      <w:pPr>
        <w:pStyle w:val="ListParagraph"/>
        <w:numPr>
          <w:ilvl w:val="0"/>
          <w:numId w:val="1"/>
        </w:numPr>
        <w:spacing w:line="480" w:lineRule="auto"/>
        <w:rPr>
          <w:rFonts w:ascii="Arial" w:hAnsi="Arial" w:cs="Arial"/>
          <w:b/>
          <w:sz w:val="24"/>
          <w:szCs w:val="24"/>
        </w:rPr>
      </w:pPr>
      <w:r w:rsidRPr="003460C5">
        <w:rPr>
          <w:rFonts w:ascii="Arial" w:hAnsi="Arial" w:cs="Arial"/>
          <w:b/>
          <w:sz w:val="24"/>
          <w:szCs w:val="24"/>
        </w:rPr>
        <w:t>Recommendations</w:t>
      </w:r>
    </w:p>
    <w:p w:rsidR="003460C5" w:rsidRPr="003460C5" w:rsidRDefault="003460C5" w:rsidP="00C00424">
      <w:pPr>
        <w:pStyle w:val="ListParagraph"/>
        <w:spacing w:line="480" w:lineRule="auto"/>
        <w:rPr>
          <w:rFonts w:ascii="Arial" w:hAnsi="Arial" w:cs="Arial"/>
          <w:b/>
          <w:sz w:val="24"/>
          <w:szCs w:val="24"/>
        </w:rPr>
      </w:pPr>
    </w:p>
    <w:p w:rsidR="003460C5" w:rsidRPr="003460C5" w:rsidRDefault="003460C5" w:rsidP="00C00424">
      <w:pPr>
        <w:pStyle w:val="ListParagraph"/>
        <w:spacing w:line="480" w:lineRule="auto"/>
        <w:rPr>
          <w:rFonts w:ascii="Arial" w:hAnsi="Arial" w:cs="Arial"/>
          <w:b/>
          <w:sz w:val="24"/>
          <w:szCs w:val="24"/>
        </w:rPr>
      </w:pPr>
    </w:p>
    <w:p w:rsidR="00CE46BA" w:rsidRDefault="00CE46BA" w:rsidP="00C00424">
      <w:pPr>
        <w:pStyle w:val="ListParagraph"/>
        <w:numPr>
          <w:ilvl w:val="0"/>
          <w:numId w:val="1"/>
        </w:numPr>
        <w:spacing w:line="480" w:lineRule="auto"/>
        <w:rPr>
          <w:rFonts w:ascii="Arial" w:hAnsi="Arial" w:cs="Arial"/>
          <w:b/>
          <w:sz w:val="24"/>
          <w:szCs w:val="24"/>
        </w:rPr>
      </w:pPr>
      <w:r>
        <w:rPr>
          <w:rFonts w:ascii="Arial" w:hAnsi="Arial" w:cs="Arial"/>
          <w:b/>
          <w:sz w:val="24"/>
          <w:szCs w:val="24"/>
        </w:rPr>
        <w:t>Conclusion</w:t>
      </w:r>
    </w:p>
    <w:p w:rsidR="00FD6C82" w:rsidRPr="00FD6C82" w:rsidRDefault="00FD6C82" w:rsidP="00FD6C82">
      <w:pPr>
        <w:pStyle w:val="ListParagraph"/>
        <w:rPr>
          <w:rFonts w:ascii="Arial" w:hAnsi="Arial" w:cs="Arial"/>
          <w:b/>
          <w:sz w:val="24"/>
          <w:szCs w:val="24"/>
        </w:rPr>
      </w:pPr>
    </w:p>
    <w:p w:rsidR="00FD6C82" w:rsidRDefault="00FD6C82" w:rsidP="00FD6C82">
      <w:pPr>
        <w:pStyle w:val="ListParagraph"/>
        <w:spacing w:line="480" w:lineRule="auto"/>
        <w:rPr>
          <w:rFonts w:ascii="Arial" w:hAnsi="Arial" w:cs="Arial"/>
          <w:b/>
          <w:sz w:val="24"/>
          <w:szCs w:val="24"/>
        </w:rPr>
      </w:pPr>
    </w:p>
    <w:p w:rsidR="00DD49A1" w:rsidRDefault="00622766" w:rsidP="004D02B1">
      <w:pPr>
        <w:pStyle w:val="ListParagraph"/>
        <w:numPr>
          <w:ilvl w:val="0"/>
          <w:numId w:val="1"/>
        </w:numPr>
        <w:spacing w:line="480" w:lineRule="auto"/>
        <w:rPr>
          <w:rFonts w:ascii="Arial" w:hAnsi="Arial" w:cs="Arial"/>
          <w:b/>
          <w:sz w:val="24"/>
          <w:szCs w:val="24"/>
        </w:rPr>
      </w:pPr>
      <w:r>
        <w:rPr>
          <w:rFonts w:ascii="Arial" w:hAnsi="Arial" w:cs="Arial"/>
          <w:b/>
          <w:sz w:val="24"/>
          <w:szCs w:val="24"/>
        </w:rPr>
        <w:t>Reference List</w:t>
      </w:r>
      <w:bookmarkStart w:id="0" w:name="_GoBack"/>
      <w:bookmarkEnd w:id="0"/>
    </w:p>
    <w:p w:rsidR="00C87328" w:rsidRDefault="00C00424" w:rsidP="004D02B1">
      <w:pPr>
        <w:rPr>
          <w:rFonts w:ascii="Arial" w:hAnsi="Arial" w:cs="Arial"/>
          <w:b/>
          <w:sz w:val="24"/>
          <w:szCs w:val="24"/>
          <w:u w:val="single"/>
        </w:rPr>
      </w:pPr>
      <w:r>
        <w:rPr>
          <w:rFonts w:ascii="Arial" w:hAnsi="Arial" w:cs="Arial"/>
          <w:b/>
          <w:sz w:val="24"/>
          <w:szCs w:val="24"/>
          <w:u w:val="single"/>
        </w:rPr>
        <w:lastRenderedPageBreak/>
        <w:t>Executive Summary</w:t>
      </w:r>
    </w:p>
    <w:p w:rsidR="00BB6482" w:rsidRDefault="00BB6482" w:rsidP="004D02B1"/>
    <w:p w:rsidR="00FD6C82" w:rsidRDefault="00FD6C82" w:rsidP="00370A48">
      <w:pPr>
        <w:spacing w:after="0" w:line="480" w:lineRule="auto"/>
        <w:rPr>
          <w:rFonts w:ascii="Arial" w:hAnsi="Arial" w:cs="Arial"/>
          <w:sz w:val="24"/>
          <w:szCs w:val="24"/>
        </w:rPr>
      </w:pPr>
      <w:r w:rsidRPr="00FD6C82">
        <w:rPr>
          <w:rFonts w:ascii="Arial" w:hAnsi="Arial" w:cs="Arial"/>
          <w:sz w:val="24"/>
          <w:szCs w:val="24"/>
        </w:rPr>
        <w:t xml:space="preserve">This </w:t>
      </w:r>
      <w:r w:rsidR="00F166CB" w:rsidRPr="00370A48">
        <w:rPr>
          <w:rFonts w:ascii="Arial" w:hAnsi="Arial" w:cs="Arial"/>
          <w:sz w:val="24"/>
          <w:szCs w:val="24"/>
        </w:rPr>
        <w:t xml:space="preserve">report will explore and identify both current and future strategic </w:t>
      </w:r>
      <w:r w:rsidR="003460C5">
        <w:rPr>
          <w:rFonts w:ascii="Arial" w:hAnsi="Arial" w:cs="Arial"/>
          <w:sz w:val="24"/>
          <w:szCs w:val="24"/>
        </w:rPr>
        <w:t xml:space="preserve">concepts and </w:t>
      </w:r>
      <w:r w:rsidR="00F166CB" w:rsidRPr="00370A48">
        <w:rPr>
          <w:rFonts w:ascii="Arial" w:hAnsi="Arial" w:cs="Arial"/>
          <w:sz w:val="24"/>
          <w:szCs w:val="24"/>
        </w:rPr>
        <w:t>challenges that leaders face in 21</w:t>
      </w:r>
      <w:r w:rsidR="00F166CB" w:rsidRPr="00370A48">
        <w:rPr>
          <w:rFonts w:ascii="Arial" w:hAnsi="Arial" w:cs="Arial"/>
          <w:sz w:val="24"/>
          <w:szCs w:val="24"/>
          <w:vertAlign w:val="superscript"/>
        </w:rPr>
        <w:t>st</w:t>
      </w:r>
      <w:r w:rsidR="00C40B22">
        <w:rPr>
          <w:rFonts w:ascii="Arial" w:hAnsi="Arial" w:cs="Arial"/>
          <w:sz w:val="24"/>
          <w:szCs w:val="24"/>
        </w:rPr>
        <w:t xml:space="preserve"> Century</w:t>
      </w:r>
      <w:r w:rsidR="00F37FBE">
        <w:rPr>
          <w:rFonts w:ascii="Arial" w:hAnsi="Arial" w:cs="Arial"/>
          <w:sz w:val="24"/>
          <w:szCs w:val="24"/>
        </w:rPr>
        <w:t xml:space="preserve"> Policing</w:t>
      </w:r>
      <w:r w:rsidR="00F166CB" w:rsidRPr="00370A48">
        <w:rPr>
          <w:rFonts w:ascii="Arial" w:hAnsi="Arial" w:cs="Arial"/>
          <w:sz w:val="24"/>
          <w:szCs w:val="24"/>
        </w:rPr>
        <w:t>. It will reflect on k</w:t>
      </w:r>
      <w:r>
        <w:rPr>
          <w:rFonts w:ascii="Arial" w:hAnsi="Arial" w:cs="Arial"/>
          <w:sz w:val="24"/>
          <w:szCs w:val="24"/>
        </w:rPr>
        <w:t>ey strategic</w:t>
      </w:r>
      <w:r w:rsidR="007858E7" w:rsidRPr="00370A48">
        <w:rPr>
          <w:rFonts w:ascii="Arial" w:hAnsi="Arial" w:cs="Arial"/>
          <w:sz w:val="24"/>
          <w:szCs w:val="24"/>
        </w:rPr>
        <w:t xml:space="preserve"> theories and traits, </w:t>
      </w:r>
      <w:r w:rsidR="00717ABA" w:rsidRPr="00370A48">
        <w:rPr>
          <w:rFonts w:ascii="Arial" w:hAnsi="Arial" w:cs="Arial"/>
          <w:sz w:val="24"/>
          <w:szCs w:val="24"/>
        </w:rPr>
        <w:t>i</w:t>
      </w:r>
      <w:r w:rsidR="004A7EE8">
        <w:rPr>
          <w:rFonts w:ascii="Arial" w:hAnsi="Arial" w:cs="Arial"/>
          <w:sz w:val="24"/>
          <w:szCs w:val="24"/>
        </w:rPr>
        <w:t>ncluding concepts, procedures and approaches that an organisation can use to determine their strategic direction.</w:t>
      </w:r>
    </w:p>
    <w:p w:rsidR="00855F76" w:rsidRPr="00370A48" w:rsidRDefault="003460C5" w:rsidP="00370A48">
      <w:pPr>
        <w:spacing w:after="0" w:line="480" w:lineRule="auto"/>
        <w:rPr>
          <w:rFonts w:ascii="Arial" w:hAnsi="Arial" w:cs="Arial"/>
          <w:sz w:val="24"/>
          <w:szCs w:val="24"/>
        </w:rPr>
      </w:pPr>
      <w:r>
        <w:rPr>
          <w:rFonts w:ascii="Arial" w:hAnsi="Arial" w:cs="Arial"/>
          <w:sz w:val="24"/>
          <w:szCs w:val="24"/>
        </w:rPr>
        <w:t xml:space="preserve">It will </w:t>
      </w:r>
      <w:r w:rsidR="00855F76" w:rsidRPr="00370A48">
        <w:rPr>
          <w:rFonts w:ascii="Arial" w:hAnsi="Arial" w:cs="Arial"/>
          <w:sz w:val="24"/>
          <w:szCs w:val="24"/>
        </w:rPr>
        <w:t>ex</w:t>
      </w:r>
      <w:r w:rsidR="00055648">
        <w:rPr>
          <w:rFonts w:ascii="Arial" w:hAnsi="Arial" w:cs="Arial"/>
          <w:sz w:val="24"/>
          <w:szCs w:val="24"/>
        </w:rPr>
        <w:t xml:space="preserve">amine and demonstrate </w:t>
      </w:r>
      <w:r>
        <w:rPr>
          <w:rFonts w:ascii="Arial" w:hAnsi="Arial" w:cs="Arial"/>
          <w:sz w:val="24"/>
          <w:szCs w:val="24"/>
        </w:rPr>
        <w:t xml:space="preserve">the core areas of </w:t>
      </w:r>
      <w:r w:rsidR="00055648">
        <w:rPr>
          <w:rFonts w:ascii="Arial" w:hAnsi="Arial" w:cs="Arial"/>
          <w:sz w:val="24"/>
          <w:szCs w:val="24"/>
        </w:rPr>
        <w:t>strategic</w:t>
      </w:r>
      <w:r w:rsidR="00855F76" w:rsidRPr="00370A48">
        <w:rPr>
          <w:rFonts w:ascii="Arial" w:hAnsi="Arial" w:cs="Arial"/>
          <w:sz w:val="24"/>
          <w:szCs w:val="24"/>
        </w:rPr>
        <w:t xml:space="preserve"> </w:t>
      </w:r>
      <w:r w:rsidR="00DE4564" w:rsidRPr="00370A48">
        <w:rPr>
          <w:rFonts w:ascii="Arial" w:hAnsi="Arial" w:cs="Arial"/>
          <w:sz w:val="24"/>
          <w:szCs w:val="24"/>
        </w:rPr>
        <w:t xml:space="preserve">qualities, styles, </w:t>
      </w:r>
      <w:r w:rsidR="00855F76" w:rsidRPr="00370A48">
        <w:rPr>
          <w:rFonts w:ascii="Arial" w:hAnsi="Arial" w:cs="Arial"/>
          <w:sz w:val="24"/>
          <w:szCs w:val="24"/>
        </w:rPr>
        <w:t>and the importance of its influences on self and others</w:t>
      </w:r>
      <w:r>
        <w:rPr>
          <w:rFonts w:ascii="Arial" w:hAnsi="Arial" w:cs="Arial"/>
          <w:sz w:val="24"/>
          <w:szCs w:val="24"/>
        </w:rPr>
        <w:t xml:space="preserve"> through strategic planning, including analysis and development</w:t>
      </w:r>
      <w:r w:rsidR="00055648">
        <w:rPr>
          <w:rFonts w:ascii="Arial" w:hAnsi="Arial" w:cs="Arial"/>
          <w:sz w:val="24"/>
          <w:szCs w:val="24"/>
        </w:rPr>
        <w:t xml:space="preserve"> performance cycles. I</w:t>
      </w:r>
      <w:r w:rsidR="007858E7" w:rsidRPr="00370A48">
        <w:rPr>
          <w:rFonts w:ascii="Arial" w:hAnsi="Arial" w:cs="Arial"/>
          <w:sz w:val="24"/>
          <w:szCs w:val="24"/>
        </w:rPr>
        <w:t>n order to explore the</w:t>
      </w:r>
      <w:r w:rsidR="00855F76" w:rsidRPr="00370A48">
        <w:rPr>
          <w:rFonts w:ascii="Arial" w:hAnsi="Arial" w:cs="Arial"/>
          <w:sz w:val="24"/>
          <w:szCs w:val="24"/>
        </w:rPr>
        <w:t xml:space="preserve"> circumstances</w:t>
      </w:r>
      <w:r w:rsidR="007858E7" w:rsidRPr="00370A48">
        <w:rPr>
          <w:rFonts w:ascii="Arial" w:hAnsi="Arial" w:cs="Arial"/>
          <w:sz w:val="24"/>
          <w:szCs w:val="24"/>
        </w:rPr>
        <w:t xml:space="preserve"> in both positive and negative</w:t>
      </w:r>
      <w:r w:rsidR="00855F76" w:rsidRPr="00370A48">
        <w:rPr>
          <w:rFonts w:ascii="Arial" w:hAnsi="Arial" w:cs="Arial"/>
          <w:sz w:val="24"/>
          <w:szCs w:val="24"/>
        </w:rPr>
        <w:t xml:space="preserve"> </w:t>
      </w:r>
      <w:r w:rsidR="007858E7" w:rsidRPr="00370A48">
        <w:rPr>
          <w:rFonts w:ascii="Arial" w:hAnsi="Arial" w:cs="Arial"/>
          <w:sz w:val="24"/>
          <w:szCs w:val="24"/>
        </w:rPr>
        <w:t xml:space="preserve">analysis </w:t>
      </w:r>
      <w:r w:rsidR="002E1504">
        <w:rPr>
          <w:rFonts w:ascii="Arial" w:hAnsi="Arial" w:cs="Arial"/>
          <w:sz w:val="24"/>
          <w:szCs w:val="24"/>
        </w:rPr>
        <w:t>in a systemic manner of preparing and delivering a strategic plan.</w:t>
      </w:r>
    </w:p>
    <w:p w:rsidR="00F166CB" w:rsidRDefault="00F166CB" w:rsidP="00370A48">
      <w:pPr>
        <w:spacing w:line="480" w:lineRule="auto"/>
        <w:rPr>
          <w:rFonts w:ascii="Arial" w:hAnsi="Arial" w:cs="Arial"/>
          <w:sz w:val="24"/>
          <w:szCs w:val="24"/>
        </w:rPr>
      </w:pPr>
      <w:r w:rsidRPr="00370A48">
        <w:rPr>
          <w:rFonts w:ascii="Arial" w:hAnsi="Arial" w:cs="Arial"/>
          <w:sz w:val="24"/>
          <w:szCs w:val="24"/>
        </w:rPr>
        <w:t xml:space="preserve">Finally, </w:t>
      </w:r>
      <w:r w:rsidR="006413EB" w:rsidRPr="00370A48">
        <w:rPr>
          <w:rFonts w:ascii="Arial" w:hAnsi="Arial" w:cs="Arial"/>
          <w:sz w:val="24"/>
          <w:szCs w:val="24"/>
        </w:rPr>
        <w:t xml:space="preserve">evaluate the impact of the organisations </w:t>
      </w:r>
      <w:r w:rsidR="00055648">
        <w:rPr>
          <w:rFonts w:ascii="Arial" w:hAnsi="Arial" w:cs="Arial"/>
          <w:sz w:val="24"/>
          <w:szCs w:val="24"/>
        </w:rPr>
        <w:t xml:space="preserve">culture </w:t>
      </w:r>
      <w:r w:rsidR="003460C5">
        <w:rPr>
          <w:rFonts w:ascii="Arial" w:hAnsi="Arial" w:cs="Arial"/>
          <w:sz w:val="24"/>
          <w:szCs w:val="24"/>
        </w:rPr>
        <w:t xml:space="preserve">and values on strategic </w:t>
      </w:r>
      <w:r w:rsidR="003602E2">
        <w:rPr>
          <w:rFonts w:ascii="Arial" w:hAnsi="Arial" w:cs="Arial"/>
          <w:sz w:val="24"/>
          <w:szCs w:val="24"/>
        </w:rPr>
        <w:t xml:space="preserve">planning and </w:t>
      </w:r>
      <w:r w:rsidR="003460C5">
        <w:rPr>
          <w:rFonts w:ascii="Arial" w:hAnsi="Arial" w:cs="Arial"/>
          <w:sz w:val="24"/>
          <w:szCs w:val="24"/>
        </w:rPr>
        <w:t>management</w:t>
      </w:r>
      <w:r w:rsidR="00055648">
        <w:rPr>
          <w:rFonts w:ascii="Arial" w:hAnsi="Arial" w:cs="Arial"/>
          <w:sz w:val="24"/>
          <w:szCs w:val="24"/>
        </w:rPr>
        <w:t xml:space="preserve"> and consider future developments</w:t>
      </w:r>
      <w:r w:rsidR="002E1504">
        <w:rPr>
          <w:rFonts w:ascii="Arial" w:hAnsi="Arial" w:cs="Arial"/>
          <w:sz w:val="24"/>
          <w:szCs w:val="24"/>
        </w:rPr>
        <w:t>.</w:t>
      </w:r>
      <w:r w:rsidR="003460C5">
        <w:rPr>
          <w:rFonts w:ascii="Arial" w:hAnsi="Arial" w:cs="Arial"/>
          <w:sz w:val="24"/>
          <w:szCs w:val="24"/>
        </w:rPr>
        <w:t xml:space="preserve"> The </w:t>
      </w:r>
      <w:r w:rsidR="007858E7" w:rsidRPr="00370A48">
        <w:rPr>
          <w:rFonts w:ascii="Arial" w:hAnsi="Arial" w:cs="Arial"/>
          <w:sz w:val="24"/>
          <w:szCs w:val="24"/>
        </w:rPr>
        <w:t xml:space="preserve">aim </w:t>
      </w:r>
      <w:r w:rsidR="003460C5">
        <w:rPr>
          <w:rFonts w:ascii="Arial" w:hAnsi="Arial" w:cs="Arial"/>
          <w:sz w:val="24"/>
          <w:szCs w:val="24"/>
        </w:rPr>
        <w:t xml:space="preserve">will be </w:t>
      </w:r>
      <w:r w:rsidR="007858E7" w:rsidRPr="00370A48">
        <w:rPr>
          <w:rFonts w:ascii="Arial" w:hAnsi="Arial" w:cs="Arial"/>
          <w:sz w:val="24"/>
          <w:szCs w:val="24"/>
        </w:rPr>
        <w:t xml:space="preserve">to explain </w:t>
      </w:r>
      <w:r w:rsidR="00CA2682">
        <w:rPr>
          <w:rFonts w:ascii="Arial" w:hAnsi="Arial" w:cs="Arial"/>
          <w:sz w:val="24"/>
          <w:szCs w:val="24"/>
        </w:rPr>
        <w:t>the impact</w:t>
      </w:r>
      <w:r w:rsidR="006413EB" w:rsidRPr="00370A48">
        <w:rPr>
          <w:rFonts w:ascii="Arial" w:hAnsi="Arial" w:cs="Arial"/>
          <w:sz w:val="24"/>
          <w:szCs w:val="24"/>
        </w:rPr>
        <w:t xml:space="preserve"> </w:t>
      </w:r>
      <w:r w:rsidR="002E1504">
        <w:rPr>
          <w:rFonts w:ascii="Arial" w:hAnsi="Arial" w:cs="Arial"/>
          <w:sz w:val="24"/>
          <w:szCs w:val="24"/>
        </w:rPr>
        <w:t xml:space="preserve">that </w:t>
      </w:r>
      <w:r w:rsidR="00055648">
        <w:rPr>
          <w:rFonts w:ascii="Arial" w:hAnsi="Arial" w:cs="Arial"/>
          <w:sz w:val="24"/>
          <w:szCs w:val="24"/>
        </w:rPr>
        <w:t xml:space="preserve">strategic </w:t>
      </w:r>
      <w:r w:rsidR="007858E7" w:rsidRPr="00370A48">
        <w:rPr>
          <w:rFonts w:ascii="Arial" w:hAnsi="Arial" w:cs="Arial"/>
          <w:sz w:val="24"/>
          <w:szCs w:val="24"/>
        </w:rPr>
        <w:t xml:space="preserve">leadership </w:t>
      </w:r>
      <w:r w:rsidR="00055648">
        <w:rPr>
          <w:rFonts w:ascii="Arial" w:hAnsi="Arial" w:cs="Arial"/>
          <w:sz w:val="24"/>
          <w:szCs w:val="24"/>
        </w:rPr>
        <w:t xml:space="preserve">and planning </w:t>
      </w:r>
      <w:r w:rsidR="006413EB" w:rsidRPr="00370A48">
        <w:rPr>
          <w:rFonts w:ascii="Arial" w:hAnsi="Arial" w:cs="Arial"/>
          <w:sz w:val="24"/>
          <w:szCs w:val="24"/>
        </w:rPr>
        <w:t>principles bring</w:t>
      </w:r>
      <w:r w:rsidR="002E1504">
        <w:rPr>
          <w:rFonts w:ascii="Arial" w:hAnsi="Arial" w:cs="Arial"/>
          <w:sz w:val="24"/>
          <w:szCs w:val="24"/>
        </w:rPr>
        <w:t xml:space="preserve"> to an organisation and </w:t>
      </w:r>
      <w:r w:rsidR="00657B9A">
        <w:rPr>
          <w:rFonts w:ascii="Arial" w:hAnsi="Arial" w:cs="Arial"/>
          <w:sz w:val="24"/>
          <w:szCs w:val="24"/>
        </w:rPr>
        <w:t xml:space="preserve">any </w:t>
      </w:r>
      <w:r w:rsidR="002E1504">
        <w:rPr>
          <w:rFonts w:ascii="Arial" w:hAnsi="Arial" w:cs="Arial"/>
          <w:sz w:val="24"/>
          <w:szCs w:val="24"/>
        </w:rPr>
        <w:t>consequences respectively.</w:t>
      </w:r>
    </w:p>
    <w:p w:rsidR="00F166CB" w:rsidRDefault="00F166CB" w:rsidP="004D02B1"/>
    <w:p w:rsidR="00C87328" w:rsidRDefault="00C87328" w:rsidP="00C87328">
      <w:pPr>
        <w:rPr>
          <w:rFonts w:ascii="Arial" w:hAnsi="Arial" w:cs="Arial"/>
          <w:b/>
          <w:sz w:val="24"/>
          <w:szCs w:val="24"/>
          <w:u w:val="single"/>
        </w:rPr>
      </w:pPr>
      <w:r w:rsidRPr="00370A48">
        <w:rPr>
          <w:rFonts w:ascii="Arial" w:hAnsi="Arial" w:cs="Arial"/>
          <w:b/>
          <w:sz w:val="24"/>
          <w:szCs w:val="24"/>
          <w:u w:val="single"/>
        </w:rPr>
        <w:t>Introduction</w:t>
      </w:r>
      <w:r w:rsidR="002148E6" w:rsidRPr="00370A48">
        <w:rPr>
          <w:rFonts w:ascii="Arial" w:hAnsi="Arial" w:cs="Arial"/>
          <w:b/>
          <w:sz w:val="24"/>
          <w:szCs w:val="24"/>
          <w:u w:val="single"/>
        </w:rPr>
        <w:t xml:space="preserve"> </w:t>
      </w:r>
    </w:p>
    <w:p w:rsidR="00BB709A" w:rsidRPr="00BB709A" w:rsidRDefault="00BB709A" w:rsidP="00C87328">
      <w:pPr>
        <w:rPr>
          <w:rFonts w:ascii="Arial" w:hAnsi="Arial" w:cs="Arial"/>
          <w:b/>
          <w:color w:val="FF0000"/>
          <w:sz w:val="24"/>
          <w:szCs w:val="24"/>
          <w:u w:val="single"/>
        </w:rPr>
      </w:pPr>
    </w:p>
    <w:p w:rsidR="00055648" w:rsidRDefault="00E508DA" w:rsidP="0035362D">
      <w:pPr>
        <w:spacing w:line="480" w:lineRule="auto"/>
        <w:rPr>
          <w:rFonts w:ascii="Arial" w:hAnsi="Arial" w:cs="Arial"/>
          <w:sz w:val="24"/>
          <w:szCs w:val="24"/>
        </w:rPr>
      </w:pPr>
      <w:r w:rsidRPr="00E508DA">
        <w:rPr>
          <w:rFonts w:ascii="Arial" w:hAnsi="Arial" w:cs="Arial"/>
          <w:sz w:val="24"/>
          <w:szCs w:val="24"/>
        </w:rPr>
        <w:t xml:space="preserve">Vieg (1942) </w:t>
      </w:r>
      <w:r>
        <w:rPr>
          <w:rFonts w:ascii="Arial" w:hAnsi="Arial" w:cs="Arial"/>
          <w:sz w:val="24"/>
          <w:szCs w:val="24"/>
        </w:rPr>
        <w:t>wrote regarding the lack of planning in the country, which required vigorous government action and was desperately needed as the consequences of not planning could be costly. From then on in the latter half of the twentieth century planning has evolved including policy planning, programme planning, advocacy planning and strategic planning into the twenty first century in the American Government system, just as Vieg had commented on many years prior.</w:t>
      </w:r>
    </w:p>
    <w:p w:rsidR="00E508DA" w:rsidRDefault="00875CF1" w:rsidP="00BB6482">
      <w:pPr>
        <w:spacing w:line="480" w:lineRule="auto"/>
        <w:rPr>
          <w:rFonts w:ascii="Arial" w:hAnsi="Arial" w:cs="Arial"/>
          <w:sz w:val="24"/>
          <w:szCs w:val="24"/>
        </w:rPr>
      </w:pPr>
      <w:r>
        <w:rPr>
          <w:rFonts w:ascii="Arial" w:hAnsi="Arial" w:cs="Arial"/>
          <w:sz w:val="24"/>
          <w:szCs w:val="24"/>
        </w:rPr>
        <w:lastRenderedPageBreak/>
        <w:t xml:space="preserve">Vieg’s </w:t>
      </w:r>
      <w:r w:rsidR="00812DDB">
        <w:rPr>
          <w:rFonts w:ascii="Arial" w:hAnsi="Arial" w:cs="Arial"/>
          <w:sz w:val="24"/>
          <w:szCs w:val="24"/>
        </w:rPr>
        <w:t xml:space="preserve">(1942) </w:t>
      </w:r>
      <w:r>
        <w:rPr>
          <w:rFonts w:ascii="Arial" w:hAnsi="Arial" w:cs="Arial"/>
          <w:sz w:val="24"/>
          <w:szCs w:val="24"/>
        </w:rPr>
        <w:t>observations and characteristics are particularly relevant to Strategic Planning, emphasising the importance and the difficulties encountered within its purpose and consensus regarding the information on which the plan is predicted, of which he stated his idea of the purpose of planning was to “protect and promote public interest</w:t>
      </w:r>
      <w:r w:rsidR="004768EA">
        <w:rPr>
          <w:rFonts w:ascii="Arial" w:hAnsi="Arial" w:cs="Arial"/>
          <w:sz w:val="24"/>
          <w:szCs w:val="24"/>
        </w:rPr>
        <w:t>”</w:t>
      </w:r>
      <w:r>
        <w:rPr>
          <w:rFonts w:ascii="Arial" w:hAnsi="Arial" w:cs="Arial"/>
          <w:sz w:val="24"/>
          <w:szCs w:val="24"/>
        </w:rPr>
        <w:t>, whilst weighing up all the relevant facts</w:t>
      </w:r>
      <w:r w:rsidR="004768EA">
        <w:rPr>
          <w:rFonts w:ascii="Arial" w:hAnsi="Arial" w:cs="Arial"/>
          <w:sz w:val="24"/>
          <w:szCs w:val="24"/>
        </w:rPr>
        <w:t xml:space="preserve"> and review</w:t>
      </w:r>
      <w:r w:rsidR="00561796">
        <w:rPr>
          <w:rFonts w:ascii="Arial" w:hAnsi="Arial" w:cs="Arial"/>
          <w:sz w:val="24"/>
          <w:szCs w:val="24"/>
        </w:rPr>
        <w:t>ing</w:t>
      </w:r>
      <w:r w:rsidR="004768EA">
        <w:rPr>
          <w:rFonts w:ascii="Arial" w:hAnsi="Arial" w:cs="Arial"/>
          <w:sz w:val="24"/>
          <w:szCs w:val="24"/>
        </w:rPr>
        <w:t xml:space="preserve"> on a regular basis</w:t>
      </w:r>
      <w:r>
        <w:rPr>
          <w:rFonts w:ascii="Arial" w:hAnsi="Arial" w:cs="Arial"/>
          <w:sz w:val="24"/>
          <w:szCs w:val="24"/>
        </w:rPr>
        <w:t xml:space="preserve"> (Vieg 1942, 65).</w:t>
      </w:r>
    </w:p>
    <w:p w:rsidR="004724EB" w:rsidRDefault="004724EB" w:rsidP="0035362D">
      <w:pPr>
        <w:spacing w:line="480" w:lineRule="auto"/>
        <w:rPr>
          <w:rFonts w:ascii="Arial" w:hAnsi="Arial" w:cs="Arial"/>
          <w:sz w:val="24"/>
          <w:szCs w:val="24"/>
        </w:rPr>
      </w:pPr>
      <w:r>
        <w:rPr>
          <w:rFonts w:ascii="Arial" w:hAnsi="Arial" w:cs="Arial"/>
          <w:sz w:val="24"/>
          <w:szCs w:val="24"/>
        </w:rPr>
        <w:t>The term strategy can and has been define</w:t>
      </w:r>
      <w:r w:rsidR="00D012A4">
        <w:rPr>
          <w:rFonts w:ascii="Arial" w:hAnsi="Arial" w:cs="Arial"/>
          <w:sz w:val="24"/>
          <w:szCs w:val="24"/>
        </w:rPr>
        <w:t>d in many ways, however</w:t>
      </w:r>
      <w:r w:rsidR="005C0AB1">
        <w:rPr>
          <w:rFonts w:ascii="Arial" w:hAnsi="Arial" w:cs="Arial"/>
          <w:sz w:val="24"/>
          <w:szCs w:val="24"/>
        </w:rPr>
        <w:t xml:space="preserve"> always </w:t>
      </w:r>
      <w:r w:rsidR="00D012A4">
        <w:rPr>
          <w:rFonts w:ascii="Arial" w:hAnsi="Arial" w:cs="Arial"/>
          <w:sz w:val="24"/>
          <w:szCs w:val="24"/>
        </w:rPr>
        <w:t xml:space="preserve">with </w:t>
      </w:r>
      <w:r w:rsidR="00B80BB2">
        <w:rPr>
          <w:rFonts w:ascii="Arial" w:hAnsi="Arial" w:cs="Arial"/>
          <w:sz w:val="24"/>
          <w:szCs w:val="24"/>
        </w:rPr>
        <w:t>a common</w:t>
      </w:r>
      <w:r>
        <w:rPr>
          <w:rFonts w:ascii="Arial" w:hAnsi="Arial" w:cs="Arial"/>
          <w:sz w:val="24"/>
          <w:szCs w:val="24"/>
        </w:rPr>
        <w:t xml:space="preserve"> theme. </w:t>
      </w:r>
      <w:r w:rsidR="005C0AB1">
        <w:rPr>
          <w:rFonts w:ascii="Arial" w:hAnsi="Arial" w:cs="Arial"/>
          <w:sz w:val="24"/>
          <w:szCs w:val="24"/>
        </w:rPr>
        <w:t xml:space="preserve">It has been discussed and argued by </w:t>
      </w:r>
      <w:r w:rsidR="00D012A4">
        <w:rPr>
          <w:rFonts w:ascii="Arial" w:hAnsi="Arial" w:cs="Arial"/>
          <w:sz w:val="24"/>
          <w:szCs w:val="24"/>
        </w:rPr>
        <w:t xml:space="preserve">as </w:t>
      </w:r>
      <w:r w:rsidR="005C0AB1">
        <w:rPr>
          <w:rFonts w:ascii="Arial" w:hAnsi="Arial" w:cs="Arial"/>
          <w:sz w:val="24"/>
          <w:szCs w:val="24"/>
        </w:rPr>
        <w:t>many writers (Mintz</w:t>
      </w:r>
      <w:r w:rsidR="00D012A4">
        <w:rPr>
          <w:rFonts w:ascii="Arial" w:hAnsi="Arial" w:cs="Arial"/>
          <w:sz w:val="24"/>
          <w:szCs w:val="24"/>
        </w:rPr>
        <w:t xml:space="preserve">burg 1987). Chandler (1962) considers strategy as the course of action, determining the long term goals and objectives of an organisation with the resources to carry out, whilst  </w:t>
      </w:r>
      <w:r w:rsidR="00B80BB2">
        <w:rPr>
          <w:rFonts w:ascii="Arial" w:hAnsi="Arial" w:cs="Arial"/>
          <w:sz w:val="24"/>
          <w:szCs w:val="24"/>
        </w:rPr>
        <w:t xml:space="preserve">Bryson (1996) considers strategy as a combination of policies, purpose and actions in order to resource allocations for the organisations needs of what it does and why it does it. </w:t>
      </w:r>
      <w:r w:rsidR="008C6AD7">
        <w:rPr>
          <w:rFonts w:ascii="Arial" w:hAnsi="Arial" w:cs="Arial"/>
          <w:sz w:val="24"/>
          <w:szCs w:val="24"/>
        </w:rPr>
        <w:t>Porter (1980) discusses more regarding the way an organisation is to compete with others, what their goals should be and how to best achieve</w:t>
      </w:r>
      <w:r w:rsidR="00D012A4">
        <w:rPr>
          <w:rFonts w:ascii="Arial" w:hAnsi="Arial" w:cs="Arial"/>
          <w:sz w:val="24"/>
          <w:szCs w:val="24"/>
        </w:rPr>
        <w:t xml:space="preserve"> </w:t>
      </w:r>
      <w:r w:rsidR="008C6AD7">
        <w:rPr>
          <w:rFonts w:ascii="Arial" w:hAnsi="Arial" w:cs="Arial"/>
          <w:sz w:val="24"/>
          <w:szCs w:val="24"/>
        </w:rPr>
        <w:t xml:space="preserve">these. </w:t>
      </w:r>
      <w:r>
        <w:rPr>
          <w:rFonts w:ascii="Arial" w:hAnsi="Arial" w:cs="Arial"/>
          <w:sz w:val="24"/>
          <w:szCs w:val="24"/>
        </w:rPr>
        <w:t>Mintzberg (1994) considered that people should recognise the process by which strategies are created in order to focus on the learning, vision, objectives and outcomes expected from planners</w:t>
      </w:r>
      <w:r w:rsidR="00D26B6E">
        <w:rPr>
          <w:rFonts w:ascii="Arial" w:hAnsi="Arial" w:cs="Arial"/>
          <w:sz w:val="24"/>
          <w:szCs w:val="24"/>
        </w:rPr>
        <w:t xml:space="preserve"> and to encourage strategic thinking in general</w:t>
      </w:r>
      <w:r>
        <w:rPr>
          <w:rFonts w:ascii="Arial" w:hAnsi="Arial" w:cs="Arial"/>
          <w:sz w:val="24"/>
          <w:szCs w:val="24"/>
        </w:rPr>
        <w:t xml:space="preserve">. This can also include the pitfalls </w:t>
      </w:r>
      <w:r w:rsidR="00D26B6E">
        <w:rPr>
          <w:rFonts w:ascii="Arial" w:hAnsi="Arial" w:cs="Arial"/>
          <w:sz w:val="24"/>
          <w:szCs w:val="24"/>
        </w:rPr>
        <w:t xml:space="preserve">and failure of a strategic plan and the importance of a continuous review </w:t>
      </w:r>
      <w:r w:rsidR="00657B9A">
        <w:rPr>
          <w:rFonts w:ascii="Arial" w:hAnsi="Arial" w:cs="Arial"/>
          <w:sz w:val="24"/>
          <w:szCs w:val="24"/>
        </w:rPr>
        <w:t xml:space="preserve">and evaluation </w:t>
      </w:r>
      <w:r w:rsidR="00D26B6E">
        <w:rPr>
          <w:rFonts w:ascii="Arial" w:hAnsi="Arial" w:cs="Arial"/>
          <w:sz w:val="24"/>
          <w:szCs w:val="24"/>
        </w:rPr>
        <w:t>process.</w:t>
      </w:r>
    </w:p>
    <w:p w:rsidR="00090471" w:rsidRDefault="00090471" w:rsidP="0035362D">
      <w:pPr>
        <w:spacing w:line="480" w:lineRule="auto"/>
        <w:rPr>
          <w:rFonts w:ascii="Arial" w:hAnsi="Arial" w:cs="Arial"/>
          <w:sz w:val="24"/>
          <w:szCs w:val="24"/>
        </w:rPr>
      </w:pPr>
      <w:r>
        <w:rPr>
          <w:rFonts w:ascii="Arial" w:hAnsi="Arial" w:cs="Arial"/>
          <w:sz w:val="24"/>
          <w:szCs w:val="24"/>
        </w:rPr>
        <w:t>The decisions made regarding strategy and strategic planning in an organisation demand an integrated approach of managing the organisation, its relationships with stakeholders as well as change (Johnson &amp; Scholes, 2002)</w:t>
      </w:r>
      <w:r w:rsidR="0035362D">
        <w:rPr>
          <w:rFonts w:ascii="Arial" w:hAnsi="Arial" w:cs="Arial"/>
          <w:sz w:val="24"/>
          <w:szCs w:val="24"/>
        </w:rPr>
        <w:t>.</w:t>
      </w:r>
    </w:p>
    <w:p w:rsidR="00083BB3" w:rsidRDefault="00A9747A" w:rsidP="0035362D">
      <w:pPr>
        <w:spacing w:line="480" w:lineRule="auto"/>
        <w:rPr>
          <w:rFonts w:ascii="Arial" w:hAnsi="Arial" w:cs="Arial"/>
          <w:sz w:val="24"/>
          <w:szCs w:val="24"/>
        </w:rPr>
      </w:pPr>
      <w:r>
        <w:rPr>
          <w:rFonts w:ascii="Arial" w:hAnsi="Arial" w:cs="Arial"/>
          <w:sz w:val="24"/>
          <w:szCs w:val="24"/>
        </w:rPr>
        <w:t xml:space="preserve">The organisational structure determines how information flows between levels and how decision making powers are distributed among the various levels in order to </w:t>
      </w:r>
      <w:r>
        <w:rPr>
          <w:rFonts w:ascii="Arial" w:hAnsi="Arial" w:cs="Arial"/>
          <w:sz w:val="24"/>
          <w:szCs w:val="24"/>
        </w:rPr>
        <w:lastRenderedPageBreak/>
        <w:t>remain efficient and focused in order to meet its objectives and goals and their importance in developing and implementing a strategic plan.</w:t>
      </w:r>
      <w:r w:rsidR="008E0E6B">
        <w:rPr>
          <w:rFonts w:ascii="Arial" w:hAnsi="Arial" w:cs="Arial"/>
          <w:sz w:val="24"/>
          <w:szCs w:val="24"/>
        </w:rPr>
        <w:t xml:space="preserve"> </w:t>
      </w:r>
      <w:r w:rsidR="0095484D">
        <w:rPr>
          <w:rFonts w:ascii="Arial" w:hAnsi="Arial" w:cs="Arial"/>
          <w:sz w:val="24"/>
          <w:szCs w:val="24"/>
        </w:rPr>
        <w:t>Follett’s</w:t>
      </w:r>
      <w:r w:rsidR="00812DDB">
        <w:rPr>
          <w:rFonts w:ascii="Arial" w:hAnsi="Arial" w:cs="Arial"/>
          <w:sz w:val="24"/>
          <w:szCs w:val="24"/>
        </w:rPr>
        <w:t xml:space="preserve"> (2003</w:t>
      </w:r>
      <w:r w:rsidR="008E0E6B">
        <w:rPr>
          <w:rFonts w:ascii="Arial" w:hAnsi="Arial" w:cs="Arial"/>
          <w:sz w:val="24"/>
          <w:szCs w:val="24"/>
        </w:rPr>
        <w:t>) philosophy of the management’s role of getting things done through people, provides an opportunity to develop integrated solutions and mechanisms through the levels and structure of an o</w:t>
      </w:r>
      <w:r w:rsidR="0095484D">
        <w:rPr>
          <w:rFonts w:ascii="Arial" w:hAnsi="Arial" w:cs="Arial"/>
          <w:sz w:val="24"/>
          <w:szCs w:val="24"/>
        </w:rPr>
        <w:t>rganisation through its staffing resources and skills expertise.</w:t>
      </w:r>
    </w:p>
    <w:p w:rsidR="000C00F4" w:rsidRDefault="00FC3B73" w:rsidP="0035362D">
      <w:pPr>
        <w:spacing w:line="480" w:lineRule="auto"/>
        <w:rPr>
          <w:rFonts w:ascii="Arial" w:hAnsi="Arial" w:cs="Arial"/>
          <w:sz w:val="24"/>
          <w:szCs w:val="24"/>
        </w:rPr>
      </w:pPr>
      <w:r>
        <w:rPr>
          <w:rFonts w:ascii="Arial" w:hAnsi="Arial" w:cs="Arial"/>
          <w:sz w:val="24"/>
          <w:szCs w:val="24"/>
        </w:rPr>
        <w:t>In accordance with the Police Reform and Social Responsibility</w:t>
      </w:r>
      <w:r w:rsidR="008E0E6B">
        <w:rPr>
          <w:rFonts w:ascii="Arial" w:hAnsi="Arial" w:cs="Arial"/>
          <w:sz w:val="24"/>
          <w:szCs w:val="24"/>
        </w:rPr>
        <w:t xml:space="preserve"> Act 2011 (The Act)</w:t>
      </w:r>
      <w:r>
        <w:rPr>
          <w:rFonts w:ascii="Arial" w:hAnsi="Arial" w:cs="Arial"/>
          <w:sz w:val="24"/>
          <w:szCs w:val="24"/>
        </w:rPr>
        <w:t xml:space="preserve">, the Strategic Policing Requirement (SPR), first issued in July 2012, requires Chief Constables and Police and Crime Commissions (PCC) to have regard and exercise for in their respective roles and they are both obligated and hold </w:t>
      </w:r>
      <w:r w:rsidR="008E0E6B">
        <w:rPr>
          <w:rFonts w:ascii="Arial" w:hAnsi="Arial" w:cs="Arial"/>
          <w:sz w:val="24"/>
          <w:szCs w:val="24"/>
        </w:rPr>
        <w:t>responsibility of implementing and was established as a quadripartite model of governance, including the Police and Crime Panel and the Home Office also,.</w:t>
      </w:r>
      <w:r>
        <w:rPr>
          <w:rFonts w:ascii="Arial" w:hAnsi="Arial" w:cs="Arial"/>
          <w:sz w:val="24"/>
          <w:szCs w:val="24"/>
        </w:rPr>
        <w:t xml:space="preserve"> The Act is intended to ensure Police forces work together to protect and tackle shared threats both locally, regionally and nationally, whilst working together to determine </w:t>
      </w:r>
      <w:r w:rsidR="008D41C5">
        <w:rPr>
          <w:rFonts w:ascii="Arial" w:hAnsi="Arial" w:cs="Arial"/>
          <w:sz w:val="24"/>
          <w:szCs w:val="24"/>
        </w:rPr>
        <w:t>the most sufficient</w:t>
      </w:r>
      <w:r>
        <w:rPr>
          <w:rFonts w:ascii="Arial" w:hAnsi="Arial" w:cs="Arial"/>
          <w:sz w:val="24"/>
          <w:szCs w:val="24"/>
        </w:rPr>
        <w:t xml:space="preserve"> and c</w:t>
      </w:r>
      <w:r w:rsidR="008D41C5">
        <w:rPr>
          <w:rFonts w:ascii="Arial" w:hAnsi="Arial" w:cs="Arial"/>
          <w:sz w:val="24"/>
          <w:szCs w:val="24"/>
        </w:rPr>
        <w:t>ost effective ways to maintain capability l</w:t>
      </w:r>
      <w:r>
        <w:rPr>
          <w:rFonts w:ascii="Arial" w:hAnsi="Arial" w:cs="Arial"/>
          <w:sz w:val="24"/>
          <w:szCs w:val="24"/>
        </w:rPr>
        <w:t>evels of resources</w:t>
      </w:r>
      <w:r w:rsidR="008D41C5">
        <w:rPr>
          <w:rFonts w:ascii="Arial" w:hAnsi="Arial" w:cs="Arial"/>
          <w:sz w:val="24"/>
          <w:szCs w:val="24"/>
        </w:rPr>
        <w:t xml:space="preserve">, best practice and intelligence, </w:t>
      </w:r>
      <w:r>
        <w:rPr>
          <w:rFonts w:ascii="Arial" w:hAnsi="Arial" w:cs="Arial"/>
          <w:sz w:val="24"/>
          <w:szCs w:val="24"/>
        </w:rPr>
        <w:t xml:space="preserve"> as well as </w:t>
      </w:r>
      <w:r w:rsidR="008D41C5">
        <w:rPr>
          <w:rFonts w:ascii="Arial" w:hAnsi="Arial" w:cs="Arial"/>
          <w:sz w:val="24"/>
          <w:szCs w:val="24"/>
        </w:rPr>
        <w:t>continuing</w:t>
      </w:r>
      <w:r>
        <w:rPr>
          <w:rFonts w:ascii="Arial" w:hAnsi="Arial" w:cs="Arial"/>
          <w:sz w:val="24"/>
          <w:szCs w:val="24"/>
        </w:rPr>
        <w:t xml:space="preserve"> with their </w:t>
      </w:r>
      <w:r w:rsidR="008D41C5">
        <w:rPr>
          <w:rFonts w:ascii="Arial" w:hAnsi="Arial" w:cs="Arial"/>
          <w:sz w:val="24"/>
          <w:szCs w:val="24"/>
        </w:rPr>
        <w:t xml:space="preserve">own </w:t>
      </w:r>
      <w:r>
        <w:rPr>
          <w:rFonts w:ascii="Arial" w:hAnsi="Arial" w:cs="Arial"/>
          <w:sz w:val="24"/>
          <w:szCs w:val="24"/>
        </w:rPr>
        <w:t xml:space="preserve">operational needs. </w:t>
      </w:r>
      <w:r w:rsidR="008D41C5">
        <w:rPr>
          <w:rFonts w:ascii="Arial" w:hAnsi="Arial" w:cs="Arial"/>
          <w:sz w:val="24"/>
          <w:szCs w:val="24"/>
        </w:rPr>
        <w:t xml:space="preserve">The Home Secretary engages closely with policing, partners and stakeholders to review with a revised version published 2015 which includes additional national threats and reinforces existing threats. </w:t>
      </w:r>
    </w:p>
    <w:p w:rsidR="003F5817" w:rsidRDefault="00DC1E7C" w:rsidP="0035362D">
      <w:pPr>
        <w:spacing w:line="480" w:lineRule="auto"/>
        <w:rPr>
          <w:rFonts w:ascii="Arial" w:hAnsi="Arial" w:cs="Arial"/>
          <w:sz w:val="24"/>
          <w:szCs w:val="24"/>
        </w:rPr>
      </w:pPr>
      <w:r>
        <w:rPr>
          <w:rFonts w:ascii="Arial" w:hAnsi="Arial" w:cs="Arial"/>
          <w:sz w:val="24"/>
          <w:szCs w:val="24"/>
        </w:rPr>
        <w:t xml:space="preserve">The overall main purpose for strategic planning is to be able to create a sustainable vision for the future, analysing the organisation as it is today, then guiding its development and success to meet the needs and objectives of tomorrow. </w:t>
      </w:r>
    </w:p>
    <w:p w:rsidR="00DC1E7C" w:rsidRDefault="00DC1E7C" w:rsidP="0035362D">
      <w:pPr>
        <w:spacing w:line="480" w:lineRule="auto"/>
        <w:rPr>
          <w:rFonts w:ascii="Arial" w:hAnsi="Arial" w:cs="Arial"/>
          <w:sz w:val="24"/>
          <w:szCs w:val="24"/>
        </w:rPr>
      </w:pPr>
    </w:p>
    <w:p w:rsidR="00DC1E7C" w:rsidRDefault="00DC1E7C" w:rsidP="0035362D">
      <w:pPr>
        <w:spacing w:line="480" w:lineRule="auto"/>
        <w:rPr>
          <w:rFonts w:ascii="Arial" w:hAnsi="Arial" w:cs="Arial"/>
          <w:sz w:val="24"/>
          <w:szCs w:val="24"/>
        </w:rPr>
      </w:pPr>
    </w:p>
    <w:p w:rsidR="00AD6065" w:rsidRDefault="00055648" w:rsidP="00C87328">
      <w:pPr>
        <w:rPr>
          <w:rFonts w:ascii="Arial" w:hAnsi="Arial" w:cs="Arial"/>
          <w:b/>
          <w:sz w:val="24"/>
          <w:szCs w:val="24"/>
          <w:u w:val="single"/>
        </w:rPr>
      </w:pPr>
      <w:r>
        <w:rPr>
          <w:rFonts w:ascii="Arial" w:hAnsi="Arial" w:cs="Arial"/>
          <w:b/>
          <w:sz w:val="24"/>
          <w:szCs w:val="24"/>
          <w:u w:val="single"/>
        </w:rPr>
        <w:lastRenderedPageBreak/>
        <w:t>Developing a Strategic Plan</w:t>
      </w:r>
    </w:p>
    <w:p w:rsidR="00055648" w:rsidRDefault="00055648" w:rsidP="00C87328">
      <w:pPr>
        <w:rPr>
          <w:rFonts w:ascii="Arial" w:hAnsi="Arial" w:cs="Arial"/>
          <w:b/>
          <w:sz w:val="24"/>
          <w:szCs w:val="24"/>
          <w:u w:val="single"/>
        </w:rPr>
      </w:pPr>
    </w:p>
    <w:p w:rsidR="00C00424" w:rsidRDefault="00C00424"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Strategy development can be either a deliberate process which involves planning or formulation (Whittington et al, 2021) which consist of strategic leadership or a team taking forward strategic planning or thinking using systemic approaches, in order to devise </w:t>
      </w:r>
      <w:r w:rsidR="00FC2219">
        <w:rPr>
          <w:rFonts w:ascii="Arial" w:hAnsi="Arial" w:cs="Arial"/>
          <w:sz w:val="24"/>
          <w:szCs w:val="24"/>
        </w:rPr>
        <w:t>and implement a new or changed direction</w:t>
      </w:r>
      <w:r>
        <w:rPr>
          <w:rFonts w:ascii="Arial" w:hAnsi="Arial" w:cs="Arial"/>
          <w:sz w:val="24"/>
          <w:szCs w:val="24"/>
        </w:rPr>
        <w:t xml:space="preserve"> forward, through a vision of what is required with the relevant decisions being undertaken and communicated. Or it can aspire and be impose</w:t>
      </w:r>
      <w:r w:rsidR="00FC2219">
        <w:rPr>
          <w:rFonts w:ascii="Arial" w:hAnsi="Arial" w:cs="Arial"/>
          <w:sz w:val="24"/>
          <w:szCs w:val="24"/>
        </w:rPr>
        <w:t>d through external stakeholders known as an emergent approach. A deliberate strategy may contain aspects of emergent approach an</w:t>
      </w:r>
      <w:r w:rsidR="006F7775">
        <w:rPr>
          <w:rFonts w:ascii="Arial" w:hAnsi="Arial" w:cs="Arial"/>
          <w:sz w:val="24"/>
          <w:szCs w:val="24"/>
        </w:rPr>
        <w:t>d vice versa (Mintzberg and Wat</w:t>
      </w:r>
      <w:r w:rsidR="00FC2219">
        <w:rPr>
          <w:rFonts w:ascii="Arial" w:hAnsi="Arial" w:cs="Arial"/>
          <w:sz w:val="24"/>
          <w:szCs w:val="24"/>
        </w:rPr>
        <w:t>er</w:t>
      </w:r>
      <w:r w:rsidR="006F7775">
        <w:rPr>
          <w:rFonts w:ascii="Arial" w:hAnsi="Arial" w:cs="Arial"/>
          <w:sz w:val="24"/>
          <w:szCs w:val="24"/>
        </w:rPr>
        <w:t>s, 198</w:t>
      </w:r>
      <w:r w:rsidR="00FC2219">
        <w:rPr>
          <w:rFonts w:ascii="Arial" w:hAnsi="Arial" w:cs="Arial"/>
          <w:sz w:val="24"/>
          <w:szCs w:val="24"/>
        </w:rPr>
        <w:t>5). A known factor is that strategic management is not a static process but dynamic and ever changing, hence the choice of strategy depends on the situation and circumstances which in turn is dependent on the decisions and outcomes. An organisation, especially within Policing, will have a blend of both deliberate and emergent strategies present.</w:t>
      </w:r>
    </w:p>
    <w:p w:rsidR="00520578" w:rsidRDefault="00520578"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t>Developing a strategic plan is a process that consists of inputs, activities, outputs and outcomes for decisions and implementing. The plan can be formal or info</w:t>
      </w:r>
      <w:r w:rsidR="00CB4E92">
        <w:rPr>
          <w:rFonts w:ascii="Arial" w:hAnsi="Arial" w:cs="Arial"/>
          <w:sz w:val="24"/>
          <w:szCs w:val="24"/>
        </w:rPr>
        <w:t>rmal, individually or team focused. A typical plan would include a diagnosis of the issue, changes to be focused upon, with key initiatives and action plans for achieving t</w:t>
      </w:r>
      <w:r w:rsidR="00C43476">
        <w:rPr>
          <w:rFonts w:ascii="Arial" w:hAnsi="Arial" w:cs="Arial"/>
          <w:sz w:val="24"/>
          <w:szCs w:val="24"/>
        </w:rPr>
        <w:t>he main objective, whil</w:t>
      </w:r>
      <w:r w:rsidR="005C7758">
        <w:rPr>
          <w:rFonts w:ascii="Arial" w:hAnsi="Arial" w:cs="Arial"/>
          <w:sz w:val="24"/>
          <w:szCs w:val="24"/>
        </w:rPr>
        <w:t>st in liaison with stakeholders and recognising the organisations core values and incorporating its mission statement.</w:t>
      </w:r>
    </w:p>
    <w:p w:rsidR="00CB4E92" w:rsidRDefault="003602E2"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The inputs would consist of </w:t>
      </w:r>
      <w:r w:rsidR="00CB4E92">
        <w:rPr>
          <w:rFonts w:ascii="Arial" w:hAnsi="Arial" w:cs="Arial"/>
          <w:sz w:val="24"/>
          <w:szCs w:val="24"/>
        </w:rPr>
        <w:t xml:space="preserve">data provided from a variety of sources, such as a review of a previous plan, </w:t>
      </w:r>
      <w:r w:rsidR="00C43476">
        <w:rPr>
          <w:rFonts w:ascii="Arial" w:hAnsi="Arial" w:cs="Arial"/>
          <w:sz w:val="24"/>
          <w:szCs w:val="24"/>
        </w:rPr>
        <w:t xml:space="preserve">conducted </w:t>
      </w:r>
      <w:r w:rsidR="00CB4E92">
        <w:rPr>
          <w:rFonts w:ascii="Arial" w:hAnsi="Arial" w:cs="Arial"/>
          <w:sz w:val="24"/>
          <w:szCs w:val="24"/>
        </w:rPr>
        <w:t xml:space="preserve">research completed on the key issue to be examined and the </w:t>
      </w:r>
      <w:r w:rsidR="00C43476">
        <w:rPr>
          <w:rFonts w:ascii="Arial" w:hAnsi="Arial" w:cs="Arial"/>
          <w:sz w:val="24"/>
          <w:szCs w:val="24"/>
        </w:rPr>
        <w:t>identity of gaps, o</w:t>
      </w:r>
      <w:r w:rsidR="00CB4E92">
        <w:rPr>
          <w:rFonts w:ascii="Arial" w:hAnsi="Arial" w:cs="Arial"/>
          <w:sz w:val="24"/>
          <w:szCs w:val="24"/>
        </w:rPr>
        <w:t>pportunities, threats and risk</w:t>
      </w:r>
      <w:r w:rsidR="00C63B95">
        <w:rPr>
          <w:rFonts w:ascii="Arial" w:hAnsi="Arial" w:cs="Arial"/>
          <w:sz w:val="24"/>
          <w:szCs w:val="24"/>
        </w:rPr>
        <w:t xml:space="preserve"> this presents</w:t>
      </w:r>
      <w:r w:rsidR="00C43476">
        <w:rPr>
          <w:rFonts w:ascii="Arial" w:hAnsi="Arial" w:cs="Arial"/>
          <w:sz w:val="24"/>
          <w:szCs w:val="24"/>
        </w:rPr>
        <w:t>, for example</w:t>
      </w:r>
      <w:r w:rsidR="00C63B95">
        <w:rPr>
          <w:rFonts w:ascii="Arial" w:hAnsi="Arial" w:cs="Arial"/>
          <w:sz w:val="24"/>
          <w:szCs w:val="24"/>
        </w:rPr>
        <w:t xml:space="preserve"> via relevant impact risk assessments,</w:t>
      </w:r>
      <w:r w:rsidR="00CB4E92">
        <w:rPr>
          <w:rFonts w:ascii="Arial" w:hAnsi="Arial" w:cs="Arial"/>
          <w:sz w:val="24"/>
          <w:szCs w:val="24"/>
        </w:rPr>
        <w:t xml:space="preserve"> whilst continuing to understand the values of stakeholders, senior management and the environment.</w:t>
      </w:r>
    </w:p>
    <w:p w:rsidR="00CB4E92" w:rsidRDefault="00CB4E92"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lastRenderedPageBreak/>
        <w:t xml:space="preserve">Activities would consist of </w:t>
      </w:r>
      <w:r w:rsidR="007F379F">
        <w:rPr>
          <w:rFonts w:ascii="Arial" w:hAnsi="Arial" w:cs="Arial"/>
          <w:sz w:val="24"/>
          <w:szCs w:val="24"/>
        </w:rPr>
        <w:t xml:space="preserve">regular and frequent </w:t>
      </w:r>
      <w:r>
        <w:rPr>
          <w:rFonts w:ascii="Arial" w:hAnsi="Arial" w:cs="Arial"/>
          <w:sz w:val="24"/>
          <w:szCs w:val="24"/>
        </w:rPr>
        <w:t>meetings to be held and communication to develop an understanding of the key areas to be addressed</w:t>
      </w:r>
      <w:r w:rsidR="0030355C">
        <w:rPr>
          <w:rFonts w:ascii="Arial" w:hAnsi="Arial" w:cs="Arial"/>
          <w:sz w:val="24"/>
          <w:szCs w:val="24"/>
        </w:rPr>
        <w:t xml:space="preserve"> including the use of strategic planning tools to aid and emphasise the diagnosis and strengthen current practices</w:t>
      </w:r>
      <w:r w:rsidR="00B12C25">
        <w:rPr>
          <w:rFonts w:ascii="Arial" w:hAnsi="Arial" w:cs="Arial"/>
          <w:sz w:val="24"/>
          <w:szCs w:val="24"/>
        </w:rPr>
        <w:t>, this is also known as the strategic thinking stage.</w:t>
      </w:r>
      <w:r w:rsidR="00C63B95">
        <w:rPr>
          <w:rFonts w:ascii="Arial" w:hAnsi="Arial" w:cs="Arial"/>
          <w:sz w:val="24"/>
          <w:szCs w:val="24"/>
        </w:rPr>
        <w:t xml:space="preserve"> The meetings would ensure clarity of purpose, recognise priorities and be dynamic to reflect changes in circumstances</w:t>
      </w:r>
      <w:r w:rsidR="00C43476">
        <w:rPr>
          <w:rFonts w:ascii="Arial" w:hAnsi="Arial" w:cs="Arial"/>
          <w:sz w:val="24"/>
          <w:szCs w:val="24"/>
        </w:rPr>
        <w:t xml:space="preserve"> both inter</w:t>
      </w:r>
      <w:r w:rsidR="007F379F">
        <w:rPr>
          <w:rFonts w:ascii="Arial" w:hAnsi="Arial" w:cs="Arial"/>
          <w:sz w:val="24"/>
          <w:szCs w:val="24"/>
        </w:rPr>
        <w:t>nally and externally.</w:t>
      </w:r>
    </w:p>
    <w:p w:rsidR="0030355C" w:rsidRDefault="0030355C"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The </w:t>
      </w:r>
      <w:r w:rsidR="00B12C25">
        <w:rPr>
          <w:rFonts w:ascii="Arial" w:hAnsi="Arial" w:cs="Arial"/>
          <w:sz w:val="24"/>
          <w:szCs w:val="24"/>
        </w:rPr>
        <w:t xml:space="preserve">output, in the planning process, </w:t>
      </w:r>
      <w:r>
        <w:rPr>
          <w:rFonts w:ascii="Arial" w:hAnsi="Arial" w:cs="Arial"/>
          <w:sz w:val="24"/>
          <w:szCs w:val="24"/>
        </w:rPr>
        <w:t xml:space="preserve">would provide an overview of the plan, including documentation describing the strategy, any considerations of note such as skills and expertise to be determined, financial </w:t>
      </w:r>
      <w:r w:rsidR="00B12C25">
        <w:rPr>
          <w:rFonts w:ascii="Arial" w:hAnsi="Arial" w:cs="Arial"/>
          <w:sz w:val="24"/>
          <w:szCs w:val="24"/>
        </w:rPr>
        <w:t>aspects</w:t>
      </w:r>
      <w:r w:rsidR="00EC02C9">
        <w:rPr>
          <w:rFonts w:ascii="Arial" w:hAnsi="Arial" w:cs="Arial"/>
          <w:sz w:val="24"/>
          <w:szCs w:val="24"/>
        </w:rPr>
        <w:t xml:space="preserve"> such as a financial plan, budget or projected forecast</w:t>
      </w:r>
      <w:r w:rsidR="00B12C25">
        <w:rPr>
          <w:rFonts w:ascii="Arial" w:hAnsi="Arial" w:cs="Arial"/>
          <w:sz w:val="24"/>
          <w:szCs w:val="24"/>
        </w:rPr>
        <w:t xml:space="preserve">, </w:t>
      </w:r>
      <w:r>
        <w:rPr>
          <w:rFonts w:ascii="Arial" w:hAnsi="Arial" w:cs="Arial"/>
          <w:sz w:val="24"/>
          <w:szCs w:val="24"/>
        </w:rPr>
        <w:t xml:space="preserve">threat, risk and harm to the organisation if no changes are instigated through to measures to be taken in order to implement the plan. A method of monitoring the performance </w:t>
      </w:r>
      <w:r w:rsidR="00B12C25">
        <w:rPr>
          <w:rFonts w:ascii="Arial" w:hAnsi="Arial" w:cs="Arial"/>
          <w:sz w:val="24"/>
          <w:szCs w:val="24"/>
        </w:rPr>
        <w:t>towards the end goal, such as a project plan to ensure delivery within a timely manner and ensure tasks are made accountable to specific individuals or teams.</w:t>
      </w:r>
      <w:r w:rsidR="002B7D0B">
        <w:rPr>
          <w:rFonts w:ascii="Arial" w:hAnsi="Arial" w:cs="Arial"/>
          <w:sz w:val="24"/>
          <w:szCs w:val="24"/>
        </w:rPr>
        <w:t xml:space="preserve"> The desired outcome would be a realistic plan, able to identify attainable results that are consistent with projected and anticipated resour</w:t>
      </w:r>
      <w:r w:rsidR="007F379F">
        <w:rPr>
          <w:rFonts w:ascii="Arial" w:hAnsi="Arial" w:cs="Arial"/>
          <w:sz w:val="24"/>
          <w:szCs w:val="24"/>
        </w:rPr>
        <w:t>ces and finances in order to assist in navigating the change process through communication and interaction with managers and staff at all levels.</w:t>
      </w:r>
    </w:p>
    <w:p w:rsidR="00B12C25" w:rsidRDefault="00B12C25" w:rsidP="00C00424">
      <w:pPr>
        <w:autoSpaceDE w:val="0"/>
        <w:autoSpaceDN w:val="0"/>
        <w:adjustRightInd w:val="0"/>
        <w:spacing w:before="100" w:after="100" w:line="480" w:lineRule="auto"/>
        <w:rPr>
          <w:rFonts w:ascii="Arial" w:hAnsi="Arial" w:cs="Arial"/>
          <w:sz w:val="24"/>
          <w:szCs w:val="24"/>
        </w:rPr>
      </w:pPr>
      <w:r>
        <w:rPr>
          <w:rFonts w:ascii="Arial" w:hAnsi="Arial" w:cs="Arial"/>
          <w:sz w:val="24"/>
          <w:szCs w:val="24"/>
        </w:rPr>
        <w:t>Execution of the strategic plan will produce the relevant outcomes, within the development of the process. The outcome may differ from the objectives set which will be determined by the success or failure of the process that has been undertaken.  Other issues and considerations may arise out of the implementation process which will need the development and planning process to be reviewed and evaluated for a greater understanding or further changes to be implemented or withdrawn.</w:t>
      </w:r>
    </w:p>
    <w:p w:rsidR="00C00424" w:rsidRDefault="00EC02C9" w:rsidP="00EC02C9">
      <w:pPr>
        <w:autoSpaceDE w:val="0"/>
        <w:autoSpaceDN w:val="0"/>
        <w:adjustRightInd w:val="0"/>
        <w:spacing w:before="100" w:after="100" w:line="480" w:lineRule="auto"/>
        <w:rPr>
          <w:rFonts w:ascii="Arial" w:hAnsi="Arial" w:cs="Arial"/>
          <w:b/>
          <w:color w:val="FF0000"/>
          <w:sz w:val="24"/>
          <w:szCs w:val="24"/>
          <w:u w:val="single"/>
        </w:rPr>
      </w:pPr>
      <w:r>
        <w:rPr>
          <w:rFonts w:ascii="Arial" w:hAnsi="Arial" w:cs="Arial"/>
          <w:sz w:val="24"/>
          <w:szCs w:val="24"/>
        </w:rPr>
        <w:lastRenderedPageBreak/>
        <w:t>The</w:t>
      </w:r>
      <w:r w:rsidR="0008216E">
        <w:rPr>
          <w:rFonts w:ascii="Arial" w:hAnsi="Arial" w:cs="Arial"/>
          <w:sz w:val="24"/>
          <w:szCs w:val="24"/>
        </w:rPr>
        <w:t>re are many analytical tools,</w:t>
      </w:r>
      <w:r>
        <w:rPr>
          <w:rFonts w:ascii="Arial" w:hAnsi="Arial" w:cs="Arial"/>
          <w:sz w:val="24"/>
          <w:szCs w:val="24"/>
        </w:rPr>
        <w:t xml:space="preserve"> techniques </w:t>
      </w:r>
      <w:r w:rsidR="0008216E">
        <w:rPr>
          <w:rFonts w:ascii="Arial" w:hAnsi="Arial" w:cs="Arial"/>
          <w:sz w:val="24"/>
          <w:szCs w:val="24"/>
        </w:rPr>
        <w:t xml:space="preserve">and models </w:t>
      </w:r>
      <w:r>
        <w:rPr>
          <w:rFonts w:ascii="Arial" w:hAnsi="Arial" w:cs="Arial"/>
          <w:sz w:val="24"/>
          <w:szCs w:val="24"/>
        </w:rPr>
        <w:t xml:space="preserve">that an organisation can use </w:t>
      </w:r>
      <w:r w:rsidR="00DC1E7C">
        <w:rPr>
          <w:rFonts w:ascii="Arial" w:hAnsi="Arial" w:cs="Arial"/>
          <w:sz w:val="24"/>
          <w:szCs w:val="24"/>
        </w:rPr>
        <w:t xml:space="preserve">to critically look at itself, </w:t>
      </w:r>
      <w:r>
        <w:rPr>
          <w:rFonts w:ascii="Arial" w:hAnsi="Arial" w:cs="Arial"/>
          <w:sz w:val="24"/>
          <w:szCs w:val="24"/>
        </w:rPr>
        <w:t xml:space="preserve">in order to provide a framework </w:t>
      </w:r>
      <w:r w:rsidR="003B5168">
        <w:rPr>
          <w:rFonts w:ascii="Arial" w:hAnsi="Arial" w:cs="Arial"/>
          <w:sz w:val="24"/>
          <w:szCs w:val="24"/>
        </w:rPr>
        <w:t xml:space="preserve">process </w:t>
      </w:r>
      <w:r>
        <w:rPr>
          <w:rFonts w:ascii="Arial" w:hAnsi="Arial" w:cs="Arial"/>
          <w:sz w:val="24"/>
          <w:szCs w:val="24"/>
        </w:rPr>
        <w:t>to h</w:t>
      </w:r>
      <w:r w:rsidR="005E76DC">
        <w:rPr>
          <w:rFonts w:ascii="Arial" w:hAnsi="Arial" w:cs="Arial"/>
          <w:sz w:val="24"/>
          <w:szCs w:val="24"/>
        </w:rPr>
        <w:t>elp</w:t>
      </w:r>
      <w:r w:rsidR="00E5572F">
        <w:rPr>
          <w:rFonts w:ascii="Arial" w:hAnsi="Arial" w:cs="Arial"/>
          <w:sz w:val="24"/>
          <w:szCs w:val="24"/>
        </w:rPr>
        <w:t xml:space="preserve"> guide</w:t>
      </w:r>
      <w:r w:rsidR="005E76DC">
        <w:rPr>
          <w:rFonts w:ascii="Arial" w:hAnsi="Arial" w:cs="Arial"/>
          <w:sz w:val="24"/>
          <w:szCs w:val="24"/>
        </w:rPr>
        <w:t xml:space="preserve"> strategic planning, </w:t>
      </w:r>
      <w:r w:rsidR="002B7D0B">
        <w:rPr>
          <w:rFonts w:ascii="Arial" w:hAnsi="Arial" w:cs="Arial"/>
          <w:sz w:val="24"/>
          <w:szCs w:val="24"/>
        </w:rPr>
        <w:t xml:space="preserve">by recognising and identifying </w:t>
      </w:r>
      <w:r w:rsidR="007574EA">
        <w:rPr>
          <w:rFonts w:ascii="Arial" w:hAnsi="Arial" w:cs="Arial"/>
          <w:sz w:val="24"/>
          <w:szCs w:val="24"/>
        </w:rPr>
        <w:t xml:space="preserve">core characteristics, </w:t>
      </w:r>
      <w:r w:rsidR="003B5168">
        <w:rPr>
          <w:rFonts w:ascii="Arial" w:hAnsi="Arial" w:cs="Arial"/>
          <w:sz w:val="24"/>
          <w:szCs w:val="24"/>
        </w:rPr>
        <w:t xml:space="preserve">of </w:t>
      </w:r>
      <w:r w:rsidR="002B7D0B">
        <w:rPr>
          <w:rFonts w:ascii="Arial" w:hAnsi="Arial" w:cs="Arial"/>
          <w:sz w:val="24"/>
          <w:szCs w:val="24"/>
        </w:rPr>
        <w:t>their strengths and weaknesses</w:t>
      </w:r>
      <w:r w:rsidR="00E5572F">
        <w:rPr>
          <w:rFonts w:ascii="Arial" w:hAnsi="Arial" w:cs="Arial"/>
          <w:sz w:val="24"/>
          <w:szCs w:val="24"/>
        </w:rPr>
        <w:t>, threats risks and opportunities,</w:t>
      </w:r>
      <w:r w:rsidR="002B7D0B">
        <w:rPr>
          <w:rFonts w:ascii="Arial" w:hAnsi="Arial" w:cs="Arial"/>
          <w:sz w:val="24"/>
          <w:szCs w:val="24"/>
        </w:rPr>
        <w:t xml:space="preserve"> </w:t>
      </w:r>
      <w:r w:rsidR="005E76DC">
        <w:rPr>
          <w:rFonts w:ascii="Arial" w:hAnsi="Arial" w:cs="Arial"/>
          <w:sz w:val="24"/>
          <w:szCs w:val="24"/>
        </w:rPr>
        <w:t>these can include:</w:t>
      </w:r>
    </w:p>
    <w:p w:rsidR="00C00424" w:rsidRDefault="00C00424" w:rsidP="005E76DC">
      <w:pPr>
        <w:pStyle w:val="ListParagraph"/>
        <w:numPr>
          <w:ilvl w:val="0"/>
          <w:numId w:val="15"/>
        </w:numPr>
        <w:autoSpaceDE w:val="0"/>
        <w:autoSpaceDN w:val="0"/>
        <w:adjustRightInd w:val="0"/>
        <w:spacing w:before="100" w:after="100" w:line="480" w:lineRule="auto"/>
        <w:rPr>
          <w:rFonts w:ascii="Arial" w:hAnsi="Arial" w:cs="Arial"/>
          <w:sz w:val="24"/>
          <w:szCs w:val="24"/>
        </w:rPr>
      </w:pPr>
      <w:r w:rsidRPr="005E76DC">
        <w:rPr>
          <w:rFonts w:ascii="Arial" w:hAnsi="Arial" w:cs="Arial"/>
          <w:sz w:val="24"/>
          <w:szCs w:val="24"/>
        </w:rPr>
        <w:t xml:space="preserve">The PESTLE analysis (Political, Economic, Sociological, Technological, Legal &amp; Environmental) allows an organisation to look and be aware of the bigger picture, </w:t>
      </w:r>
      <w:r w:rsidR="00E5572F">
        <w:rPr>
          <w:rFonts w:ascii="Arial" w:hAnsi="Arial" w:cs="Arial"/>
          <w:sz w:val="24"/>
          <w:szCs w:val="24"/>
        </w:rPr>
        <w:t xml:space="preserve">spotting trends and </w:t>
      </w:r>
      <w:r w:rsidRPr="005E76DC">
        <w:rPr>
          <w:rFonts w:ascii="Arial" w:hAnsi="Arial" w:cs="Arial"/>
          <w:sz w:val="24"/>
          <w:szCs w:val="24"/>
        </w:rPr>
        <w:t xml:space="preserve">giving a clear understanding of the </w:t>
      </w:r>
      <w:r w:rsidR="00E5572F">
        <w:rPr>
          <w:rFonts w:ascii="Arial" w:hAnsi="Arial" w:cs="Arial"/>
          <w:sz w:val="24"/>
          <w:szCs w:val="24"/>
        </w:rPr>
        <w:t xml:space="preserve">external </w:t>
      </w:r>
      <w:r w:rsidRPr="005E76DC">
        <w:rPr>
          <w:rFonts w:ascii="Arial" w:hAnsi="Arial" w:cs="Arial"/>
          <w:sz w:val="24"/>
          <w:szCs w:val="24"/>
        </w:rPr>
        <w:t xml:space="preserve">environment that the organisation works within as well as being aware of the challenges they may encounter. </w:t>
      </w:r>
    </w:p>
    <w:p w:rsidR="0032194D" w:rsidRDefault="00E5572F" w:rsidP="005E76DC">
      <w:pPr>
        <w:pStyle w:val="ListParagraph"/>
        <w:numPr>
          <w:ilvl w:val="0"/>
          <w:numId w:val="15"/>
        </w:num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The SWOT (Strengths, Weaknesses, Opportunities and Threats) framework allows an organisation to focus upon matching the goals and capabilities of an organisation to the environment it works within. It offers a self-assessment of both internal and external factors which are either supportive or unfavourable to enable achievement of the set goal. </w:t>
      </w:r>
    </w:p>
    <w:p w:rsidR="005E76DC" w:rsidRDefault="0032194D" w:rsidP="005E76DC">
      <w:pPr>
        <w:pStyle w:val="ListParagraph"/>
        <w:numPr>
          <w:ilvl w:val="0"/>
          <w:numId w:val="15"/>
        </w:numPr>
        <w:autoSpaceDE w:val="0"/>
        <w:autoSpaceDN w:val="0"/>
        <w:adjustRightInd w:val="0"/>
        <w:spacing w:before="100" w:after="100" w:line="480" w:lineRule="auto"/>
        <w:rPr>
          <w:rFonts w:ascii="Arial" w:hAnsi="Arial" w:cs="Arial"/>
          <w:sz w:val="24"/>
          <w:szCs w:val="24"/>
        </w:rPr>
      </w:pPr>
      <w:r>
        <w:rPr>
          <w:rFonts w:ascii="Arial" w:hAnsi="Arial" w:cs="Arial"/>
          <w:sz w:val="24"/>
          <w:szCs w:val="24"/>
        </w:rPr>
        <w:t>The Balanced Scorecard</w:t>
      </w:r>
      <w:r w:rsidR="00E5572F">
        <w:rPr>
          <w:rFonts w:ascii="Arial" w:hAnsi="Arial" w:cs="Arial"/>
          <w:sz w:val="24"/>
          <w:szCs w:val="24"/>
        </w:rPr>
        <w:t xml:space="preserve"> </w:t>
      </w:r>
      <w:r>
        <w:rPr>
          <w:rFonts w:ascii="Arial" w:hAnsi="Arial" w:cs="Arial"/>
          <w:sz w:val="24"/>
          <w:szCs w:val="24"/>
        </w:rPr>
        <w:t>system is able to connect external factors with operational elements.</w:t>
      </w:r>
    </w:p>
    <w:p w:rsidR="0032194D" w:rsidRDefault="0032194D" w:rsidP="0008216E">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There are both advantages and disadvantages of an organisation using the above simple frameworks from users oversimplifying the amount of data used, the data may be assumptions and prove to be unfounded and data sources can be time consuming to retrieve. However, </w:t>
      </w:r>
      <w:r w:rsidR="007574EA">
        <w:rPr>
          <w:rFonts w:ascii="Arial" w:hAnsi="Arial" w:cs="Arial"/>
          <w:sz w:val="24"/>
          <w:szCs w:val="24"/>
        </w:rPr>
        <w:t>all are able to identify and recognise the core characteristics, enabling the organisation to anticipate change and take action to minimise the impact and also be able to spot opportunities and explore them fully. To be effective though in each framework the process will need to be repeated on a regular basis.</w:t>
      </w:r>
    </w:p>
    <w:p w:rsidR="0008216E" w:rsidRDefault="007319F2" w:rsidP="0008216E">
      <w:pPr>
        <w:autoSpaceDE w:val="0"/>
        <w:autoSpaceDN w:val="0"/>
        <w:adjustRightInd w:val="0"/>
        <w:spacing w:before="100" w:after="100" w:line="480" w:lineRule="auto"/>
        <w:rPr>
          <w:rFonts w:ascii="Arial" w:hAnsi="Arial" w:cs="Arial"/>
          <w:sz w:val="24"/>
          <w:szCs w:val="24"/>
        </w:rPr>
      </w:pPr>
      <w:r>
        <w:rPr>
          <w:rFonts w:ascii="Arial" w:hAnsi="Arial" w:cs="Arial"/>
          <w:sz w:val="24"/>
          <w:szCs w:val="24"/>
        </w:rPr>
        <w:lastRenderedPageBreak/>
        <w:t xml:space="preserve">Many models have also been created from theorists over the years to support an organisation through strategic planning with varying considerations, patterns and usefulness.  Porters (1979) ‘Five Forces Framework’ </w:t>
      </w:r>
      <w:r w:rsidR="00887AA2">
        <w:rPr>
          <w:rFonts w:ascii="Arial" w:hAnsi="Arial" w:cs="Arial"/>
          <w:sz w:val="24"/>
          <w:szCs w:val="24"/>
        </w:rPr>
        <w:t>explores and is aimed at</w:t>
      </w:r>
      <w:r>
        <w:rPr>
          <w:rFonts w:ascii="Arial" w:hAnsi="Arial" w:cs="Arial"/>
          <w:sz w:val="24"/>
          <w:szCs w:val="24"/>
        </w:rPr>
        <w:t xml:space="preserve"> </w:t>
      </w:r>
      <w:r w:rsidR="00887AA2">
        <w:rPr>
          <w:rFonts w:ascii="Arial" w:hAnsi="Arial" w:cs="Arial"/>
          <w:sz w:val="24"/>
          <w:szCs w:val="24"/>
        </w:rPr>
        <w:t>organisations with the same or similar products or services to offer, is quite generic and can be adapted to use across other sectors, whilst Pettigrew (1979) concepts are based on past, future and present, looking for new innovative opportunities outside the existing area of business.</w:t>
      </w:r>
    </w:p>
    <w:p w:rsidR="00C00424" w:rsidRDefault="00C00424" w:rsidP="00C87328">
      <w:pPr>
        <w:rPr>
          <w:rFonts w:ascii="Arial" w:hAnsi="Arial" w:cs="Arial"/>
          <w:b/>
          <w:color w:val="FF0000"/>
          <w:sz w:val="24"/>
          <w:szCs w:val="24"/>
          <w:u w:val="single"/>
        </w:rPr>
      </w:pPr>
    </w:p>
    <w:p w:rsidR="00C00424" w:rsidRDefault="00C00424" w:rsidP="00C87328">
      <w:pPr>
        <w:rPr>
          <w:rFonts w:ascii="Arial" w:hAnsi="Arial" w:cs="Arial"/>
          <w:b/>
          <w:sz w:val="24"/>
          <w:szCs w:val="24"/>
          <w:u w:val="single"/>
        </w:rPr>
      </w:pPr>
      <w:r w:rsidRPr="00C00424">
        <w:rPr>
          <w:rFonts w:ascii="Arial" w:hAnsi="Arial" w:cs="Arial"/>
          <w:b/>
          <w:sz w:val="24"/>
          <w:szCs w:val="24"/>
          <w:u w:val="single"/>
        </w:rPr>
        <w:t>Delivery of a Strategic Plan</w:t>
      </w:r>
    </w:p>
    <w:p w:rsidR="009F5E19" w:rsidRPr="00C00424" w:rsidRDefault="009F5E19" w:rsidP="00C87328">
      <w:pPr>
        <w:rPr>
          <w:rFonts w:ascii="Arial" w:hAnsi="Arial" w:cs="Arial"/>
          <w:b/>
          <w:sz w:val="24"/>
          <w:szCs w:val="24"/>
          <w:u w:val="single"/>
        </w:rPr>
      </w:pPr>
    </w:p>
    <w:p w:rsidR="00C00424" w:rsidRDefault="00C00424" w:rsidP="00BA69F1">
      <w:pPr>
        <w:spacing w:line="480" w:lineRule="auto"/>
        <w:rPr>
          <w:rFonts w:ascii="Arial" w:hAnsi="Arial" w:cs="Arial"/>
          <w:sz w:val="24"/>
          <w:szCs w:val="24"/>
        </w:rPr>
      </w:pPr>
      <w:r>
        <w:rPr>
          <w:rFonts w:ascii="Arial" w:hAnsi="Arial" w:cs="Arial"/>
          <w:sz w:val="24"/>
          <w:szCs w:val="24"/>
        </w:rPr>
        <w:t>In order to deliver</w:t>
      </w:r>
      <w:r w:rsidR="0082522B">
        <w:rPr>
          <w:rFonts w:ascii="Arial" w:hAnsi="Arial" w:cs="Arial"/>
          <w:sz w:val="24"/>
          <w:szCs w:val="24"/>
        </w:rPr>
        <w:t xml:space="preserve"> a strategic plan for implementation the ability to effect the behaviours and attitudes of managers and leaders to facilitate change can be challenging in itself. </w:t>
      </w:r>
      <w:r>
        <w:rPr>
          <w:rFonts w:ascii="Arial" w:hAnsi="Arial" w:cs="Arial"/>
          <w:sz w:val="24"/>
          <w:szCs w:val="24"/>
        </w:rPr>
        <w:t xml:space="preserve">It is imperative that the right person or group is nominated to </w:t>
      </w:r>
      <w:r w:rsidR="00924F09">
        <w:rPr>
          <w:rFonts w:ascii="Arial" w:hAnsi="Arial" w:cs="Arial"/>
          <w:sz w:val="24"/>
          <w:szCs w:val="24"/>
        </w:rPr>
        <w:t>take the delivery</w:t>
      </w:r>
      <w:r w:rsidR="006A7508">
        <w:rPr>
          <w:rFonts w:ascii="Arial" w:hAnsi="Arial" w:cs="Arial"/>
          <w:sz w:val="24"/>
          <w:szCs w:val="24"/>
        </w:rPr>
        <w:t xml:space="preserve"> f</w:t>
      </w:r>
      <w:r w:rsidR="00657B9A">
        <w:rPr>
          <w:rFonts w:ascii="Arial" w:hAnsi="Arial" w:cs="Arial"/>
          <w:sz w:val="24"/>
          <w:szCs w:val="24"/>
        </w:rPr>
        <w:t xml:space="preserve">orward in an </w:t>
      </w:r>
      <w:r w:rsidR="007644CB">
        <w:rPr>
          <w:rFonts w:ascii="Arial" w:hAnsi="Arial" w:cs="Arial"/>
          <w:sz w:val="24"/>
          <w:szCs w:val="24"/>
        </w:rPr>
        <w:t>enthusiastic</w:t>
      </w:r>
      <w:r w:rsidR="00657B9A">
        <w:rPr>
          <w:rFonts w:ascii="Arial" w:hAnsi="Arial" w:cs="Arial"/>
          <w:sz w:val="24"/>
          <w:szCs w:val="24"/>
        </w:rPr>
        <w:t xml:space="preserve"> and positive </w:t>
      </w:r>
      <w:r w:rsidR="007644CB">
        <w:rPr>
          <w:rFonts w:ascii="Arial" w:hAnsi="Arial" w:cs="Arial"/>
          <w:sz w:val="24"/>
          <w:szCs w:val="24"/>
        </w:rPr>
        <w:t>manner.</w:t>
      </w:r>
    </w:p>
    <w:p w:rsidR="00DD0211" w:rsidRDefault="0082522B" w:rsidP="00BA69F1">
      <w:pPr>
        <w:spacing w:line="480" w:lineRule="auto"/>
        <w:rPr>
          <w:rFonts w:ascii="Arial" w:hAnsi="Arial" w:cs="Arial"/>
          <w:sz w:val="24"/>
          <w:szCs w:val="24"/>
        </w:rPr>
      </w:pPr>
      <w:r>
        <w:rPr>
          <w:rFonts w:ascii="Arial" w:hAnsi="Arial" w:cs="Arial"/>
          <w:sz w:val="24"/>
          <w:szCs w:val="24"/>
        </w:rPr>
        <w:t xml:space="preserve">A </w:t>
      </w:r>
      <w:r w:rsidR="00DD0211">
        <w:rPr>
          <w:rFonts w:ascii="Arial" w:hAnsi="Arial" w:cs="Arial"/>
          <w:sz w:val="24"/>
          <w:szCs w:val="24"/>
        </w:rPr>
        <w:t>leader’s</w:t>
      </w:r>
      <w:r>
        <w:rPr>
          <w:rFonts w:ascii="Arial" w:hAnsi="Arial" w:cs="Arial"/>
          <w:sz w:val="24"/>
          <w:szCs w:val="24"/>
        </w:rPr>
        <w:t xml:space="preserve"> influence in an organisation of the interpretation of the vision of change and their communication can either be positive or negative therefore </w:t>
      </w:r>
      <w:r w:rsidR="00DD0211">
        <w:rPr>
          <w:rFonts w:ascii="Arial" w:hAnsi="Arial" w:cs="Arial"/>
          <w:sz w:val="24"/>
          <w:szCs w:val="24"/>
        </w:rPr>
        <w:t xml:space="preserve">the </w:t>
      </w:r>
      <w:r>
        <w:rPr>
          <w:rFonts w:ascii="Arial" w:hAnsi="Arial" w:cs="Arial"/>
          <w:sz w:val="24"/>
          <w:szCs w:val="24"/>
        </w:rPr>
        <w:t xml:space="preserve">need to be prepared and informed correctly </w:t>
      </w:r>
      <w:r w:rsidR="00DD0211">
        <w:rPr>
          <w:rFonts w:ascii="Arial" w:hAnsi="Arial" w:cs="Arial"/>
          <w:sz w:val="24"/>
          <w:szCs w:val="24"/>
        </w:rPr>
        <w:t>of the requirements with the benefits is paramount for successful implementation</w:t>
      </w:r>
      <w:r w:rsidR="007644CB">
        <w:rPr>
          <w:rFonts w:ascii="Arial" w:hAnsi="Arial" w:cs="Arial"/>
          <w:sz w:val="24"/>
          <w:szCs w:val="24"/>
        </w:rPr>
        <w:t xml:space="preserve"> and to create a ‘buy in’ environment</w:t>
      </w:r>
      <w:r w:rsidR="00DD0211">
        <w:rPr>
          <w:rFonts w:ascii="Arial" w:hAnsi="Arial" w:cs="Arial"/>
          <w:sz w:val="24"/>
          <w:szCs w:val="24"/>
        </w:rPr>
        <w:t>. Therefore the correct strategic manager / leader to promote the plan is of im</w:t>
      </w:r>
      <w:r w:rsidR="00C87CA6">
        <w:rPr>
          <w:rFonts w:ascii="Arial" w:hAnsi="Arial" w:cs="Arial"/>
          <w:sz w:val="24"/>
          <w:szCs w:val="24"/>
        </w:rPr>
        <w:t>mense importance as Porter (1996, p77) emphasised regarding the challenges of developing or re-establishing a clear strategy of the way forward is dependable on the right leadership.</w:t>
      </w:r>
    </w:p>
    <w:p w:rsidR="00BA69F1" w:rsidRDefault="00BA69F1" w:rsidP="00BA69F1">
      <w:pPr>
        <w:spacing w:line="480" w:lineRule="auto"/>
        <w:rPr>
          <w:rFonts w:ascii="Arial" w:hAnsi="Arial" w:cs="Arial"/>
          <w:sz w:val="24"/>
          <w:szCs w:val="24"/>
        </w:rPr>
      </w:pPr>
      <w:r>
        <w:rPr>
          <w:rFonts w:ascii="Arial" w:hAnsi="Arial" w:cs="Arial"/>
          <w:sz w:val="24"/>
          <w:szCs w:val="24"/>
        </w:rPr>
        <w:t>A leader</w:t>
      </w:r>
      <w:r w:rsidR="0034361D">
        <w:rPr>
          <w:rFonts w:ascii="Arial" w:hAnsi="Arial" w:cs="Arial"/>
          <w:sz w:val="24"/>
          <w:szCs w:val="24"/>
        </w:rPr>
        <w:t>, in an organisation,</w:t>
      </w:r>
      <w:r>
        <w:rPr>
          <w:rFonts w:ascii="Arial" w:hAnsi="Arial" w:cs="Arial"/>
          <w:sz w:val="24"/>
          <w:szCs w:val="24"/>
        </w:rPr>
        <w:t xml:space="preserve"> is required to engage with their team in a manner to promote positivity, good morale and well-being in order to achieve </w:t>
      </w:r>
      <w:r w:rsidR="00997A80">
        <w:rPr>
          <w:rFonts w:ascii="Arial" w:hAnsi="Arial" w:cs="Arial"/>
          <w:sz w:val="24"/>
          <w:szCs w:val="24"/>
        </w:rPr>
        <w:t xml:space="preserve">the </w:t>
      </w:r>
      <w:r>
        <w:rPr>
          <w:rFonts w:ascii="Arial" w:hAnsi="Arial" w:cs="Arial"/>
          <w:sz w:val="24"/>
          <w:szCs w:val="24"/>
        </w:rPr>
        <w:t>goals and ob</w:t>
      </w:r>
      <w:r w:rsidR="0034361D">
        <w:rPr>
          <w:rFonts w:ascii="Arial" w:hAnsi="Arial" w:cs="Arial"/>
          <w:sz w:val="24"/>
          <w:szCs w:val="24"/>
        </w:rPr>
        <w:t>jectives</w:t>
      </w:r>
      <w:r w:rsidR="00997A80">
        <w:rPr>
          <w:rFonts w:ascii="Arial" w:hAnsi="Arial" w:cs="Arial"/>
          <w:sz w:val="24"/>
          <w:szCs w:val="24"/>
        </w:rPr>
        <w:t xml:space="preserve"> set</w:t>
      </w:r>
      <w:r w:rsidR="007644CB">
        <w:rPr>
          <w:rFonts w:ascii="Arial" w:hAnsi="Arial" w:cs="Arial"/>
          <w:sz w:val="24"/>
          <w:szCs w:val="24"/>
        </w:rPr>
        <w:t xml:space="preserve"> within an agreed timescale</w:t>
      </w:r>
      <w:r>
        <w:rPr>
          <w:rFonts w:ascii="Arial" w:hAnsi="Arial" w:cs="Arial"/>
          <w:sz w:val="24"/>
          <w:szCs w:val="24"/>
        </w:rPr>
        <w:t xml:space="preserve">. Using various principles, methods and </w:t>
      </w:r>
      <w:r>
        <w:rPr>
          <w:rFonts w:ascii="Arial" w:hAnsi="Arial" w:cs="Arial"/>
          <w:sz w:val="24"/>
          <w:szCs w:val="24"/>
        </w:rPr>
        <w:lastRenderedPageBreak/>
        <w:t>resources a leader will be able to set direction to achieve current and future</w:t>
      </w:r>
      <w:r w:rsidR="00997A80">
        <w:rPr>
          <w:rFonts w:ascii="Arial" w:hAnsi="Arial" w:cs="Arial"/>
          <w:sz w:val="24"/>
          <w:szCs w:val="24"/>
        </w:rPr>
        <w:t xml:space="preserve"> performances both individually for</w:t>
      </w:r>
      <w:r>
        <w:rPr>
          <w:rFonts w:ascii="Arial" w:hAnsi="Arial" w:cs="Arial"/>
          <w:sz w:val="24"/>
          <w:szCs w:val="24"/>
        </w:rPr>
        <w:t xml:space="preserve"> their team</w:t>
      </w:r>
      <w:r w:rsidR="00997A80">
        <w:rPr>
          <w:rFonts w:ascii="Arial" w:hAnsi="Arial" w:cs="Arial"/>
          <w:sz w:val="24"/>
          <w:szCs w:val="24"/>
        </w:rPr>
        <w:t xml:space="preserve"> and organisation overall, with the use of </w:t>
      </w:r>
      <w:r>
        <w:rPr>
          <w:rFonts w:ascii="Arial" w:hAnsi="Arial" w:cs="Arial"/>
          <w:sz w:val="24"/>
          <w:szCs w:val="24"/>
        </w:rPr>
        <w:t>Colenso’s (1997)</w:t>
      </w:r>
      <w:r w:rsidR="007644CB">
        <w:rPr>
          <w:rFonts w:ascii="Arial" w:hAnsi="Arial" w:cs="Arial"/>
          <w:sz w:val="24"/>
          <w:szCs w:val="24"/>
        </w:rPr>
        <w:t xml:space="preserve"> considerations regarding </w:t>
      </w:r>
      <w:r>
        <w:rPr>
          <w:rFonts w:ascii="Arial" w:hAnsi="Arial" w:cs="Arial"/>
          <w:sz w:val="24"/>
          <w:szCs w:val="24"/>
        </w:rPr>
        <w:t xml:space="preserve">principles of openness, communication </w:t>
      </w:r>
      <w:r w:rsidR="0082522B">
        <w:rPr>
          <w:rFonts w:ascii="Arial" w:hAnsi="Arial" w:cs="Arial"/>
          <w:sz w:val="24"/>
          <w:szCs w:val="24"/>
        </w:rPr>
        <w:t xml:space="preserve">and resources when developing </w:t>
      </w:r>
      <w:r w:rsidR="00C87CA6">
        <w:rPr>
          <w:rFonts w:ascii="Arial" w:hAnsi="Arial" w:cs="Arial"/>
          <w:sz w:val="24"/>
          <w:szCs w:val="24"/>
        </w:rPr>
        <w:t xml:space="preserve">and implementing </w:t>
      </w:r>
      <w:r w:rsidR="006A7508">
        <w:rPr>
          <w:rFonts w:ascii="Arial" w:hAnsi="Arial" w:cs="Arial"/>
          <w:sz w:val="24"/>
          <w:szCs w:val="24"/>
        </w:rPr>
        <w:t>a strategic plan to ensure their communication is to the relevant level in the organisation</w:t>
      </w:r>
      <w:r w:rsidR="007644CB">
        <w:rPr>
          <w:rFonts w:ascii="Arial" w:hAnsi="Arial" w:cs="Arial"/>
          <w:sz w:val="24"/>
          <w:szCs w:val="24"/>
        </w:rPr>
        <w:t xml:space="preserve"> and external parties</w:t>
      </w:r>
      <w:r w:rsidR="006A7508">
        <w:rPr>
          <w:rFonts w:ascii="Arial" w:hAnsi="Arial" w:cs="Arial"/>
          <w:sz w:val="24"/>
          <w:szCs w:val="24"/>
        </w:rPr>
        <w:t>.</w:t>
      </w:r>
    </w:p>
    <w:p w:rsidR="00A537E9" w:rsidRPr="00370A48" w:rsidRDefault="00C719DC" w:rsidP="00370A48">
      <w:pPr>
        <w:autoSpaceDE w:val="0"/>
        <w:autoSpaceDN w:val="0"/>
        <w:adjustRightInd w:val="0"/>
        <w:spacing w:before="100" w:after="100" w:line="480" w:lineRule="auto"/>
        <w:rPr>
          <w:rFonts w:ascii="Arial" w:hAnsi="Arial" w:cs="Arial"/>
          <w:sz w:val="24"/>
          <w:szCs w:val="24"/>
        </w:rPr>
      </w:pPr>
      <w:r>
        <w:rPr>
          <w:rFonts w:ascii="Arial" w:hAnsi="Arial" w:cs="Arial"/>
          <w:sz w:val="24"/>
          <w:szCs w:val="24"/>
        </w:rPr>
        <w:t>Many researchers usu</w:t>
      </w:r>
      <w:r w:rsidR="0082522B">
        <w:rPr>
          <w:rFonts w:ascii="Arial" w:hAnsi="Arial" w:cs="Arial"/>
          <w:sz w:val="24"/>
          <w:szCs w:val="24"/>
        </w:rPr>
        <w:t xml:space="preserve">ally define leadership depending on </w:t>
      </w:r>
      <w:r>
        <w:rPr>
          <w:rFonts w:ascii="Arial" w:hAnsi="Arial" w:cs="Arial"/>
          <w:sz w:val="24"/>
          <w:szCs w:val="24"/>
        </w:rPr>
        <w:t>their own personal</w:t>
      </w:r>
      <w:r w:rsidR="00812DDB">
        <w:rPr>
          <w:rFonts w:ascii="Arial" w:hAnsi="Arial" w:cs="Arial"/>
          <w:sz w:val="24"/>
          <w:szCs w:val="24"/>
        </w:rPr>
        <w:t xml:space="preserve"> interests, Stogdill (1981</w:t>
      </w:r>
      <w:r>
        <w:rPr>
          <w:rFonts w:ascii="Arial" w:hAnsi="Arial" w:cs="Arial"/>
          <w:sz w:val="24"/>
          <w:szCs w:val="24"/>
        </w:rPr>
        <w:t xml:space="preserve">) </w:t>
      </w:r>
      <w:r w:rsidR="00C87CA6">
        <w:rPr>
          <w:rFonts w:ascii="Arial" w:hAnsi="Arial" w:cs="Arial"/>
          <w:sz w:val="24"/>
          <w:szCs w:val="24"/>
        </w:rPr>
        <w:t xml:space="preserve">discussed the fact of </w:t>
      </w:r>
      <w:r>
        <w:rPr>
          <w:rFonts w:ascii="Arial" w:hAnsi="Arial" w:cs="Arial"/>
          <w:sz w:val="24"/>
          <w:szCs w:val="24"/>
        </w:rPr>
        <w:t xml:space="preserve">many definitions of leadership as </w:t>
      </w:r>
      <w:r w:rsidR="00C87CA6">
        <w:rPr>
          <w:rFonts w:ascii="Arial" w:hAnsi="Arial" w:cs="Arial"/>
          <w:sz w:val="24"/>
          <w:szCs w:val="24"/>
        </w:rPr>
        <w:t>of</w:t>
      </w:r>
      <w:r>
        <w:rPr>
          <w:rFonts w:ascii="Arial" w:hAnsi="Arial" w:cs="Arial"/>
          <w:sz w:val="24"/>
          <w:szCs w:val="24"/>
        </w:rPr>
        <w:t xml:space="preserve"> people who have attempted to define t</w:t>
      </w:r>
      <w:r w:rsidR="00C87CA6">
        <w:rPr>
          <w:rFonts w:ascii="Arial" w:hAnsi="Arial" w:cs="Arial"/>
          <w:sz w:val="24"/>
          <w:szCs w:val="24"/>
        </w:rPr>
        <w:t xml:space="preserve">he </w:t>
      </w:r>
      <w:r w:rsidR="007644CB">
        <w:rPr>
          <w:rFonts w:ascii="Arial" w:hAnsi="Arial" w:cs="Arial"/>
          <w:sz w:val="24"/>
          <w:szCs w:val="24"/>
        </w:rPr>
        <w:t xml:space="preserve">very </w:t>
      </w:r>
      <w:r w:rsidR="00C87CA6">
        <w:rPr>
          <w:rFonts w:ascii="Arial" w:hAnsi="Arial" w:cs="Arial"/>
          <w:sz w:val="24"/>
          <w:szCs w:val="24"/>
        </w:rPr>
        <w:t>concept</w:t>
      </w:r>
      <w:r w:rsidR="00206F66">
        <w:rPr>
          <w:rFonts w:ascii="Arial" w:hAnsi="Arial" w:cs="Arial"/>
          <w:sz w:val="24"/>
          <w:szCs w:val="24"/>
        </w:rPr>
        <w:t xml:space="preserve"> whilst </w:t>
      </w:r>
      <w:r w:rsidR="005750F7">
        <w:rPr>
          <w:rFonts w:ascii="Arial" w:hAnsi="Arial" w:cs="Arial"/>
          <w:sz w:val="24"/>
          <w:szCs w:val="24"/>
        </w:rPr>
        <w:t>Brache (1983</w:t>
      </w:r>
      <w:r w:rsidR="00DB364B">
        <w:rPr>
          <w:rFonts w:ascii="Arial" w:hAnsi="Arial" w:cs="Arial"/>
          <w:sz w:val="24"/>
          <w:szCs w:val="24"/>
        </w:rPr>
        <w:t xml:space="preserve">), </w:t>
      </w:r>
      <w:r w:rsidR="0070434C">
        <w:rPr>
          <w:rFonts w:ascii="Arial" w:hAnsi="Arial" w:cs="Arial"/>
          <w:sz w:val="24"/>
          <w:szCs w:val="24"/>
        </w:rPr>
        <w:t xml:space="preserve">argued that </w:t>
      </w:r>
      <w:r w:rsidR="00DB364B">
        <w:rPr>
          <w:rFonts w:ascii="Arial" w:hAnsi="Arial" w:cs="Arial"/>
          <w:sz w:val="24"/>
          <w:szCs w:val="24"/>
        </w:rPr>
        <w:t>o</w:t>
      </w:r>
      <w:r w:rsidR="00A537E9" w:rsidRPr="00370A48">
        <w:rPr>
          <w:rFonts w:ascii="Arial" w:hAnsi="Arial" w:cs="Arial"/>
          <w:sz w:val="24"/>
          <w:szCs w:val="24"/>
        </w:rPr>
        <w:t>rganisations requ</w:t>
      </w:r>
      <w:r w:rsidR="00DB364B">
        <w:rPr>
          <w:rFonts w:ascii="Arial" w:hAnsi="Arial" w:cs="Arial"/>
          <w:sz w:val="24"/>
          <w:szCs w:val="24"/>
        </w:rPr>
        <w:t xml:space="preserve">ire </w:t>
      </w:r>
      <w:r w:rsidR="00D84837">
        <w:rPr>
          <w:rFonts w:ascii="Arial" w:hAnsi="Arial" w:cs="Arial"/>
          <w:sz w:val="24"/>
          <w:szCs w:val="24"/>
        </w:rPr>
        <w:t>effective</w:t>
      </w:r>
      <w:r w:rsidR="00DB364B">
        <w:rPr>
          <w:rFonts w:ascii="Arial" w:hAnsi="Arial" w:cs="Arial"/>
          <w:sz w:val="24"/>
          <w:szCs w:val="24"/>
        </w:rPr>
        <w:t xml:space="preserve"> leadership and</w:t>
      </w:r>
      <w:r w:rsidR="00A537E9" w:rsidRPr="00370A48">
        <w:rPr>
          <w:rFonts w:ascii="Arial" w:hAnsi="Arial" w:cs="Arial"/>
          <w:sz w:val="24"/>
          <w:szCs w:val="24"/>
        </w:rPr>
        <w:t xml:space="preserve"> management </w:t>
      </w:r>
      <w:r w:rsidR="0070434C">
        <w:rPr>
          <w:rFonts w:ascii="Arial" w:hAnsi="Arial" w:cs="Arial"/>
          <w:sz w:val="24"/>
          <w:szCs w:val="24"/>
        </w:rPr>
        <w:t>in order to</w:t>
      </w:r>
      <w:r w:rsidR="00D84837">
        <w:rPr>
          <w:rFonts w:ascii="Arial" w:hAnsi="Arial" w:cs="Arial"/>
          <w:sz w:val="24"/>
          <w:szCs w:val="24"/>
        </w:rPr>
        <w:t xml:space="preserve"> create and </w:t>
      </w:r>
      <w:r w:rsidR="00893E61">
        <w:rPr>
          <w:rFonts w:ascii="Arial" w:hAnsi="Arial" w:cs="Arial"/>
          <w:sz w:val="24"/>
          <w:szCs w:val="24"/>
        </w:rPr>
        <w:t>achieve</w:t>
      </w:r>
      <w:r w:rsidR="00A537E9" w:rsidRPr="00370A48">
        <w:rPr>
          <w:rFonts w:ascii="Arial" w:hAnsi="Arial" w:cs="Arial"/>
          <w:sz w:val="24"/>
          <w:szCs w:val="24"/>
        </w:rPr>
        <w:t xml:space="preserve"> organisational efficiency</w:t>
      </w:r>
      <w:r w:rsidR="005750F7">
        <w:rPr>
          <w:rFonts w:ascii="Arial" w:hAnsi="Arial" w:cs="Arial"/>
          <w:sz w:val="24"/>
          <w:szCs w:val="24"/>
        </w:rPr>
        <w:t>, to</w:t>
      </w:r>
      <w:r w:rsidR="0070434C">
        <w:rPr>
          <w:rFonts w:ascii="Arial" w:hAnsi="Arial" w:cs="Arial"/>
          <w:sz w:val="24"/>
          <w:szCs w:val="24"/>
        </w:rPr>
        <w:t xml:space="preserve"> be able to resolve</w:t>
      </w:r>
      <w:r w:rsidR="005750F7">
        <w:rPr>
          <w:rFonts w:ascii="Arial" w:hAnsi="Arial" w:cs="Arial"/>
          <w:sz w:val="24"/>
          <w:szCs w:val="24"/>
        </w:rPr>
        <w:t xml:space="preserve"> situation</w:t>
      </w:r>
      <w:r w:rsidR="007644CB">
        <w:rPr>
          <w:rFonts w:ascii="Arial" w:hAnsi="Arial" w:cs="Arial"/>
          <w:sz w:val="24"/>
          <w:szCs w:val="24"/>
        </w:rPr>
        <w:t xml:space="preserve">s and achieve </w:t>
      </w:r>
      <w:r w:rsidR="0070434C">
        <w:rPr>
          <w:rFonts w:ascii="Arial" w:hAnsi="Arial" w:cs="Arial"/>
          <w:sz w:val="24"/>
          <w:szCs w:val="24"/>
        </w:rPr>
        <w:t xml:space="preserve">goals </w:t>
      </w:r>
      <w:r w:rsidR="00304292">
        <w:rPr>
          <w:rFonts w:ascii="Arial" w:hAnsi="Arial" w:cs="Arial"/>
          <w:sz w:val="24"/>
          <w:szCs w:val="24"/>
        </w:rPr>
        <w:t>effectively.</w:t>
      </w:r>
    </w:p>
    <w:p w:rsidR="00A537E9" w:rsidRPr="00370A48" w:rsidRDefault="0027596F" w:rsidP="00370A48">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Blake and Mouton </w:t>
      </w:r>
      <w:r w:rsidR="00A537E9" w:rsidRPr="00370A48">
        <w:rPr>
          <w:rFonts w:ascii="Arial" w:hAnsi="Arial" w:cs="Arial"/>
          <w:sz w:val="24"/>
          <w:szCs w:val="24"/>
        </w:rPr>
        <w:t xml:space="preserve">(1964) produced a graphic portrayal of leadership styles through </w:t>
      </w:r>
      <w:r w:rsidR="00A537E9" w:rsidRPr="0027596F">
        <w:rPr>
          <w:rFonts w:ascii="Arial" w:hAnsi="Arial" w:cs="Arial"/>
          <w:sz w:val="24"/>
          <w:szCs w:val="24"/>
        </w:rPr>
        <w:t xml:space="preserve">a </w:t>
      </w:r>
      <w:r w:rsidR="00A06BF5">
        <w:rPr>
          <w:rFonts w:ascii="Arial" w:hAnsi="Arial" w:cs="Arial"/>
          <w:iCs/>
          <w:sz w:val="24"/>
          <w:szCs w:val="24"/>
        </w:rPr>
        <w:t>Managerial G</w:t>
      </w:r>
      <w:r w:rsidR="00A537E9" w:rsidRPr="0027596F">
        <w:rPr>
          <w:rFonts w:ascii="Arial" w:hAnsi="Arial" w:cs="Arial"/>
          <w:iCs/>
          <w:sz w:val="24"/>
          <w:szCs w:val="24"/>
        </w:rPr>
        <w:t>rid</w:t>
      </w:r>
      <w:r w:rsidR="00A06BF5">
        <w:rPr>
          <w:rFonts w:ascii="Arial" w:hAnsi="Arial" w:cs="Arial"/>
          <w:iCs/>
          <w:sz w:val="24"/>
          <w:szCs w:val="24"/>
        </w:rPr>
        <w:t xml:space="preserve"> M</w:t>
      </w:r>
      <w:r w:rsidR="006C40D3" w:rsidRPr="0027596F">
        <w:rPr>
          <w:rFonts w:ascii="Arial" w:hAnsi="Arial" w:cs="Arial"/>
          <w:iCs/>
          <w:sz w:val="24"/>
          <w:szCs w:val="24"/>
        </w:rPr>
        <w:t>odel</w:t>
      </w:r>
      <w:r w:rsidR="00A537E9" w:rsidRPr="0027596F">
        <w:rPr>
          <w:rFonts w:ascii="Arial" w:hAnsi="Arial" w:cs="Arial"/>
          <w:sz w:val="24"/>
          <w:szCs w:val="24"/>
        </w:rPr>
        <w:t>.</w:t>
      </w:r>
      <w:r w:rsidR="00A537E9" w:rsidRPr="00370A48">
        <w:rPr>
          <w:rFonts w:ascii="Arial" w:hAnsi="Arial" w:cs="Arial"/>
          <w:sz w:val="24"/>
          <w:szCs w:val="24"/>
        </w:rPr>
        <w:t xml:space="preserve"> </w:t>
      </w:r>
      <w:r w:rsidR="00A531BF">
        <w:rPr>
          <w:rFonts w:ascii="Arial" w:hAnsi="Arial" w:cs="Arial"/>
          <w:sz w:val="24"/>
          <w:szCs w:val="24"/>
        </w:rPr>
        <w:t xml:space="preserve">The first type </w:t>
      </w:r>
      <w:r w:rsidR="0070434C">
        <w:rPr>
          <w:rFonts w:ascii="Arial" w:hAnsi="Arial" w:cs="Arial"/>
          <w:sz w:val="24"/>
          <w:szCs w:val="24"/>
        </w:rPr>
        <w:t>of</w:t>
      </w:r>
      <w:r w:rsidR="00A531BF">
        <w:rPr>
          <w:rFonts w:ascii="Arial" w:hAnsi="Arial" w:cs="Arial"/>
          <w:sz w:val="24"/>
          <w:szCs w:val="24"/>
        </w:rPr>
        <w:t xml:space="preserve"> leaders behaviour portrayed is that of </w:t>
      </w:r>
      <w:r w:rsidR="00A537E9" w:rsidRPr="00370A48">
        <w:rPr>
          <w:rFonts w:ascii="Arial" w:hAnsi="Arial" w:cs="Arial"/>
          <w:bCs/>
          <w:sz w:val="24"/>
          <w:szCs w:val="24"/>
        </w:rPr>
        <w:t xml:space="preserve">concern for </w:t>
      </w:r>
      <w:r w:rsidR="007644CB">
        <w:rPr>
          <w:rFonts w:ascii="Arial" w:hAnsi="Arial" w:cs="Arial"/>
          <w:bCs/>
          <w:sz w:val="24"/>
          <w:szCs w:val="24"/>
        </w:rPr>
        <w:t>their people</w:t>
      </w:r>
      <w:r w:rsidR="009E48A2">
        <w:rPr>
          <w:rFonts w:ascii="Arial" w:hAnsi="Arial" w:cs="Arial"/>
          <w:sz w:val="24"/>
          <w:szCs w:val="24"/>
        </w:rPr>
        <w:t xml:space="preserve"> </w:t>
      </w:r>
      <w:r w:rsidR="007644CB">
        <w:rPr>
          <w:rFonts w:ascii="Arial" w:hAnsi="Arial" w:cs="Arial"/>
          <w:sz w:val="24"/>
          <w:szCs w:val="24"/>
        </w:rPr>
        <w:t xml:space="preserve">or team, </w:t>
      </w:r>
      <w:r w:rsidR="009E48A2">
        <w:rPr>
          <w:rFonts w:ascii="Arial" w:hAnsi="Arial" w:cs="Arial"/>
          <w:sz w:val="24"/>
          <w:szCs w:val="24"/>
        </w:rPr>
        <w:t>ensuring the needs</w:t>
      </w:r>
      <w:r w:rsidR="007644CB">
        <w:rPr>
          <w:rFonts w:ascii="Arial" w:hAnsi="Arial" w:cs="Arial"/>
          <w:sz w:val="24"/>
          <w:szCs w:val="24"/>
        </w:rPr>
        <w:t xml:space="preserve"> of</w:t>
      </w:r>
      <w:r w:rsidR="007D2BF8">
        <w:rPr>
          <w:rFonts w:ascii="Arial" w:hAnsi="Arial" w:cs="Arial"/>
          <w:sz w:val="24"/>
          <w:szCs w:val="24"/>
        </w:rPr>
        <w:t xml:space="preserve"> t</w:t>
      </w:r>
      <w:r w:rsidR="0070434C">
        <w:rPr>
          <w:rFonts w:ascii="Arial" w:hAnsi="Arial" w:cs="Arial"/>
          <w:sz w:val="24"/>
          <w:szCs w:val="24"/>
        </w:rPr>
        <w:t xml:space="preserve">he individual staff members </w:t>
      </w:r>
      <w:r w:rsidR="007644CB">
        <w:rPr>
          <w:rFonts w:ascii="Arial" w:hAnsi="Arial" w:cs="Arial"/>
          <w:sz w:val="24"/>
          <w:szCs w:val="24"/>
        </w:rPr>
        <w:t xml:space="preserve">are met, </w:t>
      </w:r>
      <w:r w:rsidR="0070434C">
        <w:rPr>
          <w:rFonts w:ascii="Arial" w:hAnsi="Arial" w:cs="Arial"/>
          <w:sz w:val="24"/>
          <w:szCs w:val="24"/>
        </w:rPr>
        <w:t xml:space="preserve">to aid resources and provide </w:t>
      </w:r>
      <w:r w:rsidR="007D2BF8">
        <w:rPr>
          <w:rFonts w:ascii="Arial" w:hAnsi="Arial" w:cs="Arial"/>
          <w:sz w:val="24"/>
          <w:szCs w:val="24"/>
        </w:rPr>
        <w:t xml:space="preserve">tools </w:t>
      </w:r>
      <w:r w:rsidR="007644CB">
        <w:rPr>
          <w:rFonts w:ascii="Arial" w:hAnsi="Arial" w:cs="Arial"/>
          <w:sz w:val="24"/>
          <w:szCs w:val="24"/>
        </w:rPr>
        <w:t xml:space="preserve">and training </w:t>
      </w:r>
      <w:r w:rsidR="007D2BF8">
        <w:rPr>
          <w:rFonts w:ascii="Arial" w:hAnsi="Arial" w:cs="Arial"/>
          <w:sz w:val="24"/>
          <w:szCs w:val="24"/>
        </w:rPr>
        <w:t>r</w:t>
      </w:r>
      <w:r w:rsidR="00A531BF">
        <w:rPr>
          <w:rFonts w:ascii="Arial" w:hAnsi="Arial" w:cs="Arial"/>
          <w:sz w:val="24"/>
          <w:szCs w:val="24"/>
        </w:rPr>
        <w:t xml:space="preserve">equired to carry out their role, whilst the second type conveys </w:t>
      </w:r>
      <w:r w:rsidR="00A537E9" w:rsidRPr="00370A48">
        <w:rPr>
          <w:rFonts w:ascii="Arial" w:hAnsi="Arial" w:cs="Arial"/>
          <w:bCs/>
          <w:sz w:val="24"/>
          <w:szCs w:val="24"/>
        </w:rPr>
        <w:t xml:space="preserve">concern for </w:t>
      </w:r>
      <w:r w:rsidR="007D2BF8">
        <w:rPr>
          <w:rFonts w:ascii="Arial" w:hAnsi="Arial" w:cs="Arial"/>
          <w:bCs/>
          <w:sz w:val="24"/>
          <w:szCs w:val="24"/>
        </w:rPr>
        <w:t>the t</w:t>
      </w:r>
      <w:r w:rsidR="003517A3">
        <w:rPr>
          <w:rFonts w:ascii="Arial" w:hAnsi="Arial" w:cs="Arial"/>
          <w:bCs/>
          <w:sz w:val="24"/>
          <w:szCs w:val="24"/>
        </w:rPr>
        <w:t xml:space="preserve">ask, </w:t>
      </w:r>
      <w:r w:rsidR="0070434C">
        <w:rPr>
          <w:rFonts w:ascii="Arial" w:hAnsi="Arial" w:cs="Arial"/>
          <w:bCs/>
          <w:sz w:val="24"/>
          <w:szCs w:val="24"/>
        </w:rPr>
        <w:t xml:space="preserve">by ensuring deadlines are </w:t>
      </w:r>
      <w:r w:rsidR="007644CB">
        <w:rPr>
          <w:rFonts w:ascii="Arial" w:hAnsi="Arial" w:cs="Arial"/>
          <w:bCs/>
          <w:sz w:val="24"/>
          <w:szCs w:val="24"/>
        </w:rPr>
        <w:t>met regardless of anything else including process changes, sufficient resources or finances.</w:t>
      </w:r>
    </w:p>
    <w:p w:rsidR="006A2A80" w:rsidRPr="000E3022" w:rsidRDefault="006A2A80" w:rsidP="00A537E9">
      <w:pPr>
        <w:autoSpaceDE w:val="0"/>
        <w:autoSpaceDN w:val="0"/>
        <w:adjustRightInd w:val="0"/>
        <w:spacing w:before="100" w:after="100" w:line="360" w:lineRule="auto"/>
        <w:rPr>
          <w:rFonts w:ascii="Arial" w:hAnsi="Arial" w:cs="Arial"/>
        </w:rPr>
      </w:pPr>
      <w:r w:rsidRPr="000E3022">
        <w:rPr>
          <w:rFonts w:ascii="Arial" w:hAnsi="Arial" w:cs="Arial"/>
          <w:noProof/>
          <w:lang w:eastAsia="en-GB"/>
        </w:rPr>
        <w:drawing>
          <wp:inline distT="0" distB="0" distL="0" distR="0" wp14:anchorId="0501C441" wp14:editId="2FD2A8C3">
            <wp:extent cx="2829117" cy="1883410"/>
            <wp:effectExtent l="0" t="0" r="9525" b="2540"/>
            <wp:docPr id="33" name="Picture 33" descr="\\swp.police.int\data\home\swp53928\Desktop\blake-mouton-managerial-gri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53928\Desktop\blake-mouton-managerial-grid.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97" cy="1895979"/>
                    </a:xfrm>
                    <a:prstGeom prst="rect">
                      <a:avLst/>
                    </a:prstGeom>
                    <a:noFill/>
                    <a:ln>
                      <a:noFill/>
                    </a:ln>
                  </pic:spPr>
                </pic:pic>
              </a:graphicData>
            </a:graphic>
          </wp:inline>
        </w:drawing>
      </w:r>
    </w:p>
    <w:p w:rsidR="00F37FBE" w:rsidRDefault="00F37FBE" w:rsidP="00CC3621">
      <w:pPr>
        <w:autoSpaceDE w:val="0"/>
        <w:autoSpaceDN w:val="0"/>
        <w:adjustRightInd w:val="0"/>
        <w:spacing w:before="100" w:after="100" w:line="480" w:lineRule="auto"/>
        <w:rPr>
          <w:rFonts w:ascii="Arial" w:hAnsi="Arial" w:cs="Arial"/>
          <w:sz w:val="24"/>
          <w:szCs w:val="24"/>
        </w:rPr>
      </w:pPr>
      <w:r>
        <w:rPr>
          <w:rFonts w:ascii="Arial" w:hAnsi="Arial" w:cs="Arial"/>
          <w:sz w:val="24"/>
          <w:szCs w:val="24"/>
        </w:rPr>
        <w:t>*Blake &amp; Mouton (1964) Managerial Grid Model</w:t>
      </w:r>
    </w:p>
    <w:p w:rsidR="002C50E0" w:rsidRDefault="00A537E9" w:rsidP="00CC3621">
      <w:pPr>
        <w:autoSpaceDE w:val="0"/>
        <w:autoSpaceDN w:val="0"/>
        <w:adjustRightInd w:val="0"/>
        <w:spacing w:before="100" w:after="100" w:line="480" w:lineRule="auto"/>
        <w:rPr>
          <w:rFonts w:ascii="Arial" w:hAnsi="Arial" w:cs="Arial"/>
          <w:sz w:val="24"/>
          <w:szCs w:val="24"/>
        </w:rPr>
      </w:pPr>
      <w:r w:rsidRPr="00CC3621">
        <w:rPr>
          <w:rFonts w:ascii="Arial" w:hAnsi="Arial" w:cs="Arial"/>
          <w:sz w:val="24"/>
          <w:szCs w:val="24"/>
        </w:rPr>
        <w:lastRenderedPageBreak/>
        <w:t xml:space="preserve">As an </w:t>
      </w:r>
      <w:r w:rsidR="006A2A80" w:rsidRPr="00CC3621">
        <w:rPr>
          <w:rFonts w:ascii="Arial" w:hAnsi="Arial" w:cs="Arial"/>
          <w:sz w:val="24"/>
          <w:szCs w:val="24"/>
        </w:rPr>
        <w:t>advantage,</w:t>
      </w:r>
      <w:r w:rsidRPr="00CC3621">
        <w:rPr>
          <w:rFonts w:ascii="Arial" w:hAnsi="Arial" w:cs="Arial"/>
          <w:sz w:val="24"/>
          <w:szCs w:val="24"/>
        </w:rPr>
        <w:t xml:space="preserve"> the </w:t>
      </w:r>
      <w:r w:rsidR="0027596F">
        <w:rPr>
          <w:rFonts w:ascii="Arial" w:hAnsi="Arial" w:cs="Arial"/>
          <w:sz w:val="24"/>
          <w:szCs w:val="24"/>
        </w:rPr>
        <w:t xml:space="preserve">grid </w:t>
      </w:r>
      <w:r w:rsidR="00370A48" w:rsidRPr="00CC3621">
        <w:rPr>
          <w:rFonts w:ascii="Arial" w:hAnsi="Arial" w:cs="Arial"/>
          <w:sz w:val="24"/>
          <w:szCs w:val="24"/>
        </w:rPr>
        <w:t>can be utilised</w:t>
      </w:r>
      <w:r w:rsidRPr="00CC3621">
        <w:rPr>
          <w:rFonts w:ascii="Arial" w:hAnsi="Arial" w:cs="Arial"/>
          <w:sz w:val="24"/>
          <w:szCs w:val="24"/>
        </w:rPr>
        <w:t xml:space="preserve"> to help managers </w:t>
      </w:r>
      <w:r w:rsidR="007D2BF8">
        <w:rPr>
          <w:rFonts w:ascii="Arial" w:hAnsi="Arial" w:cs="Arial"/>
          <w:sz w:val="24"/>
          <w:szCs w:val="24"/>
        </w:rPr>
        <w:t>understand</w:t>
      </w:r>
      <w:r w:rsidRPr="00CC3621">
        <w:rPr>
          <w:rFonts w:ascii="Arial" w:hAnsi="Arial" w:cs="Arial"/>
          <w:sz w:val="24"/>
          <w:szCs w:val="24"/>
        </w:rPr>
        <w:t xml:space="preserve"> their own leadership styles</w:t>
      </w:r>
      <w:r w:rsidR="0070434C">
        <w:rPr>
          <w:rFonts w:ascii="Arial" w:hAnsi="Arial" w:cs="Arial"/>
          <w:sz w:val="24"/>
          <w:szCs w:val="24"/>
        </w:rPr>
        <w:t xml:space="preserve">, however the main disadvantage of </w:t>
      </w:r>
      <w:r w:rsidRPr="00CC3621">
        <w:rPr>
          <w:rFonts w:ascii="Arial" w:hAnsi="Arial" w:cs="Arial"/>
          <w:sz w:val="24"/>
          <w:szCs w:val="24"/>
        </w:rPr>
        <w:t>the model ignores the importance</w:t>
      </w:r>
      <w:r w:rsidR="007D2BF8">
        <w:rPr>
          <w:rFonts w:ascii="Arial" w:hAnsi="Arial" w:cs="Arial"/>
          <w:sz w:val="24"/>
          <w:szCs w:val="24"/>
        </w:rPr>
        <w:t xml:space="preserve"> of </w:t>
      </w:r>
      <w:r w:rsidR="007644CB">
        <w:rPr>
          <w:rFonts w:ascii="Arial" w:hAnsi="Arial" w:cs="Arial"/>
          <w:sz w:val="24"/>
          <w:szCs w:val="24"/>
        </w:rPr>
        <w:t>both</w:t>
      </w:r>
      <w:r w:rsidR="00B979F5">
        <w:rPr>
          <w:rFonts w:ascii="Arial" w:hAnsi="Arial" w:cs="Arial"/>
          <w:sz w:val="24"/>
          <w:szCs w:val="24"/>
        </w:rPr>
        <w:t xml:space="preserve"> </w:t>
      </w:r>
      <w:r w:rsidR="007D2BF8">
        <w:rPr>
          <w:rFonts w:ascii="Arial" w:hAnsi="Arial" w:cs="Arial"/>
          <w:sz w:val="24"/>
          <w:szCs w:val="24"/>
        </w:rPr>
        <w:t>internal and external pressures</w:t>
      </w:r>
      <w:r w:rsidRPr="00CC3621">
        <w:rPr>
          <w:rFonts w:ascii="Arial" w:hAnsi="Arial" w:cs="Arial"/>
          <w:sz w:val="24"/>
          <w:szCs w:val="24"/>
        </w:rPr>
        <w:t xml:space="preserve">, </w:t>
      </w:r>
      <w:r w:rsidR="007D2BF8">
        <w:rPr>
          <w:rFonts w:ascii="Arial" w:hAnsi="Arial" w:cs="Arial"/>
          <w:sz w:val="24"/>
          <w:szCs w:val="24"/>
        </w:rPr>
        <w:t xml:space="preserve">differing scenarios and </w:t>
      </w:r>
      <w:r w:rsidR="007644CB">
        <w:rPr>
          <w:rFonts w:ascii="Arial" w:hAnsi="Arial" w:cs="Arial"/>
          <w:sz w:val="24"/>
          <w:szCs w:val="24"/>
        </w:rPr>
        <w:t xml:space="preserve">type of </w:t>
      </w:r>
      <w:r w:rsidR="007D2BF8">
        <w:rPr>
          <w:rFonts w:ascii="Arial" w:hAnsi="Arial" w:cs="Arial"/>
          <w:sz w:val="24"/>
          <w:szCs w:val="24"/>
        </w:rPr>
        <w:t>risk involved per task.</w:t>
      </w:r>
      <w:r w:rsidRPr="00CC3621">
        <w:rPr>
          <w:rFonts w:ascii="Arial" w:hAnsi="Arial" w:cs="Arial"/>
          <w:sz w:val="24"/>
          <w:szCs w:val="24"/>
        </w:rPr>
        <w:t xml:space="preserve"> </w:t>
      </w:r>
    </w:p>
    <w:p w:rsidR="003517A3" w:rsidRDefault="00A531BF" w:rsidP="00CC3621">
      <w:pPr>
        <w:autoSpaceDE w:val="0"/>
        <w:autoSpaceDN w:val="0"/>
        <w:adjustRightInd w:val="0"/>
        <w:spacing w:before="100" w:after="100" w:line="480" w:lineRule="auto"/>
        <w:rPr>
          <w:rFonts w:ascii="Arial" w:hAnsi="Arial" w:cs="Arial"/>
          <w:sz w:val="24"/>
          <w:szCs w:val="24"/>
        </w:rPr>
      </w:pPr>
      <w:r>
        <w:rPr>
          <w:rFonts w:ascii="Arial" w:hAnsi="Arial" w:cs="Arial"/>
          <w:sz w:val="24"/>
          <w:szCs w:val="24"/>
        </w:rPr>
        <w:t>Good leaders typically co</w:t>
      </w:r>
      <w:r w:rsidR="002C50E0">
        <w:rPr>
          <w:rFonts w:ascii="Arial" w:hAnsi="Arial" w:cs="Arial"/>
          <w:sz w:val="24"/>
          <w:szCs w:val="24"/>
        </w:rPr>
        <w:t xml:space="preserve">mbine </w:t>
      </w:r>
      <w:r>
        <w:rPr>
          <w:rFonts w:ascii="Arial" w:hAnsi="Arial" w:cs="Arial"/>
          <w:sz w:val="24"/>
          <w:szCs w:val="24"/>
        </w:rPr>
        <w:t xml:space="preserve">elements </w:t>
      </w:r>
      <w:r w:rsidR="002C50E0">
        <w:rPr>
          <w:rFonts w:ascii="Arial" w:hAnsi="Arial" w:cs="Arial"/>
          <w:sz w:val="24"/>
          <w:szCs w:val="24"/>
        </w:rPr>
        <w:t>from transformational, transactional and situational leadership traits ensuring the values and beliefs of an organisation are combined with any relevant and necessary process changes or new designs through careful monitoring and project management and are able to adapt their style of leadership to suit the current situation</w:t>
      </w:r>
      <w:r w:rsidR="00356454">
        <w:rPr>
          <w:rFonts w:ascii="Arial" w:hAnsi="Arial" w:cs="Arial"/>
          <w:sz w:val="24"/>
          <w:szCs w:val="24"/>
        </w:rPr>
        <w:t xml:space="preserve">, including level or rank / grade of staff </w:t>
      </w:r>
      <w:r w:rsidR="00206F66">
        <w:rPr>
          <w:rFonts w:ascii="Arial" w:hAnsi="Arial" w:cs="Arial"/>
          <w:sz w:val="24"/>
          <w:szCs w:val="24"/>
        </w:rPr>
        <w:t xml:space="preserve">member, </w:t>
      </w:r>
      <w:r w:rsidR="00356454">
        <w:rPr>
          <w:rFonts w:ascii="Arial" w:hAnsi="Arial" w:cs="Arial"/>
          <w:sz w:val="24"/>
          <w:szCs w:val="24"/>
        </w:rPr>
        <w:t>their</w:t>
      </w:r>
      <w:r w:rsidR="00206F66">
        <w:rPr>
          <w:rFonts w:ascii="Arial" w:hAnsi="Arial" w:cs="Arial"/>
          <w:sz w:val="24"/>
          <w:szCs w:val="24"/>
        </w:rPr>
        <w:t xml:space="preserve"> training and expertise under the circumstances or task being given.</w:t>
      </w:r>
      <w:r w:rsidR="00356454">
        <w:rPr>
          <w:rFonts w:ascii="Arial" w:hAnsi="Arial" w:cs="Arial"/>
          <w:sz w:val="24"/>
          <w:szCs w:val="24"/>
        </w:rPr>
        <w:t>.</w:t>
      </w:r>
    </w:p>
    <w:p w:rsidR="007F5E18" w:rsidRDefault="00F37FBE" w:rsidP="00206F66">
      <w:pPr>
        <w:spacing w:line="480" w:lineRule="auto"/>
        <w:rPr>
          <w:rFonts w:ascii="Arial" w:hAnsi="Arial" w:cs="Arial"/>
          <w:sz w:val="24"/>
          <w:szCs w:val="24"/>
        </w:rPr>
      </w:pPr>
      <w:r>
        <w:rPr>
          <w:rFonts w:ascii="Arial" w:hAnsi="Arial" w:cs="Arial"/>
          <w:sz w:val="24"/>
          <w:szCs w:val="24"/>
        </w:rPr>
        <w:t xml:space="preserve"> Fiedler</w:t>
      </w:r>
      <w:r w:rsidR="007F5E18" w:rsidRPr="00CC3621">
        <w:rPr>
          <w:rFonts w:ascii="Arial" w:hAnsi="Arial" w:cs="Arial"/>
          <w:sz w:val="24"/>
          <w:szCs w:val="24"/>
        </w:rPr>
        <w:t xml:space="preserve"> (2013) </w:t>
      </w:r>
      <w:r w:rsidR="003517A3">
        <w:rPr>
          <w:rFonts w:ascii="Arial" w:hAnsi="Arial" w:cs="Arial"/>
          <w:sz w:val="24"/>
          <w:szCs w:val="24"/>
        </w:rPr>
        <w:t>considered t</w:t>
      </w:r>
      <w:r w:rsidR="008C08EC" w:rsidRPr="00CC3621">
        <w:rPr>
          <w:rFonts w:ascii="Arial" w:hAnsi="Arial" w:cs="Arial"/>
          <w:sz w:val="24"/>
          <w:szCs w:val="24"/>
        </w:rPr>
        <w:t xml:space="preserve">he quality of leadership, </w:t>
      </w:r>
      <w:r w:rsidR="003517A3">
        <w:rPr>
          <w:rFonts w:ascii="Arial" w:hAnsi="Arial" w:cs="Arial"/>
          <w:sz w:val="24"/>
          <w:szCs w:val="24"/>
        </w:rPr>
        <w:t xml:space="preserve">which </w:t>
      </w:r>
      <w:r w:rsidR="008C08EC" w:rsidRPr="00CC3621">
        <w:rPr>
          <w:rFonts w:ascii="Arial" w:hAnsi="Arial" w:cs="Arial"/>
          <w:sz w:val="24"/>
          <w:szCs w:val="24"/>
        </w:rPr>
        <w:t>more than any other single factor, determines the success</w:t>
      </w:r>
      <w:r w:rsidR="003517A3">
        <w:rPr>
          <w:rFonts w:ascii="Arial" w:hAnsi="Arial" w:cs="Arial"/>
          <w:sz w:val="24"/>
          <w:szCs w:val="24"/>
        </w:rPr>
        <w:t xml:space="preserve"> or failure of an organisation.</w:t>
      </w:r>
      <w:r w:rsidR="008C08EC" w:rsidRPr="00CC3621">
        <w:rPr>
          <w:rFonts w:ascii="Arial" w:hAnsi="Arial" w:cs="Arial"/>
          <w:sz w:val="24"/>
          <w:szCs w:val="24"/>
        </w:rPr>
        <w:t xml:space="preserve"> </w:t>
      </w:r>
      <w:r w:rsidR="003517A3">
        <w:rPr>
          <w:rFonts w:ascii="Arial" w:hAnsi="Arial" w:cs="Arial"/>
          <w:sz w:val="24"/>
          <w:szCs w:val="24"/>
        </w:rPr>
        <w:t xml:space="preserve"> Th</w:t>
      </w:r>
      <w:r w:rsidR="008C08EC">
        <w:rPr>
          <w:rFonts w:ascii="Arial" w:hAnsi="Arial" w:cs="Arial"/>
          <w:sz w:val="24"/>
          <w:szCs w:val="24"/>
        </w:rPr>
        <w:t xml:space="preserve">is in turn can be </w:t>
      </w:r>
      <w:r w:rsidR="00DB364B">
        <w:rPr>
          <w:rFonts w:ascii="Arial" w:hAnsi="Arial" w:cs="Arial"/>
          <w:sz w:val="24"/>
          <w:szCs w:val="24"/>
        </w:rPr>
        <w:t xml:space="preserve">defined by the </w:t>
      </w:r>
      <w:r w:rsidR="00F544C4">
        <w:rPr>
          <w:rFonts w:ascii="Arial" w:hAnsi="Arial" w:cs="Arial"/>
          <w:sz w:val="24"/>
          <w:szCs w:val="24"/>
        </w:rPr>
        <w:t>l</w:t>
      </w:r>
      <w:r w:rsidR="00F544C4" w:rsidRPr="00CC3621">
        <w:rPr>
          <w:rFonts w:ascii="Arial" w:hAnsi="Arial" w:cs="Arial"/>
          <w:sz w:val="24"/>
          <w:szCs w:val="24"/>
        </w:rPr>
        <w:t>eader’s</w:t>
      </w:r>
      <w:r w:rsidR="007F5E18" w:rsidRPr="00CC3621">
        <w:rPr>
          <w:rFonts w:ascii="Arial" w:hAnsi="Arial" w:cs="Arial"/>
          <w:sz w:val="24"/>
          <w:szCs w:val="24"/>
        </w:rPr>
        <w:t xml:space="preserve"> position </w:t>
      </w:r>
      <w:r w:rsidR="008C08EC">
        <w:rPr>
          <w:rFonts w:ascii="Arial" w:hAnsi="Arial" w:cs="Arial"/>
          <w:sz w:val="24"/>
          <w:szCs w:val="24"/>
        </w:rPr>
        <w:t xml:space="preserve">of </w:t>
      </w:r>
      <w:r w:rsidR="007F5E18" w:rsidRPr="00CC3621">
        <w:rPr>
          <w:rFonts w:ascii="Arial" w:hAnsi="Arial" w:cs="Arial"/>
          <w:sz w:val="24"/>
          <w:szCs w:val="24"/>
        </w:rPr>
        <w:t xml:space="preserve">power, </w:t>
      </w:r>
      <w:r w:rsidR="007D2BF8">
        <w:rPr>
          <w:rFonts w:ascii="Arial" w:hAnsi="Arial" w:cs="Arial"/>
          <w:sz w:val="24"/>
          <w:szCs w:val="24"/>
        </w:rPr>
        <w:t>rank,</w:t>
      </w:r>
      <w:r w:rsidR="007F5E18" w:rsidRPr="00CC3621">
        <w:rPr>
          <w:rFonts w:ascii="Arial" w:hAnsi="Arial" w:cs="Arial"/>
          <w:sz w:val="24"/>
          <w:szCs w:val="24"/>
        </w:rPr>
        <w:t xml:space="preserve"> </w:t>
      </w:r>
      <w:r w:rsidR="003517A3" w:rsidRPr="00CC3621">
        <w:rPr>
          <w:rFonts w:ascii="Arial" w:hAnsi="Arial" w:cs="Arial"/>
          <w:sz w:val="24"/>
          <w:szCs w:val="24"/>
        </w:rPr>
        <w:t>and structure</w:t>
      </w:r>
      <w:r w:rsidR="007F5E18" w:rsidRPr="00CC3621">
        <w:rPr>
          <w:rFonts w:ascii="Arial" w:hAnsi="Arial" w:cs="Arial"/>
          <w:sz w:val="24"/>
          <w:szCs w:val="24"/>
        </w:rPr>
        <w:t xml:space="preserve"> of the teams</w:t>
      </w:r>
      <w:r w:rsidR="008C08EC">
        <w:rPr>
          <w:rFonts w:ascii="Arial" w:hAnsi="Arial" w:cs="Arial"/>
          <w:sz w:val="24"/>
          <w:szCs w:val="24"/>
        </w:rPr>
        <w:t xml:space="preserve">, task and the effectiveness of the leader’s </w:t>
      </w:r>
      <w:r w:rsidR="007F5E18" w:rsidRPr="00CC3621">
        <w:rPr>
          <w:rFonts w:ascii="Arial" w:hAnsi="Arial" w:cs="Arial"/>
          <w:sz w:val="24"/>
          <w:szCs w:val="24"/>
        </w:rPr>
        <w:t xml:space="preserve">relationship </w:t>
      </w:r>
      <w:r w:rsidR="008C08EC">
        <w:rPr>
          <w:rFonts w:ascii="Arial" w:hAnsi="Arial" w:cs="Arial"/>
          <w:sz w:val="24"/>
          <w:szCs w:val="24"/>
        </w:rPr>
        <w:t>with the team</w:t>
      </w:r>
      <w:r w:rsidR="00206F66">
        <w:rPr>
          <w:rFonts w:ascii="Arial" w:hAnsi="Arial" w:cs="Arial"/>
          <w:sz w:val="24"/>
          <w:szCs w:val="24"/>
        </w:rPr>
        <w:t>, peers</w:t>
      </w:r>
      <w:r w:rsidR="002C3208">
        <w:rPr>
          <w:rFonts w:ascii="Arial" w:hAnsi="Arial" w:cs="Arial"/>
          <w:sz w:val="24"/>
          <w:szCs w:val="24"/>
        </w:rPr>
        <w:t xml:space="preserve"> or stakeholders</w:t>
      </w:r>
      <w:r w:rsidR="008C08EC">
        <w:rPr>
          <w:rFonts w:ascii="Arial" w:hAnsi="Arial" w:cs="Arial"/>
          <w:sz w:val="24"/>
          <w:szCs w:val="24"/>
        </w:rPr>
        <w:t xml:space="preserve">. </w:t>
      </w:r>
      <w:r w:rsidR="003517A3">
        <w:rPr>
          <w:rFonts w:ascii="Arial" w:hAnsi="Arial" w:cs="Arial"/>
          <w:sz w:val="24"/>
          <w:szCs w:val="24"/>
        </w:rPr>
        <w:t xml:space="preserve">Which also underpins the importance of the right </w:t>
      </w:r>
      <w:r w:rsidR="00DD1807">
        <w:rPr>
          <w:rFonts w:ascii="Arial" w:hAnsi="Arial" w:cs="Arial"/>
          <w:sz w:val="24"/>
          <w:szCs w:val="24"/>
        </w:rPr>
        <w:t xml:space="preserve">strong </w:t>
      </w:r>
      <w:r w:rsidR="003517A3">
        <w:rPr>
          <w:rFonts w:ascii="Arial" w:hAnsi="Arial" w:cs="Arial"/>
          <w:sz w:val="24"/>
          <w:szCs w:val="24"/>
        </w:rPr>
        <w:t>leader to take forward a strateg</w:t>
      </w:r>
      <w:r w:rsidR="00C00424">
        <w:rPr>
          <w:rFonts w:ascii="Arial" w:hAnsi="Arial" w:cs="Arial"/>
          <w:sz w:val="24"/>
          <w:szCs w:val="24"/>
        </w:rPr>
        <w:t>ic plan to implementation stage in order for the right message to be portrayed to others, understood for clarity and the reasons why and also to enable the delivery of the plan to achieve the obje</w:t>
      </w:r>
      <w:r w:rsidR="00A05D87">
        <w:rPr>
          <w:rFonts w:ascii="Arial" w:hAnsi="Arial" w:cs="Arial"/>
          <w:sz w:val="24"/>
          <w:szCs w:val="24"/>
        </w:rPr>
        <w:t>ctives and goals of the vision.(Joyce, 1999)</w:t>
      </w:r>
      <w:r w:rsidR="00707E6B" w:rsidRPr="00707E6B">
        <w:rPr>
          <w:rFonts w:ascii="Arial" w:hAnsi="Arial" w:cs="Arial"/>
          <w:sz w:val="24"/>
          <w:szCs w:val="24"/>
        </w:rPr>
        <w:t xml:space="preserve"> </w:t>
      </w:r>
    </w:p>
    <w:p w:rsidR="00484D08" w:rsidRDefault="006A7508" w:rsidP="00CC3621">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The manner in which the strategic plan is communicated is also of importance. The communication must be in a clear, concise and understandable format to ensure all team members are aware of their role to take and also of the key objectives and outcomes which is to be required. This can take many formats such as face to face in focus groups and workshops, to blogs and presentations via internal intranet </w:t>
      </w:r>
      <w:r>
        <w:rPr>
          <w:rFonts w:ascii="Arial" w:hAnsi="Arial" w:cs="Arial"/>
          <w:sz w:val="24"/>
          <w:szCs w:val="24"/>
        </w:rPr>
        <w:lastRenderedPageBreak/>
        <w:t>routes to publications of the delivery plans</w:t>
      </w:r>
      <w:r w:rsidR="002C082F">
        <w:rPr>
          <w:rFonts w:ascii="Arial" w:hAnsi="Arial" w:cs="Arial"/>
          <w:sz w:val="24"/>
          <w:szCs w:val="24"/>
        </w:rPr>
        <w:t xml:space="preserve"> in an easy to read format</w:t>
      </w:r>
      <w:r>
        <w:rPr>
          <w:rFonts w:ascii="Arial" w:hAnsi="Arial" w:cs="Arial"/>
          <w:sz w:val="24"/>
          <w:szCs w:val="24"/>
        </w:rPr>
        <w:t xml:space="preserve"> both internally and externally, </w:t>
      </w:r>
      <w:r w:rsidR="002C082F">
        <w:rPr>
          <w:rFonts w:ascii="Arial" w:hAnsi="Arial" w:cs="Arial"/>
          <w:sz w:val="24"/>
          <w:szCs w:val="24"/>
        </w:rPr>
        <w:t xml:space="preserve">outlining the direction for change, </w:t>
      </w:r>
      <w:r>
        <w:rPr>
          <w:rFonts w:ascii="Arial" w:hAnsi="Arial" w:cs="Arial"/>
          <w:sz w:val="24"/>
          <w:szCs w:val="24"/>
        </w:rPr>
        <w:t>for example the Chi</w:t>
      </w:r>
      <w:r w:rsidR="00A344FE">
        <w:rPr>
          <w:rFonts w:ascii="Arial" w:hAnsi="Arial" w:cs="Arial"/>
          <w:sz w:val="24"/>
          <w:szCs w:val="24"/>
        </w:rPr>
        <w:t xml:space="preserve">ef Constable and Police Crime and </w:t>
      </w:r>
      <w:r>
        <w:rPr>
          <w:rFonts w:ascii="Arial" w:hAnsi="Arial" w:cs="Arial"/>
          <w:sz w:val="24"/>
          <w:szCs w:val="24"/>
        </w:rPr>
        <w:t>Commissioner joint delivery plan. The communication of the plan needs to ensure a ‘buy in’ from all participants, including stakeholders which can be achieved via joint communications and collaboration of resources</w:t>
      </w:r>
      <w:r w:rsidR="00CD6022">
        <w:rPr>
          <w:rFonts w:ascii="Arial" w:hAnsi="Arial" w:cs="Arial"/>
          <w:sz w:val="24"/>
          <w:szCs w:val="24"/>
        </w:rPr>
        <w:t>, expertise and support.</w:t>
      </w:r>
      <w:r w:rsidR="00356454">
        <w:rPr>
          <w:rFonts w:ascii="Arial" w:hAnsi="Arial" w:cs="Arial"/>
          <w:sz w:val="24"/>
          <w:szCs w:val="24"/>
        </w:rPr>
        <w:t xml:space="preserve"> Hence the requirement for an effective leader, who promotes positivity, believes in the vision of the plan and is able to portray the relevant changes or designs in a meaningful </w:t>
      </w:r>
      <w:r w:rsidR="0038172B">
        <w:rPr>
          <w:rFonts w:ascii="Arial" w:hAnsi="Arial" w:cs="Arial"/>
          <w:sz w:val="24"/>
          <w:szCs w:val="24"/>
        </w:rPr>
        <w:t xml:space="preserve">and motivational </w:t>
      </w:r>
      <w:r w:rsidR="007F379F">
        <w:rPr>
          <w:rFonts w:ascii="Arial" w:hAnsi="Arial" w:cs="Arial"/>
          <w:sz w:val="24"/>
          <w:szCs w:val="24"/>
        </w:rPr>
        <w:t>approach to help establish new behaviours.</w:t>
      </w:r>
    </w:p>
    <w:p w:rsidR="00456E0D" w:rsidRDefault="00456E0D" w:rsidP="00CC3621">
      <w:pPr>
        <w:autoSpaceDE w:val="0"/>
        <w:autoSpaceDN w:val="0"/>
        <w:adjustRightInd w:val="0"/>
        <w:spacing w:before="100" w:after="100" w:line="480" w:lineRule="auto"/>
        <w:rPr>
          <w:rFonts w:ascii="Arial" w:hAnsi="Arial" w:cs="Arial"/>
          <w:sz w:val="24"/>
          <w:szCs w:val="24"/>
        </w:rPr>
      </w:pPr>
    </w:p>
    <w:p w:rsidR="005A05B6" w:rsidRDefault="00A344FE" w:rsidP="005A05B6">
      <w:pPr>
        <w:spacing w:before="240"/>
        <w:rPr>
          <w:rFonts w:ascii="Arial" w:hAnsi="Arial" w:cs="Arial"/>
          <w:b/>
          <w:sz w:val="24"/>
          <w:szCs w:val="24"/>
          <w:u w:val="single"/>
        </w:rPr>
      </w:pPr>
      <w:r>
        <w:rPr>
          <w:rFonts w:ascii="Arial" w:hAnsi="Arial" w:cs="Arial"/>
          <w:b/>
          <w:sz w:val="24"/>
          <w:szCs w:val="24"/>
          <w:u w:val="single"/>
        </w:rPr>
        <w:t>Evaluate the impact of the O</w:t>
      </w:r>
      <w:r w:rsidR="006413EB" w:rsidRPr="00CC3621">
        <w:rPr>
          <w:rFonts w:ascii="Arial" w:hAnsi="Arial" w:cs="Arial"/>
          <w:b/>
          <w:sz w:val="24"/>
          <w:szCs w:val="24"/>
          <w:u w:val="single"/>
        </w:rPr>
        <w:t xml:space="preserve">rganisations </w:t>
      </w:r>
      <w:r>
        <w:rPr>
          <w:rFonts w:ascii="Arial" w:hAnsi="Arial" w:cs="Arial"/>
          <w:b/>
          <w:sz w:val="24"/>
          <w:szCs w:val="24"/>
          <w:u w:val="single"/>
        </w:rPr>
        <w:t>Culture and Values on Strategic P</w:t>
      </w:r>
      <w:r w:rsidR="00694F9B">
        <w:rPr>
          <w:rFonts w:ascii="Arial" w:hAnsi="Arial" w:cs="Arial"/>
          <w:b/>
          <w:sz w:val="24"/>
          <w:szCs w:val="24"/>
          <w:u w:val="single"/>
        </w:rPr>
        <w:t>lanning</w:t>
      </w:r>
    </w:p>
    <w:p w:rsidR="00AA1210" w:rsidRPr="00CC3621" w:rsidRDefault="00AA1210" w:rsidP="005A05B6">
      <w:pPr>
        <w:spacing w:before="240"/>
        <w:rPr>
          <w:rFonts w:ascii="Arial" w:hAnsi="Arial" w:cs="Arial"/>
          <w:b/>
          <w:sz w:val="24"/>
          <w:szCs w:val="24"/>
          <w:u w:val="single"/>
        </w:rPr>
      </w:pPr>
    </w:p>
    <w:p w:rsidR="006413EB" w:rsidRPr="00CC3621" w:rsidRDefault="002C3208" w:rsidP="00CC3621">
      <w:pPr>
        <w:spacing w:line="480" w:lineRule="auto"/>
        <w:ind w:left="62"/>
        <w:rPr>
          <w:rFonts w:ascii="Arial" w:hAnsi="Arial" w:cs="Arial"/>
          <w:sz w:val="24"/>
          <w:szCs w:val="24"/>
        </w:rPr>
      </w:pPr>
      <w:r>
        <w:rPr>
          <w:rFonts w:ascii="Arial" w:hAnsi="Arial" w:cs="Arial"/>
          <w:sz w:val="24"/>
          <w:szCs w:val="24"/>
        </w:rPr>
        <w:t xml:space="preserve">Values and Culture </w:t>
      </w:r>
      <w:r w:rsidR="009019AB">
        <w:rPr>
          <w:rFonts w:ascii="Arial" w:hAnsi="Arial" w:cs="Arial"/>
          <w:sz w:val="24"/>
          <w:szCs w:val="24"/>
        </w:rPr>
        <w:t>are compiled from different attributes which express</w:t>
      </w:r>
      <w:r w:rsidR="00A344FE">
        <w:rPr>
          <w:rFonts w:ascii="Arial" w:hAnsi="Arial" w:cs="Arial"/>
          <w:sz w:val="24"/>
          <w:szCs w:val="24"/>
        </w:rPr>
        <w:t xml:space="preserve"> </w:t>
      </w:r>
      <w:r w:rsidR="009019AB">
        <w:rPr>
          <w:rFonts w:ascii="Arial" w:hAnsi="Arial" w:cs="Arial"/>
          <w:sz w:val="24"/>
          <w:szCs w:val="24"/>
        </w:rPr>
        <w:t>an organisation, they determine</w:t>
      </w:r>
      <w:r w:rsidR="00A344FE">
        <w:rPr>
          <w:rFonts w:ascii="Arial" w:hAnsi="Arial" w:cs="Arial"/>
          <w:sz w:val="24"/>
          <w:szCs w:val="24"/>
        </w:rPr>
        <w:t xml:space="preserve"> its character, personality, behaviours</w:t>
      </w:r>
      <w:r w:rsidR="00CA76B7">
        <w:rPr>
          <w:rFonts w:ascii="Arial" w:hAnsi="Arial" w:cs="Arial"/>
          <w:sz w:val="24"/>
          <w:szCs w:val="24"/>
        </w:rPr>
        <w:t xml:space="preserve"> and beliefs, </w:t>
      </w:r>
      <w:r w:rsidR="00383CB6">
        <w:rPr>
          <w:rFonts w:ascii="Arial" w:hAnsi="Arial" w:cs="Arial"/>
          <w:sz w:val="24"/>
          <w:szCs w:val="24"/>
        </w:rPr>
        <w:t xml:space="preserve">how </w:t>
      </w:r>
      <w:r w:rsidR="004216AA">
        <w:rPr>
          <w:rFonts w:ascii="Arial" w:hAnsi="Arial" w:cs="Arial"/>
          <w:sz w:val="24"/>
          <w:szCs w:val="24"/>
        </w:rPr>
        <w:t xml:space="preserve">strategic </w:t>
      </w:r>
      <w:r w:rsidR="006413EB" w:rsidRPr="00CC3621">
        <w:rPr>
          <w:rFonts w:ascii="Arial" w:hAnsi="Arial" w:cs="Arial"/>
          <w:sz w:val="24"/>
          <w:szCs w:val="24"/>
        </w:rPr>
        <w:t xml:space="preserve">decisions </w:t>
      </w:r>
      <w:r w:rsidR="00383CB6">
        <w:rPr>
          <w:rFonts w:ascii="Arial" w:hAnsi="Arial" w:cs="Arial"/>
          <w:sz w:val="24"/>
          <w:szCs w:val="24"/>
        </w:rPr>
        <w:t>should be achieved and agreed</w:t>
      </w:r>
      <w:r w:rsidR="00CA76B7">
        <w:rPr>
          <w:rFonts w:ascii="Arial" w:hAnsi="Arial" w:cs="Arial"/>
          <w:sz w:val="24"/>
          <w:szCs w:val="24"/>
        </w:rPr>
        <w:t xml:space="preserve"> whilst t</w:t>
      </w:r>
      <w:r w:rsidR="00383CB6">
        <w:rPr>
          <w:rFonts w:ascii="Arial" w:hAnsi="Arial" w:cs="Arial"/>
          <w:sz w:val="24"/>
          <w:szCs w:val="24"/>
        </w:rPr>
        <w:t>he outcome ensures a</w:t>
      </w:r>
      <w:r w:rsidR="006413EB" w:rsidRPr="00CC3621">
        <w:rPr>
          <w:rFonts w:ascii="Arial" w:hAnsi="Arial" w:cs="Arial"/>
          <w:sz w:val="24"/>
          <w:szCs w:val="24"/>
        </w:rPr>
        <w:t xml:space="preserve"> more </w:t>
      </w:r>
      <w:r w:rsidR="00383CB6">
        <w:rPr>
          <w:rFonts w:ascii="Arial" w:hAnsi="Arial" w:cs="Arial"/>
          <w:sz w:val="24"/>
          <w:szCs w:val="24"/>
        </w:rPr>
        <w:t xml:space="preserve">productive and </w:t>
      </w:r>
      <w:r w:rsidR="006413EB" w:rsidRPr="00CC3621">
        <w:rPr>
          <w:rFonts w:ascii="Arial" w:hAnsi="Arial" w:cs="Arial"/>
          <w:sz w:val="24"/>
          <w:szCs w:val="24"/>
        </w:rPr>
        <w:t xml:space="preserve">profitable business with a good image outwardly displayed </w:t>
      </w:r>
      <w:r w:rsidR="00741483">
        <w:rPr>
          <w:rFonts w:ascii="Arial" w:hAnsi="Arial" w:cs="Arial"/>
          <w:sz w:val="24"/>
          <w:szCs w:val="24"/>
        </w:rPr>
        <w:t xml:space="preserve">to competitors and stakeholders </w:t>
      </w:r>
      <w:r w:rsidR="00CF31C3">
        <w:rPr>
          <w:rFonts w:ascii="Arial" w:hAnsi="Arial" w:cs="Arial"/>
          <w:sz w:val="24"/>
          <w:szCs w:val="24"/>
        </w:rPr>
        <w:t>(Forehand and V</w:t>
      </w:r>
      <w:r w:rsidR="009019AB">
        <w:rPr>
          <w:rFonts w:ascii="Arial" w:hAnsi="Arial" w:cs="Arial"/>
          <w:sz w:val="24"/>
          <w:szCs w:val="24"/>
        </w:rPr>
        <w:t>on Gilmer, 1964)</w:t>
      </w:r>
      <w:r w:rsidR="00741483">
        <w:rPr>
          <w:rFonts w:ascii="Arial" w:hAnsi="Arial" w:cs="Arial"/>
          <w:sz w:val="24"/>
          <w:szCs w:val="24"/>
        </w:rPr>
        <w:t>.</w:t>
      </w:r>
    </w:p>
    <w:p w:rsidR="004B3920" w:rsidRPr="00CC3621" w:rsidRDefault="004B3920" w:rsidP="004B3920">
      <w:pPr>
        <w:spacing w:line="480" w:lineRule="auto"/>
        <w:rPr>
          <w:rFonts w:ascii="Arial" w:hAnsi="Arial" w:cs="Arial"/>
          <w:sz w:val="24"/>
          <w:szCs w:val="24"/>
        </w:rPr>
      </w:pPr>
      <w:r>
        <w:rPr>
          <w:rFonts w:ascii="Arial" w:hAnsi="Arial" w:cs="Arial"/>
          <w:sz w:val="24"/>
          <w:szCs w:val="24"/>
        </w:rPr>
        <w:t>Schein (1986</w:t>
      </w:r>
      <w:r w:rsidR="009019AB">
        <w:rPr>
          <w:rFonts w:ascii="Arial" w:hAnsi="Arial" w:cs="Arial"/>
          <w:sz w:val="24"/>
          <w:szCs w:val="24"/>
        </w:rPr>
        <w:t>, 1990</w:t>
      </w:r>
      <w:r>
        <w:rPr>
          <w:rFonts w:ascii="Arial" w:hAnsi="Arial" w:cs="Arial"/>
          <w:sz w:val="24"/>
          <w:szCs w:val="24"/>
        </w:rPr>
        <w:t>) argued</w:t>
      </w:r>
      <w:r w:rsidRPr="001456D4">
        <w:rPr>
          <w:rFonts w:ascii="Arial" w:hAnsi="Arial" w:cs="Arial"/>
          <w:sz w:val="24"/>
          <w:szCs w:val="24"/>
        </w:rPr>
        <w:t xml:space="preserve"> that culture within organisations is a response to both external and internal conditions, </w:t>
      </w:r>
      <w:r w:rsidR="009019AB">
        <w:rPr>
          <w:rFonts w:ascii="Arial" w:hAnsi="Arial" w:cs="Arial"/>
          <w:sz w:val="24"/>
          <w:szCs w:val="24"/>
        </w:rPr>
        <w:t xml:space="preserve">a set of values and behaviours </w:t>
      </w:r>
      <w:r w:rsidR="003513AB">
        <w:rPr>
          <w:rFonts w:ascii="Arial" w:hAnsi="Arial" w:cs="Arial"/>
          <w:sz w:val="24"/>
          <w:szCs w:val="24"/>
        </w:rPr>
        <w:t xml:space="preserve">that may be considered to gain success, </w:t>
      </w:r>
      <w:r w:rsidRPr="001456D4">
        <w:rPr>
          <w:rFonts w:ascii="Arial" w:hAnsi="Arial" w:cs="Arial"/>
          <w:sz w:val="24"/>
          <w:szCs w:val="24"/>
        </w:rPr>
        <w:t xml:space="preserve">which supports the argument of the continuous changes within Policing </w:t>
      </w:r>
      <w:r w:rsidR="00CA76B7">
        <w:rPr>
          <w:rFonts w:ascii="Arial" w:hAnsi="Arial" w:cs="Arial"/>
          <w:sz w:val="24"/>
          <w:szCs w:val="24"/>
        </w:rPr>
        <w:t>in this modern day, hence the need for</w:t>
      </w:r>
      <w:r w:rsidR="00F55C92">
        <w:rPr>
          <w:rFonts w:ascii="Arial" w:hAnsi="Arial" w:cs="Arial"/>
          <w:sz w:val="24"/>
          <w:szCs w:val="24"/>
        </w:rPr>
        <w:t xml:space="preserve"> strategic and forward planning, he also considered</w:t>
      </w:r>
      <w:r w:rsidR="00F55C92" w:rsidRPr="00A80D94">
        <w:rPr>
          <w:rFonts w:ascii="Arial" w:hAnsi="Arial" w:cs="Arial"/>
          <w:sz w:val="24"/>
          <w:szCs w:val="24"/>
        </w:rPr>
        <w:t xml:space="preserve"> th</w:t>
      </w:r>
      <w:r w:rsidR="00F55C92">
        <w:rPr>
          <w:rFonts w:ascii="Arial" w:hAnsi="Arial" w:cs="Arial"/>
          <w:sz w:val="24"/>
          <w:szCs w:val="24"/>
        </w:rPr>
        <w:t>at Culture and Leadership are fundamentally entwined (Schein, 2010</w:t>
      </w:r>
      <w:r w:rsidR="00CD6022">
        <w:rPr>
          <w:rFonts w:ascii="Arial" w:hAnsi="Arial" w:cs="Arial"/>
          <w:sz w:val="24"/>
          <w:szCs w:val="24"/>
        </w:rPr>
        <w:t>)</w:t>
      </w:r>
      <w:r w:rsidR="00F55C92" w:rsidRPr="00A80D94">
        <w:rPr>
          <w:rFonts w:ascii="Arial" w:hAnsi="Arial" w:cs="Arial"/>
          <w:sz w:val="24"/>
          <w:szCs w:val="24"/>
        </w:rPr>
        <w:t>.</w:t>
      </w:r>
    </w:p>
    <w:p w:rsidR="009E48A2" w:rsidRPr="00CC3621" w:rsidRDefault="007006E7" w:rsidP="009E48A2">
      <w:pPr>
        <w:spacing w:line="480" w:lineRule="auto"/>
        <w:ind w:left="60"/>
        <w:rPr>
          <w:rFonts w:ascii="Arial" w:hAnsi="Arial" w:cs="Arial"/>
          <w:sz w:val="24"/>
          <w:szCs w:val="24"/>
        </w:rPr>
      </w:pPr>
      <w:r w:rsidRPr="001456D4">
        <w:rPr>
          <w:rFonts w:ascii="Arial" w:hAnsi="Arial" w:cs="Arial"/>
          <w:sz w:val="24"/>
          <w:szCs w:val="24"/>
        </w:rPr>
        <w:t>Researchers have regularly condemned police culture</w:t>
      </w:r>
      <w:r>
        <w:rPr>
          <w:rFonts w:ascii="Arial" w:hAnsi="Arial" w:cs="Arial"/>
          <w:sz w:val="24"/>
          <w:szCs w:val="24"/>
        </w:rPr>
        <w:t>s for being defined by discrimination, prejudice</w:t>
      </w:r>
      <w:r w:rsidRPr="001456D4">
        <w:rPr>
          <w:rFonts w:ascii="Arial" w:hAnsi="Arial" w:cs="Arial"/>
          <w:sz w:val="24"/>
          <w:szCs w:val="24"/>
        </w:rPr>
        <w:t xml:space="preserve"> and exclusion (Balch 1972). </w:t>
      </w:r>
      <w:r>
        <w:rPr>
          <w:rFonts w:ascii="Arial" w:hAnsi="Arial" w:cs="Arial"/>
          <w:sz w:val="24"/>
          <w:szCs w:val="24"/>
        </w:rPr>
        <w:t>Some</w:t>
      </w:r>
      <w:r w:rsidRPr="001456D4">
        <w:rPr>
          <w:rFonts w:ascii="Arial" w:hAnsi="Arial" w:cs="Arial"/>
          <w:sz w:val="24"/>
          <w:szCs w:val="24"/>
        </w:rPr>
        <w:t xml:space="preserve"> a</w:t>
      </w:r>
      <w:r>
        <w:rPr>
          <w:rFonts w:ascii="Arial" w:hAnsi="Arial" w:cs="Arial"/>
          <w:sz w:val="24"/>
          <w:szCs w:val="24"/>
        </w:rPr>
        <w:t xml:space="preserve">rgue </w:t>
      </w:r>
      <w:r w:rsidRPr="001456D4">
        <w:rPr>
          <w:rFonts w:ascii="Arial" w:hAnsi="Arial" w:cs="Arial"/>
          <w:sz w:val="24"/>
          <w:szCs w:val="24"/>
        </w:rPr>
        <w:t xml:space="preserve">leadership styles </w:t>
      </w:r>
      <w:r w:rsidRPr="001456D4">
        <w:rPr>
          <w:rFonts w:ascii="Arial" w:hAnsi="Arial" w:cs="Arial"/>
          <w:sz w:val="24"/>
          <w:szCs w:val="24"/>
        </w:rPr>
        <w:lastRenderedPageBreak/>
        <w:t>such as transformational leadership may influence the attitudes and behaviours of Police Of</w:t>
      </w:r>
      <w:r w:rsidR="00CA76B7">
        <w:rPr>
          <w:rFonts w:ascii="Arial" w:hAnsi="Arial" w:cs="Arial"/>
          <w:sz w:val="24"/>
          <w:szCs w:val="24"/>
        </w:rPr>
        <w:t>ficers (Deluga and Souza, 1991)</w:t>
      </w:r>
      <w:r w:rsidR="006413EB" w:rsidRPr="00CC3621">
        <w:rPr>
          <w:rFonts w:ascii="Arial" w:hAnsi="Arial" w:cs="Arial"/>
          <w:sz w:val="24"/>
          <w:szCs w:val="24"/>
        </w:rPr>
        <w:t xml:space="preserve">. South Wales Police make clear the ethical principles that they expect to guide decisions, whatever the context, and are clear about </w:t>
      </w:r>
      <w:r w:rsidR="005A6BFD">
        <w:rPr>
          <w:rFonts w:ascii="Arial" w:hAnsi="Arial" w:cs="Arial"/>
          <w:sz w:val="24"/>
          <w:szCs w:val="24"/>
        </w:rPr>
        <w:t>the consequences if not adhered to</w:t>
      </w:r>
      <w:r w:rsidR="002B533E">
        <w:rPr>
          <w:rFonts w:ascii="Arial" w:hAnsi="Arial" w:cs="Arial"/>
          <w:sz w:val="24"/>
          <w:szCs w:val="24"/>
        </w:rPr>
        <w:t>, which</w:t>
      </w:r>
      <w:r w:rsidR="003F3406">
        <w:rPr>
          <w:rFonts w:ascii="Arial" w:hAnsi="Arial" w:cs="Arial"/>
          <w:sz w:val="24"/>
          <w:szCs w:val="24"/>
        </w:rPr>
        <w:t xml:space="preserve"> are set out from the</w:t>
      </w:r>
      <w:r w:rsidR="006413EB" w:rsidRPr="00CC3621">
        <w:rPr>
          <w:rFonts w:ascii="Arial" w:hAnsi="Arial" w:cs="Arial"/>
          <w:sz w:val="24"/>
          <w:szCs w:val="24"/>
        </w:rPr>
        <w:t xml:space="preserve"> </w:t>
      </w:r>
      <w:r w:rsidR="003F3406" w:rsidRPr="00A80D94">
        <w:rPr>
          <w:rFonts w:ascii="Arial" w:hAnsi="Arial" w:cs="Arial"/>
          <w:sz w:val="24"/>
          <w:szCs w:val="24"/>
        </w:rPr>
        <w:t>Committee on Standards of Public Life (1995), kno</w:t>
      </w:r>
      <w:r w:rsidR="003F3406">
        <w:rPr>
          <w:rFonts w:ascii="Arial" w:hAnsi="Arial" w:cs="Arial"/>
          <w:sz w:val="24"/>
          <w:szCs w:val="24"/>
        </w:rPr>
        <w:t>wn as the Nolan Principles</w:t>
      </w:r>
      <w:r w:rsidR="00DA15F0" w:rsidRPr="00554824">
        <w:rPr>
          <w:rFonts w:ascii="Arial" w:hAnsi="Arial" w:cs="Arial"/>
          <w:sz w:val="24"/>
          <w:szCs w:val="24"/>
        </w:rPr>
        <w:t>.</w:t>
      </w:r>
      <w:r w:rsidR="002B533E">
        <w:rPr>
          <w:rFonts w:ascii="Arial" w:hAnsi="Arial" w:cs="Arial"/>
          <w:sz w:val="24"/>
          <w:szCs w:val="24"/>
        </w:rPr>
        <w:t xml:space="preserve"> </w:t>
      </w:r>
    </w:p>
    <w:p w:rsidR="000D26DC" w:rsidRPr="00CC3621" w:rsidRDefault="00846F96" w:rsidP="00EB5501">
      <w:pPr>
        <w:autoSpaceDE w:val="0"/>
        <w:autoSpaceDN w:val="0"/>
        <w:adjustRightInd w:val="0"/>
        <w:spacing w:before="100" w:after="100" w:line="480" w:lineRule="auto"/>
        <w:rPr>
          <w:rFonts w:ascii="Arial" w:hAnsi="Arial" w:cs="Arial"/>
          <w:sz w:val="24"/>
          <w:szCs w:val="24"/>
        </w:rPr>
      </w:pPr>
      <w:hyperlink r:id="rId9" w:history="1">
        <w:r w:rsidR="000D26DC" w:rsidRPr="00CC3621">
          <w:rPr>
            <w:rFonts w:ascii="Arial" w:hAnsi="Arial" w:cs="Arial"/>
            <w:sz w:val="24"/>
            <w:szCs w:val="24"/>
          </w:rPr>
          <w:t>Johnson and Scholes</w:t>
        </w:r>
      </w:hyperlink>
      <w:r w:rsidR="000D26DC" w:rsidRPr="00CC3621">
        <w:rPr>
          <w:rFonts w:ascii="Arial" w:hAnsi="Arial" w:cs="Arial"/>
          <w:sz w:val="24"/>
          <w:szCs w:val="24"/>
        </w:rPr>
        <w:t xml:space="preserve"> (1988) </w:t>
      </w:r>
      <w:r w:rsidR="007E5C70">
        <w:rPr>
          <w:rFonts w:ascii="Arial" w:hAnsi="Arial" w:cs="Arial"/>
          <w:sz w:val="24"/>
          <w:szCs w:val="24"/>
        </w:rPr>
        <w:t>described various</w:t>
      </w:r>
      <w:r w:rsidR="00B235AB">
        <w:rPr>
          <w:rFonts w:ascii="Arial" w:hAnsi="Arial" w:cs="Arial"/>
          <w:sz w:val="24"/>
          <w:szCs w:val="24"/>
        </w:rPr>
        <w:t xml:space="preserve"> factors </w:t>
      </w:r>
      <w:r w:rsidR="007E5C70">
        <w:rPr>
          <w:rFonts w:ascii="Arial" w:hAnsi="Arial" w:cs="Arial"/>
          <w:sz w:val="24"/>
          <w:szCs w:val="24"/>
        </w:rPr>
        <w:t xml:space="preserve">that </w:t>
      </w:r>
      <w:r w:rsidR="00B235AB">
        <w:rPr>
          <w:rFonts w:ascii="Arial" w:hAnsi="Arial" w:cs="Arial"/>
          <w:sz w:val="24"/>
          <w:szCs w:val="24"/>
        </w:rPr>
        <w:t xml:space="preserve">can influence culture in an organisation, </w:t>
      </w:r>
      <w:r w:rsidR="007E5C70">
        <w:rPr>
          <w:rFonts w:ascii="Arial" w:hAnsi="Arial" w:cs="Arial"/>
          <w:sz w:val="24"/>
          <w:szCs w:val="24"/>
        </w:rPr>
        <w:t>by creating</w:t>
      </w:r>
      <w:r w:rsidR="00B235AB">
        <w:rPr>
          <w:rFonts w:ascii="Arial" w:hAnsi="Arial" w:cs="Arial"/>
          <w:sz w:val="24"/>
          <w:szCs w:val="24"/>
        </w:rPr>
        <w:t xml:space="preserve"> a ‘Cultural Web’</w:t>
      </w:r>
      <w:r w:rsidR="007E5C70">
        <w:rPr>
          <w:rFonts w:ascii="Arial" w:hAnsi="Arial" w:cs="Arial"/>
          <w:sz w:val="24"/>
          <w:szCs w:val="24"/>
        </w:rPr>
        <w:t>.</w:t>
      </w:r>
      <w:r w:rsidR="00BD6769">
        <w:rPr>
          <w:rFonts w:ascii="Arial" w:hAnsi="Arial" w:cs="Arial"/>
          <w:sz w:val="24"/>
          <w:szCs w:val="24"/>
        </w:rPr>
        <w:t xml:space="preserve"> </w:t>
      </w:r>
      <w:r w:rsidR="007E5C70">
        <w:rPr>
          <w:rFonts w:ascii="Arial" w:hAnsi="Arial" w:cs="Arial"/>
          <w:sz w:val="24"/>
          <w:szCs w:val="24"/>
        </w:rPr>
        <w:t>Included was t</w:t>
      </w:r>
      <w:r w:rsidR="00B33006">
        <w:rPr>
          <w:rFonts w:ascii="Arial" w:hAnsi="Arial" w:cs="Arial"/>
          <w:sz w:val="24"/>
          <w:szCs w:val="24"/>
        </w:rPr>
        <w:t xml:space="preserve">he importance of </w:t>
      </w:r>
      <w:r w:rsidR="00226CB2">
        <w:rPr>
          <w:rFonts w:ascii="Arial" w:hAnsi="Arial" w:cs="Arial"/>
          <w:sz w:val="24"/>
          <w:szCs w:val="24"/>
        </w:rPr>
        <w:t xml:space="preserve">considering </w:t>
      </w:r>
      <w:r w:rsidR="00B33006">
        <w:rPr>
          <w:rFonts w:ascii="Arial" w:hAnsi="Arial" w:cs="Arial"/>
          <w:sz w:val="24"/>
          <w:szCs w:val="24"/>
        </w:rPr>
        <w:t xml:space="preserve">internal &amp; external influences, </w:t>
      </w:r>
      <w:r w:rsidR="00226CB2">
        <w:rPr>
          <w:rFonts w:ascii="Arial" w:hAnsi="Arial" w:cs="Arial"/>
          <w:sz w:val="24"/>
          <w:szCs w:val="24"/>
        </w:rPr>
        <w:t>structure and contributions upwards as well as downwards, values and behaviours already embedded in an organisation in order for success and failures to be acknowledged, learnt from and improvements and developments, if required put into place.</w:t>
      </w:r>
    </w:p>
    <w:p w:rsidR="006413EB" w:rsidRDefault="000D26DC" w:rsidP="005A05B6">
      <w:pPr>
        <w:spacing w:before="240"/>
      </w:pPr>
      <w:r w:rsidRPr="000E3022">
        <w:rPr>
          <w:rFonts w:ascii="Arial" w:hAnsi="Arial" w:cs="Arial"/>
          <w:noProof/>
          <w:lang w:eastAsia="en-GB"/>
        </w:rPr>
        <w:drawing>
          <wp:inline distT="0" distB="0" distL="0" distR="0" wp14:anchorId="1EFEF422" wp14:editId="35E883FC">
            <wp:extent cx="4265154" cy="2939318"/>
            <wp:effectExtent l="0" t="0" r="2540" b="0"/>
            <wp:docPr id="11" name="Picture 11" descr="http://www.managementcentre.co.uk/wp-content/uploads/2016/03/Johnson_and_Scholes_Cultural_web-507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anagementcentre.co.uk/wp-content/uploads/2016/03/Johnson_and_Scholes_Cultural_web-50792.png"/>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4287166" cy="2954488"/>
                    </a:xfrm>
                    <a:prstGeom prst="rect">
                      <a:avLst/>
                    </a:prstGeom>
                    <a:noFill/>
                    <a:ln>
                      <a:noFill/>
                    </a:ln>
                  </pic:spPr>
                </pic:pic>
              </a:graphicData>
            </a:graphic>
          </wp:inline>
        </w:drawing>
      </w:r>
    </w:p>
    <w:p w:rsidR="00F45CF1" w:rsidRDefault="00F45CF1" w:rsidP="00F45CF1">
      <w:pPr>
        <w:pStyle w:val="ListParagraph"/>
        <w:numPr>
          <w:ilvl w:val="0"/>
          <w:numId w:val="4"/>
        </w:numPr>
        <w:spacing w:before="240" w:line="480" w:lineRule="auto"/>
        <w:rPr>
          <w:rFonts w:ascii="Arial" w:hAnsi="Arial" w:cs="Arial"/>
          <w:sz w:val="24"/>
          <w:szCs w:val="24"/>
        </w:rPr>
      </w:pPr>
      <w:r>
        <w:rPr>
          <w:rFonts w:ascii="Arial" w:hAnsi="Arial" w:cs="Arial"/>
          <w:sz w:val="24"/>
          <w:szCs w:val="24"/>
        </w:rPr>
        <w:t>Johnson and Scholes (1988) Cultural Web</w:t>
      </w:r>
    </w:p>
    <w:p w:rsidR="00F55C92" w:rsidRDefault="00287C54" w:rsidP="00F55C92">
      <w:pPr>
        <w:spacing w:before="240" w:line="480" w:lineRule="auto"/>
        <w:rPr>
          <w:rFonts w:ascii="Arial" w:hAnsi="Arial" w:cs="Arial"/>
          <w:sz w:val="24"/>
          <w:szCs w:val="24"/>
        </w:rPr>
      </w:pPr>
      <w:r>
        <w:rPr>
          <w:rFonts w:ascii="Arial" w:hAnsi="Arial" w:cs="Arial"/>
          <w:sz w:val="24"/>
          <w:szCs w:val="24"/>
        </w:rPr>
        <w:t>Reiner (2017) considers that c</w:t>
      </w:r>
      <w:r w:rsidR="00F55C92">
        <w:rPr>
          <w:rFonts w:ascii="Arial" w:hAnsi="Arial" w:cs="Arial"/>
          <w:sz w:val="24"/>
          <w:szCs w:val="24"/>
        </w:rPr>
        <w:t>ultural impacts</w:t>
      </w:r>
      <w:r w:rsidR="00E70E4B">
        <w:rPr>
          <w:rFonts w:ascii="Arial" w:hAnsi="Arial" w:cs="Arial"/>
          <w:sz w:val="24"/>
          <w:szCs w:val="24"/>
        </w:rPr>
        <w:t xml:space="preserve"> and influences</w:t>
      </w:r>
      <w:r w:rsidR="00F55C92">
        <w:rPr>
          <w:rFonts w:ascii="Arial" w:hAnsi="Arial" w:cs="Arial"/>
          <w:sz w:val="24"/>
          <w:szCs w:val="24"/>
        </w:rPr>
        <w:t xml:space="preserve"> on strategy can be </w:t>
      </w:r>
      <w:r w:rsidR="00E70E4B">
        <w:rPr>
          <w:rFonts w:ascii="Arial" w:hAnsi="Arial" w:cs="Arial"/>
          <w:sz w:val="24"/>
          <w:szCs w:val="24"/>
        </w:rPr>
        <w:t>brought about from past experiences embedded in history and reflect on assumptions and core beliefs which previously existed in an organisation</w:t>
      </w:r>
      <w:r>
        <w:rPr>
          <w:rFonts w:ascii="Arial" w:hAnsi="Arial" w:cs="Arial"/>
          <w:sz w:val="24"/>
          <w:szCs w:val="24"/>
        </w:rPr>
        <w:t xml:space="preserve">, be it </w:t>
      </w:r>
      <w:r>
        <w:rPr>
          <w:rFonts w:ascii="Arial" w:hAnsi="Arial" w:cs="Arial"/>
          <w:sz w:val="24"/>
          <w:szCs w:val="24"/>
        </w:rPr>
        <w:lastRenderedPageBreak/>
        <w:t xml:space="preserve">formally or informally. </w:t>
      </w:r>
      <w:r w:rsidR="00E70E4B">
        <w:rPr>
          <w:rFonts w:ascii="Arial" w:hAnsi="Arial" w:cs="Arial"/>
          <w:sz w:val="24"/>
          <w:szCs w:val="24"/>
        </w:rPr>
        <w:t>Therefore the importance of long periods of continuity in an organisation, where strategies remain unchanged require careful analysis and consideration as this may result in an unclear forward direction, lack of performance and morale in its staff and customers and stakeholders being ignored or their opinions and uncertainty.</w:t>
      </w:r>
      <w:r w:rsidR="00267F99">
        <w:rPr>
          <w:rFonts w:ascii="Arial" w:hAnsi="Arial" w:cs="Arial"/>
          <w:sz w:val="24"/>
          <w:szCs w:val="24"/>
        </w:rPr>
        <w:t xml:space="preserve"> </w:t>
      </w:r>
      <w:r w:rsidR="003513AB">
        <w:rPr>
          <w:rFonts w:ascii="Arial" w:hAnsi="Arial" w:cs="Arial"/>
          <w:sz w:val="24"/>
          <w:szCs w:val="24"/>
        </w:rPr>
        <w:t xml:space="preserve">According to Deal and Kennedy (1982) this was explained as the ways things are done around here. </w:t>
      </w:r>
      <w:r w:rsidR="00267F99">
        <w:rPr>
          <w:rFonts w:ascii="Arial" w:hAnsi="Arial" w:cs="Arial"/>
          <w:sz w:val="24"/>
          <w:szCs w:val="24"/>
        </w:rPr>
        <w:t xml:space="preserve">These past experiences can be used by managers in a positive way, to enable support for their forward thinking and inform and constrain the strategic development of organisations. Taken for granted assumptions and behaviours, shared within a particular group, which </w:t>
      </w:r>
      <w:r w:rsidR="00906774">
        <w:rPr>
          <w:rFonts w:ascii="Arial" w:hAnsi="Arial" w:cs="Arial"/>
          <w:sz w:val="24"/>
          <w:szCs w:val="24"/>
        </w:rPr>
        <w:t>can be identified in an organisation is a way that Whittington et al. (2021) explains the term organisational culture which in turn will reflect on strategies used in the past to enable the strategic direction of the organisation.</w:t>
      </w:r>
    </w:p>
    <w:p w:rsidR="007F379F" w:rsidRDefault="007F379F" w:rsidP="00F55C92">
      <w:pPr>
        <w:spacing w:before="240" w:line="480" w:lineRule="auto"/>
        <w:rPr>
          <w:rFonts w:ascii="Arial" w:hAnsi="Arial" w:cs="Arial"/>
          <w:sz w:val="24"/>
          <w:szCs w:val="24"/>
        </w:rPr>
      </w:pPr>
      <w:r>
        <w:rPr>
          <w:rFonts w:ascii="Arial" w:hAnsi="Arial" w:cs="Arial"/>
          <w:sz w:val="24"/>
          <w:szCs w:val="24"/>
        </w:rPr>
        <w:t>Strategic managers that navigate the change process in the delivery and implementation of the plan will help establish new behaviours by driving the vision</w:t>
      </w:r>
      <w:r w:rsidR="00B87D8A">
        <w:rPr>
          <w:rFonts w:ascii="Arial" w:hAnsi="Arial" w:cs="Arial"/>
          <w:sz w:val="24"/>
          <w:szCs w:val="24"/>
        </w:rPr>
        <w:t>, by promoting a common purpose in the goals / objectives to be achieved through concise and understandable communication which is key (Senge,1994).</w:t>
      </w:r>
    </w:p>
    <w:p w:rsidR="003602E2" w:rsidRDefault="003602E2" w:rsidP="00F55C92">
      <w:pPr>
        <w:spacing w:before="240" w:line="480" w:lineRule="auto"/>
        <w:rPr>
          <w:rFonts w:ascii="Arial" w:hAnsi="Arial" w:cs="Arial"/>
          <w:sz w:val="24"/>
          <w:szCs w:val="24"/>
        </w:rPr>
      </w:pPr>
    </w:p>
    <w:p w:rsidR="00456E0D" w:rsidRDefault="003602E2" w:rsidP="003602E2">
      <w:pPr>
        <w:spacing w:line="480" w:lineRule="auto"/>
        <w:rPr>
          <w:rFonts w:ascii="Arial" w:hAnsi="Arial" w:cs="Arial"/>
          <w:b/>
          <w:sz w:val="24"/>
          <w:szCs w:val="24"/>
          <w:u w:val="single"/>
        </w:rPr>
      </w:pPr>
      <w:r w:rsidRPr="00754BA4">
        <w:rPr>
          <w:rFonts w:ascii="Arial" w:hAnsi="Arial" w:cs="Arial"/>
          <w:b/>
          <w:sz w:val="24"/>
          <w:szCs w:val="24"/>
          <w:u w:val="single"/>
        </w:rPr>
        <w:t>Future Developments of Strategic Planning</w:t>
      </w:r>
    </w:p>
    <w:p w:rsidR="00E60E66" w:rsidRDefault="00870739" w:rsidP="004D7547">
      <w:pPr>
        <w:autoSpaceDE w:val="0"/>
        <w:autoSpaceDN w:val="0"/>
        <w:adjustRightInd w:val="0"/>
        <w:spacing w:before="100" w:after="100" w:line="480" w:lineRule="auto"/>
        <w:rPr>
          <w:rFonts w:ascii="Arial" w:hAnsi="Arial" w:cs="Arial"/>
          <w:sz w:val="24"/>
          <w:szCs w:val="24"/>
        </w:rPr>
      </w:pPr>
      <w:r>
        <w:rPr>
          <w:rFonts w:ascii="Arial" w:hAnsi="Arial" w:cs="Arial"/>
          <w:sz w:val="24"/>
          <w:szCs w:val="24"/>
        </w:rPr>
        <w:t>Oguntimehin (2001) identified,</w:t>
      </w:r>
      <w:r w:rsidR="00E60E66">
        <w:rPr>
          <w:rFonts w:ascii="Arial" w:hAnsi="Arial" w:cs="Arial"/>
          <w:sz w:val="24"/>
          <w:szCs w:val="24"/>
        </w:rPr>
        <w:t xml:space="preserve"> </w:t>
      </w:r>
      <w:r w:rsidR="007E5C70">
        <w:rPr>
          <w:rFonts w:ascii="Arial" w:hAnsi="Arial" w:cs="Arial"/>
          <w:sz w:val="24"/>
          <w:szCs w:val="24"/>
        </w:rPr>
        <w:t>t</w:t>
      </w:r>
      <w:r w:rsidR="00E60E66">
        <w:rPr>
          <w:rFonts w:ascii="Arial" w:hAnsi="Arial" w:cs="Arial"/>
          <w:sz w:val="24"/>
          <w:szCs w:val="24"/>
        </w:rPr>
        <w:t xml:space="preserve">hat continual self-development </w:t>
      </w:r>
      <w:r w:rsidR="007E5C70">
        <w:rPr>
          <w:rFonts w:ascii="Arial" w:hAnsi="Arial" w:cs="Arial"/>
          <w:sz w:val="24"/>
          <w:szCs w:val="24"/>
        </w:rPr>
        <w:t>increases productivity, improving the</w:t>
      </w:r>
      <w:r w:rsidR="00E60E66">
        <w:rPr>
          <w:rFonts w:ascii="Arial" w:hAnsi="Arial" w:cs="Arial"/>
          <w:sz w:val="24"/>
          <w:szCs w:val="24"/>
        </w:rPr>
        <w:t xml:space="preserve"> quality of work, skill knowledge as well as increasing attitude and understanding</w:t>
      </w:r>
      <w:r w:rsidR="00AC6F5B">
        <w:rPr>
          <w:rFonts w:ascii="Arial" w:hAnsi="Arial" w:cs="Arial"/>
          <w:sz w:val="24"/>
          <w:szCs w:val="24"/>
        </w:rPr>
        <w:t xml:space="preserve">, hence the requirement to continually review </w:t>
      </w:r>
      <w:r w:rsidR="00CD6022">
        <w:rPr>
          <w:rFonts w:ascii="Arial" w:hAnsi="Arial" w:cs="Arial"/>
          <w:sz w:val="24"/>
          <w:szCs w:val="24"/>
        </w:rPr>
        <w:t xml:space="preserve">and evaluate </w:t>
      </w:r>
      <w:r w:rsidR="00AC6F5B">
        <w:rPr>
          <w:rFonts w:ascii="Arial" w:hAnsi="Arial" w:cs="Arial"/>
          <w:sz w:val="24"/>
          <w:szCs w:val="24"/>
        </w:rPr>
        <w:t xml:space="preserve">strategic plans to ensure they are still required (suitable), continue to provide the expected outcome (acceptable), relevant to today’s circumstances and </w:t>
      </w:r>
      <w:r w:rsidR="00AC6F5B">
        <w:rPr>
          <w:rFonts w:ascii="Arial" w:hAnsi="Arial" w:cs="Arial"/>
          <w:sz w:val="24"/>
          <w:szCs w:val="24"/>
        </w:rPr>
        <w:lastRenderedPageBreak/>
        <w:t xml:space="preserve">situations (feasible) and address the need of </w:t>
      </w:r>
      <w:r w:rsidR="00456E0D">
        <w:rPr>
          <w:rFonts w:ascii="Arial" w:hAnsi="Arial" w:cs="Arial"/>
          <w:sz w:val="24"/>
          <w:szCs w:val="24"/>
        </w:rPr>
        <w:t xml:space="preserve">the </w:t>
      </w:r>
      <w:r w:rsidR="00AC6F5B">
        <w:rPr>
          <w:rFonts w:ascii="Arial" w:hAnsi="Arial" w:cs="Arial"/>
          <w:sz w:val="24"/>
          <w:szCs w:val="24"/>
        </w:rPr>
        <w:t xml:space="preserve">effectiveness of the strategy (evaluate). </w:t>
      </w:r>
      <w:r w:rsidR="00456E0D">
        <w:rPr>
          <w:rFonts w:ascii="Arial" w:hAnsi="Arial" w:cs="Arial"/>
          <w:sz w:val="24"/>
          <w:szCs w:val="24"/>
        </w:rPr>
        <w:t>(SAFE)</w:t>
      </w:r>
    </w:p>
    <w:p w:rsidR="00AE5CF9" w:rsidRDefault="00AE5CF9" w:rsidP="004D7547">
      <w:pPr>
        <w:autoSpaceDE w:val="0"/>
        <w:autoSpaceDN w:val="0"/>
        <w:adjustRightInd w:val="0"/>
        <w:spacing w:before="100" w:after="100" w:line="480" w:lineRule="auto"/>
        <w:rPr>
          <w:rFonts w:ascii="Arial" w:hAnsi="Arial" w:cs="Arial"/>
          <w:sz w:val="24"/>
          <w:szCs w:val="24"/>
        </w:rPr>
      </w:pPr>
      <w:r>
        <w:rPr>
          <w:rFonts w:ascii="Arial" w:hAnsi="Arial" w:cs="Arial"/>
          <w:sz w:val="24"/>
          <w:szCs w:val="24"/>
        </w:rPr>
        <w:t xml:space="preserve">Future </w:t>
      </w:r>
      <w:r w:rsidR="000E1174">
        <w:rPr>
          <w:rFonts w:ascii="Arial" w:hAnsi="Arial" w:cs="Arial"/>
          <w:sz w:val="24"/>
          <w:szCs w:val="24"/>
        </w:rPr>
        <w:t xml:space="preserve">planned </w:t>
      </w:r>
      <w:r>
        <w:rPr>
          <w:rFonts w:ascii="Arial" w:hAnsi="Arial" w:cs="Arial"/>
          <w:sz w:val="24"/>
          <w:szCs w:val="24"/>
        </w:rPr>
        <w:t>strategic development in an organisation</w:t>
      </w:r>
      <w:r w:rsidR="00AC57C2">
        <w:rPr>
          <w:rFonts w:ascii="Arial" w:hAnsi="Arial" w:cs="Arial"/>
          <w:sz w:val="24"/>
          <w:szCs w:val="24"/>
        </w:rPr>
        <w:t xml:space="preserve"> such as Policing</w:t>
      </w:r>
      <w:r w:rsidR="000E1174">
        <w:rPr>
          <w:rFonts w:ascii="Arial" w:hAnsi="Arial" w:cs="Arial"/>
          <w:sz w:val="24"/>
          <w:szCs w:val="24"/>
        </w:rPr>
        <w:t>, can be as significant as a change in recruitment and training programmes</w:t>
      </w:r>
      <w:r w:rsidR="00754BA4">
        <w:rPr>
          <w:rFonts w:ascii="Arial" w:hAnsi="Arial" w:cs="Arial"/>
          <w:sz w:val="24"/>
          <w:szCs w:val="24"/>
        </w:rPr>
        <w:t>, (</w:t>
      </w:r>
      <w:r w:rsidR="00CA436F" w:rsidRPr="007C10F3">
        <w:rPr>
          <w:rFonts w:ascii="Arial" w:hAnsi="Arial" w:cs="Arial"/>
          <w:sz w:val="24"/>
          <w:szCs w:val="24"/>
        </w:rPr>
        <w:t>Police Educati</w:t>
      </w:r>
      <w:r w:rsidR="00CA436F">
        <w:rPr>
          <w:rFonts w:ascii="Arial" w:hAnsi="Arial" w:cs="Arial"/>
          <w:sz w:val="24"/>
          <w:szCs w:val="24"/>
        </w:rPr>
        <w:t xml:space="preserve">on and Qualification Framework - </w:t>
      </w:r>
      <w:r w:rsidR="00754BA4">
        <w:rPr>
          <w:rFonts w:ascii="Arial" w:hAnsi="Arial" w:cs="Arial"/>
          <w:sz w:val="24"/>
          <w:szCs w:val="24"/>
        </w:rPr>
        <w:t>P</w:t>
      </w:r>
      <w:r w:rsidR="00D45A70">
        <w:rPr>
          <w:rFonts w:ascii="Arial" w:hAnsi="Arial" w:cs="Arial"/>
          <w:sz w:val="24"/>
          <w:szCs w:val="24"/>
        </w:rPr>
        <w:t>EQF)</w:t>
      </w:r>
      <w:r w:rsidR="000E1174">
        <w:rPr>
          <w:rFonts w:ascii="Arial" w:hAnsi="Arial" w:cs="Arial"/>
          <w:sz w:val="24"/>
          <w:szCs w:val="24"/>
        </w:rPr>
        <w:t xml:space="preserve"> to appointment of consultants to focus attention on issues either internally or externa</w:t>
      </w:r>
      <w:r w:rsidR="00EF7B09">
        <w:rPr>
          <w:rFonts w:ascii="Arial" w:hAnsi="Arial" w:cs="Arial"/>
          <w:sz w:val="24"/>
          <w:szCs w:val="24"/>
        </w:rPr>
        <w:t>lly or simply</w:t>
      </w:r>
      <w:r w:rsidR="00D45A70">
        <w:rPr>
          <w:rFonts w:ascii="Arial" w:hAnsi="Arial" w:cs="Arial"/>
          <w:sz w:val="24"/>
          <w:szCs w:val="24"/>
        </w:rPr>
        <w:t xml:space="preserve"> due to </w:t>
      </w:r>
      <w:r w:rsidR="00EF7B09">
        <w:rPr>
          <w:rFonts w:ascii="Arial" w:hAnsi="Arial" w:cs="Arial"/>
          <w:sz w:val="24"/>
          <w:szCs w:val="24"/>
        </w:rPr>
        <w:t>the change of crime patterns and demand.</w:t>
      </w:r>
      <w:r w:rsidR="000E1174">
        <w:rPr>
          <w:rFonts w:ascii="Arial" w:hAnsi="Arial" w:cs="Arial"/>
          <w:sz w:val="24"/>
          <w:szCs w:val="24"/>
        </w:rPr>
        <w:t xml:space="preserve"> The need to deliver value for money</w:t>
      </w:r>
      <w:r w:rsidR="00EF7B09">
        <w:rPr>
          <w:rFonts w:ascii="Arial" w:hAnsi="Arial" w:cs="Arial"/>
          <w:sz w:val="24"/>
          <w:szCs w:val="24"/>
        </w:rPr>
        <w:t xml:space="preserve"> and service expectations</w:t>
      </w:r>
      <w:r w:rsidR="000E1174">
        <w:rPr>
          <w:rFonts w:ascii="Arial" w:hAnsi="Arial" w:cs="Arial"/>
          <w:sz w:val="24"/>
          <w:szCs w:val="24"/>
        </w:rPr>
        <w:t xml:space="preserve"> in order to achieve results, through financial constraints is a responsibility of all managers. Sourcing of funds</w:t>
      </w:r>
      <w:r w:rsidR="00EF7B09">
        <w:rPr>
          <w:rFonts w:ascii="Arial" w:hAnsi="Arial" w:cs="Arial"/>
          <w:sz w:val="24"/>
          <w:szCs w:val="24"/>
        </w:rPr>
        <w:t xml:space="preserve"> need to be considered carefully and all options explored which could derive from collaborations, partnerships, local or regional grants in order to balance financial and business risk. Value for money and delivery of service are factors that can determine the success of the proposed strategy (Johnson et al, 2008).</w:t>
      </w:r>
    </w:p>
    <w:p w:rsidR="00F805DA" w:rsidRDefault="00F805DA" w:rsidP="004D7547">
      <w:pPr>
        <w:autoSpaceDE w:val="0"/>
        <w:autoSpaceDN w:val="0"/>
        <w:adjustRightInd w:val="0"/>
        <w:spacing w:before="100" w:after="100" w:line="480" w:lineRule="auto"/>
        <w:rPr>
          <w:rFonts w:ascii="Arial" w:hAnsi="Arial" w:cs="Arial"/>
          <w:sz w:val="24"/>
          <w:szCs w:val="24"/>
        </w:rPr>
      </w:pPr>
    </w:p>
    <w:p w:rsidR="00F044C1" w:rsidRDefault="00694F9B" w:rsidP="00D5163F">
      <w:pPr>
        <w:spacing w:line="480" w:lineRule="auto"/>
        <w:rPr>
          <w:rFonts w:ascii="Arial" w:hAnsi="Arial" w:cs="Arial"/>
          <w:sz w:val="24"/>
          <w:szCs w:val="24"/>
        </w:rPr>
      </w:pPr>
      <w:r w:rsidRPr="00694F9B">
        <w:rPr>
          <w:rFonts w:ascii="Arial" w:hAnsi="Arial" w:cs="Arial"/>
          <w:b/>
          <w:sz w:val="24"/>
          <w:szCs w:val="24"/>
          <w:u w:val="single"/>
        </w:rPr>
        <w:t>Recommendations</w:t>
      </w:r>
    </w:p>
    <w:p w:rsidR="00F044C1" w:rsidRDefault="00F044C1" w:rsidP="00D5163F">
      <w:pPr>
        <w:spacing w:line="480" w:lineRule="auto"/>
        <w:rPr>
          <w:rFonts w:ascii="Arial" w:hAnsi="Arial" w:cs="Arial"/>
          <w:sz w:val="24"/>
          <w:szCs w:val="24"/>
        </w:rPr>
      </w:pPr>
      <w:r>
        <w:rPr>
          <w:rFonts w:ascii="Arial" w:hAnsi="Arial" w:cs="Arial"/>
          <w:sz w:val="24"/>
          <w:szCs w:val="24"/>
        </w:rPr>
        <w:t xml:space="preserve">Policing has evolved, in the twenty first century, into a highly complex structure which requires dynamic leadership in order to ensure it remains adaptable and not stagnant in a fast paced world. Therefore strategic management, requiring active leaders, to implement change where needed including analysing operational functions, identifying inefficiencies, reviewing system integration and detecting gaps that hinder performance through strategic planning is paramount. </w:t>
      </w:r>
    </w:p>
    <w:p w:rsidR="00F044C1" w:rsidRDefault="00F044C1" w:rsidP="00D5163F">
      <w:pPr>
        <w:spacing w:line="480" w:lineRule="auto"/>
        <w:rPr>
          <w:rFonts w:ascii="Arial" w:hAnsi="Arial" w:cs="Arial"/>
          <w:sz w:val="24"/>
          <w:szCs w:val="24"/>
        </w:rPr>
      </w:pPr>
      <w:r>
        <w:rPr>
          <w:rFonts w:ascii="Arial" w:hAnsi="Arial" w:cs="Arial"/>
          <w:sz w:val="24"/>
          <w:szCs w:val="24"/>
        </w:rPr>
        <w:t>Within the Leadership Review (College of Policing, 2015) agreement was given, that those working in Policing should be better equipped with leadership knowledge and skills, in order to combat</w:t>
      </w:r>
      <w:r w:rsidR="007B3A9B">
        <w:rPr>
          <w:rFonts w:ascii="Arial" w:hAnsi="Arial" w:cs="Arial"/>
          <w:sz w:val="24"/>
          <w:szCs w:val="24"/>
        </w:rPr>
        <w:t xml:space="preserve"> increasing advances in crime and</w:t>
      </w:r>
      <w:r>
        <w:rPr>
          <w:rFonts w:ascii="Arial" w:hAnsi="Arial" w:cs="Arial"/>
          <w:sz w:val="24"/>
          <w:szCs w:val="24"/>
        </w:rPr>
        <w:t xml:space="preserve"> technology, </w:t>
      </w:r>
      <w:r w:rsidR="007B3A9B">
        <w:rPr>
          <w:rFonts w:ascii="Arial" w:hAnsi="Arial" w:cs="Arial"/>
          <w:sz w:val="24"/>
          <w:szCs w:val="24"/>
        </w:rPr>
        <w:t xml:space="preserve">creating </w:t>
      </w:r>
      <w:r>
        <w:rPr>
          <w:rFonts w:ascii="Arial" w:hAnsi="Arial" w:cs="Arial"/>
          <w:sz w:val="24"/>
          <w:szCs w:val="24"/>
        </w:rPr>
        <w:lastRenderedPageBreak/>
        <w:t>expectations from the public and a shift in demographics, through strategic planning and implementation.</w:t>
      </w:r>
      <w:r w:rsidR="007B3A9B">
        <w:rPr>
          <w:rFonts w:ascii="Arial" w:hAnsi="Arial" w:cs="Arial"/>
          <w:sz w:val="24"/>
          <w:szCs w:val="24"/>
        </w:rPr>
        <w:t xml:space="preserve"> This will provide employees a greater understanding of the requirements of the role both now and for the future. Employees that are trained, educated and able to incorporate new strategies, that will embrace the new culture of the organisation, which will flow through the structure levels via communication and reduce anxiety caused by unnecessary change.</w:t>
      </w:r>
      <w:r w:rsidR="00D33535">
        <w:rPr>
          <w:rFonts w:ascii="Arial" w:hAnsi="Arial" w:cs="Arial"/>
          <w:sz w:val="24"/>
          <w:szCs w:val="24"/>
        </w:rPr>
        <w:t xml:space="preserve"> This supports Senge (1994) discussions</w:t>
      </w:r>
      <w:r w:rsidR="00707E6B">
        <w:rPr>
          <w:rFonts w:ascii="Arial" w:hAnsi="Arial" w:cs="Arial"/>
          <w:sz w:val="24"/>
          <w:szCs w:val="24"/>
        </w:rPr>
        <w:t xml:space="preserve">, </w:t>
      </w:r>
      <w:r w:rsidR="00F805DA">
        <w:rPr>
          <w:rFonts w:ascii="Arial" w:hAnsi="Arial" w:cs="Arial"/>
          <w:sz w:val="24"/>
          <w:szCs w:val="24"/>
        </w:rPr>
        <w:t>explaining that</w:t>
      </w:r>
      <w:r w:rsidR="00D33535">
        <w:rPr>
          <w:rFonts w:ascii="Arial" w:hAnsi="Arial" w:cs="Arial"/>
          <w:sz w:val="24"/>
          <w:szCs w:val="24"/>
        </w:rPr>
        <w:t xml:space="preserve"> change </w:t>
      </w:r>
      <w:r w:rsidR="00F805DA">
        <w:rPr>
          <w:rFonts w:ascii="Arial" w:hAnsi="Arial" w:cs="Arial"/>
          <w:sz w:val="24"/>
          <w:szCs w:val="24"/>
        </w:rPr>
        <w:t xml:space="preserve">is </w:t>
      </w:r>
      <w:r w:rsidR="00D33535">
        <w:rPr>
          <w:rFonts w:ascii="Arial" w:hAnsi="Arial" w:cs="Arial"/>
          <w:sz w:val="24"/>
          <w:szCs w:val="24"/>
        </w:rPr>
        <w:t xml:space="preserve">being to learn to do the same or new things in a different way for different reasons. </w:t>
      </w:r>
    </w:p>
    <w:p w:rsidR="00AE5CF9" w:rsidRDefault="00AE5CF9" w:rsidP="00AE5CF9">
      <w:pPr>
        <w:spacing w:before="240" w:line="480" w:lineRule="auto"/>
        <w:rPr>
          <w:rFonts w:ascii="Arial" w:hAnsi="Arial" w:cs="Arial"/>
          <w:sz w:val="24"/>
          <w:szCs w:val="24"/>
        </w:rPr>
      </w:pPr>
      <w:r>
        <w:rPr>
          <w:rFonts w:ascii="Arial" w:hAnsi="Arial" w:cs="Arial"/>
          <w:sz w:val="24"/>
          <w:szCs w:val="24"/>
        </w:rPr>
        <w:t xml:space="preserve">Pitfield (1982) believed that the aim of training is </w:t>
      </w:r>
      <w:r w:rsidR="00741483">
        <w:rPr>
          <w:rFonts w:ascii="Arial" w:hAnsi="Arial" w:cs="Arial"/>
          <w:sz w:val="24"/>
          <w:szCs w:val="24"/>
        </w:rPr>
        <w:t xml:space="preserve">to provide knowledge, skills  and </w:t>
      </w:r>
      <w:r>
        <w:rPr>
          <w:rFonts w:ascii="Arial" w:hAnsi="Arial" w:cs="Arial"/>
          <w:sz w:val="24"/>
          <w:szCs w:val="24"/>
        </w:rPr>
        <w:t>aptitudes, which are required to undertake job roles effectively and develop workers so that they have greater potential, then able to progress and increase efficiency within an organisation to improve self-development which in turn can ach</w:t>
      </w:r>
      <w:r w:rsidR="00741483">
        <w:rPr>
          <w:rFonts w:ascii="Arial" w:hAnsi="Arial" w:cs="Arial"/>
          <w:sz w:val="24"/>
          <w:szCs w:val="24"/>
        </w:rPr>
        <w:t>ieve organisational objectives and promote success.</w:t>
      </w:r>
    </w:p>
    <w:p w:rsidR="00AE5CF9" w:rsidRDefault="00AC57C2" w:rsidP="00D5163F">
      <w:pPr>
        <w:spacing w:line="480" w:lineRule="auto"/>
        <w:rPr>
          <w:rFonts w:ascii="Arial" w:hAnsi="Arial" w:cs="Arial"/>
          <w:sz w:val="24"/>
          <w:szCs w:val="24"/>
        </w:rPr>
      </w:pPr>
      <w:r>
        <w:rPr>
          <w:rFonts w:ascii="Arial" w:hAnsi="Arial" w:cs="Arial"/>
          <w:sz w:val="24"/>
          <w:szCs w:val="24"/>
        </w:rPr>
        <w:t xml:space="preserve">The rising expectations and expressed views from the general public of what is important to them in regards of priorities to cover whilst delivering a strategic plan can be different from those of other agencies such as Police and Crime Commissioner (PCC) to the Police themselves. Therefore expectations need to be managed </w:t>
      </w:r>
      <w:r w:rsidR="007425BE">
        <w:rPr>
          <w:rFonts w:ascii="Arial" w:hAnsi="Arial" w:cs="Arial"/>
          <w:sz w:val="24"/>
          <w:szCs w:val="24"/>
        </w:rPr>
        <w:t xml:space="preserve">within Policing </w:t>
      </w:r>
      <w:r>
        <w:rPr>
          <w:rFonts w:ascii="Arial" w:hAnsi="Arial" w:cs="Arial"/>
          <w:sz w:val="24"/>
          <w:szCs w:val="24"/>
        </w:rPr>
        <w:t>regarding priorities, aspirations and delivery in both public value for money and services</w:t>
      </w:r>
      <w:r w:rsidR="008A2388">
        <w:rPr>
          <w:rFonts w:ascii="Arial" w:hAnsi="Arial" w:cs="Arial"/>
          <w:sz w:val="24"/>
          <w:szCs w:val="24"/>
        </w:rPr>
        <w:t xml:space="preserve"> and to maintain a perspective </w:t>
      </w:r>
      <w:r w:rsidR="007425BE">
        <w:rPr>
          <w:rFonts w:ascii="Arial" w:hAnsi="Arial" w:cs="Arial"/>
          <w:sz w:val="24"/>
          <w:szCs w:val="24"/>
        </w:rPr>
        <w:t xml:space="preserve">of political influences and change (Ferlie &amp; Ongaro, 2015). </w:t>
      </w:r>
      <w:r>
        <w:rPr>
          <w:rFonts w:ascii="Arial" w:hAnsi="Arial" w:cs="Arial"/>
          <w:sz w:val="24"/>
          <w:szCs w:val="24"/>
        </w:rPr>
        <w:t xml:space="preserve"> This can be achieved</w:t>
      </w:r>
      <w:r w:rsidR="007425BE">
        <w:rPr>
          <w:rFonts w:ascii="Arial" w:hAnsi="Arial" w:cs="Arial"/>
          <w:sz w:val="24"/>
          <w:szCs w:val="24"/>
        </w:rPr>
        <w:t xml:space="preserve"> and delivered</w:t>
      </w:r>
      <w:r>
        <w:rPr>
          <w:rFonts w:ascii="Arial" w:hAnsi="Arial" w:cs="Arial"/>
          <w:sz w:val="24"/>
          <w:szCs w:val="24"/>
        </w:rPr>
        <w:t xml:space="preserve"> via communication </w:t>
      </w:r>
      <w:r w:rsidR="007425BE">
        <w:rPr>
          <w:rFonts w:ascii="Arial" w:hAnsi="Arial" w:cs="Arial"/>
          <w:sz w:val="24"/>
          <w:szCs w:val="24"/>
        </w:rPr>
        <w:t>to all parties through various channels including delivery plans (Chief Constable and PCC), meetings (PACT) and annual financial forecasts (Precept).</w:t>
      </w:r>
    </w:p>
    <w:p w:rsidR="00992F1D" w:rsidRDefault="005C78AA" w:rsidP="005C78AA">
      <w:pPr>
        <w:spacing w:line="480" w:lineRule="auto"/>
        <w:rPr>
          <w:rFonts w:ascii="Arial" w:hAnsi="Arial" w:cs="Arial"/>
          <w:sz w:val="24"/>
          <w:szCs w:val="24"/>
        </w:rPr>
      </w:pPr>
      <w:r>
        <w:rPr>
          <w:rFonts w:ascii="Arial" w:hAnsi="Arial" w:cs="Arial"/>
          <w:sz w:val="24"/>
          <w:szCs w:val="24"/>
        </w:rPr>
        <w:lastRenderedPageBreak/>
        <w:t>Poister (2010) agreed that the use of strategic management and performance is an opportunity to provide future direction to ensure the organisation is able to be efficient, viable and able to add public value.</w:t>
      </w:r>
    </w:p>
    <w:p w:rsidR="005C78AA" w:rsidRPr="000E3022" w:rsidRDefault="005C78AA" w:rsidP="005C78AA">
      <w:pPr>
        <w:spacing w:line="480" w:lineRule="auto"/>
        <w:rPr>
          <w:rFonts w:ascii="Arial" w:hAnsi="Arial" w:cs="Arial"/>
        </w:rPr>
      </w:pPr>
    </w:p>
    <w:p w:rsidR="00694F9B" w:rsidRDefault="003A6E09" w:rsidP="000C5658">
      <w:pPr>
        <w:spacing w:before="240" w:line="480" w:lineRule="auto"/>
        <w:rPr>
          <w:rFonts w:ascii="Arial" w:hAnsi="Arial" w:cs="Arial"/>
          <w:b/>
          <w:sz w:val="24"/>
          <w:szCs w:val="24"/>
          <w:u w:val="single"/>
        </w:rPr>
      </w:pPr>
      <w:r>
        <w:rPr>
          <w:rFonts w:ascii="Arial" w:hAnsi="Arial" w:cs="Arial"/>
        </w:rPr>
        <w:t>8</w:t>
      </w:r>
      <w:r w:rsidR="002B7C92">
        <w:rPr>
          <w:rFonts w:ascii="Arial" w:hAnsi="Arial" w:cs="Arial"/>
          <w:b/>
          <w:sz w:val="24"/>
          <w:szCs w:val="24"/>
        </w:rPr>
        <w:t xml:space="preserve"> </w:t>
      </w:r>
      <w:r w:rsidR="002B7C92" w:rsidRPr="00406EC4">
        <w:rPr>
          <w:rFonts w:ascii="Arial" w:hAnsi="Arial" w:cs="Arial"/>
          <w:b/>
          <w:sz w:val="24"/>
          <w:szCs w:val="24"/>
          <w:u w:val="single"/>
        </w:rPr>
        <w:t>Conclusion</w:t>
      </w:r>
    </w:p>
    <w:p w:rsidR="00D26B6E" w:rsidRDefault="00D26B6E" w:rsidP="000C5658">
      <w:pPr>
        <w:spacing w:before="240" w:line="480" w:lineRule="auto"/>
        <w:rPr>
          <w:rFonts w:ascii="Arial" w:hAnsi="Arial" w:cs="Arial"/>
          <w:sz w:val="24"/>
          <w:szCs w:val="24"/>
        </w:rPr>
      </w:pPr>
      <w:r w:rsidRPr="00D26B6E">
        <w:rPr>
          <w:rFonts w:ascii="Arial" w:hAnsi="Arial" w:cs="Arial"/>
          <w:sz w:val="24"/>
          <w:szCs w:val="24"/>
        </w:rPr>
        <w:t xml:space="preserve">As discussed in this report </w:t>
      </w:r>
      <w:r>
        <w:rPr>
          <w:rFonts w:ascii="Arial" w:hAnsi="Arial" w:cs="Arial"/>
          <w:sz w:val="24"/>
          <w:szCs w:val="24"/>
        </w:rPr>
        <w:t>there are various similarities and definitions of Strategy and the term Strategic Planning,</w:t>
      </w:r>
      <w:r w:rsidR="00717168">
        <w:rPr>
          <w:rFonts w:ascii="Arial" w:hAnsi="Arial" w:cs="Arial"/>
          <w:sz w:val="24"/>
          <w:szCs w:val="24"/>
        </w:rPr>
        <w:t xml:space="preserve"> with</w:t>
      </w:r>
      <w:r>
        <w:rPr>
          <w:rFonts w:ascii="Arial" w:hAnsi="Arial" w:cs="Arial"/>
          <w:sz w:val="24"/>
          <w:szCs w:val="24"/>
        </w:rPr>
        <w:t xml:space="preserve"> some important differences to consider from the many write</w:t>
      </w:r>
      <w:r w:rsidR="00717168">
        <w:rPr>
          <w:rFonts w:ascii="Arial" w:hAnsi="Arial" w:cs="Arial"/>
          <w:sz w:val="24"/>
          <w:szCs w:val="24"/>
        </w:rPr>
        <w:t xml:space="preserve">rs that have explored the topic both in a </w:t>
      </w:r>
      <w:r w:rsidR="00A72DAD">
        <w:rPr>
          <w:rFonts w:ascii="Arial" w:hAnsi="Arial" w:cs="Arial"/>
          <w:sz w:val="24"/>
          <w:szCs w:val="24"/>
        </w:rPr>
        <w:t xml:space="preserve">positive and negative </w:t>
      </w:r>
      <w:r w:rsidR="001720A0">
        <w:rPr>
          <w:rFonts w:ascii="Arial" w:hAnsi="Arial" w:cs="Arial"/>
          <w:sz w:val="24"/>
          <w:szCs w:val="24"/>
        </w:rPr>
        <w:t xml:space="preserve">manner, which highlight the difficulties and limitations in achieving a satisfactory positive outcome for stakeholders and the </w:t>
      </w:r>
      <w:r w:rsidR="00A72DAD">
        <w:rPr>
          <w:rFonts w:ascii="Arial" w:hAnsi="Arial" w:cs="Arial"/>
          <w:sz w:val="24"/>
          <w:szCs w:val="24"/>
        </w:rPr>
        <w:t>organisation.</w:t>
      </w:r>
    </w:p>
    <w:p w:rsidR="00D26B6E" w:rsidRDefault="00D26B6E" w:rsidP="000C5658">
      <w:pPr>
        <w:spacing w:before="240" w:line="480" w:lineRule="auto"/>
        <w:rPr>
          <w:rFonts w:ascii="Arial" w:hAnsi="Arial" w:cs="Arial"/>
          <w:sz w:val="24"/>
          <w:szCs w:val="24"/>
        </w:rPr>
      </w:pPr>
      <w:r>
        <w:rPr>
          <w:rFonts w:ascii="Arial" w:hAnsi="Arial" w:cs="Arial"/>
          <w:sz w:val="24"/>
          <w:szCs w:val="24"/>
        </w:rPr>
        <w:t xml:space="preserve">Nickols (2016) suggested that strategies are the main use of political </w:t>
      </w:r>
      <w:r w:rsidR="00717168">
        <w:rPr>
          <w:rFonts w:ascii="Arial" w:hAnsi="Arial" w:cs="Arial"/>
          <w:sz w:val="24"/>
          <w:szCs w:val="24"/>
        </w:rPr>
        <w:t>institutions</w:t>
      </w:r>
      <w:r>
        <w:rPr>
          <w:rFonts w:ascii="Arial" w:hAnsi="Arial" w:cs="Arial"/>
          <w:sz w:val="24"/>
          <w:szCs w:val="24"/>
        </w:rPr>
        <w:t>, a manipulation of power to punish those who do not follow orders</w:t>
      </w:r>
      <w:r w:rsidR="00717168">
        <w:rPr>
          <w:rFonts w:ascii="Arial" w:hAnsi="Arial" w:cs="Arial"/>
          <w:sz w:val="24"/>
          <w:szCs w:val="24"/>
        </w:rPr>
        <w:t xml:space="preserve"> whereby Fred (2008) talks of strategy as a plan of action to achieve the common goals and objectiv</w:t>
      </w:r>
      <w:r w:rsidR="00900383">
        <w:rPr>
          <w:rFonts w:ascii="Arial" w:hAnsi="Arial" w:cs="Arial"/>
          <w:sz w:val="24"/>
          <w:szCs w:val="24"/>
        </w:rPr>
        <w:t xml:space="preserve">es of the organisation. Narver and </w:t>
      </w:r>
      <w:r w:rsidR="00717168">
        <w:rPr>
          <w:rFonts w:ascii="Arial" w:hAnsi="Arial" w:cs="Arial"/>
          <w:sz w:val="24"/>
          <w:szCs w:val="24"/>
        </w:rPr>
        <w:t>Slater (1990) in particular discusses the situation of strategy planning being able to find and apply additional value for its customers based on analysing future customer opinions and competitor analysis, for the greater good of the organisation, its customers and stakeholders.</w:t>
      </w:r>
    </w:p>
    <w:p w:rsidR="00707E6B" w:rsidRDefault="005E76DC" w:rsidP="000C5658">
      <w:pPr>
        <w:spacing w:before="240" w:line="480" w:lineRule="auto"/>
        <w:rPr>
          <w:rFonts w:ascii="Arial" w:hAnsi="Arial" w:cs="Arial"/>
          <w:sz w:val="24"/>
          <w:szCs w:val="24"/>
        </w:rPr>
      </w:pPr>
      <w:r>
        <w:rPr>
          <w:rFonts w:ascii="Arial" w:hAnsi="Arial" w:cs="Arial"/>
          <w:sz w:val="24"/>
          <w:szCs w:val="24"/>
        </w:rPr>
        <w:t>Whilst much criticism still surrounds strategic planning, evidence does suggest that it does work, having a positive effect on an organisations performance. With careful stakeholder management and many strategic options produced prior to selection of the course to follow, this produces the goals and objectives to be achieved within a timescale and r</w:t>
      </w:r>
      <w:r w:rsidR="006F7775">
        <w:rPr>
          <w:rFonts w:ascii="Arial" w:hAnsi="Arial" w:cs="Arial"/>
          <w:sz w:val="24"/>
          <w:szCs w:val="24"/>
        </w:rPr>
        <w:t xml:space="preserve">egularly reviewed and evaluated, </w:t>
      </w:r>
      <w:r>
        <w:rPr>
          <w:rFonts w:ascii="Arial" w:hAnsi="Arial" w:cs="Arial"/>
          <w:sz w:val="24"/>
          <w:szCs w:val="24"/>
        </w:rPr>
        <w:t xml:space="preserve">to ensure still relevant, effective and efficient for the intended purpose or a further change in direction is required, in </w:t>
      </w:r>
      <w:r>
        <w:rPr>
          <w:rFonts w:ascii="Arial" w:hAnsi="Arial" w:cs="Arial"/>
          <w:sz w:val="24"/>
          <w:szCs w:val="24"/>
        </w:rPr>
        <w:lastRenderedPageBreak/>
        <w:t>which case the process restarts the cycle.</w:t>
      </w:r>
      <w:r w:rsidR="006F7775">
        <w:rPr>
          <w:rFonts w:ascii="Arial" w:hAnsi="Arial" w:cs="Arial"/>
          <w:sz w:val="24"/>
          <w:szCs w:val="24"/>
        </w:rPr>
        <w:t xml:space="preserve"> This manner of planning will anticipate and manage change, addressing new issues, emerging trends and ensure future activities are explored in terms of their feasibility and likely consequences, providing a better chance of success in driving the organisation in the desired direction.</w:t>
      </w:r>
    </w:p>
    <w:p w:rsidR="00A32CCF" w:rsidRPr="004D7547" w:rsidRDefault="00190F1A" w:rsidP="004D7547">
      <w:pPr>
        <w:autoSpaceDE w:val="0"/>
        <w:autoSpaceDN w:val="0"/>
        <w:adjustRightInd w:val="0"/>
        <w:spacing w:before="100" w:after="100" w:line="480" w:lineRule="auto"/>
        <w:rPr>
          <w:rFonts w:ascii="Arial" w:hAnsi="Arial" w:cs="Arial"/>
          <w:sz w:val="24"/>
          <w:szCs w:val="24"/>
        </w:rPr>
      </w:pPr>
      <w:r>
        <w:rPr>
          <w:rFonts w:ascii="Arial" w:hAnsi="Arial" w:cs="Arial"/>
          <w:sz w:val="24"/>
          <w:szCs w:val="24"/>
        </w:rPr>
        <w:t>Spears (2002, p2) summarises the relevance for</w:t>
      </w:r>
      <w:r w:rsidR="00FA01E8">
        <w:rPr>
          <w:rFonts w:ascii="Arial" w:hAnsi="Arial" w:cs="Arial"/>
          <w:sz w:val="24"/>
          <w:szCs w:val="24"/>
        </w:rPr>
        <w:t xml:space="preserve"> strategic management and leadership</w:t>
      </w:r>
      <w:r>
        <w:rPr>
          <w:rFonts w:ascii="Arial" w:hAnsi="Arial" w:cs="Arial"/>
          <w:sz w:val="24"/>
          <w:szCs w:val="24"/>
        </w:rPr>
        <w:t xml:space="preserve"> in the 21</w:t>
      </w:r>
      <w:r w:rsidRPr="00190F1A">
        <w:rPr>
          <w:rFonts w:ascii="Arial" w:hAnsi="Arial" w:cs="Arial"/>
          <w:sz w:val="24"/>
          <w:szCs w:val="24"/>
          <w:vertAlign w:val="superscript"/>
        </w:rPr>
        <w:t>st</w:t>
      </w:r>
      <w:r w:rsidR="007E5C70">
        <w:rPr>
          <w:rFonts w:ascii="Arial" w:hAnsi="Arial" w:cs="Arial"/>
          <w:sz w:val="24"/>
          <w:szCs w:val="24"/>
        </w:rPr>
        <w:t xml:space="preserve"> century when he suggests, </w:t>
      </w:r>
      <w:r>
        <w:rPr>
          <w:rFonts w:ascii="Arial" w:hAnsi="Arial" w:cs="Arial"/>
          <w:sz w:val="24"/>
          <w:szCs w:val="24"/>
        </w:rPr>
        <w:t xml:space="preserve"> that of beginning to witness a newer model</w:t>
      </w:r>
      <w:r w:rsidR="007E5C70">
        <w:rPr>
          <w:rFonts w:ascii="Arial" w:hAnsi="Arial" w:cs="Arial"/>
          <w:sz w:val="24"/>
          <w:szCs w:val="24"/>
        </w:rPr>
        <w:t xml:space="preserve"> of leadership</w:t>
      </w:r>
      <w:r>
        <w:rPr>
          <w:rFonts w:ascii="Arial" w:hAnsi="Arial" w:cs="Arial"/>
          <w:sz w:val="24"/>
          <w:szCs w:val="24"/>
        </w:rPr>
        <w:t>, based on teamwork and community</w:t>
      </w:r>
      <w:r w:rsidR="00E77F1F">
        <w:rPr>
          <w:rFonts w:ascii="Arial" w:hAnsi="Arial" w:cs="Arial"/>
          <w:sz w:val="24"/>
          <w:szCs w:val="24"/>
        </w:rPr>
        <w:t xml:space="preserve">, that seeks to involve others in </w:t>
      </w:r>
      <w:r w:rsidR="007E5C70">
        <w:rPr>
          <w:rFonts w:ascii="Arial" w:hAnsi="Arial" w:cs="Arial"/>
          <w:sz w:val="24"/>
          <w:szCs w:val="24"/>
        </w:rPr>
        <w:t xml:space="preserve">strategic </w:t>
      </w:r>
      <w:r w:rsidR="00E77F1F">
        <w:rPr>
          <w:rFonts w:ascii="Arial" w:hAnsi="Arial" w:cs="Arial"/>
          <w:sz w:val="24"/>
          <w:szCs w:val="24"/>
        </w:rPr>
        <w:t>decision making, strongly based in ethical and caring behav</w:t>
      </w:r>
      <w:r w:rsidR="007E5C70">
        <w:rPr>
          <w:rFonts w:ascii="Arial" w:hAnsi="Arial" w:cs="Arial"/>
          <w:sz w:val="24"/>
          <w:szCs w:val="24"/>
        </w:rPr>
        <w:t>iours, in order to plan for a better future</w:t>
      </w:r>
      <w:r w:rsidR="00FA01E8">
        <w:rPr>
          <w:rFonts w:ascii="Arial" w:hAnsi="Arial" w:cs="Arial"/>
          <w:sz w:val="24"/>
          <w:szCs w:val="24"/>
        </w:rPr>
        <w:t>.</w:t>
      </w:r>
    </w:p>
    <w:p w:rsidR="003E3B7F" w:rsidRPr="00063D72" w:rsidRDefault="00063D72" w:rsidP="00F805DA">
      <w:pPr>
        <w:autoSpaceDE w:val="0"/>
        <w:autoSpaceDN w:val="0"/>
        <w:adjustRightInd w:val="0"/>
        <w:spacing w:before="100" w:after="100" w:line="480" w:lineRule="auto"/>
        <w:rPr>
          <w:rFonts w:ascii="Arial" w:hAnsi="Arial" w:cs="Arial"/>
          <w:sz w:val="24"/>
          <w:szCs w:val="24"/>
        </w:rPr>
      </w:pPr>
      <w:r w:rsidRPr="00063D72">
        <w:rPr>
          <w:rFonts w:ascii="Arial" w:hAnsi="Arial" w:cs="Arial"/>
          <w:sz w:val="24"/>
          <w:szCs w:val="24"/>
        </w:rPr>
        <w:t>Although ideas and theories on how best to organise and plan will continue to evolve in the years ahead, it is reasonable to expect that concepts brought about from todays and past ideas will still remain important and relevant within future philosophies</w:t>
      </w:r>
      <w:r w:rsidR="006F7775">
        <w:rPr>
          <w:rFonts w:ascii="Arial" w:hAnsi="Arial" w:cs="Arial"/>
          <w:sz w:val="24"/>
          <w:szCs w:val="24"/>
        </w:rPr>
        <w:t>.</w:t>
      </w:r>
    </w:p>
    <w:p w:rsidR="00406EC4" w:rsidRDefault="00406EC4" w:rsidP="00F805DA">
      <w:pPr>
        <w:autoSpaceDE w:val="0"/>
        <w:autoSpaceDN w:val="0"/>
        <w:adjustRightInd w:val="0"/>
        <w:spacing w:before="100" w:after="100" w:line="480" w:lineRule="auto"/>
        <w:rPr>
          <w:rFonts w:ascii="Arial" w:hAnsi="Arial" w:cs="Arial"/>
        </w:rPr>
      </w:pPr>
    </w:p>
    <w:p w:rsidR="00BD6769" w:rsidRDefault="00BD6769" w:rsidP="003E3B7F">
      <w:pPr>
        <w:autoSpaceDE w:val="0"/>
        <w:autoSpaceDN w:val="0"/>
        <w:adjustRightInd w:val="0"/>
        <w:spacing w:before="100" w:after="100" w:line="360" w:lineRule="auto"/>
        <w:rPr>
          <w:rFonts w:ascii="Arial" w:hAnsi="Arial" w:cs="Arial"/>
        </w:rPr>
      </w:pPr>
    </w:p>
    <w:p w:rsidR="00BD6769" w:rsidRDefault="00BD6769" w:rsidP="003E3B7F">
      <w:pPr>
        <w:autoSpaceDE w:val="0"/>
        <w:autoSpaceDN w:val="0"/>
        <w:adjustRightInd w:val="0"/>
        <w:spacing w:before="100" w:after="100" w:line="360" w:lineRule="auto"/>
        <w:rPr>
          <w:rFonts w:ascii="Arial" w:hAnsi="Arial" w:cs="Arial"/>
        </w:rPr>
      </w:pPr>
    </w:p>
    <w:p w:rsidR="00BD6769" w:rsidRDefault="00BD6769"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7F5B61" w:rsidRDefault="007F5B61" w:rsidP="003E3B7F">
      <w:pPr>
        <w:autoSpaceDE w:val="0"/>
        <w:autoSpaceDN w:val="0"/>
        <w:adjustRightInd w:val="0"/>
        <w:spacing w:before="100" w:after="100" w:line="360" w:lineRule="auto"/>
        <w:rPr>
          <w:rFonts w:ascii="Arial" w:hAnsi="Arial" w:cs="Arial"/>
        </w:rPr>
      </w:pPr>
    </w:p>
    <w:p w:rsidR="00BD6769" w:rsidRDefault="00BD6769" w:rsidP="003E3B7F">
      <w:pPr>
        <w:autoSpaceDE w:val="0"/>
        <w:autoSpaceDN w:val="0"/>
        <w:adjustRightInd w:val="0"/>
        <w:spacing w:before="100" w:after="100" w:line="360" w:lineRule="auto"/>
        <w:rPr>
          <w:rFonts w:ascii="Arial" w:hAnsi="Arial" w:cs="Arial"/>
        </w:rPr>
      </w:pPr>
    </w:p>
    <w:p w:rsidR="00BD6769" w:rsidRDefault="00BD6769" w:rsidP="003E3B7F">
      <w:pPr>
        <w:autoSpaceDE w:val="0"/>
        <w:autoSpaceDN w:val="0"/>
        <w:adjustRightInd w:val="0"/>
        <w:spacing w:before="100" w:after="100" w:line="360" w:lineRule="auto"/>
        <w:rPr>
          <w:rFonts w:ascii="Arial" w:hAnsi="Arial" w:cs="Arial"/>
        </w:rPr>
      </w:pPr>
    </w:p>
    <w:p w:rsidR="0067095B" w:rsidRDefault="00BD6769" w:rsidP="0067095B">
      <w:pPr>
        <w:spacing w:before="240"/>
        <w:rPr>
          <w:rFonts w:ascii="Arial" w:hAnsi="Arial" w:cs="Arial"/>
          <w:b/>
          <w:sz w:val="24"/>
          <w:szCs w:val="24"/>
          <w:u w:val="single"/>
        </w:rPr>
      </w:pPr>
      <w:r>
        <w:rPr>
          <w:rFonts w:ascii="Arial" w:hAnsi="Arial" w:cs="Arial"/>
          <w:b/>
          <w:sz w:val="24"/>
          <w:szCs w:val="24"/>
          <w:u w:val="single"/>
        </w:rPr>
        <w:lastRenderedPageBreak/>
        <w:t>Reference List</w:t>
      </w:r>
    </w:p>
    <w:p w:rsidR="002418F0" w:rsidRDefault="002418F0" w:rsidP="0067095B">
      <w:pPr>
        <w:spacing w:before="240"/>
        <w:rPr>
          <w:rFonts w:ascii="Arial" w:hAnsi="Arial" w:cs="Arial"/>
          <w:b/>
          <w:sz w:val="24"/>
          <w:szCs w:val="24"/>
          <w:u w:val="single"/>
        </w:rPr>
      </w:pPr>
    </w:p>
    <w:p w:rsidR="002418F0" w:rsidRDefault="002418F0" w:rsidP="002418F0">
      <w:pPr>
        <w:autoSpaceDE w:val="0"/>
        <w:autoSpaceDN w:val="0"/>
        <w:adjustRightInd w:val="0"/>
        <w:spacing w:before="100" w:after="100" w:line="240" w:lineRule="auto"/>
        <w:rPr>
          <w:rFonts w:ascii="Arial" w:hAnsi="Arial" w:cs="Arial"/>
          <w:sz w:val="24"/>
          <w:szCs w:val="24"/>
        </w:rPr>
      </w:pPr>
      <w:r w:rsidRPr="00BD6769">
        <w:rPr>
          <w:rFonts w:ascii="Arial" w:hAnsi="Arial" w:cs="Arial"/>
          <w:sz w:val="24"/>
          <w:szCs w:val="24"/>
        </w:rPr>
        <w:t xml:space="preserve">Balch, Robert W. “The Police Personality: Fact or Fiction?” The Journal of Criminal Law, Criminology, and Police Science, vol. 63, no. 1, 1972, pp. 106–119. JSTOR, </w:t>
      </w:r>
      <w:hyperlink r:id="rId11" w:history="1">
        <w:r w:rsidRPr="007E63CD">
          <w:rPr>
            <w:rStyle w:val="Hyperlink"/>
            <w:rFonts w:ascii="Arial" w:hAnsi="Arial" w:cs="Arial"/>
            <w:sz w:val="24"/>
            <w:szCs w:val="24"/>
          </w:rPr>
          <w:t>www.jstor.org/stable/1142281. Accessed 22.1 2022</w:t>
        </w:r>
      </w:hyperlink>
      <w:r w:rsidRPr="00BD6769">
        <w:rPr>
          <w:rFonts w:ascii="Arial" w:hAnsi="Arial" w:cs="Arial"/>
          <w:sz w:val="24"/>
          <w:szCs w:val="24"/>
        </w:rPr>
        <w:t>.</w:t>
      </w:r>
      <w:r w:rsidR="007F5B61">
        <w:rPr>
          <w:rFonts w:ascii="Arial" w:hAnsi="Arial" w:cs="Arial"/>
          <w:sz w:val="24"/>
          <w:szCs w:val="24"/>
        </w:rPr>
        <w:t xml:space="preserve"> </w:t>
      </w:r>
    </w:p>
    <w:p w:rsidR="002418F0" w:rsidRDefault="002418F0" w:rsidP="002418F0">
      <w:pPr>
        <w:autoSpaceDE w:val="0"/>
        <w:autoSpaceDN w:val="0"/>
        <w:adjustRightInd w:val="0"/>
        <w:spacing w:before="100" w:after="100" w:line="240" w:lineRule="auto"/>
        <w:rPr>
          <w:rFonts w:ascii="Arial" w:hAnsi="Arial" w:cs="Arial"/>
          <w:sz w:val="24"/>
          <w:szCs w:val="24"/>
        </w:rPr>
      </w:pPr>
    </w:p>
    <w:p w:rsidR="002418F0" w:rsidRDefault="002418F0" w:rsidP="002418F0">
      <w:pPr>
        <w:autoSpaceDE w:val="0"/>
        <w:autoSpaceDN w:val="0"/>
        <w:adjustRightInd w:val="0"/>
        <w:spacing w:before="100" w:after="100" w:line="240" w:lineRule="auto"/>
        <w:rPr>
          <w:rFonts w:ascii="Arial" w:hAnsi="Arial" w:cs="Arial"/>
          <w:b/>
          <w:sz w:val="24"/>
          <w:szCs w:val="24"/>
          <w:u w:val="single"/>
        </w:rPr>
      </w:pPr>
      <w:r w:rsidRPr="00BD6769">
        <w:rPr>
          <w:rFonts w:ascii="Arial" w:hAnsi="Arial" w:cs="Arial"/>
          <w:sz w:val="24"/>
          <w:szCs w:val="24"/>
        </w:rPr>
        <w:t>Bass, B.M. (1990) Bass and Stogdill’s handbook of Leadership: Theory Research and Managerial Application. New York: Free Press</w:t>
      </w:r>
    </w:p>
    <w:p w:rsidR="003D6B30" w:rsidRDefault="003D6B30" w:rsidP="0067095B">
      <w:pPr>
        <w:spacing w:before="240"/>
        <w:rPr>
          <w:rFonts w:ascii="Arial" w:hAnsi="Arial" w:cs="Arial"/>
          <w:sz w:val="24"/>
          <w:szCs w:val="24"/>
        </w:rPr>
      </w:pPr>
      <w:r w:rsidRPr="003D6B30">
        <w:rPr>
          <w:rFonts w:ascii="Arial" w:hAnsi="Arial" w:cs="Arial"/>
          <w:sz w:val="24"/>
          <w:szCs w:val="24"/>
        </w:rPr>
        <w:t>Bass, B.M. and Stogdill, R., 1981. Handbook of leadership. Theory, research, and managerial.</w:t>
      </w:r>
    </w:p>
    <w:p w:rsidR="002418F0" w:rsidRPr="002418F0" w:rsidRDefault="002418F0" w:rsidP="002418F0">
      <w:pPr>
        <w:spacing w:before="240"/>
        <w:rPr>
          <w:rFonts w:ascii="Arial" w:hAnsi="Arial" w:cs="Arial"/>
          <w:sz w:val="24"/>
          <w:szCs w:val="24"/>
        </w:rPr>
      </w:pPr>
      <w:r w:rsidRPr="002418F0">
        <w:rPr>
          <w:rFonts w:ascii="Arial" w:hAnsi="Arial" w:cs="Arial"/>
          <w:sz w:val="24"/>
          <w:szCs w:val="24"/>
        </w:rPr>
        <w:t xml:space="preserve">Blake, R.; Mouton, J. (1964). </w:t>
      </w:r>
      <w:r w:rsidRPr="002418F0">
        <w:rPr>
          <w:rFonts w:ascii="Arial" w:hAnsi="Arial" w:cs="Arial"/>
          <w:i/>
          <w:iCs/>
          <w:sz w:val="24"/>
          <w:szCs w:val="24"/>
        </w:rPr>
        <w:t>The Managerial Grid: The Key to Leadership Excellence</w:t>
      </w:r>
      <w:r w:rsidRPr="002418F0">
        <w:rPr>
          <w:rFonts w:ascii="Arial" w:hAnsi="Arial" w:cs="Arial"/>
          <w:sz w:val="24"/>
          <w:szCs w:val="24"/>
        </w:rPr>
        <w:t>. Houston: Gulf Publishing Co</w:t>
      </w:r>
    </w:p>
    <w:p w:rsidR="002418F0" w:rsidRPr="002418F0" w:rsidRDefault="002418F0" w:rsidP="002418F0">
      <w:pPr>
        <w:autoSpaceDE w:val="0"/>
        <w:autoSpaceDN w:val="0"/>
        <w:adjustRightInd w:val="0"/>
        <w:spacing w:before="100" w:after="100" w:line="240" w:lineRule="auto"/>
        <w:rPr>
          <w:rFonts w:ascii="Arial" w:hAnsi="Arial" w:cs="Arial"/>
          <w:sz w:val="24"/>
          <w:szCs w:val="24"/>
        </w:rPr>
      </w:pPr>
      <w:r w:rsidRPr="002418F0">
        <w:rPr>
          <w:rFonts w:ascii="Arial" w:hAnsi="Arial" w:cs="Arial"/>
          <w:sz w:val="24"/>
          <w:szCs w:val="24"/>
        </w:rPr>
        <w:t xml:space="preserve">Blake, R, and Mouton, J, 1969 Leadership Dilemmas / Grid Solutions. Houston available at: </w:t>
      </w:r>
      <w:hyperlink r:id="rId12" w:history="1">
        <w:r w:rsidRPr="002418F0">
          <w:rPr>
            <w:rStyle w:val="Hyperlink"/>
            <w:rFonts w:ascii="Arial" w:hAnsi="Arial" w:cs="Arial"/>
            <w:iCs/>
            <w:color w:val="auto"/>
            <w:sz w:val="24"/>
            <w:szCs w:val="24"/>
          </w:rPr>
          <w:t>https://www.mindtools.com/pages/article/newLDR</w:t>
        </w:r>
      </w:hyperlink>
      <w:r w:rsidRPr="002418F0">
        <w:rPr>
          <w:rFonts w:ascii="Arial" w:hAnsi="Arial" w:cs="Arial"/>
          <w:i/>
          <w:iCs/>
          <w:sz w:val="24"/>
          <w:szCs w:val="24"/>
        </w:rPr>
        <w:t xml:space="preserve"> accessed 4.12.2021</w:t>
      </w:r>
    </w:p>
    <w:p w:rsidR="00043369" w:rsidRDefault="00043369" w:rsidP="0067095B">
      <w:pPr>
        <w:spacing w:before="240"/>
        <w:rPr>
          <w:rFonts w:ascii="Arial" w:hAnsi="Arial" w:cs="Arial"/>
          <w:sz w:val="24"/>
          <w:szCs w:val="24"/>
        </w:rPr>
      </w:pPr>
      <w:r>
        <w:rPr>
          <w:rFonts w:ascii="Arial" w:hAnsi="Arial" w:cs="Arial"/>
          <w:sz w:val="24"/>
          <w:szCs w:val="24"/>
        </w:rPr>
        <w:t>Bryson, John (1996) Strategic Planning for public and non-profit organisations</w:t>
      </w:r>
      <w:r w:rsidR="00EE4695">
        <w:rPr>
          <w:rFonts w:ascii="Arial" w:hAnsi="Arial" w:cs="Arial"/>
          <w:sz w:val="24"/>
          <w:szCs w:val="24"/>
        </w:rPr>
        <w:t>, 4</w:t>
      </w:r>
      <w:r w:rsidR="00EE4695" w:rsidRPr="00EE4695">
        <w:rPr>
          <w:rFonts w:ascii="Arial" w:hAnsi="Arial" w:cs="Arial"/>
          <w:sz w:val="24"/>
          <w:szCs w:val="24"/>
          <w:vertAlign w:val="superscript"/>
        </w:rPr>
        <w:t>th</w:t>
      </w:r>
      <w:r w:rsidR="00EE4695">
        <w:rPr>
          <w:rFonts w:ascii="Arial" w:hAnsi="Arial" w:cs="Arial"/>
          <w:sz w:val="24"/>
          <w:szCs w:val="24"/>
        </w:rPr>
        <w:t xml:space="preserve"> ed. New York. Wiley</w:t>
      </w:r>
    </w:p>
    <w:p w:rsidR="00CA436F" w:rsidRPr="00043369" w:rsidRDefault="00CA436F" w:rsidP="0067095B">
      <w:pPr>
        <w:spacing w:before="240"/>
        <w:rPr>
          <w:rFonts w:ascii="Arial" w:hAnsi="Arial" w:cs="Arial"/>
          <w:sz w:val="24"/>
          <w:szCs w:val="24"/>
        </w:rPr>
      </w:pPr>
      <w:r w:rsidRPr="00CA436F">
        <w:rPr>
          <w:rFonts w:ascii="Arial" w:hAnsi="Arial" w:cs="Arial"/>
          <w:sz w:val="24"/>
          <w:szCs w:val="24"/>
        </w:rPr>
        <w:t>Chandler Jr, A.D., 1969. Strategy and structure: Chapters in the history of the American industrial enterprise (Vol. 120). MIT press.</w:t>
      </w:r>
    </w:p>
    <w:p w:rsidR="00D708EA" w:rsidRDefault="00D708EA" w:rsidP="0067095B">
      <w:pPr>
        <w:spacing w:before="240"/>
        <w:rPr>
          <w:rStyle w:val="Hyperlink"/>
          <w:rFonts w:ascii="Arial" w:hAnsi="Arial" w:cs="Arial"/>
          <w:sz w:val="24"/>
          <w:szCs w:val="24"/>
          <w:u w:val="none"/>
        </w:rPr>
      </w:pPr>
      <w:r>
        <w:rPr>
          <w:rFonts w:ascii="Arial" w:hAnsi="Arial" w:cs="Arial"/>
          <w:sz w:val="24"/>
          <w:szCs w:val="24"/>
        </w:rPr>
        <w:t xml:space="preserve">Charrier, Kim (2010) The Police Chief (article) Strategic Management in Policing: The role of the strategic manager </w:t>
      </w:r>
      <w:hyperlink r:id="rId13" w:history="1">
        <w:r w:rsidR="00092104" w:rsidRPr="005E57D0">
          <w:rPr>
            <w:rStyle w:val="Hyperlink"/>
            <w:rFonts w:ascii="Arial" w:hAnsi="Arial" w:cs="Arial"/>
            <w:sz w:val="24"/>
            <w:szCs w:val="24"/>
          </w:rPr>
          <w:t xml:space="preserve">www.policechiefmagazine.org/index/324issue </w:t>
        </w:r>
        <w:r w:rsidR="00092104" w:rsidRPr="00E81758">
          <w:rPr>
            <w:rStyle w:val="Hyperlink"/>
            <w:rFonts w:ascii="Arial" w:hAnsi="Arial" w:cs="Arial"/>
            <w:sz w:val="24"/>
            <w:szCs w:val="24"/>
            <w:u w:val="none"/>
          </w:rPr>
          <w:t>accessed 20.01.2022</w:t>
        </w:r>
      </w:hyperlink>
    </w:p>
    <w:p w:rsidR="007C10F3" w:rsidRDefault="007C10F3" w:rsidP="007C10F3">
      <w:pPr>
        <w:spacing w:line="240" w:lineRule="auto"/>
        <w:rPr>
          <w:rFonts w:ascii="Arial" w:hAnsi="Arial" w:cs="Arial"/>
          <w:sz w:val="24"/>
          <w:szCs w:val="24"/>
        </w:rPr>
      </w:pPr>
      <w:r w:rsidRPr="007C10F3">
        <w:rPr>
          <w:rFonts w:ascii="Arial" w:hAnsi="Arial" w:cs="Arial"/>
          <w:sz w:val="24"/>
          <w:szCs w:val="24"/>
        </w:rPr>
        <w:t xml:space="preserve">College of Policing (2018) Police Education and Qualification Framework. </w:t>
      </w:r>
      <w:hyperlink r:id="rId14" w:history="1">
        <w:r w:rsidRPr="007C10F3">
          <w:rPr>
            <w:rFonts w:ascii="Arial" w:hAnsi="Arial" w:cs="Arial"/>
            <w:sz w:val="24"/>
            <w:szCs w:val="24"/>
            <w:u w:val="single"/>
          </w:rPr>
          <w:t>https://www.college.police.uk/what-we-do/learning/policing-education-qualifications-framework/pages.aspx</w:t>
        </w:r>
      </w:hyperlink>
      <w:r w:rsidRPr="007C10F3">
        <w:rPr>
          <w:rFonts w:ascii="Arial" w:hAnsi="Arial" w:cs="Arial"/>
          <w:sz w:val="24"/>
          <w:szCs w:val="24"/>
        </w:rPr>
        <w:t xml:space="preserve"> (accessed </w:t>
      </w:r>
      <w:r>
        <w:rPr>
          <w:rFonts w:ascii="Arial" w:hAnsi="Arial" w:cs="Arial"/>
          <w:sz w:val="24"/>
          <w:szCs w:val="24"/>
        </w:rPr>
        <w:t>16.1.22</w:t>
      </w:r>
      <w:r w:rsidRPr="007C10F3">
        <w:rPr>
          <w:rFonts w:ascii="Arial" w:hAnsi="Arial" w:cs="Arial"/>
          <w:sz w:val="24"/>
          <w:szCs w:val="24"/>
        </w:rPr>
        <w:t>)</w:t>
      </w:r>
    </w:p>
    <w:p w:rsidR="002418F0" w:rsidRPr="00BD6769" w:rsidRDefault="002418F0" w:rsidP="002418F0">
      <w:pPr>
        <w:spacing w:before="240"/>
        <w:rPr>
          <w:rFonts w:ascii="Arial" w:hAnsi="Arial" w:cs="Arial"/>
          <w:color w:val="000000" w:themeColor="text1"/>
          <w:sz w:val="24"/>
          <w:szCs w:val="24"/>
        </w:rPr>
      </w:pPr>
      <w:r w:rsidRPr="00BD6769">
        <w:rPr>
          <w:rFonts w:ascii="Arial" w:hAnsi="Arial" w:cs="Arial"/>
          <w:sz w:val="24"/>
          <w:szCs w:val="24"/>
        </w:rPr>
        <w:t xml:space="preserve">College of Policing (2015) Leadership Review (internet) Ryton-on-Dunsmore:College of Policing. </w:t>
      </w:r>
      <w:r w:rsidRPr="004F364A">
        <w:rPr>
          <w:rFonts w:ascii="Arial" w:hAnsi="Arial" w:cs="Arial"/>
          <w:sz w:val="24"/>
          <w:szCs w:val="24"/>
        </w:rPr>
        <w:t>www.college.police.uk/what-we-do/development/promotion/the-l</w:t>
      </w:r>
      <w:r>
        <w:rPr>
          <w:rFonts w:ascii="Arial" w:hAnsi="Arial" w:cs="Arial"/>
          <w:sz w:val="24"/>
          <w:szCs w:val="24"/>
        </w:rPr>
        <w:t>eadership-review accessed 2.1.22</w:t>
      </w:r>
    </w:p>
    <w:p w:rsidR="002418F0" w:rsidRDefault="002418F0" w:rsidP="002418F0">
      <w:pPr>
        <w:spacing w:line="240" w:lineRule="auto"/>
        <w:rPr>
          <w:rFonts w:ascii="Arial" w:hAnsi="Arial" w:cs="Arial"/>
          <w:sz w:val="24"/>
          <w:szCs w:val="24"/>
        </w:rPr>
      </w:pPr>
      <w:r w:rsidRPr="00BD6769">
        <w:rPr>
          <w:rFonts w:ascii="Arial" w:hAnsi="Arial" w:cs="Arial"/>
          <w:sz w:val="24"/>
          <w:szCs w:val="24"/>
        </w:rPr>
        <w:t xml:space="preserve">Colenso, M (1997) High Performing Teams, Butterworth Heinemann, Read Educational and Professional Publishing </w:t>
      </w:r>
    </w:p>
    <w:p w:rsidR="003513AB" w:rsidRPr="00BD6769" w:rsidRDefault="003513AB" w:rsidP="002418F0">
      <w:pPr>
        <w:spacing w:line="240" w:lineRule="auto"/>
        <w:rPr>
          <w:rFonts w:ascii="Arial" w:hAnsi="Arial" w:cs="Arial"/>
          <w:sz w:val="24"/>
          <w:szCs w:val="24"/>
        </w:rPr>
      </w:pPr>
      <w:r>
        <w:rPr>
          <w:rFonts w:ascii="Arial" w:hAnsi="Arial" w:cs="Arial"/>
          <w:sz w:val="24"/>
          <w:szCs w:val="24"/>
        </w:rPr>
        <w:t>Deal, T.E and Kennedy, A.A, (1982) Corporate Cultures : The Rites and Rituals of Corporate Life, Reading, Mass: Addison-Wesley Publishing Co</w:t>
      </w:r>
    </w:p>
    <w:p w:rsidR="00092104" w:rsidRDefault="00092104" w:rsidP="0067095B">
      <w:pPr>
        <w:spacing w:before="240"/>
        <w:rPr>
          <w:rFonts w:ascii="Arial" w:hAnsi="Arial" w:cs="Arial"/>
          <w:sz w:val="24"/>
          <w:szCs w:val="24"/>
        </w:rPr>
      </w:pPr>
      <w:r>
        <w:rPr>
          <w:rFonts w:ascii="Arial" w:hAnsi="Arial" w:cs="Arial"/>
          <w:sz w:val="24"/>
          <w:szCs w:val="24"/>
        </w:rPr>
        <w:t xml:space="preserve">Ferlie, E &amp; Ongaro, E (2015) Strategic management in public services </w:t>
      </w:r>
      <w:r w:rsidR="00E81758">
        <w:rPr>
          <w:rFonts w:ascii="Arial" w:hAnsi="Arial" w:cs="Arial"/>
          <w:sz w:val="24"/>
          <w:szCs w:val="24"/>
        </w:rPr>
        <w:t>organisations</w:t>
      </w:r>
      <w:r>
        <w:rPr>
          <w:rFonts w:ascii="Arial" w:hAnsi="Arial" w:cs="Arial"/>
          <w:sz w:val="24"/>
          <w:szCs w:val="24"/>
        </w:rPr>
        <w:t xml:space="preserve"> </w:t>
      </w:r>
      <w:r w:rsidR="00E81758">
        <w:rPr>
          <w:rFonts w:ascii="Arial" w:hAnsi="Arial" w:cs="Arial"/>
          <w:sz w:val="24"/>
          <w:szCs w:val="24"/>
        </w:rPr>
        <w:t>concepts</w:t>
      </w:r>
      <w:r>
        <w:rPr>
          <w:rFonts w:ascii="Arial" w:hAnsi="Arial" w:cs="Arial"/>
          <w:sz w:val="24"/>
          <w:szCs w:val="24"/>
        </w:rPr>
        <w:t xml:space="preserve">, schools and </w:t>
      </w:r>
      <w:r w:rsidR="00E81758">
        <w:rPr>
          <w:rFonts w:ascii="Arial" w:hAnsi="Arial" w:cs="Arial"/>
          <w:sz w:val="24"/>
          <w:szCs w:val="24"/>
        </w:rPr>
        <w:t>contemporary</w:t>
      </w:r>
      <w:r>
        <w:rPr>
          <w:rFonts w:ascii="Arial" w:hAnsi="Arial" w:cs="Arial"/>
          <w:sz w:val="24"/>
          <w:szCs w:val="24"/>
        </w:rPr>
        <w:t xml:space="preserve"> issues</w:t>
      </w:r>
    </w:p>
    <w:p w:rsidR="002418F0" w:rsidRDefault="002418F0" w:rsidP="002418F0">
      <w:pPr>
        <w:spacing w:line="240" w:lineRule="auto"/>
        <w:rPr>
          <w:rFonts w:ascii="Arial" w:hAnsi="Arial" w:cs="Arial"/>
          <w:sz w:val="24"/>
          <w:szCs w:val="24"/>
        </w:rPr>
      </w:pPr>
      <w:r w:rsidRPr="00BD6769">
        <w:rPr>
          <w:rFonts w:ascii="Arial" w:hAnsi="Arial" w:cs="Arial"/>
          <w:sz w:val="24"/>
          <w:szCs w:val="24"/>
        </w:rPr>
        <w:t xml:space="preserve">FiedlerVan Vliet, V. (2013). </w:t>
      </w:r>
      <w:r w:rsidRPr="00BD6769">
        <w:rPr>
          <w:rFonts w:ascii="Arial" w:hAnsi="Arial" w:cs="Arial"/>
          <w:i/>
          <w:iCs/>
          <w:sz w:val="24"/>
          <w:szCs w:val="24"/>
        </w:rPr>
        <w:t>Fred Fiedler</w:t>
      </w:r>
      <w:r>
        <w:rPr>
          <w:rFonts w:ascii="Arial" w:hAnsi="Arial" w:cs="Arial"/>
          <w:sz w:val="24"/>
          <w:szCs w:val="24"/>
        </w:rPr>
        <w:t>. Accessed 17.1.22</w:t>
      </w:r>
      <w:r w:rsidRPr="00BD6769">
        <w:rPr>
          <w:rFonts w:ascii="Arial" w:hAnsi="Arial" w:cs="Arial"/>
          <w:sz w:val="24"/>
          <w:szCs w:val="24"/>
        </w:rPr>
        <w:t xml:space="preserve"> from ToolsHero: </w:t>
      </w:r>
      <w:hyperlink r:id="rId15" w:history="1">
        <w:r w:rsidRPr="00BD6769">
          <w:rPr>
            <w:rStyle w:val="Hyperlink"/>
            <w:rFonts w:ascii="Arial" w:hAnsi="Arial" w:cs="Arial"/>
            <w:color w:val="000000" w:themeColor="text1"/>
            <w:sz w:val="24"/>
            <w:szCs w:val="24"/>
          </w:rPr>
          <w:t>https://www.toolshero.com/toolsheroes/fred-fiedler/</w:t>
        </w:r>
      </w:hyperlink>
    </w:p>
    <w:p w:rsidR="000E1549" w:rsidRDefault="008E0E6B" w:rsidP="0067095B">
      <w:pPr>
        <w:spacing w:before="240"/>
        <w:rPr>
          <w:rFonts w:ascii="Arial" w:hAnsi="Arial" w:cs="Arial"/>
          <w:sz w:val="24"/>
          <w:szCs w:val="24"/>
        </w:rPr>
      </w:pPr>
      <w:r>
        <w:rPr>
          <w:rFonts w:ascii="Arial" w:hAnsi="Arial" w:cs="Arial"/>
          <w:sz w:val="24"/>
          <w:szCs w:val="24"/>
        </w:rPr>
        <w:lastRenderedPageBreak/>
        <w:t>Follett</w:t>
      </w:r>
      <w:r w:rsidR="00A9362D">
        <w:rPr>
          <w:rFonts w:ascii="Arial" w:hAnsi="Arial" w:cs="Arial"/>
          <w:sz w:val="24"/>
          <w:szCs w:val="24"/>
        </w:rPr>
        <w:t xml:space="preserve">, Mary P. </w:t>
      </w:r>
      <w:r>
        <w:rPr>
          <w:rFonts w:ascii="Arial" w:hAnsi="Arial" w:cs="Arial"/>
          <w:sz w:val="24"/>
          <w:szCs w:val="24"/>
        </w:rPr>
        <w:t>(2003</w:t>
      </w:r>
      <w:r w:rsidR="00A9362D">
        <w:rPr>
          <w:rFonts w:ascii="Arial" w:hAnsi="Arial" w:cs="Arial"/>
          <w:sz w:val="24"/>
          <w:szCs w:val="24"/>
        </w:rPr>
        <w:t>, p34</w:t>
      </w:r>
      <w:r>
        <w:rPr>
          <w:rFonts w:ascii="Arial" w:hAnsi="Arial" w:cs="Arial"/>
          <w:sz w:val="24"/>
          <w:szCs w:val="24"/>
        </w:rPr>
        <w:t xml:space="preserve">) Creating </w:t>
      </w:r>
      <w:r w:rsidR="00A9362D">
        <w:rPr>
          <w:rFonts w:ascii="Arial" w:hAnsi="Arial" w:cs="Arial"/>
          <w:sz w:val="24"/>
          <w:szCs w:val="24"/>
        </w:rPr>
        <w:t>Democracy, Transforming Management, Tonn, Joan C, New Haven: Yale University Press</w:t>
      </w:r>
    </w:p>
    <w:p w:rsidR="003513AB" w:rsidRDefault="003513AB" w:rsidP="0067095B">
      <w:pPr>
        <w:spacing w:before="240"/>
        <w:rPr>
          <w:rFonts w:ascii="Arial" w:hAnsi="Arial" w:cs="Arial"/>
          <w:sz w:val="24"/>
          <w:szCs w:val="24"/>
        </w:rPr>
      </w:pPr>
      <w:r>
        <w:rPr>
          <w:rFonts w:ascii="Arial" w:hAnsi="Arial" w:cs="Arial"/>
          <w:sz w:val="24"/>
          <w:szCs w:val="24"/>
        </w:rPr>
        <w:t xml:space="preserve">Forehand, G.A. and Von Gilmer (1964) Environmental Variations in studies of Organisational Behaviour. Psychological Bulletin, 62, 361-382 </w:t>
      </w:r>
    </w:p>
    <w:p w:rsidR="002418F0" w:rsidRPr="00BD6769" w:rsidRDefault="002418F0" w:rsidP="002418F0">
      <w:pPr>
        <w:spacing w:after="0" w:line="240" w:lineRule="auto"/>
        <w:rPr>
          <w:rFonts w:ascii="Arial" w:hAnsi="Arial" w:cs="Arial"/>
          <w:sz w:val="24"/>
          <w:szCs w:val="24"/>
        </w:rPr>
      </w:pPr>
      <w:r w:rsidRPr="00BD6769">
        <w:rPr>
          <w:rFonts w:ascii="Arial" w:hAnsi="Arial" w:cs="Arial"/>
          <w:sz w:val="24"/>
          <w:szCs w:val="24"/>
        </w:rPr>
        <w:t>Home Office (2010) Policing in the 21st Century: reconnecting police and the</w:t>
      </w:r>
    </w:p>
    <w:p w:rsidR="002418F0" w:rsidRDefault="002418F0" w:rsidP="002418F0">
      <w:pPr>
        <w:spacing w:after="0" w:line="240" w:lineRule="auto"/>
        <w:rPr>
          <w:rFonts w:ascii="Arial" w:hAnsi="Arial" w:cs="Arial"/>
          <w:sz w:val="24"/>
          <w:szCs w:val="24"/>
        </w:rPr>
      </w:pPr>
      <w:r w:rsidRPr="00BD6769">
        <w:rPr>
          <w:rFonts w:ascii="Arial" w:hAnsi="Arial" w:cs="Arial"/>
          <w:sz w:val="24"/>
          <w:szCs w:val="24"/>
        </w:rPr>
        <w:t>peopl</w:t>
      </w:r>
      <w:r>
        <w:rPr>
          <w:rFonts w:ascii="Arial" w:hAnsi="Arial" w:cs="Arial"/>
          <w:sz w:val="24"/>
          <w:szCs w:val="24"/>
        </w:rPr>
        <w:t>e. Cm 7925. London: Home Office</w:t>
      </w:r>
    </w:p>
    <w:p w:rsidR="002418F0" w:rsidRDefault="002418F0" w:rsidP="002418F0">
      <w:pPr>
        <w:spacing w:after="0" w:line="240" w:lineRule="auto"/>
        <w:rPr>
          <w:rFonts w:ascii="Arial" w:hAnsi="Arial" w:cs="Arial"/>
          <w:sz w:val="24"/>
          <w:szCs w:val="24"/>
        </w:rPr>
      </w:pPr>
    </w:p>
    <w:p w:rsidR="002418F0" w:rsidRDefault="002418F0" w:rsidP="002418F0">
      <w:pPr>
        <w:spacing w:after="0" w:line="240" w:lineRule="auto"/>
        <w:rPr>
          <w:rFonts w:ascii="Arial" w:hAnsi="Arial" w:cs="Arial"/>
          <w:sz w:val="24"/>
          <w:szCs w:val="24"/>
        </w:rPr>
      </w:pPr>
      <w:r>
        <w:rPr>
          <w:rFonts w:ascii="Arial" w:hAnsi="Arial" w:cs="Arial"/>
          <w:sz w:val="24"/>
          <w:szCs w:val="24"/>
        </w:rPr>
        <w:t xml:space="preserve">Home Office (2015 updated) Strategic Policing Requirement online accessed 25.1.22 </w:t>
      </w:r>
      <w:r w:rsidRPr="00E81758">
        <w:rPr>
          <w:rFonts w:ascii="Arial" w:hAnsi="Arial" w:cs="Arial"/>
          <w:sz w:val="24"/>
          <w:szCs w:val="24"/>
          <w:u w:val="single"/>
        </w:rPr>
        <w:t>www.parliment.uk/business/publications/written-questions-answers-statements/written-statement/commons/2015-03-03/HCWS329/government/organisations/home-office</w:t>
      </w:r>
    </w:p>
    <w:p w:rsidR="00900383" w:rsidRDefault="00900383" w:rsidP="0067095B">
      <w:pPr>
        <w:spacing w:before="240"/>
        <w:rPr>
          <w:rFonts w:ascii="Arial" w:hAnsi="Arial" w:cs="Arial"/>
          <w:sz w:val="24"/>
          <w:szCs w:val="24"/>
        </w:rPr>
      </w:pPr>
      <w:r w:rsidRPr="00900383">
        <w:rPr>
          <w:rFonts w:ascii="Arial" w:hAnsi="Arial" w:cs="Arial"/>
          <w:sz w:val="24"/>
          <w:szCs w:val="24"/>
        </w:rPr>
        <w:t>Johnson, G. and Scholes, K., 1988. Exploring Corporate Strategy, Hemel Hempstead, England.</w:t>
      </w:r>
    </w:p>
    <w:p w:rsidR="00774204" w:rsidRPr="00BD6769" w:rsidRDefault="00774204" w:rsidP="00774204">
      <w:pPr>
        <w:rPr>
          <w:rFonts w:ascii="Arial" w:hAnsi="Arial" w:cs="Arial"/>
          <w:sz w:val="24"/>
          <w:szCs w:val="24"/>
        </w:rPr>
      </w:pPr>
      <w:r w:rsidRPr="00BD6769">
        <w:rPr>
          <w:rFonts w:ascii="Arial" w:hAnsi="Arial" w:cs="Arial"/>
          <w:sz w:val="24"/>
          <w:szCs w:val="24"/>
        </w:rPr>
        <w:t>Johnson &amp; Scholes (1997) Exploring Corporate Strategy 4</w:t>
      </w:r>
      <w:r w:rsidRPr="00BD6769">
        <w:rPr>
          <w:rFonts w:ascii="Arial" w:hAnsi="Arial" w:cs="Arial"/>
          <w:sz w:val="24"/>
          <w:szCs w:val="24"/>
          <w:vertAlign w:val="superscript"/>
        </w:rPr>
        <w:t>th</w:t>
      </w:r>
      <w:r w:rsidRPr="00BD6769">
        <w:rPr>
          <w:rFonts w:ascii="Arial" w:hAnsi="Arial" w:cs="Arial"/>
          <w:sz w:val="24"/>
          <w:szCs w:val="24"/>
        </w:rPr>
        <w:t xml:space="preserve"> Ed. Prentice Hall, New York 1997</w:t>
      </w:r>
    </w:p>
    <w:p w:rsidR="00092104" w:rsidRDefault="00900383" w:rsidP="0067095B">
      <w:pPr>
        <w:spacing w:before="240"/>
        <w:rPr>
          <w:rFonts w:ascii="Arial" w:hAnsi="Arial" w:cs="Arial"/>
          <w:sz w:val="24"/>
          <w:szCs w:val="24"/>
        </w:rPr>
      </w:pPr>
      <w:r>
        <w:rPr>
          <w:rFonts w:ascii="Arial" w:hAnsi="Arial" w:cs="Arial"/>
          <w:sz w:val="24"/>
          <w:szCs w:val="24"/>
        </w:rPr>
        <w:t>Johnson, G, Scholes, K</w:t>
      </w:r>
      <w:r w:rsidR="00092104">
        <w:rPr>
          <w:rFonts w:ascii="Arial" w:hAnsi="Arial" w:cs="Arial"/>
          <w:sz w:val="24"/>
          <w:szCs w:val="24"/>
        </w:rPr>
        <w:t xml:space="preserve"> and Whittington, R (2008) </w:t>
      </w:r>
      <w:r w:rsidR="00E81758">
        <w:rPr>
          <w:rFonts w:ascii="Arial" w:hAnsi="Arial" w:cs="Arial"/>
          <w:sz w:val="24"/>
          <w:szCs w:val="24"/>
        </w:rPr>
        <w:t>Exploring</w:t>
      </w:r>
      <w:r w:rsidR="00092104">
        <w:rPr>
          <w:rFonts w:ascii="Arial" w:hAnsi="Arial" w:cs="Arial"/>
          <w:sz w:val="24"/>
          <w:szCs w:val="24"/>
        </w:rPr>
        <w:t xml:space="preserve"> Corporate Strategy: Text and Cases. 8</w:t>
      </w:r>
      <w:r w:rsidR="00092104" w:rsidRPr="00092104">
        <w:rPr>
          <w:rFonts w:ascii="Arial" w:hAnsi="Arial" w:cs="Arial"/>
          <w:sz w:val="24"/>
          <w:szCs w:val="24"/>
          <w:vertAlign w:val="superscript"/>
        </w:rPr>
        <w:t>th</w:t>
      </w:r>
      <w:r w:rsidR="00092104">
        <w:rPr>
          <w:rFonts w:ascii="Arial" w:hAnsi="Arial" w:cs="Arial"/>
          <w:sz w:val="24"/>
          <w:szCs w:val="24"/>
        </w:rPr>
        <w:t xml:space="preserve"> Edition, Prentice Hall, Harlow</w:t>
      </w:r>
    </w:p>
    <w:p w:rsidR="00774204" w:rsidRDefault="00774204" w:rsidP="00774204">
      <w:pPr>
        <w:rPr>
          <w:rFonts w:ascii="Arial" w:hAnsi="Arial" w:cs="Arial"/>
          <w:sz w:val="24"/>
          <w:szCs w:val="24"/>
        </w:rPr>
      </w:pPr>
      <w:r w:rsidRPr="007E1F73">
        <w:rPr>
          <w:rFonts w:ascii="Arial" w:hAnsi="Arial" w:cs="Arial"/>
          <w:sz w:val="24"/>
          <w:szCs w:val="24"/>
        </w:rPr>
        <w:t>Joyce, P., 1999. Strategic management for the public servi</w:t>
      </w:r>
      <w:r>
        <w:rPr>
          <w:rFonts w:ascii="Arial" w:hAnsi="Arial" w:cs="Arial"/>
          <w:sz w:val="24"/>
          <w:szCs w:val="24"/>
        </w:rPr>
        <w:t>c</w:t>
      </w:r>
      <w:r w:rsidR="007F5B61">
        <w:rPr>
          <w:rFonts w:ascii="Arial" w:hAnsi="Arial" w:cs="Arial"/>
          <w:sz w:val="24"/>
          <w:szCs w:val="24"/>
        </w:rPr>
        <w:t>es. McGraw-Hill Education (UK) Open U</w:t>
      </w:r>
      <w:r>
        <w:rPr>
          <w:rFonts w:ascii="Arial" w:hAnsi="Arial" w:cs="Arial"/>
          <w:sz w:val="24"/>
          <w:szCs w:val="24"/>
        </w:rPr>
        <w:t>niversity press accessed 20.1.22</w:t>
      </w:r>
    </w:p>
    <w:p w:rsidR="00774204" w:rsidRPr="00BD6769" w:rsidRDefault="00774204" w:rsidP="00774204">
      <w:pPr>
        <w:rPr>
          <w:rFonts w:ascii="Arial" w:hAnsi="Arial" w:cs="Arial"/>
          <w:sz w:val="24"/>
          <w:szCs w:val="24"/>
        </w:rPr>
      </w:pPr>
      <w:r w:rsidRPr="00BD6769">
        <w:rPr>
          <w:rFonts w:ascii="Arial" w:hAnsi="Arial" w:cs="Arial"/>
          <w:sz w:val="24"/>
          <w:szCs w:val="24"/>
        </w:rPr>
        <w:t>Lawrence, M. and Spears, S (2002). Focus on Leadership: Servant-Leadership for the Twenty-First Century. Germany: Wiley.</w:t>
      </w:r>
    </w:p>
    <w:p w:rsidR="00810421" w:rsidRPr="000E1549" w:rsidRDefault="00810421" w:rsidP="0067095B">
      <w:pPr>
        <w:spacing w:before="240"/>
        <w:rPr>
          <w:rFonts w:ascii="Arial" w:hAnsi="Arial" w:cs="Arial"/>
          <w:sz w:val="24"/>
          <w:szCs w:val="24"/>
        </w:rPr>
      </w:pPr>
      <w:r w:rsidRPr="00810421">
        <w:rPr>
          <w:rFonts w:ascii="Arial" w:hAnsi="Arial" w:cs="Arial"/>
          <w:sz w:val="24"/>
          <w:szCs w:val="24"/>
        </w:rPr>
        <w:t>Legge, K., 1995. HRM and ‘strategic’</w:t>
      </w:r>
      <w:r w:rsidR="002418F0">
        <w:rPr>
          <w:rFonts w:ascii="Arial" w:hAnsi="Arial" w:cs="Arial"/>
          <w:sz w:val="24"/>
          <w:szCs w:val="24"/>
        </w:rPr>
        <w:t xml:space="preserve"> </w:t>
      </w:r>
      <w:r w:rsidRPr="00810421">
        <w:rPr>
          <w:rFonts w:ascii="Arial" w:hAnsi="Arial" w:cs="Arial"/>
          <w:sz w:val="24"/>
          <w:szCs w:val="24"/>
        </w:rPr>
        <w:t>integration with business policy. In Human Resource Management (pp. 96-138). Palgrave, London</w:t>
      </w:r>
      <w:r>
        <w:rPr>
          <w:rFonts w:ascii="Arial" w:hAnsi="Arial" w:cs="Arial"/>
          <w:sz w:val="24"/>
          <w:szCs w:val="24"/>
        </w:rPr>
        <w:t>: citing  (Mintzburg &amp; Walters 1975)</w:t>
      </w:r>
    </w:p>
    <w:p w:rsidR="00D14713" w:rsidRDefault="005C0AB1" w:rsidP="0067095B">
      <w:pPr>
        <w:spacing w:before="240"/>
        <w:rPr>
          <w:rFonts w:ascii="Arial" w:hAnsi="Arial" w:cs="Arial"/>
          <w:sz w:val="24"/>
          <w:szCs w:val="24"/>
        </w:rPr>
      </w:pPr>
      <w:r>
        <w:rPr>
          <w:rFonts w:ascii="Arial" w:hAnsi="Arial" w:cs="Arial"/>
          <w:sz w:val="24"/>
          <w:szCs w:val="24"/>
        </w:rPr>
        <w:t>Mintzburg, H (1994) Business and Economics, The Rise and Fall of Strategic Planning. Havard Business Review 71 (1): 107-14</w:t>
      </w:r>
    </w:p>
    <w:p w:rsidR="009822C8" w:rsidRDefault="009822C8" w:rsidP="0067095B">
      <w:pPr>
        <w:spacing w:before="240"/>
        <w:rPr>
          <w:rFonts w:ascii="Arial" w:hAnsi="Arial" w:cs="Arial"/>
          <w:sz w:val="24"/>
          <w:szCs w:val="24"/>
        </w:rPr>
      </w:pPr>
      <w:r>
        <w:rPr>
          <w:rFonts w:ascii="Arial" w:hAnsi="Arial" w:cs="Arial"/>
          <w:sz w:val="24"/>
          <w:szCs w:val="24"/>
        </w:rPr>
        <w:t>Mintburg, H and Waters, J (1985) Of Strategies, Deliberate and Emergent “Strategic Management Journal” 6, 3: p257-272</w:t>
      </w:r>
    </w:p>
    <w:p w:rsidR="00900383" w:rsidRDefault="00900383" w:rsidP="0067095B">
      <w:pPr>
        <w:spacing w:before="240"/>
        <w:rPr>
          <w:rFonts w:ascii="Arial" w:hAnsi="Arial" w:cs="Arial"/>
          <w:sz w:val="24"/>
          <w:szCs w:val="24"/>
        </w:rPr>
      </w:pPr>
      <w:r w:rsidRPr="00900383">
        <w:rPr>
          <w:rFonts w:ascii="Arial" w:hAnsi="Arial" w:cs="Arial"/>
          <w:sz w:val="24"/>
          <w:szCs w:val="24"/>
        </w:rPr>
        <w:t>Narver, J.C. and Slater, S.F., 1990. The effect of a market orientation on business profitability. Journal of marketing, 54(4), pp.20-35.</w:t>
      </w:r>
      <w:r>
        <w:rPr>
          <w:rFonts w:ascii="Arial" w:hAnsi="Arial" w:cs="Arial"/>
          <w:sz w:val="24"/>
          <w:szCs w:val="24"/>
        </w:rPr>
        <w:t xml:space="preserve"> Accessed 22.1.22</w:t>
      </w:r>
    </w:p>
    <w:p w:rsidR="00900383" w:rsidRDefault="00900383" w:rsidP="0067095B">
      <w:pPr>
        <w:spacing w:before="240"/>
        <w:rPr>
          <w:rFonts w:ascii="Arial" w:hAnsi="Arial" w:cs="Arial"/>
          <w:sz w:val="24"/>
          <w:szCs w:val="24"/>
        </w:rPr>
      </w:pPr>
      <w:r w:rsidRPr="00900383">
        <w:rPr>
          <w:rFonts w:ascii="Arial" w:hAnsi="Arial" w:cs="Arial"/>
          <w:sz w:val="24"/>
          <w:szCs w:val="24"/>
        </w:rPr>
        <w:t>Nickols, F., 2016. Strategy, strategic management, strategic planning and strategic thinking. Management Journal, 1(1), pp.4-7.</w:t>
      </w:r>
      <w:r>
        <w:rPr>
          <w:rFonts w:ascii="Arial" w:hAnsi="Arial" w:cs="Arial"/>
          <w:sz w:val="24"/>
          <w:szCs w:val="24"/>
        </w:rPr>
        <w:t xml:space="preserve"> Accessed online 22.1.22</w:t>
      </w:r>
    </w:p>
    <w:p w:rsidR="00C50436" w:rsidRDefault="00C50436" w:rsidP="0067095B">
      <w:pPr>
        <w:spacing w:before="240"/>
        <w:rPr>
          <w:rFonts w:ascii="Arial" w:hAnsi="Arial" w:cs="Arial"/>
          <w:sz w:val="24"/>
          <w:szCs w:val="24"/>
        </w:rPr>
      </w:pPr>
      <w:r w:rsidRPr="00C50436">
        <w:rPr>
          <w:rFonts w:ascii="Arial" w:hAnsi="Arial" w:cs="Arial"/>
          <w:sz w:val="24"/>
          <w:szCs w:val="24"/>
        </w:rPr>
        <w:t xml:space="preserve">Olaniyan, D.A. and Ojo, L.B., </w:t>
      </w:r>
      <w:r w:rsidR="00FC376E">
        <w:rPr>
          <w:rFonts w:ascii="Arial" w:hAnsi="Arial" w:cs="Arial"/>
          <w:sz w:val="24"/>
          <w:szCs w:val="24"/>
        </w:rPr>
        <w:t>(</w:t>
      </w:r>
      <w:r w:rsidRPr="00C50436">
        <w:rPr>
          <w:rFonts w:ascii="Arial" w:hAnsi="Arial" w:cs="Arial"/>
          <w:sz w:val="24"/>
          <w:szCs w:val="24"/>
        </w:rPr>
        <w:t>2008</w:t>
      </w:r>
      <w:r w:rsidR="00FC376E">
        <w:rPr>
          <w:rFonts w:ascii="Arial" w:hAnsi="Arial" w:cs="Arial"/>
          <w:sz w:val="24"/>
          <w:szCs w:val="24"/>
        </w:rPr>
        <w:t>)</w:t>
      </w:r>
      <w:r w:rsidRPr="00C50436">
        <w:rPr>
          <w:rFonts w:ascii="Arial" w:hAnsi="Arial" w:cs="Arial"/>
          <w:sz w:val="24"/>
          <w:szCs w:val="24"/>
        </w:rPr>
        <w:t>. Staff training and development: A vital tool for organizational effectiveness. European journal of scientific Research, 24(3), pp.326-331.</w:t>
      </w:r>
      <w:r w:rsidR="0078554E">
        <w:rPr>
          <w:rFonts w:ascii="Arial" w:hAnsi="Arial" w:cs="Arial"/>
          <w:sz w:val="24"/>
          <w:szCs w:val="24"/>
        </w:rPr>
        <w:t xml:space="preserve"> </w:t>
      </w:r>
      <w:r w:rsidR="00476954">
        <w:rPr>
          <w:rFonts w:ascii="Arial" w:hAnsi="Arial" w:cs="Arial"/>
          <w:sz w:val="24"/>
          <w:szCs w:val="24"/>
        </w:rPr>
        <w:t>(</w:t>
      </w:r>
      <w:r w:rsidR="0078554E">
        <w:rPr>
          <w:rFonts w:ascii="Arial" w:hAnsi="Arial" w:cs="Arial"/>
          <w:sz w:val="24"/>
          <w:szCs w:val="24"/>
        </w:rPr>
        <w:t>Citing Pitfield, 1982</w:t>
      </w:r>
      <w:r w:rsidR="00476954">
        <w:rPr>
          <w:rFonts w:ascii="Arial" w:hAnsi="Arial" w:cs="Arial"/>
          <w:sz w:val="24"/>
          <w:szCs w:val="24"/>
        </w:rPr>
        <w:t xml:space="preserve"> &amp; </w:t>
      </w:r>
      <w:r w:rsidR="00476954" w:rsidRPr="00476954">
        <w:rPr>
          <w:rFonts w:ascii="Arial" w:hAnsi="Arial" w:cs="Arial"/>
          <w:sz w:val="24"/>
          <w:szCs w:val="24"/>
        </w:rPr>
        <w:t>Oguntimehin</w:t>
      </w:r>
      <w:r w:rsidR="00476954">
        <w:rPr>
          <w:rFonts w:ascii="Arial" w:hAnsi="Arial" w:cs="Arial"/>
          <w:sz w:val="24"/>
          <w:szCs w:val="24"/>
        </w:rPr>
        <w:t xml:space="preserve"> 2001)</w:t>
      </w:r>
    </w:p>
    <w:p w:rsidR="00FC376E" w:rsidRPr="00FC376E" w:rsidRDefault="00FC376E" w:rsidP="0067095B">
      <w:pPr>
        <w:spacing w:before="240"/>
        <w:rPr>
          <w:rFonts w:ascii="Arial" w:hAnsi="Arial" w:cs="Arial"/>
          <w:sz w:val="24"/>
          <w:szCs w:val="24"/>
        </w:rPr>
      </w:pPr>
      <w:r w:rsidRPr="00FC376E">
        <w:rPr>
          <w:rFonts w:ascii="Arial" w:hAnsi="Arial" w:cs="Arial"/>
          <w:sz w:val="24"/>
          <w:szCs w:val="24"/>
          <w:shd w:val="clear" w:color="auto" w:fill="FFFFFF"/>
        </w:rPr>
        <w:t xml:space="preserve">Pettigrew, A.M., </w:t>
      </w:r>
      <w:r>
        <w:rPr>
          <w:rFonts w:ascii="Arial" w:hAnsi="Arial" w:cs="Arial"/>
          <w:sz w:val="24"/>
          <w:szCs w:val="24"/>
          <w:shd w:val="clear" w:color="auto" w:fill="FFFFFF"/>
        </w:rPr>
        <w:t>(</w:t>
      </w:r>
      <w:r w:rsidRPr="00FC376E">
        <w:rPr>
          <w:rFonts w:ascii="Arial" w:hAnsi="Arial" w:cs="Arial"/>
          <w:sz w:val="24"/>
          <w:szCs w:val="24"/>
          <w:shd w:val="clear" w:color="auto" w:fill="FFFFFF"/>
        </w:rPr>
        <w:t>1979</w:t>
      </w:r>
      <w:r>
        <w:rPr>
          <w:rFonts w:ascii="Arial" w:hAnsi="Arial" w:cs="Arial"/>
          <w:sz w:val="24"/>
          <w:szCs w:val="24"/>
          <w:shd w:val="clear" w:color="auto" w:fill="FFFFFF"/>
        </w:rPr>
        <w:t>)</w:t>
      </w:r>
      <w:r w:rsidRPr="00FC376E">
        <w:rPr>
          <w:rFonts w:ascii="Arial" w:hAnsi="Arial" w:cs="Arial"/>
          <w:sz w:val="24"/>
          <w:szCs w:val="24"/>
          <w:shd w:val="clear" w:color="auto" w:fill="FFFFFF"/>
        </w:rPr>
        <w:t>. On studying organizational cultures. </w:t>
      </w:r>
      <w:r w:rsidRPr="00FC376E">
        <w:rPr>
          <w:rFonts w:ascii="Arial" w:hAnsi="Arial" w:cs="Arial"/>
          <w:iCs/>
          <w:sz w:val="24"/>
          <w:szCs w:val="24"/>
          <w:shd w:val="clear" w:color="auto" w:fill="FFFFFF"/>
        </w:rPr>
        <w:t>Administrative science quarterly</w:t>
      </w:r>
      <w:r w:rsidRPr="00FC376E">
        <w:rPr>
          <w:rFonts w:ascii="Arial" w:hAnsi="Arial" w:cs="Arial"/>
          <w:sz w:val="24"/>
          <w:szCs w:val="24"/>
          <w:shd w:val="clear" w:color="auto" w:fill="FFFFFF"/>
        </w:rPr>
        <w:t>, </w:t>
      </w:r>
      <w:r w:rsidRPr="00FC376E">
        <w:rPr>
          <w:rFonts w:ascii="Arial" w:hAnsi="Arial" w:cs="Arial"/>
          <w:iCs/>
          <w:sz w:val="24"/>
          <w:szCs w:val="24"/>
          <w:shd w:val="clear" w:color="auto" w:fill="FFFFFF"/>
        </w:rPr>
        <w:t>24</w:t>
      </w:r>
      <w:r w:rsidRPr="00FC376E">
        <w:rPr>
          <w:rFonts w:ascii="Arial" w:hAnsi="Arial" w:cs="Arial"/>
          <w:sz w:val="24"/>
          <w:szCs w:val="24"/>
          <w:shd w:val="clear" w:color="auto" w:fill="FFFFFF"/>
        </w:rPr>
        <w:t>(4), pp.570-581.</w:t>
      </w:r>
    </w:p>
    <w:p w:rsidR="00E87C01" w:rsidRDefault="00A460B1" w:rsidP="0067095B">
      <w:pPr>
        <w:spacing w:before="240"/>
        <w:rPr>
          <w:rFonts w:ascii="Arial" w:hAnsi="Arial" w:cs="Arial"/>
          <w:sz w:val="24"/>
          <w:szCs w:val="24"/>
        </w:rPr>
      </w:pPr>
      <w:r>
        <w:rPr>
          <w:rFonts w:ascii="Arial" w:hAnsi="Arial" w:cs="Arial"/>
          <w:sz w:val="24"/>
          <w:szCs w:val="24"/>
        </w:rPr>
        <w:lastRenderedPageBreak/>
        <w:t>Poiser,T.</w:t>
      </w:r>
      <w:r w:rsidR="00E87C01">
        <w:rPr>
          <w:rFonts w:ascii="Arial" w:hAnsi="Arial" w:cs="Arial"/>
          <w:sz w:val="24"/>
          <w:szCs w:val="24"/>
        </w:rPr>
        <w:t xml:space="preserve"> H. (2010) Public Administration Review paper, The Future of Strategic Planning in the Public Sector: linking Strategic Management and Performance, University of Georgia State press</w:t>
      </w:r>
    </w:p>
    <w:p w:rsidR="00A460B1" w:rsidRDefault="00A460B1" w:rsidP="0067095B">
      <w:pPr>
        <w:spacing w:before="240"/>
        <w:rPr>
          <w:rFonts w:ascii="Arial" w:hAnsi="Arial" w:cs="Arial"/>
          <w:sz w:val="24"/>
          <w:szCs w:val="24"/>
        </w:rPr>
      </w:pPr>
      <w:r>
        <w:rPr>
          <w:rFonts w:ascii="Arial" w:hAnsi="Arial" w:cs="Arial"/>
          <w:sz w:val="24"/>
          <w:szCs w:val="24"/>
        </w:rPr>
        <w:t>Porter, M.E. (1979) ‘How Competitive Forces shape strategy’, Havard Business review online accessed 15.1.22</w:t>
      </w:r>
    </w:p>
    <w:p w:rsidR="000E1549" w:rsidRDefault="000E1549" w:rsidP="0067095B">
      <w:pPr>
        <w:spacing w:before="240"/>
        <w:rPr>
          <w:rFonts w:ascii="Arial" w:hAnsi="Arial" w:cs="Arial"/>
          <w:sz w:val="24"/>
          <w:szCs w:val="24"/>
        </w:rPr>
      </w:pPr>
      <w:r>
        <w:rPr>
          <w:rFonts w:ascii="Arial" w:hAnsi="Arial" w:cs="Arial"/>
          <w:sz w:val="24"/>
          <w:szCs w:val="24"/>
        </w:rPr>
        <w:t>Porter, M</w:t>
      </w:r>
      <w:r w:rsidR="00A460B1">
        <w:rPr>
          <w:rFonts w:ascii="Arial" w:hAnsi="Arial" w:cs="Arial"/>
          <w:sz w:val="24"/>
          <w:szCs w:val="24"/>
        </w:rPr>
        <w:t>.</w:t>
      </w:r>
      <w:r>
        <w:rPr>
          <w:rFonts w:ascii="Arial" w:hAnsi="Arial" w:cs="Arial"/>
          <w:sz w:val="24"/>
          <w:szCs w:val="24"/>
        </w:rPr>
        <w:t xml:space="preserve"> </w:t>
      </w:r>
      <w:r w:rsidR="00A44C45">
        <w:rPr>
          <w:rFonts w:ascii="Arial" w:hAnsi="Arial" w:cs="Arial"/>
          <w:sz w:val="24"/>
          <w:szCs w:val="24"/>
        </w:rPr>
        <w:t>E</w:t>
      </w:r>
      <w:r w:rsidR="00A460B1">
        <w:rPr>
          <w:rFonts w:ascii="Arial" w:hAnsi="Arial" w:cs="Arial"/>
          <w:sz w:val="24"/>
          <w:szCs w:val="24"/>
        </w:rPr>
        <w:t>.</w:t>
      </w:r>
      <w:r w:rsidR="00A44C45">
        <w:rPr>
          <w:rFonts w:ascii="Arial" w:hAnsi="Arial" w:cs="Arial"/>
          <w:sz w:val="24"/>
          <w:szCs w:val="24"/>
        </w:rPr>
        <w:t xml:space="preserve"> </w:t>
      </w:r>
      <w:r>
        <w:rPr>
          <w:rFonts w:ascii="Arial" w:hAnsi="Arial" w:cs="Arial"/>
          <w:sz w:val="24"/>
          <w:szCs w:val="24"/>
        </w:rPr>
        <w:t>(1980) Competitive Strategy. New York: Free Press</w:t>
      </w:r>
      <w:r w:rsidR="00E12DB9">
        <w:rPr>
          <w:rFonts w:ascii="Arial" w:hAnsi="Arial" w:cs="Arial"/>
          <w:sz w:val="24"/>
          <w:szCs w:val="24"/>
        </w:rPr>
        <w:t xml:space="preserve"> ISBN 978-0-684-84148-9</w:t>
      </w:r>
    </w:p>
    <w:p w:rsidR="00A44C45" w:rsidRDefault="00A44C45" w:rsidP="0067095B">
      <w:pPr>
        <w:spacing w:before="240"/>
        <w:rPr>
          <w:rFonts w:ascii="Arial" w:hAnsi="Arial" w:cs="Arial"/>
          <w:sz w:val="24"/>
          <w:szCs w:val="24"/>
        </w:rPr>
      </w:pPr>
      <w:r>
        <w:rPr>
          <w:rFonts w:ascii="Arial" w:hAnsi="Arial" w:cs="Arial"/>
          <w:sz w:val="24"/>
          <w:szCs w:val="24"/>
        </w:rPr>
        <w:t>Porter, M</w:t>
      </w:r>
      <w:r w:rsidR="00A460B1">
        <w:rPr>
          <w:rFonts w:ascii="Arial" w:hAnsi="Arial" w:cs="Arial"/>
          <w:sz w:val="24"/>
          <w:szCs w:val="24"/>
        </w:rPr>
        <w:t xml:space="preserve">. </w:t>
      </w:r>
      <w:r>
        <w:rPr>
          <w:rFonts w:ascii="Arial" w:hAnsi="Arial" w:cs="Arial"/>
          <w:sz w:val="24"/>
          <w:szCs w:val="24"/>
        </w:rPr>
        <w:t>E</w:t>
      </w:r>
      <w:r w:rsidR="00A460B1">
        <w:rPr>
          <w:rFonts w:ascii="Arial" w:hAnsi="Arial" w:cs="Arial"/>
          <w:sz w:val="24"/>
          <w:szCs w:val="24"/>
        </w:rPr>
        <w:t>.</w:t>
      </w:r>
      <w:r>
        <w:rPr>
          <w:rFonts w:ascii="Arial" w:hAnsi="Arial" w:cs="Arial"/>
          <w:sz w:val="24"/>
          <w:szCs w:val="24"/>
        </w:rPr>
        <w:t xml:space="preserve"> (1996) What is a Strategy? Havard Business Review (</w:t>
      </w:r>
      <w:r w:rsidR="00E81758">
        <w:rPr>
          <w:rFonts w:ascii="Arial" w:hAnsi="Arial" w:cs="Arial"/>
          <w:sz w:val="24"/>
          <w:szCs w:val="24"/>
        </w:rPr>
        <w:t>November</w:t>
      </w:r>
      <w:r>
        <w:rPr>
          <w:rFonts w:ascii="Arial" w:hAnsi="Arial" w:cs="Arial"/>
          <w:sz w:val="24"/>
          <w:szCs w:val="24"/>
        </w:rPr>
        <w:t xml:space="preserve"> – December):61-78 (Internet) accessed 19.01.2022</w:t>
      </w:r>
    </w:p>
    <w:p w:rsidR="00923A9D" w:rsidRDefault="00923A9D" w:rsidP="0067095B">
      <w:pPr>
        <w:spacing w:before="240"/>
        <w:rPr>
          <w:rFonts w:ascii="Arial" w:hAnsi="Arial" w:cs="Arial"/>
          <w:sz w:val="24"/>
          <w:szCs w:val="24"/>
        </w:rPr>
      </w:pPr>
      <w:r w:rsidRPr="00923A9D">
        <w:rPr>
          <w:rFonts w:ascii="Arial" w:hAnsi="Arial" w:cs="Arial"/>
          <w:sz w:val="24"/>
          <w:szCs w:val="24"/>
        </w:rPr>
        <w:t>Pyle, B.S. and Cangemi, J., 2019. Organizational Change in Law Enforcement: Community-Oriented Policing as Transformational Leadership. Organization Development Journal, 37(4).</w:t>
      </w:r>
      <w:r>
        <w:rPr>
          <w:rFonts w:ascii="Arial" w:hAnsi="Arial" w:cs="Arial"/>
          <w:sz w:val="24"/>
          <w:szCs w:val="24"/>
        </w:rPr>
        <w:t xml:space="preserve"> Accessed 25.1.22 cited Deluga &amp; Souza (1991)</w:t>
      </w:r>
    </w:p>
    <w:p w:rsidR="00110C51" w:rsidRDefault="00110C51" w:rsidP="0067095B">
      <w:pPr>
        <w:spacing w:before="240"/>
        <w:rPr>
          <w:rFonts w:ascii="Arial" w:hAnsi="Arial" w:cs="Arial"/>
          <w:sz w:val="24"/>
          <w:szCs w:val="24"/>
        </w:rPr>
      </w:pPr>
      <w:r w:rsidRPr="00110C51">
        <w:rPr>
          <w:rFonts w:ascii="Arial" w:hAnsi="Arial" w:cs="Arial"/>
          <w:sz w:val="24"/>
          <w:szCs w:val="24"/>
        </w:rPr>
        <w:t>Reiner, R., 201</w:t>
      </w:r>
      <w:r w:rsidR="007F5B61">
        <w:rPr>
          <w:rFonts w:ascii="Arial" w:hAnsi="Arial" w:cs="Arial"/>
          <w:sz w:val="24"/>
          <w:szCs w:val="24"/>
        </w:rPr>
        <w:t>7. Is police culture cultural?.</w:t>
      </w:r>
      <w:r w:rsidR="007F5B61" w:rsidRPr="00110C51">
        <w:rPr>
          <w:rFonts w:ascii="Arial" w:hAnsi="Arial" w:cs="Arial"/>
          <w:sz w:val="24"/>
          <w:szCs w:val="24"/>
        </w:rPr>
        <w:t xml:space="preserve"> Policing</w:t>
      </w:r>
      <w:r w:rsidRPr="00110C51">
        <w:rPr>
          <w:rFonts w:ascii="Arial" w:hAnsi="Arial" w:cs="Arial"/>
          <w:sz w:val="24"/>
          <w:szCs w:val="24"/>
        </w:rPr>
        <w:t>: A Journal of Policy and Practice, 11(3), pp.236-241.</w:t>
      </w:r>
      <w:r w:rsidR="00E7276A">
        <w:rPr>
          <w:rFonts w:ascii="Arial" w:hAnsi="Arial" w:cs="Arial"/>
          <w:sz w:val="24"/>
          <w:szCs w:val="24"/>
        </w:rPr>
        <w:t xml:space="preserve"> Accessed 10.1.22</w:t>
      </w:r>
    </w:p>
    <w:p w:rsidR="00291DBC" w:rsidRDefault="00291DBC" w:rsidP="0067095B">
      <w:pPr>
        <w:spacing w:before="240"/>
        <w:rPr>
          <w:rFonts w:ascii="Arial" w:hAnsi="Arial" w:cs="Arial"/>
          <w:sz w:val="24"/>
          <w:szCs w:val="24"/>
        </w:rPr>
      </w:pPr>
      <w:r>
        <w:rPr>
          <w:rFonts w:ascii="Arial" w:hAnsi="Arial" w:cs="Arial"/>
          <w:sz w:val="24"/>
          <w:szCs w:val="24"/>
        </w:rPr>
        <w:t>Senge, Pete</w:t>
      </w:r>
      <w:r w:rsidR="0086219C">
        <w:rPr>
          <w:rFonts w:ascii="Arial" w:hAnsi="Arial" w:cs="Arial"/>
          <w:sz w:val="24"/>
          <w:szCs w:val="24"/>
        </w:rPr>
        <w:t>r (1994) The Fifth Discipline (</w:t>
      </w:r>
      <w:r>
        <w:rPr>
          <w:rFonts w:ascii="Arial" w:hAnsi="Arial" w:cs="Arial"/>
          <w:sz w:val="24"/>
          <w:szCs w:val="24"/>
        </w:rPr>
        <w:t>New York: Currency Doubleday)</w:t>
      </w:r>
    </w:p>
    <w:p w:rsidR="0009219A" w:rsidRDefault="0009219A" w:rsidP="0067095B">
      <w:pPr>
        <w:spacing w:before="240"/>
        <w:rPr>
          <w:rFonts w:ascii="Arial" w:hAnsi="Arial" w:cs="Arial"/>
          <w:sz w:val="24"/>
          <w:szCs w:val="24"/>
        </w:rPr>
      </w:pPr>
      <w:r w:rsidRPr="0009219A">
        <w:rPr>
          <w:rFonts w:ascii="Arial" w:hAnsi="Arial" w:cs="Arial"/>
          <w:sz w:val="24"/>
          <w:szCs w:val="24"/>
        </w:rPr>
        <w:t>Schein, E.H., 1986. What you need to know about organizational culture. Training &amp; Development Journal</w:t>
      </w:r>
      <w:r>
        <w:rPr>
          <w:rFonts w:ascii="Arial" w:hAnsi="Arial" w:cs="Arial"/>
          <w:sz w:val="24"/>
          <w:szCs w:val="24"/>
        </w:rPr>
        <w:t xml:space="preserve"> - </w:t>
      </w:r>
      <w:r w:rsidRPr="0009219A">
        <w:rPr>
          <w:rFonts w:ascii="Arial" w:hAnsi="Arial" w:cs="Arial"/>
          <w:sz w:val="24"/>
          <w:szCs w:val="24"/>
        </w:rPr>
        <w:t>.</w:t>
      </w:r>
      <w:r>
        <w:rPr>
          <w:rFonts w:ascii="Arial" w:hAnsi="Arial" w:cs="Arial"/>
          <w:sz w:val="24"/>
          <w:szCs w:val="24"/>
        </w:rPr>
        <w:t>internet accessed 26.1.22</w:t>
      </w:r>
    </w:p>
    <w:p w:rsidR="003513AB" w:rsidRDefault="003513AB" w:rsidP="0067095B">
      <w:pPr>
        <w:spacing w:before="240"/>
        <w:rPr>
          <w:rFonts w:ascii="Arial" w:hAnsi="Arial" w:cs="Arial"/>
          <w:sz w:val="24"/>
          <w:szCs w:val="24"/>
        </w:rPr>
      </w:pPr>
      <w:r>
        <w:rPr>
          <w:rFonts w:ascii="Arial" w:hAnsi="Arial" w:cs="Arial"/>
          <w:sz w:val="24"/>
          <w:szCs w:val="24"/>
        </w:rPr>
        <w:t xml:space="preserve">Schein, E.H, (1990) organisational </w:t>
      </w:r>
      <w:r w:rsidR="007F5B61">
        <w:rPr>
          <w:rFonts w:ascii="Arial" w:hAnsi="Arial" w:cs="Arial"/>
          <w:sz w:val="24"/>
          <w:szCs w:val="24"/>
        </w:rPr>
        <w:t>Culture,</w:t>
      </w:r>
      <w:r>
        <w:rPr>
          <w:rFonts w:ascii="Arial" w:hAnsi="Arial" w:cs="Arial"/>
          <w:sz w:val="24"/>
          <w:szCs w:val="24"/>
        </w:rPr>
        <w:t xml:space="preserve"> American Psychologist, 43 (2), 109-119</w:t>
      </w:r>
    </w:p>
    <w:p w:rsidR="00774204" w:rsidRPr="00BD6769" w:rsidRDefault="00774204" w:rsidP="00774204">
      <w:pPr>
        <w:spacing w:before="240"/>
        <w:rPr>
          <w:rFonts w:ascii="Arial" w:hAnsi="Arial" w:cs="Arial"/>
          <w:sz w:val="24"/>
          <w:szCs w:val="24"/>
          <w:shd w:val="clear" w:color="auto" w:fill="FFFFFF"/>
        </w:rPr>
      </w:pPr>
      <w:r w:rsidRPr="00BD6769">
        <w:rPr>
          <w:rFonts w:ascii="Arial" w:hAnsi="Arial" w:cs="Arial"/>
          <w:sz w:val="24"/>
          <w:szCs w:val="24"/>
          <w:shd w:val="clear" w:color="auto" w:fill="FFFFFF"/>
        </w:rPr>
        <w:t>Schein, E.H., 2010. </w:t>
      </w:r>
      <w:r w:rsidRPr="00BD6769">
        <w:rPr>
          <w:rFonts w:ascii="Arial" w:hAnsi="Arial" w:cs="Arial"/>
          <w:iCs/>
          <w:sz w:val="24"/>
          <w:szCs w:val="24"/>
          <w:shd w:val="clear" w:color="auto" w:fill="FFFFFF"/>
        </w:rPr>
        <w:t>Organizational culture and leadership</w:t>
      </w:r>
      <w:r w:rsidRPr="00BD6769">
        <w:rPr>
          <w:rFonts w:ascii="Arial" w:hAnsi="Arial" w:cs="Arial"/>
          <w:sz w:val="24"/>
          <w:szCs w:val="24"/>
          <w:shd w:val="clear" w:color="auto" w:fill="FFFFFF"/>
        </w:rPr>
        <w:t> (Vol. 2). John Wiley &amp; Sons</w:t>
      </w:r>
    </w:p>
    <w:p w:rsidR="00E87C01" w:rsidRDefault="00E87C01" w:rsidP="0067095B">
      <w:pPr>
        <w:spacing w:before="240"/>
        <w:rPr>
          <w:rFonts w:ascii="Arial" w:hAnsi="Arial" w:cs="Arial"/>
          <w:sz w:val="24"/>
          <w:szCs w:val="24"/>
        </w:rPr>
      </w:pPr>
      <w:r>
        <w:rPr>
          <w:rFonts w:ascii="Arial" w:hAnsi="Arial" w:cs="Arial"/>
          <w:sz w:val="24"/>
          <w:szCs w:val="24"/>
        </w:rPr>
        <w:t xml:space="preserve">Vieg, Joseph A. (1942) Developments in Government Planning. In the future of </w:t>
      </w:r>
      <w:r w:rsidR="00E81758">
        <w:rPr>
          <w:rFonts w:ascii="Arial" w:hAnsi="Arial" w:cs="Arial"/>
          <w:sz w:val="24"/>
          <w:szCs w:val="24"/>
        </w:rPr>
        <w:t>Government</w:t>
      </w:r>
      <w:r>
        <w:rPr>
          <w:rFonts w:ascii="Arial" w:hAnsi="Arial" w:cs="Arial"/>
          <w:sz w:val="24"/>
          <w:szCs w:val="24"/>
        </w:rPr>
        <w:t xml:space="preserve"> in the United States, edited by Leonard D White, 63-87, University of Chicago Press</w:t>
      </w:r>
    </w:p>
    <w:p w:rsidR="00900383" w:rsidRDefault="00900383" w:rsidP="0067095B">
      <w:pPr>
        <w:spacing w:before="240"/>
        <w:rPr>
          <w:rFonts w:ascii="Arial" w:hAnsi="Arial" w:cs="Arial"/>
          <w:sz w:val="24"/>
          <w:szCs w:val="24"/>
        </w:rPr>
      </w:pPr>
      <w:r w:rsidRPr="00900383">
        <w:rPr>
          <w:rFonts w:ascii="Arial" w:hAnsi="Arial" w:cs="Arial"/>
          <w:sz w:val="24"/>
          <w:szCs w:val="24"/>
        </w:rPr>
        <w:t>Westley, F. and Mintzberg, H., 1989. Visionary leadership and strategic management. Strategic management journal, 10(S1), pp.17-32.</w:t>
      </w:r>
    </w:p>
    <w:p w:rsidR="00595176" w:rsidRPr="00E87C01" w:rsidRDefault="00595176" w:rsidP="0067095B">
      <w:pPr>
        <w:spacing w:before="240"/>
        <w:rPr>
          <w:rFonts w:ascii="Arial" w:hAnsi="Arial" w:cs="Arial"/>
          <w:sz w:val="24"/>
          <w:szCs w:val="24"/>
        </w:rPr>
      </w:pPr>
      <w:r>
        <w:rPr>
          <w:rFonts w:ascii="Arial" w:hAnsi="Arial" w:cs="Arial"/>
          <w:sz w:val="24"/>
          <w:szCs w:val="24"/>
        </w:rPr>
        <w:t>Whittington, R, Regner, P, Angwin, D, Johnson, G, Scholes, K (2021) Fundamentals of Strategy</w:t>
      </w:r>
    </w:p>
    <w:p w:rsidR="00092104" w:rsidRPr="00E87C01" w:rsidRDefault="00092104" w:rsidP="00092104">
      <w:pPr>
        <w:spacing w:before="240"/>
        <w:rPr>
          <w:rFonts w:ascii="Arial" w:hAnsi="Arial" w:cs="Arial"/>
          <w:sz w:val="24"/>
          <w:szCs w:val="24"/>
        </w:rPr>
      </w:pPr>
      <w:r>
        <w:rPr>
          <w:rFonts w:ascii="Arial" w:hAnsi="Arial" w:cs="Arial"/>
          <w:sz w:val="24"/>
          <w:szCs w:val="24"/>
        </w:rPr>
        <w:t>Whittington, R, Regner, P, Angwin, D, Johnson, G, Scholes, K (2020) Exploring Strategy: Text and Cases. New York, Prentice Hall</w:t>
      </w:r>
    </w:p>
    <w:p w:rsidR="00E87C01" w:rsidRDefault="00E87C01" w:rsidP="0067095B">
      <w:pPr>
        <w:spacing w:before="240"/>
        <w:rPr>
          <w:rFonts w:ascii="Arial" w:hAnsi="Arial" w:cs="Arial"/>
          <w:b/>
          <w:sz w:val="24"/>
          <w:szCs w:val="24"/>
          <w:u w:val="single"/>
        </w:rPr>
      </w:pPr>
    </w:p>
    <w:p w:rsidR="00EE3FCC" w:rsidRPr="00BD6769" w:rsidRDefault="00EE3FCC" w:rsidP="00607058">
      <w:pPr>
        <w:autoSpaceDE w:val="0"/>
        <w:autoSpaceDN w:val="0"/>
        <w:adjustRightInd w:val="0"/>
        <w:spacing w:before="100" w:after="100" w:line="240" w:lineRule="auto"/>
        <w:rPr>
          <w:rFonts w:ascii="Arial" w:hAnsi="Arial" w:cs="Arial"/>
          <w:sz w:val="24"/>
          <w:szCs w:val="24"/>
        </w:rPr>
      </w:pPr>
    </w:p>
    <w:p w:rsidR="00E81758" w:rsidRPr="00BD6769" w:rsidRDefault="00E81758" w:rsidP="00695D0E">
      <w:pPr>
        <w:spacing w:after="0" w:line="240" w:lineRule="auto"/>
        <w:rPr>
          <w:rFonts w:ascii="Arial" w:hAnsi="Arial" w:cs="Arial"/>
          <w:sz w:val="24"/>
          <w:szCs w:val="24"/>
        </w:rPr>
      </w:pPr>
    </w:p>
    <w:p w:rsidR="00737F4C" w:rsidRPr="00BD6769" w:rsidRDefault="00737F4C" w:rsidP="00A32CCF">
      <w:pPr>
        <w:spacing w:before="240"/>
        <w:rPr>
          <w:rFonts w:ascii="Arial" w:hAnsi="Arial" w:cs="Arial"/>
          <w:sz w:val="24"/>
          <w:szCs w:val="24"/>
        </w:rPr>
      </w:pPr>
    </w:p>
    <w:sectPr w:rsidR="00737F4C" w:rsidRPr="00BD6769" w:rsidSect="00CE4E7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64F" w:rsidRDefault="006F764F" w:rsidP="0015436C">
      <w:pPr>
        <w:spacing w:after="0" w:line="240" w:lineRule="auto"/>
      </w:pPr>
      <w:r>
        <w:separator/>
      </w:r>
    </w:p>
  </w:endnote>
  <w:endnote w:type="continuationSeparator" w:id="0">
    <w:p w:rsidR="006F764F" w:rsidRDefault="006F764F" w:rsidP="00154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Footer"/>
      <w:rPr>
        <w:color w:val="000000"/>
        <w:sz w:val="17"/>
      </w:rPr>
    </w:pPr>
    <w:bookmarkStart w:id="3" w:name="TITUS1FooterEvenPages"/>
    <w:r>
      <w:rPr>
        <w:color w:val="000000"/>
        <w:sz w:val="17"/>
      </w:rPr>
      <w:t> </w:t>
    </w:r>
  </w:p>
  <w:bookmarkEnd w:id="3" w:displacedByCustomXml="next"/>
  <w:sdt>
    <w:sdtPr>
      <w:id w:val="235438750"/>
      <w:docPartObj>
        <w:docPartGallery w:val="Page Numbers (Bottom of Page)"/>
        <w:docPartUnique/>
      </w:docPartObj>
    </w:sdtPr>
    <w:sdtEndPr>
      <w:rPr>
        <w:noProof/>
      </w:rPr>
    </w:sdtEndPr>
    <w:sdtContent>
      <w:p w:rsidR="006F764F" w:rsidRDefault="006F764F" w:rsidP="00CE4E7B">
        <w:pPr>
          <w:pStyle w:val="Footer"/>
          <w:jc w:val="center"/>
        </w:pPr>
        <w:r>
          <w:fldChar w:fldCharType="begin"/>
        </w:r>
        <w:r>
          <w:instrText xml:space="preserve"> PAGE   \* MERGEFORMAT </w:instrText>
        </w:r>
        <w:r>
          <w:fldChar w:fldCharType="separate"/>
        </w:r>
        <w:r w:rsidR="00846F96">
          <w:rPr>
            <w:noProof/>
          </w:rPr>
          <w:t>4</w:t>
        </w:r>
        <w:r>
          <w:rPr>
            <w:noProof/>
          </w:rPr>
          <w:fldChar w:fldCharType="end"/>
        </w:r>
      </w:p>
    </w:sdtContent>
  </w:sdt>
  <w:p w:rsidR="006F764F" w:rsidRDefault="006F764F" w:rsidP="00CE4E7B">
    <w:pPr>
      <w:pStyle w:val="Footer"/>
    </w:pPr>
  </w:p>
  <w:p w:rsidR="006F764F" w:rsidRDefault="006F76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Footer"/>
      <w:rPr>
        <w:color w:val="000000"/>
        <w:sz w:val="17"/>
      </w:rPr>
    </w:pPr>
    <w:bookmarkStart w:id="4" w:name="TITUS1FooterPrimary"/>
    <w:r>
      <w:rPr>
        <w:color w:val="000000"/>
        <w:sz w:val="17"/>
      </w:rPr>
      <w:t> </w:t>
    </w:r>
  </w:p>
  <w:bookmarkEnd w:id="4" w:displacedByCustomXml="next"/>
  <w:sdt>
    <w:sdtPr>
      <w:id w:val="-1076354094"/>
      <w:docPartObj>
        <w:docPartGallery w:val="Page Numbers (Bottom of Page)"/>
        <w:docPartUnique/>
      </w:docPartObj>
    </w:sdtPr>
    <w:sdtEndPr>
      <w:rPr>
        <w:noProof/>
      </w:rPr>
    </w:sdtEndPr>
    <w:sdtContent>
      <w:p w:rsidR="006F764F" w:rsidRDefault="006F764F">
        <w:pPr>
          <w:pStyle w:val="Footer"/>
          <w:jc w:val="center"/>
        </w:pPr>
        <w:r>
          <w:fldChar w:fldCharType="begin"/>
        </w:r>
        <w:r>
          <w:instrText xml:space="preserve"> PAGE   \* MERGEFORMAT </w:instrText>
        </w:r>
        <w:r>
          <w:fldChar w:fldCharType="separate"/>
        </w:r>
        <w:r w:rsidR="00846F96">
          <w:rPr>
            <w:noProof/>
          </w:rPr>
          <w:t>3</w:t>
        </w:r>
        <w:r>
          <w:rPr>
            <w:noProof/>
          </w:rPr>
          <w:fldChar w:fldCharType="end"/>
        </w:r>
      </w:p>
    </w:sdtContent>
  </w:sdt>
  <w:p w:rsidR="006F764F" w:rsidRDefault="006F76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Footer"/>
      <w:rPr>
        <w:color w:val="000000"/>
        <w:sz w:val="17"/>
      </w:rPr>
    </w:pPr>
    <w:bookmarkStart w:id="6" w:name="TITUS1FooterFirstPage"/>
    <w:r>
      <w:rPr>
        <w:color w:val="000000"/>
        <w:sz w:val="17"/>
      </w:rPr>
      <w:t> </w:t>
    </w:r>
  </w:p>
  <w:bookmarkEnd w:id="6"/>
  <w:p w:rsidR="006F764F" w:rsidRDefault="006F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64F" w:rsidRDefault="006F764F" w:rsidP="0015436C">
      <w:pPr>
        <w:spacing w:after="0" w:line="240" w:lineRule="auto"/>
      </w:pPr>
      <w:r>
        <w:separator/>
      </w:r>
    </w:p>
  </w:footnote>
  <w:footnote w:type="continuationSeparator" w:id="0">
    <w:p w:rsidR="006F764F" w:rsidRDefault="006F764F" w:rsidP="00154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Header"/>
      <w:rPr>
        <w:color w:val="000000"/>
        <w:sz w:val="17"/>
      </w:rPr>
    </w:pPr>
    <w:bookmarkStart w:id="1" w:name="TITUS1HeaderEvenPages"/>
    <w:r>
      <w:rPr>
        <w:color w:val="000000"/>
        <w:sz w:val="17"/>
      </w:rPr>
      <w:t> </w:t>
    </w:r>
  </w:p>
  <w:bookmarkEnd w:id="1"/>
  <w:p w:rsidR="006F764F" w:rsidRDefault="006F764F" w:rsidP="00CE4E7B">
    <w:pPr>
      <w:pStyle w:val="Header"/>
    </w:pPr>
  </w:p>
  <w:p w:rsidR="006F764F" w:rsidRDefault="006F76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Header"/>
      <w:rPr>
        <w:color w:val="000000"/>
        <w:sz w:val="17"/>
      </w:rPr>
    </w:pPr>
    <w:bookmarkStart w:id="2" w:name="TITUS1HeaderPrimary"/>
    <w:r>
      <w:rPr>
        <w:color w:val="000000"/>
        <w:sz w:val="17"/>
      </w:rPr>
      <w:t> </w:t>
    </w:r>
  </w:p>
  <w:bookmarkEnd w:id="2"/>
  <w:p w:rsidR="006F764F" w:rsidRDefault="006F76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64F" w:rsidRDefault="00846F96" w:rsidP="00846F96">
    <w:pPr>
      <w:pStyle w:val="Header"/>
      <w:rPr>
        <w:color w:val="000000"/>
        <w:sz w:val="17"/>
      </w:rPr>
    </w:pPr>
    <w:bookmarkStart w:id="5" w:name="TITUS1HeaderFirstPage"/>
    <w:r>
      <w:rPr>
        <w:color w:val="000000"/>
        <w:sz w:val="17"/>
      </w:rPr>
      <w:t> </w:t>
    </w:r>
  </w:p>
  <w:bookmarkEnd w:id="5"/>
  <w:p w:rsidR="006F764F" w:rsidRDefault="006F76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4776"/>
    <w:multiLevelType w:val="multilevel"/>
    <w:tmpl w:val="24BEEC2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16863883"/>
    <w:multiLevelType w:val="hybridMultilevel"/>
    <w:tmpl w:val="C4F8EBA0"/>
    <w:lvl w:ilvl="0" w:tplc="9D241C7A">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31572"/>
    <w:multiLevelType w:val="hybridMultilevel"/>
    <w:tmpl w:val="B220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24B41"/>
    <w:multiLevelType w:val="hybridMultilevel"/>
    <w:tmpl w:val="9F6E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55146"/>
    <w:multiLevelType w:val="hybridMultilevel"/>
    <w:tmpl w:val="86D4185E"/>
    <w:lvl w:ilvl="0" w:tplc="D49AB3F0">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B624F"/>
    <w:multiLevelType w:val="hybridMultilevel"/>
    <w:tmpl w:val="6ED0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283F42"/>
    <w:multiLevelType w:val="hybridMultilevel"/>
    <w:tmpl w:val="4940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B537F6"/>
    <w:multiLevelType w:val="hybridMultilevel"/>
    <w:tmpl w:val="42F0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B7835"/>
    <w:multiLevelType w:val="hybridMultilevel"/>
    <w:tmpl w:val="DA8E3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BF5918"/>
    <w:multiLevelType w:val="hybridMultilevel"/>
    <w:tmpl w:val="47F0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20AAD"/>
    <w:multiLevelType w:val="hybridMultilevel"/>
    <w:tmpl w:val="9D94B5C6"/>
    <w:lvl w:ilvl="0" w:tplc="8DCE964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507E85"/>
    <w:multiLevelType w:val="multilevel"/>
    <w:tmpl w:val="24BEEC2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700A10B4"/>
    <w:multiLevelType w:val="hybridMultilevel"/>
    <w:tmpl w:val="D368ED34"/>
    <w:lvl w:ilvl="0" w:tplc="A6908A5E">
      <w:start w:val="6"/>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0CD3B04"/>
    <w:multiLevelType w:val="multilevel"/>
    <w:tmpl w:val="7C681EA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796F7A63"/>
    <w:multiLevelType w:val="hybridMultilevel"/>
    <w:tmpl w:val="297CBFE6"/>
    <w:lvl w:ilvl="0" w:tplc="5A4A5BC0">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8379B"/>
    <w:multiLevelType w:val="hybridMultilevel"/>
    <w:tmpl w:val="DC8A4D64"/>
    <w:lvl w:ilvl="0" w:tplc="D2083A24">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9"/>
  </w:num>
  <w:num w:numId="4">
    <w:abstractNumId w:val="5"/>
  </w:num>
  <w:num w:numId="5">
    <w:abstractNumId w:val="10"/>
  </w:num>
  <w:num w:numId="6">
    <w:abstractNumId w:val="7"/>
  </w:num>
  <w:num w:numId="7">
    <w:abstractNumId w:val="8"/>
  </w:num>
  <w:num w:numId="8">
    <w:abstractNumId w:val="2"/>
  </w:num>
  <w:num w:numId="9">
    <w:abstractNumId w:val="13"/>
  </w:num>
  <w:num w:numId="10">
    <w:abstractNumId w:val="1"/>
  </w:num>
  <w:num w:numId="11">
    <w:abstractNumId w:val="4"/>
  </w:num>
  <w:num w:numId="12">
    <w:abstractNumId w:val="14"/>
  </w:num>
  <w:num w:numId="13">
    <w:abstractNumId w:val="15"/>
  </w:num>
  <w:num w:numId="14">
    <w:abstractNumId w:val="12"/>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2B1"/>
    <w:rsid w:val="00003F0B"/>
    <w:rsid w:val="00006F6A"/>
    <w:rsid w:val="000144CB"/>
    <w:rsid w:val="0004166A"/>
    <w:rsid w:val="00043369"/>
    <w:rsid w:val="00055648"/>
    <w:rsid w:val="00063D72"/>
    <w:rsid w:val="00071295"/>
    <w:rsid w:val="00072A1B"/>
    <w:rsid w:val="00080CA2"/>
    <w:rsid w:val="0008216E"/>
    <w:rsid w:val="00083BB3"/>
    <w:rsid w:val="00090471"/>
    <w:rsid w:val="00092104"/>
    <w:rsid w:val="0009219A"/>
    <w:rsid w:val="000C00F4"/>
    <w:rsid w:val="000C5658"/>
    <w:rsid w:val="000D26DC"/>
    <w:rsid w:val="000E1174"/>
    <w:rsid w:val="000E1549"/>
    <w:rsid w:val="000E16F9"/>
    <w:rsid w:val="000E7AD2"/>
    <w:rsid w:val="00110C51"/>
    <w:rsid w:val="0011513B"/>
    <w:rsid w:val="00120946"/>
    <w:rsid w:val="00146CF8"/>
    <w:rsid w:val="00147AA2"/>
    <w:rsid w:val="0015436C"/>
    <w:rsid w:val="001720A0"/>
    <w:rsid w:val="00186DE7"/>
    <w:rsid w:val="00190F1A"/>
    <w:rsid w:val="001A174B"/>
    <w:rsid w:val="001A6C26"/>
    <w:rsid w:val="001B452D"/>
    <w:rsid w:val="001C3E71"/>
    <w:rsid w:val="001F4584"/>
    <w:rsid w:val="001F5559"/>
    <w:rsid w:val="0020125C"/>
    <w:rsid w:val="00206F66"/>
    <w:rsid w:val="00213C57"/>
    <w:rsid w:val="002148E6"/>
    <w:rsid w:val="00214D95"/>
    <w:rsid w:val="00220334"/>
    <w:rsid w:val="00226CB2"/>
    <w:rsid w:val="002418F0"/>
    <w:rsid w:val="00253B04"/>
    <w:rsid w:val="00255BEE"/>
    <w:rsid w:val="002610A7"/>
    <w:rsid w:val="00267F99"/>
    <w:rsid w:val="0027596F"/>
    <w:rsid w:val="002846D8"/>
    <w:rsid w:val="00287C54"/>
    <w:rsid w:val="00290BDE"/>
    <w:rsid w:val="0029181A"/>
    <w:rsid w:val="00291DBC"/>
    <w:rsid w:val="002B007B"/>
    <w:rsid w:val="002B46D5"/>
    <w:rsid w:val="002B533E"/>
    <w:rsid w:val="002B7B4C"/>
    <w:rsid w:val="002B7C92"/>
    <w:rsid w:val="002B7D0B"/>
    <w:rsid w:val="002C082F"/>
    <w:rsid w:val="002C3208"/>
    <w:rsid w:val="002C50E0"/>
    <w:rsid w:val="002D22AD"/>
    <w:rsid w:val="002D7599"/>
    <w:rsid w:val="002E1504"/>
    <w:rsid w:val="0030355C"/>
    <w:rsid w:val="00304292"/>
    <w:rsid w:val="0032194D"/>
    <w:rsid w:val="0034361D"/>
    <w:rsid w:val="003460C5"/>
    <w:rsid w:val="003513AB"/>
    <w:rsid w:val="003517A3"/>
    <w:rsid w:val="0035362D"/>
    <w:rsid w:val="00356454"/>
    <w:rsid w:val="003602E2"/>
    <w:rsid w:val="00370A48"/>
    <w:rsid w:val="00375F72"/>
    <w:rsid w:val="00377018"/>
    <w:rsid w:val="0038077C"/>
    <w:rsid w:val="0038172B"/>
    <w:rsid w:val="00383CB6"/>
    <w:rsid w:val="003A6E09"/>
    <w:rsid w:val="003B5168"/>
    <w:rsid w:val="003D6B30"/>
    <w:rsid w:val="003E3B7F"/>
    <w:rsid w:val="003F3406"/>
    <w:rsid w:val="003F5817"/>
    <w:rsid w:val="003F5C66"/>
    <w:rsid w:val="00406EC4"/>
    <w:rsid w:val="004216AA"/>
    <w:rsid w:val="00433D67"/>
    <w:rsid w:val="00442809"/>
    <w:rsid w:val="00442A0E"/>
    <w:rsid w:val="004454F4"/>
    <w:rsid w:val="004462DD"/>
    <w:rsid w:val="00453BFF"/>
    <w:rsid w:val="00456E0D"/>
    <w:rsid w:val="004724EB"/>
    <w:rsid w:val="004761EF"/>
    <w:rsid w:val="004768EA"/>
    <w:rsid w:val="00476954"/>
    <w:rsid w:val="00484D08"/>
    <w:rsid w:val="004A17CB"/>
    <w:rsid w:val="004A2CED"/>
    <w:rsid w:val="004A7EE8"/>
    <w:rsid w:val="004B3920"/>
    <w:rsid w:val="004C5886"/>
    <w:rsid w:val="004D02B1"/>
    <w:rsid w:val="004D7547"/>
    <w:rsid w:val="004F364A"/>
    <w:rsid w:val="00501DB8"/>
    <w:rsid w:val="00520578"/>
    <w:rsid w:val="005238EC"/>
    <w:rsid w:val="005359D0"/>
    <w:rsid w:val="00554824"/>
    <w:rsid w:val="005616FC"/>
    <w:rsid w:val="00561796"/>
    <w:rsid w:val="005750F7"/>
    <w:rsid w:val="0058403F"/>
    <w:rsid w:val="00595176"/>
    <w:rsid w:val="005A05B6"/>
    <w:rsid w:val="005A565A"/>
    <w:rsid w:val="005A6BFD"/>
    <w:rsid w:val="005C0AB1"/>
    <w:rsid w:val="005C7758"/>
    <w:rsid w:val="005C78AA"/>
    <w:rsid w:val="005D3507"/>
    <w:rsid w:val="005D3E84"/>
    <w:rsid w:val="005E15BC"/>
    <w:rsid w:val="005E33AA"/>
    <w:rsid w:val="005E76DC"/>
    <w:rsid w:val="00607058"/>
    <w:rsid w:val="00622766"/>
    <w:rsid w:val="00622772"/>
    <w:rsid w:val="00624E77"/>
    <w:rsid w:val="00626193"/>
    <w:rsid w:val="00630012"/>
    <w:rsid w:val="006413EB"/>
    <w:rsid w:val="00657481"/>
    <w:rsid w:val="00657B9A"/>
    <w:rsid w:val="0067095B"/>
    <w:rsid w:val="00687D7C"/>
    <w:rsid w:val="00694F9B"/>
    <w:rsid w:val="00695D0E"/>
    <w:rsid w:val="006A2A80"/>
    <w:rsid w:val="006A7508"/>
    <w:rsid w:val="006C40D3"/>
    <w:rsid w:val="006C687E"/>
    <w:rsid w:val="006C6CB0"/>
    <w:rsid w:val="006E0EF8"/>
    <w:rsid w:val="006F5B43"/>
    <w:rsid w:val="006F764F"/>
    <w:rsid w:val="006F7775"/>
    <w:rsid w:val="007006E7"/>
    <w:rsid w:val="00703AA1"/>
    <w:rsid w:val="0070434C"/>
    <w:rsid w:val="00706632"/>
    <w:rsid w:val="00707E6B"/>
    <w:rsid w:val="00712FF3"/>
    <w:rsid w:val="00717168"/>
    <w:rsid w:val="00717ABA"/>
    <w:rsid w:val="007319F2"/>
    <w:rsid w:val="00737F4C"/>
    <w:rsid w:val="00741483"/>
    <w:rsid w:val="007425BE"/>
    <w:rsid w:val="00754BA4"/>
    <w:rsid w:val="00754F79"/>
    <w:rsid w:val="007574EA"/>
    <w:rsid w:val="00762F87"/>
    <w:rsid w:val="007644CB"/>
    <w:rsid w:val="00774204"/>
    <w:rsid w:val="00782FC4"/>
    <w:rsid w:val="0078554E"/>
    <w:rsid w:val="007858E7"/>
    <w:rsid w:val="00791A34"/>
    <w:rsid w:val="00797FDE"/>
    <w:rsid w:val="007A1CF4"/>
    <w:rsid w:val="007A3DBF"/>
    <w:rsid w:val="007B0507"/>
    <w:rsid w:val="007B3A9B"/>
    <w:rsid w:val="007C10F3"/>
    <w:rsid w:val="007D2BF8"/>
    <w:rsid w:val="007E1F73"/>
    <w:rsid w:val="007E5996"/>
    <w:rsid w:val="007E5C70"/>
    <w:rsid w:val="007F379F"/>
    <w:rsid w:val="007F5B61"/>
    <w:rsid w:val="007F5E18"/>
    <w:rsid w:val="00810421"/>
    <w:rsid w:val="00812DDB"/>
    <w:rsid w:val="00814756"/>
    <w:rsid w:val="00823753"/>
    <w:rsid w:val="0082522B"/>
    <w:rsid w:val="0083421C"/>
    <w:rsid w:val="00841419"/>
    <w:rsid w:val="00846F96"/>
    <w:rsid w:val="00855F76"/>
    <w:rsid w:val="0086168B"/>
    <w:rsid w:val="0086219C"/>
    <w:rsid w:val="0086469C"/>
    <w:rsid w:val="00870739"/>
    <w:rsid w:val="00875CF1"/>
    <w:rsid w:val="00885AC6"/>
    <w:rsid w:val="00887AA2"/>
    <w:rsid w:val="008919C8"/>
    <w:rsid w:val="00893E61"/>
    <w:rsid w:val="00896148"/>
    <w:rsid w:val="008A1744"/>
    <w:rsid w:val="008A2388"/>
    <w:rsid w:val="008A460D"/>
    <w:rsid w:val="008A5032"/>
    <w:rsid w:val="008B030B"/>
    <w:rsid w:val="008C039A"/>
    <w:rsid w:val="008C08EC"/>
    <w:rsid w:val="008C6AD7"/>
    <w:rsid w:val="008D41C5"/>
    <w:rsid w:val="008E0E6B"/>
    <w:rsid w:val="008F273A"/>
    <w:rsid w:val="008F2D19"/>
    <w:rsid w:val="00900383"/>
    <w:rsid w:val="009019AB"/>
    <w:rsid w:val="00906774"/>
    <w:rsid w:val="009118F0"/>
    <w:rsid w:val="00921A81"/>
    <w:rsid w:val="00923A9D"/>
    <w:rsid w:val="00924F09"/>
    <w:rsid w:val="0093072F"/>
    <w:rsid w:val="00943482"/>
    <w:rsid w:val="009506D6"/>
    <w:rsid w:val="00951391"/>
    <w:rsid w:val="00953C45"/>
    <w:rsid w:val="0095484D"/>
    <w:rsid w:val="00957779"/>
    <w:rsid w:val="00957D99"/>
    <w:rsid w:val="009822C8"/>
    <w:rsid w:val="00984FE3"/>
    <w:rsid w:val="00992F1D"/>
    <w:rsid w:val="00997A80"/>
    <w:rsid w:val="009C7073"/>
    <w:rsid w:val="009E48A2"/>
    <w:rsid w:val="009F5E19"/>
    <w:rsid w:val="009F6E39"/>
    <w:rsid w:val="00A01071"/>
    <w:rsid w:val="00A05D87"/>
    <w:rsid w:val="00A06BF5"/>
    <w:rsid w:val="00A17FBD"/>
    <w:rsid w:val="00A304EB"/>
    <w:rsid w:val="00A32CCF"/>
    <w:rsid w:val="00A344FE"/>
    <w:rsid w:val="00A36FFD"/>
    <w:rsid w:val="00A44C45"/>
    <w:rsid w:val="00A460B1"/>
    <w:rsid w:val="00A531BF"/>
    <w:rsid w:val="00A537E9"/>
    <w:rsid w:val="00A71960"/>
    <w:rsid w:val="00A72DAD"/>
    <w:rsid w:val="00A80846"/>
    <w:rsid w:val="00A9362D"/>
    <w:rsid w:val="00A9747A"/>
    <w:rsid w:val="00AA0019"/>
    <w:rsid w:val="00AA1210"/>
    <w:rsid w:val="00AC33C6"/>
    <w:rsid w:val="00AC57C2"/>
    <w:rsid w:val="00AC61C9"/>
    <w:rsid w:val="00AC6F5B"/>
    <w:rsid w:val="00AD6065"/>
    <w:rsid w:val="00AE5CF9"/>
    <w:rsid w:val="00AF617F"/>
    <w:rsid w:val="00B01361"/>
    <w:rsid w:val="00B12C25"/>
    <w:rsid w:val="00B235AB"/>
    <w:rsid w:val="00B33006"/>
    <w:rsid w:val="00B41F33"/>
    <w:rsid w:val="00B54C31"/>
    <w:rsid w:val="00B5621B"/>
    <w:rsid w:val="00B732FE"/>
    <w:rsid w:val="00B80BB2"/>
    <w:rsid w:val="00B87D8A"/>
    <w:rsid w:val="00B91D95"/>
    <w:rsid w:val="00B979F5"/>
    <w:rsid w:val="00BA69F1"/>
    <w:rsid w:val="00BB6482"/>
    <w:rsid w:val="00BB709A"/>
    <w:rsid w:val="00BC1E66"/>
    <w:rsid w:val="00BC7952"/>
    <w:rsid w:val="00BD5462"/>
    <w:rsid w:val="00BD6769"/>
    <w:rsid w:val="00BD77B6"/>
    <w:rsid w:val="00BE37C8"/>
    <w:rsid w:val="00BF0908"/>
    <w:rsid w:val="00C00424"/>
    <w:rsid w:val="00C0266A"/>
    <w:rsid w:val="00C357CB"/>
    <w:rsid w:val="00C40B22"/>
    <w:rsid w:val="00C43476"/>
    <w:rsid w:val="00C50436"/>
    <w:rsid w:val="00C5099C"/>
    <w:rsid w:val="00C63B95"/>
    <w:rsid w:val="00C719DC"/>
    <w:rsid w:val="00C74427"/>
    <w:rsid w:val="00C87328"/>
    <w:rsid w:val="00C87CA6"/>
    <w:rsid w:val="00C928A5"/>
    <w:rsid w:val="00CA2682"/>
    <w:rsid w:val="00CA436F"/>
    <w:rsid w:val="00CA76B7"/>
    <w:rsid w:val="00CB00FF"/>
    <w:rsid w:val="00CB4E92"/>
    <w:rsid w:val="00CC3621"/>
    <w:rsid w:val="00CD6022"/>
    <w:rsid w:val="00CE46BA"/>
    <w:rsid w:val="00CE4E7B"/>
    <w:rsid w:val="00CF31C3"/>
    <w:rsid w:val="00D012A4"/>
    <w:rsid w:val="00D14713"/>
    <w:rsid w:val="00D24979"/>
    <w:rsid w:val="00D26B6E"/>
    <w:rsid w:val="00D33535"/>
    <w:rsid w:val="00D45A70"/>
    <w:rsid w:val="00D5163F"/>
    <w:rsid w:val="00D6725C"/>
    <w:rsid w:val="00D708EA"/>
    <w:rsid w:val="00D74510"/>
    <w:rsid w:val="00D84837"/>
    <w:rsid w:val="00D9116B"/>
    <w:rsid w:val="00DA15F0"/>
    <w:rsid w:val="00DA16E6"/>
    <w:rsid w:val="00DB0122"/>
    <w:rsid w:val="00DB2B05"/>
    <w:rsid w:val="00DB364B"/>
    <w:rsid w:val="00DB7541"/>
    <w:rsid w:val="00DC0962"/>
    <w:rsid w:val="00DC1E7C"/>
    <w:rsid w:val="00DD0211"/>
    <w:rsid w:val="00DD1807"/>
    <w:rsid w:val="00DD49A1"/>
    <w:rsid w:val="00DE4564"/>
    <w:rsid w:val="00E12DB9"/>
    <w:rsid w:val="00E23CE1"/>
    <w:rsid w:val="00E2491B"/>
    <w:rsid w:val="00E31D14"/>
    <w:rsid w:val="00E3554B"/>
    <w:rsid w:val="00E37BD8"/>
    <w:rsid w:val="00E40506"/>
    <w:rsid w:val="00E44F7B"/>
    <w:rsid w:val="00E508DA"/>
    <w:rsid w:val="00E5572F"/>
    <w:rsid w:val="00E609BB"/>
    <w:rsid w:val="00E60E66"/>
    <w:rsid w:val="00E70E4B"/>
    <w:rsid w:val="00E7276A"/>
    <w:rsid w:val="00E74E6F"/>
    <w:rsid w:val="00E77BA3"/>
    <w:rsid w:val="00E77F1F"/>
    <w:rsid w:val="00E81758"/>
    <w:rsid w:val="00E87C01"/>
    <w:rsid w:val="00EB19C7"/>
    <w:rsid w:val="00EB5501"/>
    <w:rsid w:val="00EC02C9"/>
    <w:rsid w:val="00EC3936"/>
    <w:rsid w:val="00EC5D0F"/>
    <w:rsid w:val="00EE3FCC"/>
    <w:rsid w:val="00EE4695"/>
    <w:rsid w:val="00EF7B09"/>
    <w:rsid w:val="00F044C1"/>
    <w:rsid w:val="00F166CB"/>
    <w:rsid w:val="00F3519B"/>
    <w:rsid w:val="00F37FBE"/>
    <w:rsid w:val="00F45CF1"/>
    <w:rsid w:val="00F509A8"/>
    <w:rsid w:val="00F52B10"/>
    <w:rsid w:val="00F544C4"/>
    <w:rsid w:val="00F55C92"/>
    <w:rsid w:val="00F805DA"/>
    <w:rsid w:val="00F87E88"/>
    <w:rsid w:val="00FA01E8"/>
    <w:rsid w:val="00FA470C"/>
    <w:rsid w:val="00FC2219"/>
    <w:rsid w:val="00FC376E"/>
    <w:rsid w:val="00FC3B73"/>
    <w:rsid w:val="00FD6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8186354"/>
  <w15:chartTrackingRefBased/>
  <w15:docId w15:val="{24061B02-70C9-48B2-B8C5-EB9AA18A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2B1"/>
    <w:pPr>
      <w:ind w:left="720"/>
      <w:contextualSpacing/>
    </w:pPr>
  </w:style>
  <w:style w:type="paragraph" w:styleId="NoSpacing">
    <w:name w:val="No Spacing"/>
    <w:link w:val="NoSpacingChar"/>
    <w:uiPriority w:val="1"/>
    <w:qFormat/>
    <w:rsid w:val="00C873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328"/>
    <w:rPr>
      <w:rFonts w:eastAsiaTheme="minorEastAsia"/>
      <w:lang w:val="en-US"/>
    </w:rPr>
  </w:style>
  <w:style w:type="paragraph" w:styleId="Header">
    <w:name w:val="header"/>
    <w:basedOn w:val="Normal"/>
    <w:link w:val="HeaderChar"/>
    <w:uiPriority w:val="99"/>
    <w:unhideWhenUsed/>
    <w:rsid w:val="00154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6C"/>
  </w:style>
  <w:style w:type="paragraph" w:styleId="Footer">
    <w:name w:val="footer"/>
    <w:basedOn w:val="Normal"/>
    <w:link w:val="FooterChar"/>
    <w:uiPriority w:val="99"/>
    <w:unhideWhenUsed/>
    <w:rsid w:val="00154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6C"/>
  </w:style>
  <w:style w:type="character" w:styleId="Hyperlink">
    <w:name w:val="Hyperlink"/>
    <w:basedOn w:val="DefaultParagraphFont"/>
    <w:uiPriority w:val="99"/>
    <w:unhideWhenUsed/>
    <w:rsid w:val="00A32CCF"/>
    <w:rPr>
      <w:color w:val="0563C1" w:themeColor="hyperlink"/>
      <w:u w:val="single"/>
    </w:rPr>
  </w:style>
  <w:style w:type="character" w:styleId="CommentReference">
    <w:name w:val="annotation reference"/>
    <w:basedOn w:val="DefaultParagraphFont"/>
    <w:uiPriority w:val="99"/>
    <w:semiHidden/>
    <w:unhideWhenUsed/>
    <w:rsid w:val="00DB0122"/>
    <w:rPr>
      <w:sz w:val="16"/>
      <w:szCs w:val="16"/>
    </w:rPr>
  </w:style>
  <w:style w:type="paragraph" w:styleId="CommentText">
    <w:name w:val="annotation text"/>
    <w:basedOn w:val="Normal"/>
    <w:link w:val="CommentTextChar"/>
    <w:uiPriority w:val="99"/>
    <w:semiHidden/>
    <w:unhideWhenUsed/>
    <w:rsid w:val="00DB0122"/>
    <w:pPr>
      <w:spacing w:line="240" w:lineRule="auto"/>
    </w:pPr>
    <w:rPr>
      <w:sz w:val="20"/>
      <w:szCs w:val="20"/>
    </w:rPr>
  </w:style>
  <w:style w:type="character" w:customStyle="1" w:styleId="CommentTextChar">
    <w:name w:val="Comment Text Char"/>
    <w:basedOn w:val="DefaultParagraphFont"/>
    <w:link w:val="CommentText"/>
    <w:uiPriority w:val="99"/>
    <w:semiHidden/>
    <w:rsid w:val="00DB0122"/>
    <w:rPr>
      <w:sz w:val="20"/>
      <w:szCs w:val="20"/>
    </w:rPr>
  </w:style>
  <w:style w:type="paragraph" w:styleId="CommentSubject">
    <w:name w:val="annotation subject"/>
    <w:basedOn w:val="CommentText"/>
    <w:next w:val="CommentText"/>
    <w:link w:val="CommentSubjectChar"/>
    <w:uiPriority w:val="99"/>
    <w:semiHidden/>
    <w:unhideWhenUsed/>
    <w:rsid w:val="00DB0122"/>
    <w:rPr>
      <w:b/>
      <w:bCs/>
    </w:rPr>
  </w:style>
  <w:style w:type="character" w:customStyle="1" w:styleId="CommentSubjectChar">
    <w:name w:val="Comment Subject Char"/>
    <w:basedOn w:val="CommentTextChar"/>
    <w:link w:val="CommentSubject"/>
    <w:uiPriority w:val="99"/>
    <w:semiHidden/>
    <w:rsid w:val="00DB0122"/>
    <w:rPr>
      <w:b/>
      <w:bCs/>
      <w:sz w:val="20"/>
      <w:szCs w:val="20"/>
    </w:rPr>
  </w:style>
  <w:style w:type="paragraph" w:styleId="BalloonText">
    <w:name w:val="Balloon Text"/>
    <w:basedOn w:val="Normal"/>
    <w:link w:val="BalloonTextChar"/>
    <w:uiPriority w:val="99"/>
    <w:semiHidden/>
    <w:unhideWhenUsed/>
    <w:rsid w:val="00DB01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1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policechiefmagazine.org/index/324issue%20accessed%2020.01.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mindtools.com/pages/article/newLD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142281.%20Accessed%2022.1%202022" TargetMode="External"/><Relationship Id="rId5" Type="http://schemas.openxmlformats.org/officeDocument/2006/relationships/webSettings" Target="webSettings.xml"/><Relationship Id="rId15" Type="http://schemas.openxmlformats.org/officeDocument/2006/relationships/hyperlink" Target="https://www.toolshero.com/toolsheroes/fred-fiedler/" TargetMode="External"/><Relationship Id="rId23" Type="http://schemas.openxmlformats.org/officeDocument/2006/relationships/theme" Target="theme/theme1.xml"/><Relationship Id="rId10" Type="http://schemas.openxmlformats.org/officeDocument/2006/relationships/image" Target="http://www.managementcentre.co.uk/wp-content/uploads/2016/03/Johnson_and_Scholes_Cultural_web-50792.pn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swp.police.int\wikireedia\index.php%3ftitle=Johnson_and_Scholes&amp;action=edit&amp;redlink=1" TargetMode="External"/><Relationship Id="rId14" Type="http://schemas.openxmlformats.org/officeDocument/2006/relationships/hyperlink" Target="https://www.college.police.uk/what-we-do/learning/policing-education-qualifications-framework/pages.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38D6E-8EA0-461D-A0A5-57AB361A3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21</Pages>
  <Words>4880</Words>
  <Characters>27817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Strategic Management in Policing</vt:lpstr>
    </vt:vector>
  </TitlesOfParts>
  <Company/>
  <LinksUpToDate>false</LinksUpToDate>
  <CharactersWithSpaces>32632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in Policing</dc:title>
  <dc:subject/>
  <dc:creator>Katrina Farley</dc:creator>
  <cp:keywords/>
  <dc:description/>
  <cp:lastModifiedBy>Farley,Katrina swp53928</cp:lastModifiedBy>
  <cp:revision>25</cp:revision>
  <dcterms:created xsi:type="dcterms:W3CDTF">2022-01-26T15:58:00Z</dcterms:created>
  <dcterms:modified xsi:type="dcterms:W3CDTF">2022-01-27T16:07:00Z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2474491f-152a-409a-ad06-7acd23962805</vt:lpwstr>
  </property>
  <property fmtid="{D5CDD505-2E9C-101B-9397-08002B2CF9AE}" pid="3" name="Classification">
    <vt:lpwstr>OFFICIAL</vt:lpwstr>
  </property>
  <property fmtid="{D5CDD505-2E9C-101B-9397-08002B2CF9AE}" pid="4" name="Visibility">
    <vt:lpwstr>NOT VISIBLE</vt:lpwstr>
  </property>
</Properties>
</file>