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pStyle w:val="Title"/>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pStyle w:val="Title"/>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pStyle w:val="Title"/>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pStyle w:val="Title"/>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pStyle w:val="Title"/>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Evaluation of blended learning and classroom learning on student attainment</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t xml:space="preserve">Student’s Name:Ileana Gabriela Juganaru</w:t>
      </w:r>
    </w:p>
    <w:p w:rsidR="00000000" w:rsidDel="00000000" w:rsidP="00000000" w:rsidRDefault="00000000" w:rsidRPr="00000000" w14:paraId="00000009">
      <w:pPr>
        <w:jc w:val="center"/>
        <w:rPr/>
      </w:pPr>
      <w:r w:rsidDel="00000000" w:rsidR="00000000" w:rsidRPr="00000000">
        <w:rPr>
          <w:rtl w:val="0"/>
        </w:rPr>
        <w:t xml:space="preserve">Student’s ID: 2106753</w:t>
      </w:r>
    </w:p>
    <w:p w:rsidR="00000000" w:rsidDel="00000000" w:rsidP="00000000" w:rsidRDefault="00000000" w:rsidRPr="00000000" w14:paraId="0000000A">
      <w:pPr>
        <w:jc w:val="center"/>
        <w:rPr/>
      </w:pPr>
      <w:r w:rsidDel="00000000" w:rsidR="00000000" w:rsidRPr="00000000">
        <w:rPr>
          <w:rtl w:val="0"/>
        </w:rPr>
        <w:t xml:space="preserve">University Name: University of Wales Trinity Saint David</w:t>
      </w:r>
    </w:p>
    <w:p w:rsidR="00000000" w:rsidDel="00000000" w:rsidP="00000000" w:rsidRDefault="00000000" w:rsidRPr="00000000" w14:paraId="0000000B">
      <w:pPr>
        <w:jc w:val="center"/>
        <w:rPr/>
      </w:pPr>
      <w:r w:rsidDel="00000000" w:rsidR="00000000" w:rsidRPr="00000000">
        <w:rPr>
          <w:rtl w:val="0"/>
        </w:rPr>
        <w:t xml:space="preserve">Lecturer: Giridhar Katti</w:t>
      </w:r>
    </w:p>
    <w:p w:rsidR="00000000" w:rsidDel="00000000" w:rsidP="00000000" w:rsidRDefault="00000000" w:rsidRPr="00000000" w14:paraId="0000000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rPr>
          <w:color w:val="000000"/>
          <w:sz w:val="24"/>
          <w:szCs w:val="24"/>
          <w:highlight w:val="white"/>
        </w:rPr>
      </w:pPr>
      <w:bookmarkStart w:colFirst="0" w:colLast="0" w:name="_heading=h.gjdgxs" w:id="0"/>
      <w:bookmarkEnd w:id="0"/>
      <w:r w:rsidDel="00000000" w:rsidR="00000000" w:rsidRPr="00000000">
        <w:rPr>
          <w:color w:val="000000"/>
          <w:sz w:val="24"/>
          <w:szCs w:val="24"/>
          <w:highlight w:val="white"/>
          <w:rtl w:val="0"/>
        </w:rPr>
        <w:t xml:space="preserve">Executive Summary</w:t>
      </w:r>
    </w:p>
    <w:p w:rsidR="00000000" w:rsidDel="00000000" w:rsidP="00000000" w:rsidRDefault="00000000" w:rsidRPr="00000000" w14:paraId="0000000E">
      <w:pPr>
        <w:rPr/>
      </w:pPr>
      <w:r w:rsidDel="00000000" w:rsidR="00000000" w:rsidRPr="00000000">
        <w:rPr>
          <w:rtl w:val="0"/>
        </w:rPr>
        <w:t xml:space="preserve">Employability-related competencies and academic skills are the topmost priorities while working in an organization. All the organizations are in search of the best staff who can use properly different tools skills and knowledge to provide the best performing results in their professional career. A reflective personal assessment is required on the experiences and understanding to develop the professional as well as personal skills and competencies. In this reflective report, I have analyzed certain experiences throughout my organizational career which cost both positive and negative impacts throughout my career using Kolb's Learning Cycle. </w:t>
      </w:r>
    </w:p>
    <w:p w:rsidR="00000000" w:rsidDel="00000000" w:rsidP="00000000" w:rsidRDefault="00000000" w:rsidRPr="00000000" w14:paraId="0000000F">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0">
      <w:pPr>
        <w:spacing w:line="259" w:lineRule="auto"/>
        <w:jc w:val="left"/>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Executive Summary</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Pros of blended learning in the university education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teachers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Personalized support</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Modern educational tools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Efficient grading process</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students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Feeling of autonomy</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Enhanced engagement</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Student-centric strategies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 of blended learning in the university education</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teachers</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 of active training</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Minimized supervision</w:t>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students</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 of resources</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Technical challenges</w:t>
              <w:tab/>
              <w:t xml:space="preserve">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Prosof the traditional classroom learning</w:t>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Disciplined Environment</w:t>
              <w:tab/>
              <w:t xml:space="preserve">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Interpersonal Skill Enhancement</w:t>
              <w:tab/>
              <w:t xml:space="preserve">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Gaining Confidence</w:t>
              <w:tab/>
              <w:t xml:space="preserve">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Indigenous Education module</w:t>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Consof the traditional classroom learning</w:t>
              <w:tab/>
              <w:t xml:space="preserve">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 autonomy</w:t>
              <w:tab/>
              <w:t xml:space="preserve">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 flexibility</w:t>
              <w:tab/>
              <w:t xml:space="preserve">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Differences in students</w:t>
              <w:tab/>
              <w:t xml:space="preserve">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both forms- Arguments and Evidence</w:t>
              <w:tab/>
              <w:t xml:space="preserve">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9x2ik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based onevaluation</w:t>
              <w:tab/>
              <w:t xml:space="preserve">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47n2z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Task 2</w:t>
            </w:r>
          </w:hyperlink>
          <w:hyperlink w:anchor="_heading=h.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 on Employability Skills</w:t>
              <w:tab/>
              <w:t xml:space="preserve">11</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Kolbe’s Learning Cycle</w:t>
              <w:tab/>
              <w:t xml:space="preserve">12</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Concrete Experience</w:t>
              <w:tab/>
              <w:t xml:space="preserve">12</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Reflective Observation</w:t>
              <w:tab/>
              <w:t xml:space="preserve">13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1mgh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Abstract Conceptualization</w:t>
              <w:tab/>
              <w:t xml:space="preserve">14</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Active Experimentation</w:t>
              <w:tab/>
              <w:t xml:space="preserve">15</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vx12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3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C">
      <w:pPr>
        <w:jc w:val="center"/>
        <w:rPr/>
      </w:pPr>
      <w:r w:rsidDel="00000000" w:rsidR="00000000" w:rsidRPr="00000000">
        <w:rPr>
          <w:rtl w:val="0"/>
        </w:rPr>
      </w:r>
    </w:p>
    <w:p w:rsidR="00000000" w:rsidDel="00000000" w:rsidP="00000000" w:rsidRDefault="00000000" w:rsidRPr="00000000" w14:paraId="0000003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heading=h.30j0zll" w:id="1"/>
      <w:bookmarkEnd w:id="1"/>
      <w:r w:rsidDel="00000000" w:rsidR="00000000" w:rsidRPr="00000000">
        <w:rPr>
          <w:rtl w:val="0"/>
        </w:rPr>
        <w:t xml:space="preserve">Task 1</w:t>
      </w:r>
    </w:p>
    <w:p w:rsidR="00000000" w:rsidDel="00000000" w:rsidP="00000000" w:rsidRDefault="00000000" w:rsidRPr="00000000" w14:paraId="0000003F">
      <w:pPr>
        <w:pStyle w:val="Heading1"/>
        <w:rPr/>
      </w:pPr>
      <w:bookmarkStart w:colFirst="0" w:colLast="0" w:name="_heading=h.1fob9te" w:id="2"/>
      <w:bookmarkEnd w:id="2"/>
      <w:r w:rsidDel="00000000" w:rsidR="00000000" w:rsidRPr="00000000">
        <w:rPr>
          <w:rtl w:val="0"/>
        </w:rPr>
        <w:t xml:space="preserve">Introduction</w:t>
      </w:r>
    </w:p>
    <w:p w:rsidR="00000000" w:rsidDel="00000000" w:rsidP="00000000" w:rsidRDefault="00000000" w:rsidRPr="00000000" w14:paraId="00000040">
      <w:pPr>
        <w:rPr/>
      </w:pPr>
      <w:r w:rsidDel="00000000" w:rsidR="00000000" w:rsidRPr="00000000">
        <w:rPr>
          <w:rtl w:val="0"/>
        </w:rPr>
        <w:t xml:space="preserve">This report aims to establish the differences between blended learning methodology alongside traditional classroom learning systems. Some pros and cons of using the blended learning method in university education have been described in the report. Alongside this report also provides examples and arguments of the benefits of adopting blended learning creating a balance between the past and the present learning scenarios. Finally, the report recommends what can be done in a higher education sector to adopt blended learning effectively. </w:t>
      </w:r>
    </w:p>
    <w:p w:rsidR="00000000" w:rsidDel="00000000" w:rsidP="00000000" w:rsidRDefault="00000000" w:rsidRPr="00000000" w14:paraId="00000041">
      <w:pPr>
        <w:pStyle w:val="Heading1"/>
        <w:rPr/>
      </w:pPr>
      <w:bookmarkStart w:colFirst="0" w:colLast="0" w:name="_heading=h.3znysh7" w:id="3"/>
      <w:bookmarkEnd w:id="3"/>
      <w:r w:rsidDel="00000000" w:rsidR="00000000" w:rsidRPr="00000000">
        <w:rPr>
          <w:rtl w:val="0"/>
        </w:rPr>
        <w:t xml:space="preserve">Pros of blended learning in the university education</w:t>
      </w:r>
    </w:p>
    <w:p w:rsidR="00000000" w:rsidDel="00000000" w:rsidP="00000000" w:rsidRDefault="00000000" w:rsidRPr="00000000" w14:paraId="00000042">
      <w:pPr>
        <w:rPr/>
      </w:pPr>
      <w:r w:rsidDel="00000000" w:rsidR="00000000" w:rsidRPr="00000000">
        <w:rPr>
          <w:rtl w:val="0"/>
        </w:rPr>
        <w:t xml:space="preserve">There are many benefits of the blended learning process for students as well as the teachers. These are discussed below-</w:t>
      </w:r>
    </w:p>
    <w:p w:rsidR="00000000" w:rsidDel="00000000" w:rsidP="00000000" w:rsidRDefault="00000000" w:rsidRPr="00000000" w14:paraId="00000043">
      <w:pPr>
        <w:pStyle w:val="Heading2"/>
        <w:rPr/>
      </w:pPr>
      <w:bookmarkStart w:colFirst="0" w:colLast="0" w:name="_heading=h.2et92p0" w:id="4"/>
      <w:bookmarkEnd w:id="4"/>
      <w:r w:rsidDel="00000000" w:rsidR="00000000" w:rsidRPr="00000000">
        <w:rPr>
          <w:rtl w:val="0"/>
        </w:rPr>
        <w:t xml:space="preserve">For teachers </w:t>
      </w:r>
    </w:p>
    <w:p w:rsidR="00000000" w:rsidDel="00000000" w:rsidP="00000000" w:rsidRDefault="00000000" w:rsidRPr="00000000" w14:paraId="00000044">
      <w:pPr>
        <w:pStyle w:val="Heading3"/>
        <w:rPr/>
      </w:pPr>
      <w:bookmarkStart w:colFirst="0" w:colLast="0" w:name="_heading=h.tyjcwt" w:id="5"/>
      <w:bookmarkEnd w:id="5"/>
      <w:r w:rsidDel="00000000" w:rsidR="00000000" w:rsidRPr="00000000">
        <w:rPr>
          <w:rtl w:val="0"/>
        </w:rPr>
        <w:t xml:space="preserve">Personalized support</w:t>
      </w:r>
    </w:p>
    <w:p w:rsidR="00000000" w:rsidDel="00000000" w:rsidP="00000000" w:rsidRDefault="00000000" w:rsidRPr="00000000" w14:paraId="00000045">
      <w:pPr>
        <w:rPr/>
      </w:pPr>
      <w:r w:rsidDel="00000000" w:rsidR="00000000" w:rsidRPr="00000000">
        <w:rPr>
          <w:rtl w:val="0"/>
        </w:rPr>
        <w:t xml:space="preserve">A blended learning support process has been designed so that the students can learn on their own in the classroom and they do not need to rely on independent content (CAE, 2021). Instead of relying on traditional methods of learning the students concentrate on face-to-face discussions (Hoffman, 2021). The online access of the materials provide support to the student in exploring vast knowledge and also the presence of the teachers help in understanding the lessons and develop better idea for the content. </w:t>
      </w:r>
    </w:p>
    <w:p w:rsidR="00000000" w:rsidDel="00000000" w:rsidP="00000000" w:rsidRDefault="00000000" w:rsidRPr="00000000" w14:paraId="00000046">
      <w:pPr>
        <w:pStyle w:val="Heading3"/>
        <w:rPr/>
      </w:pPr>
      <w:bookmarkStart w:colFirst="0" w:colLast="0" w:name="_heading=h.3dy6vkm" w:id="6"/>
      <w:bookmarkEnd w:id="6"/>
      <w:r w:rsidDel="00000000" w:rsidR="00000000" w:rsidRPr="00000000">
        <w:rPr>
          <w:rtl w:val="0"/>
        </w:rPr>
        <w:t xml:space="preserve">Modern educational tools</w:t>
      </w:r>
    </w:p>
    <w:p w:rsidR="00000000" w:rsidDel="00000000" w:rsidP="00000000" w:rsidRDefault="00000000" w:rsidRPr="00000000" w14:paraId="00000047">
      <w:pPr>
        <w:rPr/>
      </w:pPr>
      <w:r w:rsidDel="00000000" w:rsidR="00000000" w:rsidRPr="00000000">
        <w:rPr>
          <w:rtl w:val="0"/>
        </w:rPr>
        <w:t xml:space="preserve">Blended learning provides an innovative strategic environment to use modern educational tools for better performance and outcomes (Openbooks, 2021). If doubt arises, they can call 24 into 7 helpline numbers where teachers are available to answer their queries (Hoffman, 2021). This is an effective way to clarify the doubts and improve the academic performance and thereby increase the scores. </w:t>
      </w:r>
    </w:p>
    <w:p w:rsidR="00000000" w:rsidDel="00000000" w:rsidP="00000000" w:rsidRDefault="00000000" w:rsidRPr="00000000" w14:paraId="00000048">
      <w:pPr>
        <w:pStyle w:val="Heading3"/>
        <w:rPr/>
      </w:pPr>
      <w:bookmarkStart w:colFirst="0" w:colLast="0" w:name="_heading=h.1t3h5sf" w:id="7"/>
      <w:bookmarkEnd w:id="7"/>
      <w:r w:rsidDel="00000000" w:rsidR="00000000" w:rsidRPr="00000000">
        <w:rPr>
          <w:rtl w:val="0"/>
        </w:rPr>
        <w:t xml:space="preserve">Efficient grading process</w:t>
      </w:r>
    </w:p>
    <w:p w:rsidR="00000000" w:rsidDel="00000000" w:rsidP="00000000" w:rsidRDefault="00000000" w:rsidRPr="00000000" w14:paraId="00000049">
      <w:pPr>
        <w:rPr/>
      </w:pPr>
      <w:r w:rsidDel="00000000" w:rsidR="00000000" w:rsidRPr="00000000">
        <w:rPr>
          <w:rtl w:val="0"/>
        </w:rPr>
        <w:t xml:space="preserve">In blended learning, a student participating in an online quiz can get the result right after the quiz is submitted alongside immediate feedback (Openbooks, 2021). This process helps the student to analyze where they have lagged (Spallino, 2021). It also saves time for the Teachers who do not have to explain so much against wrong answers (CAE, 2021). The students can easily understand the shortcomings and develop their understanding which can help them to improve their learning capacity. </w:t>
      </w:r>
    </w:p>
    <w:p w:rsidR="00000000" w:rsidDel="00000000" w:rsidP="00000000" w:rsidRDefault="00000000" w:rsidRPr="00000000" w14:paraId="0000004A">
      <w:pPr>
        <w:pStyle w:val="Heading2"/>
        <w:rPr/>
      </w:pPr>
      <w:bookmarkStart w:colFirst="0" w:colLast="0" w:name="_heading=h.4d34og8" w:id="8"/>
      <w:bookmarkEnd w:id="8"/>
      <w:r w:rsidDel="00000000" w:rsidR="00000000" w:rsidRPr="00000000">
        <w:rPr>
          <w:rtl w:val="0"/>
        </w:rPr>
        <w:t xml:space="preserve">For students</w:t>
      </w:r>
    </w:p>
    <w:p w:rsidR="00000000" w:rsidDel="00000000" w:rsidP="00000000" w:rsidRDefault="00000000" w:rsidRPr="00000000" w14:paraId="0000004B">
      <w:pPr>
        <w:pStyle w:val="Heading3"/>
        <w:rPr/>
      </w:pPr>
      <w:bookmarkStart w:colFirst="0" w:colLast="0" w:name="_heading=h.2s8eyo1" w:id="9"/>
      <w:bookmarkEnd w:id="9"/>
      <w:r w:rsidDel="00000000" w:rsidR="00000000" w:rsidRPr="00000000">
        <w:rPr>
          <w:rtl w:val="0"/>
        </w:rPr>
        <w:t xml:space="preserve">Feeling of autonomy</w:t>
      </w:r>
    </w:p>
    <w:p w:rsidR="00000000" w:rsidDel="00000000" w:rsidP="00000000" w:rsidRDefault="00000000" w:rsidRPr="00000000" w14:paraId="0000004C">
      <w:pPr>
        <w:rPr/>
      </w:pPr>
      <w:r w:rsidDel="00000000" w:rsidR="00000000" w:rsidRPr="00000000">
        <w:rPr>
          <w:rtl w:val="0"/>
        </w:rPr>
        <w:t xml:space="preserve">The blended learning process provides an opportunity for the learner to get involved in the interactive session so that his interest to know something new remains intact (Hoffman, 2021). The student in this way does not feel lethargic or boring and thus the motivation towards the learning increases helping them to perform better in future (Openbooks, 2021). </w:t>
      </w:r>
    </w:p>
    <w:p w:rsidR="00000000" w:rsidDel="00000000" w:rsidP="00000000" w:rsidRDefault="00000000" w:rsidRPr="00000000" w14:paraId="0000004D">
      <w:pPr>
        <w:pStyle w:val="Heading3"/>
        <w:rPr/>
      </w:pPr>
      <w:bookmarkStart w:colFirst="0" w:colLast="0" w:name="_heading=h.17dp8vu" w:id="10"/>
      <w:bookmarkEnd w:id="10"/>
      <w:r w:rsidDel="00000000" w:rsidR="00000000" w:rsidRPr="00000000">
        <w:rPr>
          <w:rtl w:val="0"/>
        </w:rPr>
        <w:t xml:space="preserve">Enhanced engagement</w:t>
      </w:r>
    </w:p>
    <w:p w:rsidR="00000000" w:rsidDel="00000000" w:rsidP="00000000" w:rsidRDefault="00000000" w:rsidRPr="00000000" w14:paraId="0000004E">
      <w:pPr>
        <w:rPr/>
      </w:pPr>
      <w:r w:rsidDel="00000000" w:rsidR="00000000" w:rsidRPr="00000000">
        <w:rPr>
          <w:rtl w:val="0"/>
        </w:rPr>
        <w:t xml:space="preserve">In this learning process, the students feel more engaged with the teachers (Voices, 2021). The students remain more active in the classroom sessions and also remain proactive in the setting of time management strategies to rapidly develop their coursework (Western Governors University, 2021). This improves the process of learning and helps the student to gain understanding and perform better in academic field thereby preparing them for the future. </w:t>
      </w:r>
    </w:p>
    <w:p w:rsidR="00000000" w:rsidDel="00000000" w:rsidP="00000000" w:rsidRDefault="00000000" w:rsidRPr="00000000" w14:paraId="0000004F">
      <w:pPr>
        <w:pStyle w:val="Heading3"/>
        <w:rPr/>
      </w:pPr>
      <w:bookmarkStart w:colFirst="0" w:colLast="0" w:name="_heading=h.3rdcrjn" w:id="11"/>
      <w:bookmarkEnd w:id="11"/>
      <w:r w:rsidDel="00000000" w:rsidR="00000000" w:rsidRPr="00000000">
        <w:rPr>
          <w:rtl w:val="0"/>
        </w:rPr>
        <w:t xml:space="preserve">Student-centric strategies</w:t>
      </w:r>
    </w:p>
    <w:p w:rsidR="00000000" w:rsidDel="00000000" w:rsidP="00000000" w:rsidRDefault="00000000" w:rsidRPr="00000000" w14:paraId="00000050">
      <w:pPr>
        <w:rPr/>
      </w:pPr>
      <w:r w:rsidDel="00000000" w:rsidR="00000000" w:rsidRPr="00000000">
        <w:rPr>
          <w:rtl w:val="0"/>
        </w:rPr>
        <w:t xml:space="preserve">The blended learning process is designed in a more student-centric manner (Voices, 2021). This module provides an online learning environment in which the students have flexibility in the adjustment of time and receiving instruction from the tutor (Elmlearning, 2021). When the students can better manage the time it help to complete the studies effectively. </w:t>
      </w:r>
    </w:p>
    <w:p w:rsidR="00000000" w:rsidDel="00000000" w:rsidP="00000000" w:rsidRDefault="00000000" w:rsidRPr="00000000" w14:paraId="00000051">
      <w:pPr>
        <w:pStyle w:val="Heading1"/>
        <w:rPr/>
      </w:pPr>
      <w:bookmarkStart w:colFirst="0" w:colLast="0" w:name="_heading=h.26in1rg" w:id="12"/>
      <w:bookmarkEnd w:id="12"/>
      <w:r w:rsidDel="00000000" w:rsidR="00000000" w:rsidRPr="00000000">
        <w:rPr>
          <w:rtl w:val="0"/>
        </w:rPr>
        <w:t xml:space="preserve">Cons of blended learning in the university education</w:t>
      </w:r>
    </w:p>
    <w:p w:rsidR="00000000" w:rsidDel="00000000" w:rsidP="00000000" w:rsidRDefault="00000000" w:rsidRPr="00000000" w14:paraId="00000052">
      <w:pPr>
        <w:rPr/>
      </w:pPr>
      <w:r w:rsidDel="00000000" w:rsidR="00000000" w:rsidRPr="00000000">
        <w:rPr>
          <w:rtl w:val="0"/>
        </w:rPr>
        <w:t xml:space="preserve">There are certain disadvantages in using blended learning process as discussed below-</w:t>
      </w:r>
    </w:p>
    <w:p w:rsidR="00000000" w:rsidDel="00000000" w:rsidP="00000000" w:rsidRDefault="00000000" w:rsidRPr="00000000" w14:paraId="00000053">
      <w:pPr>
        <w:pStyle w:val="Heading2"/>
        <w:rPr/>
      </w:pPr>
      <w:bookmarkStart w:colFirst="0" w:colLast="0" w:name="_heading=h.lnxbz9" w:id="13"/>
      <w:bookmarkEnd w:id="13"/>
      <w:r w:rsidDel="00000000" w:rsidR="00000000" w:rsidRPr="00000000">
        <w:rPr>
          <w:rtl w:val="0"/>
        </w:rPr>
        <w:t xml:space="preserve">For teachers</w:t>
      </w:r>
    </w:p>
    <w:p w:rsidR="00000000" w:rsidDel="00000000" w:rsidP="00000000" w:rsidRDefault="00000000" w:rsidRPr="00000000" w14:paraId="00000054">
      <w:pPr>
        <w:pStyle w:val="Heading3"/>
        <w:rPr/>
      </w:pPr>
      <w:bookmarkStart w:colFirst="0" w:colLast="0" w:name="_heading=h.35nkun2" w:id="14"/>
      <w:bookmarkEnd w:id="14"/>
      <w:r w:rsidDel="00000000" w:rsidR="00000000" w:rsidRPr="00000000">
        <w:rPr>
          <w:rtl w:val="0"/>
        </w:rPr>
        <w:t xml:space="preserve">Lack of active training</w:t>
      </w:r>
    </w:p>
    <w:p w:rsidR="00000000" w:rsidDel="00000000" w:rsidP="00000000" w:rsidRDefault="00000000" w:rsidRPr="00000000" w14:paraId="00000055">
      <w:pPr>
        <w:rPr/>
      </w:pPr>
      <w:r w:rsidDel="00000000" w:rsidR="00000000" w:rsidRPr="00000000">
        <w:rPr>
          <w:rtl w:val="0"/>
        </w:rPr>
        <w:t xml:space="preserve">The blended learning process is not appropriate for teacher’s especially old-aged teachers who are not tech-savvy (Openbooks, 2021). Using an online supportive application such as zoom call or FaceTime while teaching students might not be flexible for all of them (CAE, 2021). </w:t>
      </w:r>
    </w:p>
    <w:p w:rsidR="00000000" w:rsidDel="00000000" w:rsidP="00000000" w:rsidRDefault="00000000" w:rsidRPr="00000000" w14:paraId="00000056">
      <w:pPr>
        <w:pStyle w:val="Heading3"/>
        <w:rPr/>
      </w:pPr>
      <w:bookmarkStart w:colFirst="0" w:colLast="0" w:name="_heading=h.1ksv4uv" w:id="15"/>
      <w:bookmarkEnd w:id="15"/>
      <w:r w:rsidDel="00000000" w:rsidR="00000000" w:rsidRPr="00000000">
        <w:rPr>
          <w:rtl w:val="0"/>
        </w:rPr>
        <w:t xml:space="preserve">Minimized supervision</w:t>
      </w:r>
    </w:p>
    <w:p w:rsidR="00000000" w:rsidDel="00000000" w:rsidP="00000000" w:rsidRDefault="00000000" w:rsidRPr="00000000" w14:paraId="00000057">
      <w:pPr>
        <w:rPr/>
      </w:pPr>
      <w:r w:rsidDel="00000000" w:rsidR="00000000" w:rsidRPr="00000000">
        <w:rPr>
          <w:rtl w:val="0"/>
        </w:rPr>
        <w:t xml:space="preserve">This learning process becomes challenging for teachers on one-to-one supervision and creating motivation for or the students in the virtual platform rather than face-to-face experiences (Spallino, 2021). Although the student is present in the online support but some students may feel more comfortable in the physical presence of the teacher as they can better clear their doubts. </w:t>
      </w:r>
    </w:p>
    <w:p w:rsidR="00000000" w:rsidDel="00000000" w:rsidP="00000000" w:rsidRDefault="00000000" w:rsidRPr="00000000" w14:paraId="00000058">
      <w:pPr>
        <w:pStyle w:val="Heading2"/>
        <w:rPr/>
      </w:pPr>
      <w:bookmarkStart w:colFirst="0" w:colLast="0" w:name="_heading=h.44sinio" w:id="16"/>
      <w:bookmarkEnd w:id="16"/>
      <w:r w:rsidDel="00000000" w:rsidR="00000000" w:rsidRPr="00000000">
        <w:rPr>
          <w:rtl w:val="0"/>
        </w:rPr>
        <w:t xml:space="preserve">For students</w:t>
      </w:r>
    </w:p>
    <w:p w:rsidR="00000000" w:rsidDel="00000000" w:rsidP="00000000" w:rsidRDefault="00000000" w:rsidRPr="00000000" w14:paraId="00000059">
      <w:pPr>
        <w:pStyle w:val="Heading3"/>
        <w:rPr/>
      </w:pPr>
      <w:bookmarkStart w:colFirst="0" w:colLast="0" w:name="_heading=h.2jxsxqh" w:id="17"/>
      <w:bookmarkEnd w:id="17"/>
      <w:r w:rsidDel="00000000" w:rsidR="00000000" w:rsidRPr="00000000">
        <w:rPr>
          <w:rtl w:val="0"/>
        </w:rPr>
        <w:t xml:space="preserve">Lack of resources</w:t>
      </w:r>
    </w:p>
    <w:p w:rsidR="00000000" w:rsidDel="00000000" w:rsidP="00000000" w:rsidRDefault="00000000" w:rsidRPr="00000000" w14:paraId="0000005A">
      <w:pPr>
        <w:rPr/>
      </w:pPr>
      <w:r w:rsidDel="00000000" w:rsidR="00000000" w:rsidRPr="00000000">
        <w:rPr>
          <w:rtl w:val="0"/>
        </w:rPr>
        <w:t xml:space="preserve">In online teaching mode, the process is only fruitful if advanced technology software and tools are used but unfortunately, many of the students do not have such a system that can support all of them together (Openbooks, 2021). The absence of proper equipment with the student can really affect the performance of the student and they can really lag behind. </w:t>
      </w:r>
    </w:p>
    <w:p w:rsidR="00000000" w:rsidDel="00000000" w:rsidP="00000000" w:rsidRDefault="00000000" w:rsidRPr="00000000" w14:paraId="0000005B">
      <w:pPr>
        <w:pStyle w:val="Heading3"/>
        <w:rPr/>
      </w:pPr>
      <w:bookmarkStart w:colFirst="0" w:colLast="0" w:name="_heading=h.z337ya" w:id="18"/>
      <w:bookmarkEnd w:id="18"/>
      <w:r w:rsidDel="00000000" w:rsidR="00000000" w:rsidRPr="00000000">
        <w:rPr>
          <w:rtl w:val="0"/>
        </w:rPr>
        <w:t xml:space="preserve">Technical challenges</w:t>
      </w:r>
    </w:p>
    <w:p w:rsidR="00000000" w:rsidDel="00000000" w:rsidP="00000000" w:rsidRDefault="00000000" w:rsidRPr="00000000" w14:paraId="0000005C">
      <w:pPr>
        <w:rPr/>
      </w:pPr>
      <w:r w:rsidDel="00000000" w:rsidR="00000000" w:rsidRPr="00000000">
        <w:rPr>
          <w:rtl w:val="0"/>
        </w:rPr>
        <w:t xml:space="preserve">In the modern technical world mobiles are going through 5G Technology (Voices, 2021). Many of the countries in underdeveloped or developing stages do not provide the same or equal opportunity to all the students in terms of internet access, free data with any technical glitches (Spallino, 2021). The technical challenge can really affect the performance of the students. </w:t>
      </w:r>
    </w:p>
    <w:p w:rsidR="00000000" w:rsidDel="00000000" w:rsidP="00000000" w:rsidRDefault="00000000" w:rsidRPr="00000000" w14:paraId="0000005D">
      <w:pPr>
        <w:pStyle w:val="Heading1"/>
        <w:rPr/>
      </w:pPr>
      <w:bookmarkStart w:colFirst="0" w:colLast="0" w:name="_heading=h.3j2qqm3" w:id="19"/>
      <w:bookmarkEnd w:id="19"/>
      <w:r w:rsidDel="00000000" w:rsidR="00000000" w:rsidRPr="00000000">
        <w:rPr>
          <w:rtl w:val="0"/>
        </w:rPr>
        <w:t xml:space="preserve">Pros of the traditional classroom learning</w:t>
      </w:r>
    </w:p>
    <w:p w:rsidR="00000000" w:rsidDel="00000000" w:rsidP="00000000" w:rsidRDefault="00000000" w:rsidRPr="00000000" w14:paraId="0000005E">
      <w:pPr>
        <w:pStyle w:val="Heading2"/>
        <w:rPr/>
      </w:pPr>
      <w:bookmarkStart w:colFirst="0" w:colLast="0" w:name="_heading=h.1y810tw" w:id="20"/>
      <w:bookmarkEnd w:id="20"/>
      <w:r w:rsidDel="00000000" w:rsidR="00000000" w:rsidRPr="00000000">
        <w:rPr>
          <w:rtl w:val="0"/>
        </w:rPr>
        <w:t xml:space="preserve">Disciplined Environment</w:t>
      </w:r>
    </w:p>
    <w:p w:rsidR="00000000" w:rsidDel="00000000" w:rsidP="00000000" w:rsidRDefault="00000000" w:rsidRPr="00000000" w14:paraId="0000005F">
      <w:pPr>
        <w:rPr/>
      </w:pPr>
      <w:r w:rsidDel="00000000" w:rsidR="00000000" w:rsidRPr="00000000">
        <w:rPr>
          <w:rtl w:val="0"/>
        </w:rPr>
        <w:t xml:space="preserve">In traditional education, the students start learning in a pressure environment (University of the Potomac, 2021). Learning under a pressure environment means learning to follow discipline and guidelines. Teachers and parents play a dual role here in creating the environment for the student (University of the Potomac, 2021). </w:t>
      </w:r>
    </w:p>
    <w:p w:rsidR="00000000" w:rsidDel="00000000" w:rsidP="00000000" w:rsidRDefault="00000000" w:rsidRPr="00000000" w14:paraId="00000060">
      <w:pPr>
        <w:pStyle w:val="Heading2"/>
        <w:rPr/>
      </w:pPr>
      <w:bookmarkStart w:colFirst="0" w:colLast="0" w:name="_heading=h.4i7ojhp" w:id="21"/>
      <w:bookmarkEnd w:id="21"/>
      <w:r w:rsidDel="00000000" w:rsidR="00000000" w:rsidRPr="00000000">
        <w:rPr>
          <w:rtl w:val="0"/>
        </w:rPr>
        <w:t xml:space="preserve">Interpersonal Skill Enhancement</w:t>
      </w:r>
    </w:p>
    <w:p w:rsidR="00000000" w:rsidDel="00000000" w:rsidP="00000000" w:rsidRDefault="00000000" w:rsidRPr="00000000" w14:paraId="00000061">
      <w:pPr>
        <w:rPr/>
      </w:pPr>
      <w:r w:rsidDel="00000000" w:rsidR="00000000" w:rsidRPr="00000000">
        <w:rPr>
          <w:rtl w:val="0"/>
        </w:rPr>
        <w:t xml:space="preserve">Students learn to cultivate interpersonal skills (IGI Global, 2021). It is one of the biggest advantages of a traditional education environment where students learn to mix up with classmates from different backgrounds, opening up their mindset (Pinlearn, 2021). </w:t>
      </w:r>
    </w:p>
    <w:p w:rsidR="00000000" w:rsidDel="00000000" w:rsidP="00000000" w:rsidRDefault="00000000" w:rsidRPr="00000000" w14:paraId="00000062">
      <w:pPr>
        <w:pStyle w:val="Heading2"/>
        <w:rPr/>
      </w:pPr>
      <w:bookmarkStart w:colFirst="0" w:colLast="0" w:name="_heading=h.2xcytpi" w:id="22"/>
      <w:bookmarkEnd w:id="22"/>
      <w:r w:rsidDel="00000000" w:rsidR="00000000" w:rsidRPr="00000000">
        <w:rPr>
          <w:rtl w:val="0"/>
        </w:rPr>
        <w:t xml:space="preserve">Gaining Confidence</w:t>
      </w:r>
    </w:p>
    <w:p w:rsidR="00000000" w:rsidDel="00000000" w:rsidP="00000000" w:rsidRDefault="00000000" w:rsidRPr="00000000" w14:paraId="00000063">
      <w:pPr>
        <w:rPr/>
      </w:pPr>
      <w:r w:rsidDel="00000000" w:rsidR="00000000" w:rsidRPr="00000000">
        <w:rPr>
          <w:rtl w:val="0"/>
        </w:rPr>
        <w:t xml:space="preserve">In a traditional teaching setup the student it can get confident in participating and discussion sessions, quizzes, role plays, dramas, and events (Western Governors University, 2021). This culture cultivates superior communication skills to be nurtured further (University of the Potomac, 2021).</w:t>
      </w:r>
    </w:p>
    <w:p w:rsidR="00000000" w:rsidDel="00000000" w:rsidP="00000000" w:rsidRDefault="00000000" w:rsidRPr="00000000" w14:paraId="00000064">
      <w:pPr>
        <w:pStyle w:val="Heading2"/>
        <w:rPr/>
      </w:pPr>
      <w:bookmarkStart w:colFirst="0" w:colLast="0" w:name="_heading=h.1ci93xb" w:id="23"/>
      <w:bookmarkEnd w:id="23"/>
      <w:r w:rsidDel="00000000" w:rsidR="00000000" w:rsidRPr="00000000">
        <w:rPr>
          <w:rtl w:val="0"/>
        </w:rPr>
        <w:t xml:space="preserve">Indigenous Education module</w:t>
      </w:r>
    </w:p>
    <w:p w:rsidR="00000000" w:rsidDel="00000000" w:rsidP="00000000" w:rsidRDefault="00000000" w:rsidRPr="00000000" w14:paraId="00000065">
      <w:pPr>
        <w:rPr/>
      </w:pPr>
      <w:r w:rsidDel="00000000" w:rsidR="00000000" w:rsidRPr="00000000">
        <w:rPr>
          <w:rtl w:val="0"/>
        </w:rPr>
        <w:t xml:space="preserve">The value of indigenous education and knowledge in the public school system has been focused upon through Global education pioneers (University of the Potomac, 2021).</w:t>
      </w:r>
    </w:p>
    <w:p w:rsidR="00000000" w:rsidDel="00000000" w:rsidP="00000000" w:rsidRDefault="00000000" w:rsidRPr="00000000" w14:paraId="00000066">
      <w:pPr>
        <w:pStyle w:val="Heading1"/>
        <w:rPr/>
      </w:pPr>
      <w:bookmarkStart w:colFirst="0" w:colLast="0" w:name="_heading=h.3whwml4" w:id="24"/>
      <w:bookmarkEnd w:id="24"/>
      <w:r w:rsidDel="00000000" w:rsidR="00000000" w:rsidRPr="00000000">
        <w:rPr>
          <w:rtl w:val="0"/>
        </w:rPr>
        <w:t xml:space="preserve">Consof the traditional classroom learning</w:t>
      </w:r>
    </w:p>
    <w:p w:rsidR="00000000" w:rsidDel="00000000" w:rsidP="00000000" w:rsidRDefault="00000000" w:rsidRPr="00000000" w14:paraId="00000067">
      <w:pPr>
        <w:rPr/>
      </w:pPr>
      <w:r w:rsidDel="00000000" w:rsidR="00000000" w:rsidRPr="00000000">
        <w:rPr>
          <w:rtl w:val="0"/>
        </w:rPr>
        <w:t xml:space="preserve">But there are additional costs in this method such as-</w:t>
      </w:r>
    </w:p>
    <w:p w:rsidR="00000000" w:rsidDel="00000000" w:rsidP="00000000" w:rsidRDefault="00000000" w:rsidRPr="00000000" w14:paraId="00000068">
      <w:pPr>
        <w:pStyle w:val="Heading2"/>
        <w:rPr/>
      </w:pPr>
      <w:bookmarkStart w:colFirst="0" w:colLast="0" w:name="_heading=h.2bn6wsx" w:id="25"/>
      <w:bookmarkEnd w:id="25"/>
      <w:r w:rsidDel="00000000" w:rsidR="00000000" w:rsidRPr="00000000">
        <w:rPr>
          <w:rtl w:val="0"/>
        </w:rPr>
        <w:t xml:space="preserve">No autonomy</w:t>
      </w:r>
    </w:p>
    <w:p w:rsidR="00000000" w:rsidDel="00000000" w:rsidP="00000000" w:rsidRDefault="00000000" w:rsidRPr="00000000" w14:paraId="00000069">
      <w:pPr>
        <w:rPr/>
      </w:pPr>
      <w:r w:rsidDel="00000000" w:rsidR="00000000" w:rsidRPr="00000000">
        <w:rPr>
          <w:rtl w:val="0"/>
        </w:rPr>
        <w:t xml:space="preserve">Teachers play a big role in creating pressure on the student (Voices, 2021). Alongside the teachers there is a certain interference from the parents end as well which does not provide autonomous structure to the student for the wilful learning process (Vallée et al., 2021).</w:t>
      </w:r>
    </w:p>
    <w:p w:rsidR="00000000" w:rsidDel="00000000" w:rsidP="00000000" w:rsidRDefault="00000000" w:rsidRPr="00000000" w14:paraId="0000006A">
      <w:pPr>
        <w:pStyle w:val="Heading2"/>
        <w:rPr/>
      </w:pPr>
      <w:bookmarkStart w:colFirst="0" w:colLast="0" w:name="_heading=h.qsh70q" w:id="26"/>
      <w:bookmarkEnd w:id="26"/>
      <w:r w:rsidDel="00000000" w:rsidR="00000000" w:rsidRPr="00000000">
        <w:rPr>
          <w:rtl w:val="0"/>
        </w:rPr>
        <w:t xml:space="preserve">No flexibility</w:t>
      </w:r>
    </w:p>
    <w:p w:rsidR="00000000" w:rsidDel="00000000" w:rsidP="00000000" w:rsidRDefault="00000000" w:rsidRPr="00000000" w14:paraId="0000006B">
      <w:pPr>
        <w:rPr/>
      </w:pPr>
      <w:r w:rsidDel="00000000" w:rsidR="00000000" w:rsidRPr="00000000">
        <w:rPr>
          <w:rtl w:val="0"/>
        </w:rPr>
        <w:t xml:space="preserve">The traditional education system has no flexibility in timelines (Pinlearn, 2021). Students do not get flexible hours for study and play. Once the school has been finished the students get engaged with homework and private tuition (Voices, 2021). This ends up the child getting into a robotic bookworm mindset. However, it is said that “all work and no play make Jack a dull boy”(Vallée et al., 2021). </w:t>
      </w:r>
    </w:p>
    <w:p w:rsidR="00000000" w:rsidDel="00000000" w:rsidP="00000000" w:rsidRDefault="00000000" w:rsidRPr="00000000" w14:paraId="0000006C">
      <w:pPr>
        <w:pStyle w:val="Heading2"/>
        <w:rPr/>
      </w:pPr>
      <w:bookmarkStart w:colFirst="0" w:colLast="0" w:name="_heading=h.3as4poj" w:id="27"/>
      <w:bookmarkEnd w:id="27"/>
      <w:r w:rsidDel="00000000" w:rsidR="00000000" w:rsidRPr="00000000">
        <w:rPr>
          <w:rtl w:val="0"/>
        </w:rPr>
        <w:t xml:space="preserve">Differences in students</w:t>
      </w:r>
    </w:p>
    <w:p w:rsidR="00000000" w:rsidDel="00000000" w:rsidP="00000000" w:rsidRDefault="00000000" w:rsidRPr="00000000" w14:paraId="0000006D">
      <w:pPr>
        <w:rPr/>
      </w:pPr>
      <w:r w:rsidDel="00000000" w:rsidR="00000000" w:rsidRPr="00000000">
        <w:rPr>
          <w:rtl w:val="0"/>
        </w:rPr>
        <w:t xml:space="preserve">The traditional learning system has narrowed the variety of interactions (IGI Global, 2021). It creates differences in a classroom upon cast, birthplace, and background-related issues within students (Pinlearn, 2021). </w:t>
      </w:r>
    </w:p>
    <w:p w:rsidR="00000000" w:rsidDel="00000000" w:rsidP="00000000" w:rsidRDefault="00000000" w:rsidRPr="00000000" w14:paraId="0000006E">
      <w:pPr>
        <w:pStyle w:val="Heading1"/>
        <w:rPr/>
      </w:pPr>
      <w:bookmarkStart w:colFirst="0" w:colLast="0" w:name="_heading=h.1pxezwc" w:id="28"/>
      <w:bookmarkEnd w:id="28"/>
      <w:r w:rsidDel="00000000" w:rsidR="00000000" w:rsidRPr="00000000">
        <w:rPr>
          <w:rtl w:val="0"/>
        </w:rPr>
        <w:t xml:space="preserve">Evaluation of both forms- Arguments and Evidence</w:t>
      </w:r>
    </w:p>
    <w:p w:rsidR="00000000" w:rsidDel="00000000" w:rsidP="00000000" w:rsidRDefault="00000000" w:rsidRPr="00000000" w14:paraId="0000006F">
      <w:pPr>
        <w:rPr/>
      </w:pPr>
      <w:r w:rsidDel="00000000" w:rsidR="00000000" w:rsidRPr="00000000">
        <w:rPr>
          <w:rtl w:val="0"/>
        </w:rPr>
        <w:t xml:space="preserve">Blended learning is also called hybrid learning (CAE, 2021). Moreover, this learning model has blended traditional classroom learning and modern online teaching set up together(elmlearning, 2021). Additionally, blended learning is one of the most famous learning methodologies used by global business schools and universities all around the world after the pandemic has affected badly and created a lot of movement restrictions for human beings (Hoffman, 2021). On the other hand, traditional learning is an age-old classroom learning setup (IGI Global, 2021). Unlike the traditional method,blended learning has grown at a rate of 900%since the year 2000 and according to a report, this rate is going to become 2700% by 2025 (Openbooks, 2021). Unlike traditional rigid deadlines for completion of a course in the blended learning process, there is an option to mix and match between the subject learning course alongside innovative educational tools such as videos images descriptions according to the needs of the student in the classroom (CAE, 2021).Unlike traditional pre-decided syllabus, the total course is designed according to the independence of the students and provides an opportunity for the students to learn independently without any help from the teacher first (IGI Global, 2021).Conversely, in blended learning methodology, the accurate analysis of students' compatibility is done against the traditional grading methods which created discrepancies among students defining the fast and slow pace of learning (Openbooks, 2021). For instance, the grading process has been designed appropriately (Elmlearning, 2021). In the blended learning process, a recent study has come up with a database of 79% of students who feel very happy because they have a more autonomous learning environment (TeachThought, 2021).The centre for digital education has proven that 73% of teachers in this process have seen an enhancement in the engagement of students (TeachThought, 2021). Moreover, the blended learning model also helps the students nurture critical thinking and problem-solving skills which is essential for making improve in future (Thinkific, 2021). In traditional learning, teachers are biased towards certain students and provide them good marks while others apart from the few are not acknowledged (Vallée et al., 2021).</w:t>
      </w:r>
    </w:p>
    <w:p w:rsidR="00000000" w:rsidDel="00000000" w:rsidP="00000000" w:rsidRDefault="00000000" w:rsidRPr="00000000" w14:paraId="00000070">
      <w:pPr>
        <w:pStyle w:val="Heading1"/>
        <w:rPr/>
      </w:pPr>
      <w:bookmarkStart w:colFirst="0" w:colLast="0" w:name="_heading=h.49x2ik5" w:id="29"/>
      <w:bookmarkEnd w:id="29"/>
      <w:r w:rsidDel="00000000" w:rsidR="00000000" w:rsidRPr="00000000">
        <w:rPr>
          <w:rtl w:val="0"/>
        </w:rPr>
        <w:t xml:space="preserve">Recommendations based onevaluation</w:t>
      </w:r>
    </w:p>
    <w:p w:rsidR="00000000" w:rsidDel="00000000" w:rsidP="00000000" w:rsidRDefault="00000000" w:rsidRPr="00000000" w14:paraId="00000071">
      <w:pPr>
        <w:rPr>
          <w:highlight w:val="white"/>
        </w:rPr>
      </w:pPr>
      <w:r w:rsidDel="00000000" w:rsidR="00000000" w:rsidRPr="00000000">
        <w:rPr>
          <w:highlight w:val="white"/>
          <w:rtl w:val="0"/>
        </w:rPr>
        <w:t xml:space="preserve">According to the descriptive comparative study provided in this article on two methodologies of teaching certain recommendations can be given to provide the best learning environment to the students-</w:t>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findings in many research studies prove that the blended learning process is more effective than the traditional method provided the learning process creates an environment of core concentration from the learner's end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(Hoffman,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It is recommended that the Global schools should adopt fully utilizing blackboard in all courses wherever possible since blackboard in online teaching can be very effective for making the students understand the concept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(Oweis,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students should be prepared to get used to technological advancements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(Openbooks,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They should first be provided with training sessions on how to handle video calling applications and their parents should be involved too in teacher parents meet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(Thinkific,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7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schools in higher education should start providing tablets or laptops to students included in the course structure from the college itself so that the students do not have any problems regarding using applications or installing any new technology for better online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learning (Voices, 2021).</w:t>
      </w:r>
      <w:r w:rsidDel="00000000" w:rsidR="00000000" w:rsidRPr="00000000">
        <w:rPr>
          <w:rtl w:val="0"/>
        </w:rPr>
      </w:r>
    </w:p>
    <w:p w:rsidR="00000000" w:rsidDel="00000000" w:rsidP="00000000" w:rsidRDefault="00000000" w:rsidRPr="00000000" w14:paraId="0000007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students in the blended learning process should be prepared for acquiring knowledge skills and competencies which are needed for this pedagogical approach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(CAE,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7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teacher in both the processes remains the single dependency point upon whom the total development of the teaching process depends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(Thinkific,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7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teachers should be adept with new technology and new methods of teaching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(Oweis,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7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teachers should also make the sessions interactive to get the students engaged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(TeachThought,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7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One-on-one doubt clearing sessions should be focused upon to provide an opportunity for students to clear their doubts and queries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(Elmlearning,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7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Students should be encouraged to participate in group activities to develop healthy cultural understandings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(Oweis,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technical infrastructure of Higher Education Schools and business schools or universities should be strong to support the blender learning method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(Elmlearning, 2021)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7D">
      <w:pPr>
        <w:pStyle w:val="Heading1"/>
        <w:rPr/>
      </w:pPr>
      <w:bookmarkStart w:colFirst="0" w:colLast="0" w:name="_heading=h.2p2csry" w:id="30"/>
      <w:bookmarkEnd w:id="30"/>
      <w:r w:rsidDel="00000000" w:rsidR="00000000" w:rsidRPr="00000000">
        <w:rPr>
          <w:rtl w:val="0"/>
        </w:rPr>
        <w:t xml:space="preserve">Conclusion</w:t>
      </w:r>
    </w:p>
    <w:p w:rsidR="00000000" w:rsidDel="00000000" w:rsidP="00000000" w:rsidRDefault="00000000" w:rsidRPr="00000000" w14:paraId="0000007E">
      <w:pPr>
        <w:rPr>
          <w:highlight w:val="white"/>
        </w:rPr>
      </w:pPr>
      <w:r w:rsidDel="00000000" w:rsidR="00000000" w:rsidRPr="00000000">
        <w:rPr>
          <w:highlight w:val="white"/>
          <w:rtl w:val="0"/>
        </w:rPr>
        <w:t xml:space="preserve">In conclusion, it can be said that according to all data and statistics blended learning has been proven as one of the best effective methods of learning as the learners fully concentrate on content such as the pronunciation of difficult words for vocabulary. In this method, the learners can use their self-paced learning approach with the help of online material available at any point in time. The students also feel more autonomous and more flexible in terms of learning the course. In live video calls and classroom sessions, the teachers also interact with the students to support individual requirements and enhance their level of understanding. </w:t>
      </w:r>
    </w:p>
    <w:p w:rsidR="00000000" w:rsidDel="00000000" w:rsidP="00000000" w:rsidRDefault="00000000" w:rsidRPr="00000000" w14:paraId="0000007F">
      <w:pPr>
        <w:spacing w:line="259" w:lineRule="auto"/>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80">
      <w:pPr>
        <w:pStyle w:val="Heading1"/>
        <w:rPr>
          <w:highlight w:val="white"/>
        </w:rPr>
      </w:pPr>
      <w:bookmarkStart w:colFirst="0" w:colLast="0" w:name="_heading=h.147n2zr" w:id="31"/>
      <w:bookmarkEnd w:id="31"/>
      <w:r w:rsidDel="00000000" w:rsidR="00000000" w:rsidRPr="00000000">
        <w:rPr>
          <w:highlight w:val="white"/>
          <w:rtl w:val="0"/>
        </w:rPr>
        <w:t xml:space="preserve">Task 2</w:t>
      </w:r>
    </w:p>
    <w:p w:rsidR="00000000" w:rsidDel="00000000" w:rsidP="00000000" w:rsidRDefault="00000000" w:rsidRPr="00000000" w14:paraId="00000081">
      <w:pPr>
        <w:pStyle w:val="Heading1"/>
        <w:rPr/>
      </w:pPr>
      <w:bookmarkStart w:colFirst="0" w:colLast="0" w:name="_heading=h.3o7alnk" w:id="32"/>
      <w:bookmarkEnd w:id="32"/>
      <w:r w:rsidDel="00000000" w:rsidR="00000000" w:rsidRPr="00000000">
        <w:rPr>
          <w:rtl w:val="0"/>
        </w:rPr>
        <w:t xml:space="preserve">Introduction</w:t>
      </w:r>
    </w:p>
    <w:p w:rsidR="00000000" w:rsidDel="00000000" w:rsidP="00000000" w:rsidRDefault="00000000" w:rsidRPr="00000000" w14:paraId="00000082">
      <w:pPr>
        <w:rPr/>
      </w:pPr>
      <w:r w:rsidDel="00000000" w:rsidR="00000000" w:rsidRPr="00000000">
        <w:rPr>
          <w:rtl w:val="0"/>
        </w:rPr>
        <w:t xml:space="preserve">Professional skills are defined as the set of distinctive essential skills that are needed through individual organizations at the time of employment procedure (Arpnjournals, 2021). Individuals working in an organization need to update their skills and knowledge base to be a part of the professional workforce and provide the best outcome to the company (Arpnjournals, 2021). In this report, I have described my personal experiences which I gained from the learning process. The evaluation of all the learning aspects has been described in the following sections of this report. I have also reflected on distinctive things which have impacted me negatively as well. In the entire report, I have also used certain theories which helped me reflect on my learning experiences.</w:t>
      </w:r>
    </w:p>
    <w:p w:rsidR="00000000" w:rsidDel="00000000" w:rsidP="00000000" w:rsidRDefault="00000000" w:rsidRPr="00000000" w14:paraId="00000083">
      <w:pPr>
        <w:pStyle w:val="Heading1"/>
        <w:rPr/>
      </w:pPr>
      <w:bookmarkStart w:colFirst="0" w:colLast="0" w:name="_heading=h.23ckvvd" w:id="33"/>
      <w:bookmarkEnd w:id="33"/>
      <w:r w:rsidDel="00000000" w:rsidR="00000000" w:rsidRPr="00000000">
        <w:rPr>
          <w:rtl w:val="0"/>
        </w:rPr>
        <w:t xml:space="preserve">Reflection on Employability Skills </w:t>
      </w:r>
    </w:p>
    <w:p w:rsidR="00000000" w:rsidDel="00000000" w:rsidP="00000000" w:rsidRDefault="00000000" w:rsidRPr="00000000" w14:paraId="00000084">
      <w:pPr>
        <w:rPr/>
      </w:pPr>
      <w:r w:rsidDel="00000000" w:rsidR="00000000" w:rsidRPr="00000000">
        <w:rPr>
          <w:rtl w:val="0"/>
        </w:rPr>
        <w:t xml:space="preserve">Here in this module, I'm going to reflect on my entire learning process through the experiences using Kolb’s Model of learning reflection. For this procedure, I have used Kolb’s learning cycle to describe the personal experiences in line with the professional skills which I feel is essential in my academic as well as my professional career such as </w:t>
      </w:r>
      <w:r w:rsidDel="00000000" w:rsidR="00000000" w:rsidRPr="00000000">
        <w:rPr>
          <w:b w:val="1"/>
          <w:i w:val="1"/>
          <w:rtl w:val="0"/>
        </w:rPr>
        <w:t xml:space="preserve">time management skills, research skills, presentation skills, critical thinking skills, and team working skill</w:t>
      </w:r>
      <w:r w:rsidDel="00000000" w:rsidR="00000000" w:rsidRPr="00000000">
        <w:rPr>
          <w:rtl w:val="0"/>
        </w:rPr>
        <w:t xml:space="preserve">s. </w:t>
      </w:r>
    </w:p>
    <w:p w:rsidR="00000000" w:rsidDel="00000000" w:rsidP="00000000" w:rsidRDefault="00000000" w:rsidRPr="00000000" w14:paraId="00000085">
      <w:pPr>
        <w:jc w:val="center"/>
        <w:rPr/>
      </w:pPr>
      <w:r w:rsidDel="00000000" w:rsidR="00000000" w:rsidRPr="00000000">
        <w:rPr/>
        <w:drawing>
          <wp:inline distB="0" distT="0" distL="0" distR="0">
            <wp:extent cx="3752850" cy="375285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752850" cy="375285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jc w:val="center"/>
        <w:rPr/>
      </w:pPr>
      <w:r w:rsidDel="00000000" w:rsidR="00000000" w:rsidRPr="00000000">
        <w:rPr>
          <w:rtl w:val="0"/>
        </w:rPr>
        <w:t xml:space="preserve">Figure: Kolb’s Experimental Learning Cycle</w:t>
      </w:r>
    </w:p>
    <w:p w:rsidR="00000000" w:rsidDel="00000000" w:rsidP="00000000" w:rsidRDefault="00000000" w:rsidRPr="00000000" w14:paraId="00000087">
      <w:pPr>
        <w:jc w:val="center"/>
        <w:rPr/>
      </w:pPr>
      <w:r w:rsidDel="00000000" w:rsidR="00000000" w:rsidRPr="00000000">
        <w:rPr>
          <w:rtl w:val="0"/>
        </w:rPr>
        <w:t xml:space="preserve">Source: (Leedsscp, 2021)</w:t>
      </w:r>
    </w:p>
    <w:p w:rsidR="00000000" w:rsidDel="00000000" w:rsidP="00000000" w:rsidRDefault="00000000" w:rsidRPr="00000000" w14:paraId="00000088">
      <w:pPr>
        <w:pStyle w:val="Heading2"/>
        <w:rPr/>
      </w:pPr>
      <w:bookmarkStart w:colFirst="0" w:colLast="0" w:name="_heading=h.ihv636" w:id="34"/>
      <w:bookmarkEnd w:id="34"/>
      <w:r w:rsidDel="00000000" w:rsidR="00000000" w:rsidRPr="00000000">
        <w:rPr>
          <w:rtl w:val="0"/>
        </w:rPr>
        <w:t xml:space="preserve">Kolbe’s Learning Cycle</w:t>
      </w:r>
    </w:p>
    <w:p w:rsidR="00000000" w:rsidDel="00000000" w:rsidP="00000000" w:rsidRDefault="00000000" w:rsidRPr="00000000" w14:paraId="00000089">
      <w:pPr>
        <w:pStyle w:val="Heading3"/>
        <w:rPr/>
      </w:pPr>
      <w:bookmarkStart w:colFirst="0" w:colLast="0" w:name="_heading=h.32hioqz" w:id="35"/>
      <w:bookmarkEnd w:id="35"/>
      <w:r w:rsidDel="00000000" w:rsidR="00000000" w:rsidRPr="00000000">
        <w:rPr>
          <w:rtl w:val="0"/>
        </w:rPr>
        <w:t xml:space="preserve">Concrete Experience</w:t>
      </w:r>
    </w:p>
    <w:p w:rsidR="00000000" w:rsidDel="00000000" w:rsidP="00000000" w:rsidRDefault="00000000" w:rsidRPr="00000000" w14:paraId="0000008A">
      <w:pPr>
        <w:rPr>
          <w:highlight w:val="white"/>
        </w:rPr>
      </w:pPr>
      <w:r w:rsidDel="00000000" w:rsidR="00000000" w:rsidRPr="00000000">
        <w:rPr>
          <w:highlight w:val="white"/>
          <w:rtl w:val="0"/>
        </w:rPr>
        <w:t xml:space="preserve">At this stage of the learning cycle, I have experienced new things. In the very first part of this session, I have been talking about different tools and utilized them in my situation. I have been also assigned a job to reflect on the learning experiences throughout the academic progression in comparison with the situation and analysis from the time I started to participate in the module till the time the module is completed. Some of the topics were unknown to me and required extensive learning. I have learned that time management is one of the most important things in employability. If a person knows how to manage time his employability skills are at a top notch level and any of the organizations would want him to be a part of the team </w:t>
      </w:r>
      <w:r w:rsidDel="00000000" w:rsidR="00000000" w:rsidRPr="00000000">
        <w:rPr>
          <w:rtl w:val="0"/>
        </w:rPr>
        <w:t xml:space="preserve">(Carehealthjobs, 2021)</w:t>
      </w:r>
      <w:r w:rsidDel="00000000" w:rsidR="00000000" w:rsidRPr="00000000">
        <w:rPr>
          <w:highlight w:val="white"/>
          <w:rtl w:val="0"/>
        </w:rPr>
        <w:t xml:space="preserve">. I have also learned that while completing a research project for finding information regarding any new topic it is very essential to know the proper research tools and technologies which one can use. Research project is broad aspect that requires different tasks for which managing time is essential so that the different task can be completed and the submission can be done on time. Also, critical thinking skill is one of the most important skills as that most of the invigilators; examiners as well as interviewers want candidates to be able to critically think of any particular situation and thus utilise the data effectively </w:t>
      </w:r>
      <w:r w:rsidDel="00000000" w:rsidR="00000000" w:rsidRPr="00000000">
        <w:rPr>
          <w:rtl w:val="0"/>
        </w:rPr>
        <w:t xml:space="preserve">(Study Moose, 2021)</w:t>
      </w:r>
      <w:r w:rsidDel="00000000" w:rsidR="00000000" w:rsidRPr="00000000">
        <w:rPr>
          <w:highlight w:val="white"/>
          <w:rtl w:val="0"/>
        </w:rPr>
        <w:t xml:space="preserve">. </w:t>
      </w:r>
    </w:p>
    <w:p w:rsidR="00000000" w:rsidDel="00000000" w:rsidP="00000000" w:rsidRDefault="00000000" w:rsidRPr="00000000" w14:paraId="0000008B">
      <w:pPr>
        <w:rPr/>
      </w:pPr>
      <w:r w:rsidDel="00000000" w:rsidR="00000000" w:rsidRPr="00000000">
        <w:rPr>
          <w:highlight w:val="white"/>
          <w:rtl w:val="0"/>
        </w:rPr>
        <w:t xml:space="preserve">Depending on the critical thinking ability to find out the positive as well as a negative aspect of a certain incident, the personal growth, the thinking ability, the ability to analyze without biasness, etc. are judged regarding a person </w:t>
      </w:r>
      <w:r w:rsidDel="00000000" w:rsidR="00000000" w:rsidRPr="00000000">
        <w:rPr>
          <w:rtl w:val="0"/>
        </w:rPr>
        <w:t xml:space="preserve">(Lincs, 2021)</w:t>
      </w:r>
      <w:r w:rsidDel="00000000" w:rsidR="00000000" w:rsidRPr="00000000">
        <w:rPr>
          <w:highlight w:val="white"/>
          <w:rtl w:val="0"/>
        </w:rPr>
        <w:t xml:space="preserve">. Working in an organization with a set of people from different backgrounds also needs to want to be experienced in presentation skills and be very proficient to engage the audiences in interactive sessions</w:t>
      </w:r>
      <w:r w:rsidDel="00000000" w:rsidR="00000000" w:rsidRPr="00000000">
        <w:rPr>
          <w:rtl w:val="0"/>
        </w:rPr>
        <w:t xml:space="preserve"> (Lincs, 2021)</w:t>
      </w:r>
      <w:r w:rsidDel="00000000" w:rsidR="00000000" w:rsidRPr="00000000">
        <w:rPr>
          <w:highlight w:val="white"/>
          <w:rtl w:val="0"/>
        </w:rPr>
        <w:t xml:space="preserve">. Finally, team working skill is one of the most important amongst all employability skills</w:t>
      </w:r>
      <w:r w:rsidDel="00000000" w:rsidR="00000000" w:rsidRPr="00000000">
        <w:rPr>
          <w:rtl w:val="0"/>
        </w:rPr>
        <w:t xml:space="preserve"> (Carehealthjobs, 2021)</w:t>
      </w:r>
      <w:r w:rsidDel="00000000" w:rsidR="00000000" w:rsidRPr="00000000">
        <w:rPr>
          <w:highlight w:val="white"/>
          <w:rtl w:val="0"/>
        </w:rPr>
        <w:t xml:space="preserve">. I have experienced that in most of the tasks there was a certain discrepancy is in views and opinions amongst the team members which has been later resolved by the leaders. While working in a team I have also experienced that one should always think of the organizational objective rather than individual objective or goal. Despite my patience and understanding whenever I received any new and difficult tasks, I found that time management-related topics are quite difficult for me as I did not have any prior experience regarding time management skills. For effective time management, it is essential to prioritise works and then effectively accomplish the works within the given deadline. </w:t>
      </w:r>
      <w:r w:rsidDel="00000000" w:rsidR="00000000" w:rsidRPr="00000000">
        <w:rPr>
          <w:rtl w:val="0"/>
        </w:rPr>
      </w:r>
    </w:p>
    <w:p w:rsidR="00000000" w:rsidDel="00000000" w:rsidP="00000000" w:rsidRDefault="00000000" w:rsidRPr="00000000" w14:paraId="0000008C">
      <w:pPr>
        <w:pStyle w:val="Heading3"/>
        <w:rPr/>
      </w:pPr>
      <w:bookmarkStart w:colFirst="0" w:colLast="0" w:name="_heading=h.1hmsyys" w:id="36"/>
      <w:bookmarkEnd w:id="36"/>
      <w:r w:rsidDel="00000000" w:rsidR="00000000" w:rsidRPr="00000000">
        <w:rPr>
          <w:rtl w:val="0"/>
        </w:rPr>
        <w:t xml:space="preserve">Reflective Observation</w:t>
      </w:r>
    </w:p>
    <w:p w:rsidR="00000000" w:rsidDel="00000000" w:rsidP="00000000" w:rsidRDefault="00000000" w:rsidRPr="00000000" w14:paraId="0000008D">
      <w:pPr>
        <w:rPr/>
      </w:pPr>
      <w:r w:rsidDel="00000000" w:rsidR="00000000" w:rsidRPr="00000000">
        <w:rPr>
          <w:rtl w:val="0"/>
        </w:rPr>
        <w:t xml:space="preserve">I realized that time of completing an entire report starting from the first assessment in the whole course, should be divided into a </w:t>
      </w:r>
      <w:r w:rsidDel="00000000" w:rsidR="00000000" w:rsidRPr="00000000">
        <w:rPr>
          <w:b w:val="1"/>
          <w:i w:val="1"/>
          <w:rtl w:val="0"/>
        </w:rPr>
        <w:t xml:space="preserve">strategy of 4Ds</w:t>
      </w:r>
      <w:r w:rsidDel="00000000" w:rsidR="00000000" w:rsidRPr="00000000">
        <w:rPr>
          <w:rtl w:val="0"/>
        </w:rPr>
        <w:t xml:space="preserve">. Do, defer, delegate and delete are the full forms of 4D (Cbseacademic, 2021). These 4Ds are sometimes also referred to as 4Ds of productivity (Cbseacademic, 2021). I have found that this is a very popular strategy that makes a task or project segregated according to the timeline and to is completed within the stipulated time. Implementing this strategy, I have started making quick decisions which converted into quick acts. These activities were taken over by myself or I tried to delegate the work according to the capabilities of the team members (Ccrscenter, 2021). I could also prioritize which work has to be done first. Moreover, I was also able to drop certain works which are not important from the to-do list. This has helped to manage the tasks and complete them within the given deadline and also maintain the quality at the same time. </w:t>
      </w:r>
    </w:p>
    <w:p w:rsidR="00000000" w:rsidDel="00000000" w:rsidP="00000000" w:rsidRDefault="00000000" w:rsidRPr="00000000" w14:paraId="0000008E">
      <w:pPr>
        <w:rPr/>
      </w:pPr>
      <w:r w:rsidDel="00000000" w:rsidR="00000000" w:rsidRPr="00000000">
        <w:rPr>
          <w:rtl w:val="0"/>
        </w:rPr>
        <w:t xml:space="preserve">For Research and findings, I have started using the </w:t>
      </w:r>
      <w:r w:rsidDel="00000000" w:rsidR="00000000" w:rsidRPr="00000000">
        <w:rPr>
          <w:b w:val="1"/>
          <w:i w:val="1"/>
          <w:rtl w:val="0"/>
        </w:rPr>
        <w:t xml:space="preserve">CRAAP strategy</w:t>
      </w:r>
      <w:r w:rsidDel="00000000" w:rsidR="00000000" w:rsidRPr="00000000">
        <w:rPr>
          <w:rtl w:val="0"/>
        </w:rPr>
        <w:t xml:space="preserve">. This strategy stands for the currency of information, the relevance of information, authority, accuracy, and purpose of the research (cavewas, 2021). In the first segment, I tried to get the information that is published in recent years starting from 2017 to 2021. I tried to find which information is appropriate for the topic. I have also gathered sources published in between the last 5 years. This has helped me to choose the sources of my research more judiciously and select those sources which are reliable and credible thereby increasing the relevancy and the authenticity of the research.   </w:t>
      </w:r>
    </w:p>
    <w:p w:rsidR="00000000" w:rsidDel="00000000" w:rsidP="00000000" w:rsidRDefault="00000000" w:rsidRPr="00000000" w14:paraId="0000008F">
      <w:pPr>
        <w:rPr/>
      </w:pPr>
      <w:r w:rsidDel="00000000" w:rsidR="00000000" w:rsidRPr="00000000">
        <w:rPr>
          <w:rtl w:val="0"/>
        </w:rPr>
        <w:t xml:space="preserve">For enhancing my critical thinking ability, I rely on the </w:t>
      </w:r>
      <w:r w:rsidDel="00000000" w:rsidR="00000000" w:rsidRPr="00000000">
        <w:rPr>
          <w:b w:val="1"/>
          <w:i w:val="1"/>
          <w:rtl w:val="0"/>
        </w:rPr>
        <w:t xml:space="preserve">Ladder of Inference</w:t>
      </w:r>
      <w:r w:rsidDel="00000000" w:rsidR="00000000" w:rsidRPr="00000000">
        <w:rPr>
          <w:rtl w:val="0"/>
        </w:rPr>
        <w:t xml:space="preserve"> tool. Through the tool, one can analyze the gathered information (Desklib, 2021). I observe the minute details and I started working on my powers of observation. I have enhanced skills in extending logic or reasoning behind appropriate options or outcomes. I have also started appreciating the facts which are positive and critically analyzing using rational thinking the negative side of the information. This has helped to better arrange the information and use them properly to reach the ultimate conclusion. </w:t>
      </w:r>
    </w:p>
    <w:p w:rsidR="00000000" w:rsidDel="00000000" w:rsidP="00000000" w:rsidRDefault="00000000" w:rsidRPr="00000000" w14:paraId="00000090">
      <w:pPr>
        <w:rPr/>
      </w:pPr>
      <w:r w:rsidDel="00000000" w:rsidR="00000000" w:rsidRPr="00000000">
        <w:rPr>
          <w:rtl w:val="0"/>
        </w:rPr>
        <w:t xml:space="preserve">To enhance my presentation skills, I have used the </w:t>
      </w:r>
      <w:r w:rsidDel="00000000" w:rsidR="00000000" w:rsidRPr="00000000">
        <w:rPr>
          <w:b w:val="1"/>
          <w:i w:val="1"/>
          <w:rtl w:val="0"/>
        </w:rPr>
        <w:t xml:space="preserve">tool SPICE</w:t>
      </w:r>
      <w:r w:rsidDel="00000000" w:rsidR="00000000" w:rsidRPr="00000000">
        <w:rPr>
          <w:rtl w:val="0"/>
        </w:rPr>
        <w:t xml:space="preserve">. SPICE means speech, presence, interaction, clarity, and expertise (Desklib, 2021). I started using small pauses and taking breaks from time to time to continue the pace and tone in the same manner from start to end. To feel energetic on stage and to grab the attention of the audience I effectively started using movements and different gestures to enhance the involvement of the audience and clear their concepts regarding the topic I am explaining. This has helped me to better reach out to my audience and make me more understandable and reduce the confusion and the doubts. </w:t>
      </w:r>
    </w:p>
    <w:p w:rsidR="00000000" w:rsidDel="00000000" w:rsidP="00000000" w:rsidRDefault="00000000" w:rsidRPr="00000000" w14:paraId="00000091">
      <w:pPr>
        <w:rPr/>
      </w:pPr>
      <w:r w:rsidDel="00000000" w:rsidR="00000000" w:rsidRPr="00000000">
        <w:rPr>
          <w:rtl w:val="0"/>
        </w:rPr>
        <w:t xml:space="preserve">In the case of teamwork and enhancing the level of team working skills, I started using </w:t>
      </w:r>
      <w:r w:rsidDel="00000000" w:rsidR="00000000" w:rsidRPr="00000000">
        <w:rPr>
          <w:b w:val="1"/>
          <w:i w:val="1"/>
          <w:rtl w:val="0"/>
        </w:rPr>
        <w:t xml:space="preserve">virtual project management tools</w:t>
      </w:r>
      <w:r w:rsidDel="00000000" w:rsidR="00000000" w:rsidRPr="00000000">
        <w:rPr>
          <w:rtl w:val="0"/>
        </w:rPr>
        <w:t xml:space="preserve">. These virtual project management tools provided me with the option of being easy to use, promoting effective teamwork, engaging the team members over phone calls or messages, brainstorming sessions, etc (Cavewas, 2021). This has helped me to improve my collaboration with the team members and accomplish the task accordingly. </w:t>
      </w:r>
    </w:p>
    <w:p w:rsidR="00000000" w:rsidDel="00000000" w:rsidP="00000000" w:rsidRDefault="00000000" w:rsidRPr="00000000" w14:paraId="00000092">
      <w:pPr>
        <w:pStyle w:val="Heading3"/>
        <w:rPr/>
      </w:pPr>
      <w:bookmarkStart w:colFirst="0" w:colLast="0" w:name="_heading=h.41mghml" w:id="37"/>
      <w:bookmarkEnd w:id="37"/>
      <w:r w:rsidDel="00000000" w:rsidR="00000000" w:rsidRPr="00000000">
        <w:rPr>
          <w:rtl w:val="0"/>
        </w:rPr>
        <w:t xml:space="preserve">Abstract Conceptualization</w:t>
      </w:r>
    </w:p>
    <w:p w:rsidR="00000000" w:rsidDel="00000000" w:rsidP="00000000" w:rsidRDefault="00000000" w:rsidRPr="00000000" w14:paraId="00000093">
      <w:pPr>
        <w:rPr/>
      </w:pPr>
      <w:r w:rsidDel="00000000" w:rsidR="00000000" w:rsidRPr="00000000">
        <w:rPr>
          <w:rtl w:val="0"/>
        </w:rPr>
        <w:t xml:space="preserve">I use the strategy of induction, analogy, and deduction to provide a perfect rationale. To reflect on the decision, I have taken for a particular issue I use Gibbs reflective cycle for Kolb's reflective cycle as a tool. Using these critical thinking tools, it is possible to balance some logic that is inherited in the topic but not directly mentioned (Lincs, 2021). I also classify and sequence, analyze the cause and effects, compare and contrast, evaluate, synthesize, predict, summarise, and prioritize the topic to enhance my critical thinking skills. In the speech, I tried to brush up my skills to be heard and easily understood by the person sitting on another side. In the next stage, I interact with the audience to encourage their involvement and I also ask them their doubts or questions so that they can feel free to comment or give any suggestions. In this way, the audience as one of the most important stakeholders in a presentation gets involved. Additionally, I considered the intended audience for research and whether the information is appropriate for the assignment or not. In the next segment, I also check the source of the information, the contact of the authors, the reason behind their interest in this particular topic, and who are the publication affiliations. I have taken websites that currently update their information and database on science, technology, health-related topics. Once the currency of the information has been checked I try to look at the relevance of information is collected for the topic. I found that communication is very important in the case of team working skills. A good communicator will become a good team leader. I started participating in conflict management between team members. I started actively listening to the problems of team members. </w:t>
      </w:r>
    </w:p>
    <w:p w:rsidR="00000000" w:rsidDel="00000000" w:rsidP="00000000" w:rsidRDefault="00000000" w:rsidRPr="00000000" w14:paraId="00000094">
      <w:pPr>
        <w:pStyle w:val="Heading3"/>
        <w:rPr/>
      </w:pPr>
      <w:bookmarkStart w:colFirst="0" w:colLast="0" w:name="_heading=h.2grqrue" w:id="38"/>
      <w:bookmarkEnd w:id="38"/>
      <w:r w:rsidDel="00000000" w:rsidR="00000000" w:rsidRPr="00000000">
        <w:rPr>
          <w:rtl w:val="0"/>
        </w:rPr>
        <w:t xml:space="preserve">Active Experimentation</w:t>
      </w:r>
    </w:p>
    <w:p w:rsidR="00000000" w:rsidDel="00000000" w:rsidP="00000000" w:rsidRDefault="00000000" w:rsidRPr="00000000" w14:paraId="00000095">
      <w:pPr>
        <w:rPr/>
      </w:pPr>
      <w:r w:rsidDel="00000000" w:rsidR="00000000" w:rsidRPr="00000000">
        <w:rPr>
          <w:rtl w:val="0"/>
        </w:rPr>
        <w:t xml:space="preserve">This experience has provided me with the capability to manage limited time in a more efficient and focused manner. </w:t>
      </w:r>
    </w:p>
    <w:p w:rsidR="00000000" w:rsidDel="00000000" w:rsidP="00000000" w:rsidRDefault="00000000" w:rsidRPr="00000000" w14:paraId="00000096">
      <w:pPr>
        <w:rPr/>
      </w:pPr>
      <w:r w:rsidDel="00000000" w:rsidR="00000000" w:rsidRPr="00000000">
        <w:rPr>
          <w:b w:val="1"/>
          <w:i w:val="1"/>
          <w:rtl w:val="0"/>
        </w:rPr>
        <w:t xml:space="preserve">Do</w:t>
      </w:r>
      <w:r w:rsidDel="00000000" w:rsidR="00000000" w:rsidRPr="00000000">
        <w:rPr>
          <w:rtl w:val="0"/>
        </w:rPr>
        <w:t xml:space="preserve">- I started taking tasks or activities and preparing the chart on how to take approaches towards completion of the task within a few minutes. I used tools like printing out the report form, sending quick emails, answering the emails, and returning a phone call. </w:t>
      </w:r>
    </w:p>
    <w:p w:rsidR="00000000" w:rsidDel="00000000" w:rsidP="00000000" w:rsidRDefault="00000000" w:rsidRPr="00000000" w14:paraId="00000097">
      <w:pPr>
        <w:rPr/>
      </w:pPr>
      <w:r w:rsidDel="00000000" w:rsidR="00000000" w:rsidRPr="00000000">
        <w:rPr>
          <w:b w:val="1"/>
          <w:i w:val="1"/>
          <w:rtl w:val="0"/>
        </w:rPr>
        <w:t xml:space="preserve">Defer</w:t>
      </w:r>
      <w:r w:rsidDel="00000000" w:rsidR="00000000" w:rsidRPr="00000000">
        <w:rPr>
          <w:rtl w:val="0"/>
        </w:rPr>
        <w:t xml:space="preserve">- The tasks which were not important then were deferred for the next session (Indeed, 2021). This is a temporary pause that helped me handle the tasks which are important right away. I used tools like differing new requests from any team members or any new project idea.</w:t>
      </w:r>
    </w:p>
    <w:p w:rsidR="00000000" w:rsidDel="00000000" w:rsidP="00000000" w:rsidRDefault="00000000" w:rsidRPr="00000000" w14:paraId="00000098">
      <w:pPr>
        <w:rPr/>
      </w:pPr>
      <w:r w:rsidDel="00000000" w:rsidR="00000000" w:rsidRPr="00000000">
        <w:rPr>
          <w:b w:val="1"/>
          <w:i w:val="1"/>
          <w:rtl w:val="0"/>
        </w:rPr>
        <w:t xml:space="preserve">Delegate</w:t>
      </w:r>
      <w:r w:rsidDel="00000000" w:rsidR="00000000" w:rsidRPr="00000000">
        <w:rPr>
          <w:rtl w:val="0"/>
        </w:rPr>
        <w:t xml:space="preserve">- in this session I tried to read a sign of any important task to someone I trust completely. In this way, the workload on a single person has been delegated to multiple shoulders and the work has been done in a better way and delivered within the stipulated time.</w:t>
      </w:r>
    </w:p>
    <w:p w:rsidR="00000000" w:rsidDel="00000000" w:rsidP="00000000" w:rsidRDefault="00000000" w:rsidRPr="00000000" w14:paraId="00000099">
      <w:pPr>
        <w:rPr/>
      </w:pPr>
      <w:r w:rsidDel="00000000" w:rsidR="00000000" w:rsidRPr="00000000">
        <w:rPr>
          <w:b w:val="1"/>
          <w:i w:val="1"/>
          <w:rtl w:val="0"/>
        </w:rPr>
        <w:t xml:space="preserve">Delete</w:t>
      </w:r>
      <w:r w:rsidDel="00000000" w:rsidR="00000000" w:rsidRPr="00000000">
        <w:rPr>
          <w:rtl w:val="0"/>
        </w:rPr>
        <w:t xml:space="preserve">- I removed unnecessary plans and projects from the schedule. Through this tool, I rejected any unnecessary email, filtered my schedule from and productive meetings. </w:t>
      </w:r>
    </w:p>
    <w:p w:rsidR="00000000" w:rsidDel="00000000" w:rsidP="00000000" w:rsidRDefault="00000000" w:rsidRPr="00000000" w14:paraId="0000009A">
      <w:pPr>
        <w:rPr/>
      </w:pPr>
      <w:r w:rsidDel="00000000" w:rsidR="00000000" w:rsidRPr="00000000">
        <w:rPr>
          <w:rtl w:val="0"/>
        </w:rPr>
        <w:t xml:space="preserve">I also find the quality of the information for accuracy. I go on searching for evidence that supports my information and I also cite relevant sources. Finally, whether the information provided has created any opinion or propaganda, is it biased, or whether the main objective of the project has been impartial or not is checked (Journals, 2021).During my presentation, I have seen that I sometimes feel very nervous in front of huge audiences, and because of the lack of interactive sessions with this much audience at a time, I forget my written points sometimes. For this using a clear voice, powerful examples, easy-to-read PowerPoint slides, supported by proper evidence are recommended (Sisodia and Agarwal, 2021). In this manner, I found clarity on a high note in my presentation. </w:t>
      </w:r>
    </w:p>
    <w:p w:rsidR="00000000" w:rsidDel="00000000" w:rsidP="00000000" w:rsidRDefault="00000000" w:rsidRPr="00000000" w14:paraId="0000009B">
      <w:pPr>
        <w:pStyle w:val="Heading1"/>
        <w:rPr/>
      </w:pPr>
      <w:bookmarkStart w:colFirst="0" w:colLast="0" w:name="_heading=h.vx1227" w:id="39"/>
      <w:bookmarkEnd w:id="39"/>
      <w:r w:rsidDel="00000000" w:rsidR="00000000" w:rsidRPr="00000000">
        <w:rPr>
          <w:rtl w:val="0"/>
        </w:rPr>
        <w:t xml:space="preserve">Conclusion</w:t>
      </w:r>
    </w:p>
    <w:p w:rsidR="00000000" w:rsidDel="00000000" w:rsidP="00000000" w:rsidRDefault="00000000" w:rsidRPr="00000000" w14:paraId="0000009C">
      <w:pPr>
        <w:rPr/>
      </w:pPr>
      <w:r w:rsidDel="00000000" w:rsidR="00000000" w:rsidRPr="00000000">
        <w:rPr>
          <w:rtl w:val="0"/>
        </w:rPr>
        <w:t xml:space="preserve">This reflective report has provided me the opportunity for self-reflection on my own experiences and to analyze the strengths and weaknesses I have as an employee. I started logically simplifying the contents and theories and explaining them in a layman language so that the audience also gets to learn things more simply. I started shifting the focus of the team towards the goals or objectives. The reflective analysis also provided me with the option of enhancement in my employability skills.</w:t>
      </w:r>
    </w:p>
    <w:p w:rsidR="00000000" w:rsidDel="00000000" w:rsidP="00000000" w:rsidRDefault="00000000" w:rsidRPr="00000000" w14:paraId="0000009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E">
      <w:pPr>
        <w:pStyle w:val="Heading1"/>
        <w:rPr/>
      </w:pPr>
      <w:bookmarkStart w:colFirst="0" w:colLast="0" w:name="_heading=h.3fwokq0" w:id="40"/>
      <w:bookmarkEnd w:id="40"/>
      <w:r w:rsidDel="00000000" w:rsidR="00000000" w:rsidRPr="00000000">
        <w:rPr>
          <w:rtl w:val="0"/>
        </w:rPr>
        <w:t xml:space="preserve">References</w:t>
      </w:r>
    </w:p>
    <w:p w:rsidR="00000000" w:rsidDel="00000000" w:rsidP="00000000" w:rsidRDefault="00000000" w:rsidRPr="00000000" w14:paraId="0000009F">
      <w:pPr>
        <w:rPr>
          <w:b w:val="1"/>
        </w:rPr>
      </w:pPr>
      <w:r w:rsidDel="00000000" w:rsidR="00000000" w:rsidRPr="00000000">
        <w:rPr>
          <w:b w:val="1"/>
          <w:rtl w:val="0"/>
        </w:rPr>
        <w:t xml:space="preserve">Task 1</w:t>
      </w:r>
    </w:p>
    <w:p w:rsidR="00000000" w:rsidDel="00000000" w:rsidP="00000000" w:rsidRDefault="00000000" w:rsidRPr="00000000" w14:paraId="000000A0">
      <w:pPr>
        <w:ind w:left="720" w:hanging="720"/>
        <w:rPr/>
      </w:pPr>
      <w:r w:rsidDel="00000000" w:rsidR="00000000" w:rsidRPr="00000000">
        <w:rPr>
          <w:rtl w:val="0"/>
        </w:rPr>
        <w:t xml:space="preserve">CAE, 2021. </w:t>
      </w:r>
      <w:r w:rsidDel="00000000" w:rsidR="00000000" w:rsidRPr="00000000">
        <w:rPr>
          <w:i w:val="1"/>
          <w:rtl w:val="0"/>
        </w:rPr>
        <w:t xml:space="preserve">What is Blended Learning Method and how it works?</w:t>
      </w:r>
      <w:r w:rsidDel="00000000" w:rsidR="00000000" w:rsidRPr="00000000">
        <w:rPr>
          <w:rtl w:val="0"/>
        </w:rPr>
        <w:t xml:space="preserve"> [online] CAE Computer-Aided E-learning. Available at: &lt;https://www.cae.net/blended-learning-introduction/&gt; [Accessed 16 November 2021].</w:t>
      </w:r>
    </w:p>
    <w:p w:rsidR="00000000" w:rsidDel="00000000" w:rsidP="00000000" w:rsidRDefault="00000000" w:rsidRPr="00000000" w14:paraId="000000A1">
      <w:pPr>
        <w:ind w:left="720" w:hanging="720"/>
        <w:rPr/>
      </w:pPr>
      <w:r w:rsidDel="00000000" w:rsidR="00000000" w:rsidRPr="00000000">
        <w:rPr>
          <w:rtl w:val="0"/>
        </w:rPr>
        <w:t xml:space="preserve">elmlearning, 2021. </w:t>
      </w:r>
      <w:r w:rsidDel="00000000" w:rsidR="00000000" w:rsidRPr="00000000">
        <w:rPr>
          <w:i w:val="1"/>
          <w:rtl w:val="0"/>
        </w:rPr>
        <w:t xml:space="preserve">What is Blended Learning? Examples &amp; More | ELM Learning</w:t>
      </w:r>
      <w:r w:rsidDel="00000000" w:rsidR="00000000" w:rsidRPr="00000000">
        <w:rPr>
          <w:rtl w:val="0"/>
        </w:rPr>
        <w:t xml:space="preserve">. [online] ELM Learning. Available at: &lt;https://elmlearning.com/blended-learning-everything-need-know/&gt; [Accessed 16 November 2021].</w:t>
      </w:r>
    </w:p>
    <w:p w:rsidR="00000000" w:rsidDel="00000000" w:rsidP="00000000" w:rsidRDefault="00000000" w:rsidRPr="00000000" w14:paraId="000000A2">
      <w:pPr>
        <w:ind w:left="720" w:hanging="720"/>
        <w:rPr/>
      </w:pPr>
      <w:r w:rsidDel="00000000" w:rsidR="00000000" w:rsidRPr="00000000">
        <w:rPr>
          <w:rtl w:val="0"/>
        </w:rPr>
        <w:t xml:space="preserve">Hoffman, N., 2021. </w:t>
      </w:r>
      <w:r w:rsidDel="00000000" w:rsidR="00000000" w:rsidRPr="00000000">
        <w:rPr>
          <w:i w:val="1"/>
          <w:rtl w:val="0"/>
        </w:rPr>
        <w:t xml:space="preserve">Blended Learning - What is blended learning for language</w:t>
      </w:r>
      <w:r w:rsidDel="00000000" w:rsidR="00000000" w:rsidRPr="00000000">
        <w:rPr>
          <w:rtl w:val="0"/>
        </w:rPr>
        <w:t xml:space="preserve">. [online] Global LT. Available at: &lt;https://global-lt.com/blended-learning-vs-traditional-learning-five-key-differences/&gt; [Accessed 16 November 2021].</w:t>
      </w:r>
    </w:p>
    <w:p w:rsidR="00000000" w:rsidDel="00000000" w:rsidP="00000000" w:rsidRDefault="00000000" w:rsidRPr="00000000" w14:paraId="000000A3">
      <w:pPr>
        <w:ind w:left="720" w:hanging="720"/>
        <w:rPr/>
      </w:pPr>
      <w:r w:rsidDel="00000000" w:rsidR="00000000" w:rsidRPr="00000000">
        <w:rPr>
          <w:rtl w:val="0"/>
        </w:rPr>
        <w:t xml:space="preserve">IGI Global, 2021. </w:t>
      </w:r>
      <w:r w:rsidDel="00000000" w:rsidR="00000000" w:rsidRPr="00000000">
        <w:rPr>
          <w:i w:val="1"/>
          <w:rtl w:val="0"/>
        </w:rPr>
        <w:t xml:space="preserve">What is Traditional Learning | IGI Global</w:t>
      </w:r>
      <w:r w:rsidDel="00000000" w:rsidR="00000000" w:rsidRPr="00000000">
        <w:rPr>
          <w:rtl w:val="0"/>
        </w:rPr>
        <w:t xml:space="preserve">? [online] Igi-global.com. Available at: &lt;https://www.igi-global.com/dictionary/designing-innovative-faculty-development-initiatives-through-the-lens-of-the-adult-learner/30346&gt; [Accessed 16 November 2021].</w:t>
      </w:r>
    </w:p>
    <w:p w:rsidR="00000000" w:rsidDel="00000000" w:rsidP="00000000" w:rsidRDefault="00000000" w:rsidRPr="00000000" w14:paraId="000000A4">
      <w:pPr>
        <w:ind w:left="720" w:hanging="720"/>
        <w:rPr/>
      </w:pPr>
      <w:r w:rsidDel="00000000" w:rsidR="00000000" w:rsidRPr="00000000">
        <w:rPr>
          <w:rtl w:val="0"/>
        </w:rPr>
        <w:t xml:space="preserve">Nwcommons, 2021. [online] Nwcommons.nwciowa.edu. Available at: &lt;https://nwcommons.nwciowa.edu/cgi/viewcontent.cgi?article=1025&amp;context=education_masters&gt; [Accessed 16 November 2021].</w:t>
      </w:r>
    </w:p>
    <w:p w:rsidR="00000000" w:rsidDel="00000000" w:rsidP="00000000" w:rsidRDefault="00000000" w:rsidRPr="00000000" w14:paraId="000000A5">
      <w:pPr>
        <w:ind w:left="720" w:hanging="720"/>
        <w:rPr/>
      </w:pPr>
      <w:r w:rsidDel="00000000" w:rsidR="00000000" w:rsidRPr="00000000">
        <w:rPr>
          <w:rtl w:val="0"/>
        </w:rPr>
        <w:t xml:space="preserve">open books, 2021. </w:t>
      </w:r>
      <w:r w:rsidDel="00000000" w:rsidR="00000000" w:rsidRPr="00000000">
        <w:rPr>
          <w:i w:val="1"/>
          <w:rtl w:val="0"/>
        </w:rPr>
        <w:t xml:space="preserve">CHAPTER 2: Theories Supporting Blended Learning – Guide to Blended Learning</w:t>
      </w:r>
      <w:r w:rsidDel="00000000" w:rsidR="00000000" w:rsidRPr="00000000">
        <w:rPr>
          <w:rtl w:val="0"/>
        </w:rPr>
        <w:t xml:space="preserve">. [online] Openbooks.col.org. Available at: &lt;https://openbooks.col.org/blendedlearning/chapter/chapter-2-theories-supporting-blended-learning/&gt; [Accessed 16 November 2021].</w:t>
      </w:r>
    </w:p>
    <w:p w:rsidR="00000000" w:rsidDel="00000000" w:rsidP="00000000" w:rsidRDefault="00000000" w:rsidRPr="00000000" w14:paraId="000000A6">
      <w:pPr>
        <w:ind w:left="720" w:hanging="720"/>
        <w:rPr/>
      </w:pPr>
      <w:r w:rsidDel="00000000" w:rsidR="00000000" w:rsidRPr="00000000">
        <w:rPr>
          <w:rtl w:val="0"/>
        </w:rPr>
        <w:t xml:space="preserve">Oweis, T., 2021. </w:t>
      </w:r>
      <w:r w:rsidDel="00000000" w:rsidR="00000000" w:rsidRPr="00000000">
        <w:rPr>
          <w:i w:val="1"/>
          <w:rtl w:val="0"/>
        </w:rPr>
        <w:t xml:space="preserve">Effects of Using a Blended Learning Method on Students’ Achievement and Motivation to Learn English in Jordan: A Pilot Case Study</w:t>
      </w:r>
      <w:r w:rsidDel="00000000" w:rsidR="00000000" w:rsidRPr="00000000">
        <w:rPr>
          <w:rtl w:val="0"/>
        </w:rPr>
        <w:t xml:space="preserve">.</w:t>
      </w:r>
    </w:p>
    <w:p w:rsidR="00000000" w:rsidDel="00000000" w:rsidP="00000000" w:rsidRDefault="00000000" w:rsidRPr="00000000" w14:paraId="000000A7">
      <w:pPr>
        <w:ind w:left="720" w:hanging="720"/>
        <w:rPr/>
      </w:pPr>
      <w:r w:rsidDel="00000000" w:rsidR="00000000" w:rsidRPr="00000000">
        <w:rPr>
          <w:rtl w:val="0"/>
        </w:rPr>
        <w:t xml:space="preserve">Pinlearn, 2021. </w:t>
      </w:r>
      <w:r w:rsidDel="00000000" w:rsidR="00000000" w:rsidRPr="00000000">
        <w:rPr>
          <w:i w:val="1"/>
          <w:rtl w:val="0"/>
        </w:rPr>
        <w:t xml:space="preserve">Traditional Learning vs Online Learning: Advantages and Disadvantages</w:t>
      </w:r>
      <w:r w:rsidDel="00000000" w:rsidR="00000000" w:rsidRPr="00000000">
        <w:rPr>
          <w:rtl w:val="0"/>
        </w:rPr>
        <w:t xml:space="preserve">. [online] Pinlearn. Available at: &lt;https://pinlearn.com/traditional-learning-vs-online-learning/&gt; [Accessed 16 November 2021].</w:t>
      </w:r>
    </w:p>
    <w:p w:rsidR="00000000" w:rsidDel="00000000" w:rsidP="00000000" w:rsidRDefault="00000000" w:rsidRPr="00000000" w14:paraId="000000A8">
      <w:pPr>
        <w:ind w:left="720" w:hanging="720"/>
        <w:rPr/>
      </w:pPr>
      <w:r w:rsidDel="00000000" w:rsidR="00000000" w:rsidRPr="00000000">
        <w:rPr>
          <w:rtl w:val="0"/>
        </w:rPr>
        <w:t xml:space="preserve">Spallino, D., 2021. </w:t>
      </w:r>
      <w:r w:rsidDel="00000000" w:rsidR="00000000" w:rsidRPr="00000000">
        <w:rPr>
          <w:i w:val="1"/>
          <w:rtl w:val="0"/>
        </w:rPr>
        <w:t xml:space="preserve">Blended Learning Leads to Student Success</w:t>
      </w:r>
      <w:r w:rsidDel="00000000" w:rsidR="00000000" w:rsidRPr="00000000">
        <w:rPr>
          <w:rtl w:val="0"/>
        </w:rPr>
        <w:t xml:space="preserve">. [online] Methodschools.org. Available at: &lt;https://www.methodschools.org/blog/blended-learning-leads-to-student-success&gt; [Accessed 16 November 2021].</w:t>
      </w:r>
    </w:p>
    <w:p w:rsidR="00000000" w:rsidDel="00000000" w:rsidP="00000000" w:rsidRDefault="00000000" w:rsidRPr="00000000" w14:paraId="000000A9">
      <w:pPr>
        <w:ind w:left="720" w:hanging="720"/>
        <w:rPr/>
      </w:pPr>
      <w:r w:rsidDel="00000000" w:rsidR="00000000" w:rsidRPr="00000000">
        <w:rPr>
          <w:rtl w:val="0"/>
        </w:rPr>
        <w:t xml:space="preserve">TeachThought, T., 2021. </w:t>
      </w:r>
      <w:r w:rsidDel="00000000" w:rsidR="00000000" w:rsidRPr="00000000">
        <w:rPr>
          <w:i w:val="1"/>
          <w:rtl w:val="0"/>
        </w:rPr>
        <w:t xml:space="preserve">12 Of the Most Common Types of Blended Learning</w:t>
      </w:r>
      <w:r w:rsidDel="00000000" w:rsidR="00000000" w:rsidRPr="00000000">
        <w:rPr>
          <w:rtl w:val="0"/>
        </w:rPr>
        <w:t xml:space="preserve">. [online] TeachThought. Available at: &lt;https://www.teachthought.com/learning/12-types-of-blended-learning/&gt; [Accessed 16 November 2021].</w:t>
      </w:r>
    </w:p>
    <w:p w:rsidR="00000000" w:rsidDel="00000000" w:rsidP="00000000" w:rsidRDefault="00000000" w:rsidRPr="00000000" w14:paraId="000000AA">
      <w:pPr>
        <w:ind w:left="720" w:hanging="720"/>
        <w:rPr/>
      </w:pPr>
      <w:r w:rsidDel="00000000" w:rsidR="00000000" w:rsidRPr="00000000">
        <w:rPr>
          <w:rtl w:val="0"/>
        </w:rPr>
        <w:t xml:space="preserve">Thinkific, 2021. </w:t>
      </w:r>
      <w:r w:rsidDel="00000000" w:rsidR="00000000" w:rsidRPr="00000000">
        <w:rPr>
          <w:i w:val="1"/>
          <w:rtl w:val="0"/>
        </w:rPr>
        <w:t xml:space="preserve">What Is Blended Learning? Models &amp; Best Practices - Thinkific</w:t>
      </w:r>
      <w:r w:rsidDel="00000000" w:rsidR="00000000" w:rsidRPr="00000000">
        <w:rPr>
          <w:rtl w:val="0"/>
        </w:rPr>
        <w:t xml:space="preserve">. [online] Thinkific. Available at: &lt;https://www.thinkific.com/blog/what-is-blended-learning/&gt; [Accessed 16 November 2021].</w:t>
      </w:r>
    </w:p>
    <w:p w:rsidR="00000000" w:rsidDel="00000000" w:rsidP="00000000" w:rsidRDefault="00000000" w:rsidRPr="00000000" w14:paraId="000000AB">
      <w:pPr>
        <w:ind w:left="720" w:hanging="720"/>
        <w:rPr/>
      </w:pPr>
      <w:r w:rsidDel="00000000" w:rsidR="00000000" w:rsidRPr="00000000">
        <w:rPr>
          <w:rtl w:val="0"/>
        </w:rPr>
        <w:t xml:space="preserve">University of the Potomac, 2021. </w:t>
      </w:r>
      <w:r w:rsidDel="00000000" w:rsidR="00000000" w:rsidRPr="00000000">
        <w:rPr>
          <w:i w:val="1"/>
          <w:rtl w:val="0"/>
        </w:rPr>
        <w:t xml:space="preserve">Top 6 Advantages of Traditional Education | University of the Potomac</w:t>
      </w:r>
      <w:r w:rsidDel="00000000" w:rsidR="00000000" w:rsidRPr="00000000">
        <w:rPr>
          <w:rtl w:val="0"/>
        </w:rPr>
        <w:t xml:space="preserve">. [online] University of the Potomac. Available at: &lt;https://potomac.edu/top-advantages-of-traditional-education/&gt; [Accessed 16 November 2021].</w:t>
      </w:r>
    </w:p>
    <w:p w:rsidR="00000000" w:rsidDel="00000000" w:rsidP="00000000" w:rsidRDefault="00000000" w:rsidRPr="00000000" w14:paraId="000000AC">
      <w:pPr>
        <w:ind w:left="720" w:hanging="720"/>
        <w:rPr/>
      </w:pPr>
      <w:r w:rsidDel="00000000" w:rsidR="00000000" w:rsidRPr="00000000">
        <w:rPr>
          <w:rtl w:val="0"/>
        </w:rPr>
        <w:t xml:space="preserve">Vallée, A., Blacher, J., Cariou, A. and Sorbets, E., 2021. </w:t>
      </w:r>
      <w:r w:rsidDel="00000000" w:rsidR="00000000" w:rsidRPr="00000000">
        <w:rPr>
          <w:i w:val="1"/>
          <w:rtl w:val="0"/>
        </w:rPr>
        <w:t xml:space="preserve">Blended Learning Compared to Traditional Learning in Medical Education: Systematic Review and Meta-Analysis</w:t>
      </w:r>
      <w:r w:rsidDel="00000000" w:rsidR="00000000" w:rsidRPr="00000000">
        <w:rPr>
          <w:rtl w:val="0"/>
        </w:rPr>
        <w:t xml:space="preserve">.</w:t>
      </w:r>
    </w:p>
    <w:p w:rsidR="00000000" w:rsidDel="00000000" w:rsidP="00000000" w:rsidRDefault="00000000" w:rsidRPr="00000000" w14:paraId="000000AD">
      <w:pPr>
        <w:ind w:left="720" w:hanging="720"/>
        <w:rPr/>
      </w:pPr>
      <w:r w:rsidDel="00000000" w:rsidR="00000000" w:rsidRPr="00000000">
        <w:rPr>
          <w:rtl w:val="0"/>
        </w:rPr>
        <w:t xml:space="preserve">Voices, 2021. </w:t>
      </w:r>
      <w:r w:rsidDel="00000000" w:rsidR="00000000" w:rsidRPr="00000000">
        <w:rPr>
          <w:i w:val="1"/>
          <w:rtl w:val="0"/>
        </w:rPr>
        <w:t xml:space="preserve">Online Learning vs. Traditional Learning: Considerations for Educators</w:t>
      </w:r>
      <w:r w:rsidDel="00000000" w:rsidR="00000000" w:rsidRPr="00000000">
        <w:rPr>
          <w:rtl w:val="0"/>
        </w:rPr>
        <w:t xml:space="preserve">. [online] Voices. Available at: &lt;https://www.voices.com/blog/online-learning-vs-traditional-learning/&gt; [Accessed 16 November 2021].</w:t>
      </w:r>
    </w:p>
    <w:p w:rsidR="00000000" w:rsidDel="00000000" w:rsidP="00000000" w:rsidRDefault="00000000" w:rsidRPr="00000000" w14:paraId="000000AE">
      <w:pPr>
        <w:ind w:left="720" w:hanging="720"/>
        <w:rPr/>
      </w:pPr>
      <w:r w:rsidDel="00000000" w:rsidR="00000000" w:rsidRPr="00000000">
        <w:rPr>
          <w:rtl w:val="0"/>
        </w:rPr>
        <w:t xml:space="preserve">Western Governors University, 2021. </w:t>
      </w:r>
      <w:r w:rsidDel="00000000" w:rsidR="00000000" w:rsidRPr="00000000">
        <w:rPr>
          <w:i w:val="1"/>
          <w:rtl w:val="0"/>
        </w:rPr>
        <w:t xml:space="preserve">What is Blended Learning?</w:t>
      </w:r>
      <w:r w:rsidDel="00000000" w:rsidR="00000000" w:rsidRPr="00000000">
        <w:rPr>
          <w:rtl w:val="0"/>
        </w:rPr>
        <w:t xml:space="preserve"> [online] Western Governors University. Available at: &lt;https://www.wgu.edu/blog/blended-learning2109.html&gt; [Accessed 16 November 2021].</w:t>
      </w:r>
    </w:p>
    <w:p w:rsidR="00000000" w:rsidDel="00000000" w:rsidP="00000000" w:rsidRDefault="00000000" w:rsidRPr="00000000" w14:paraId="000000AF">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B0">
      <w:pPr>
        <w:ind w:left="720" w:hanging="720"/>
        <w:rPr>
          <w:b w:val="1"/>
        </w:rPr>
      </w:pPr>
      <w:r w:rsidDel="00000000" w:rsidR="00000000" w:rsidRPr="00000000">
        <w:rPr>
          <w:b w:val="1"/>
          <w:rtl w:val="0"/>
        </w:rPr>
        <w:t xml:space="preserve">Task 2</w:t>
      </w:r>
    </w:p>
    <w:p w:rsidR="00000000" w:rsidDel="00000000" w:rsidP="00000000" w:rsidRDefault="00000000" w:rsidRPr="00000000" w14:paraId="000000B1">
      <w:pPr>
        <w:ind w:left="720" w:hanging="720"/>
        <w:rPr/>
      </w:pPr>
      <w:r w:rsidDel="00000000" w:rsidR="00000000" w:rsidRPr="00000000">
        <w:rPr>
          <w:rtl w:val="0"/>
        </w:rPr>
        <w:t xml:space="preserve">Arpnjournals, 2021. [online] Arpnjournals.org. Available at: &lt;http://www.arpnjournals.org/jeas/research_papers/rp_2015/jeas_1115_2872.pdf&gt; [Accessed 16 November 2021].</w:t>
      </w:r>
    </w:p>
    <w:p w:rsidR="00000000" w:rsidDel="00000000" w:rsidP="00000000" w:rsidRDefault="00000000" w:rsidRPr="00000000" w14:paraId="000000B2">
      <w:pPr>
        <w:ind w:left="720" w:hanging="720"/>
        <w:rPr/>
      </w:pPr>
      <w:r w:rsidDel="00000000" w:rsidR="00000000" w:rsidRPr="00000000">
        <w:rPr>
          <w:rtl w:val="0"/>
        </w:rPr>
        <w:t xml:space="preserve">carehealthjobs, 2021. </w:t>
      </w:r>
      <w:r w:rsidDel="00000000" w:rsidR="00000000" w:rsidRPr="00000000">
        <w:rPr>
          <w:i w:val="1"/>
          <w:rtl w:val="0"/>
        </w:rPr>
        <w:t xml:space="preserve">Employability Skills Worksheets Printable | Now Hiring</w:t>
      </w:r>
      <w:r w:rsidDel="00000000" w:rsidR="00000000" w:rsidRPr="00000000">
        <w:rPr>
          <w:rtl w:val="0"/>
        </w:rPr>
        <w:t xml:space="preserve">. [online] Carehealthjobs.com. Available at: &lt;https://carehealthjobs.com/employability-skills-worksheets-printable&gt; [Accessed 16 November 2021].</w:t>
      </w:r>
    </w:p>
    <w:p w:rsidR="00000000" w:rsidDel="00000000" w:rsidP="00000000" w:rsidRDefault="00000000" w:rsidRPr="00000000" w14:paraId="000000B3">
      <w:pPr>
        <w:ind w:left="720" w:hanging="720"/>
        <w:rPr/>
      </w:pPr>
      <w:r w:rsidDel="00000000" w:rsidR="00000000" w:rsidRPr="00000000">
        <w:rPr>
          <w:rtl w:val="0"/>
        </w:rPr>
        <w:t xml:space="preserve">cavewas, 2021. </w:t>
      </w:r>
      <w:r w:rsidDel="00000000" w:rsidR="00000000" w:rsidRPr="00000000">
        <w:rPr>
          <w:i w:val="1"/>
          <w:rtl w:val="0"/>
        </w:rPr>
        <w:t xml:space="preserve">Domain 4: Transferable Skills and Employability Analysis - CAVEWAS</w:t>
      </w:r>
      <w:r w:rsidDel="00000000" w:rsidR="00000000" w:rsidRPr="00000000">
        <w:rPr>
          <w:rtl w:val="0"/>
        </w:rPr>
        <w:t xml:space="preserve">. [online] CAVEWAS. Available at: &lt;https://cavewas.com/modules/domain-4-transferable-skills-and-employability-analysis/&gt; [Accessed 16 November 2021].</w:t>
      </w:r>
    </w:p>
    <w:p w:rsidR="00000000" w:rsidDel="00000000" w:rsidP="00000000" w:rsidRDefault="00000000" w:rsidRPr="00000000" w14:paraId="000000B4">
      <w:pPr>
        <w:ind w:left="720" w:hanging="720"/>
        <w:rPr/>
      </w:pPr>
      <w:r w:rsidDel="00000000" w:rsidR="00000000" w:rsidRPr="00000000">
        <w:rPr>
          <w:rtl w:val="0"/>
        </w:rPr>
        <w:t xml:space="preserve">Cbseacademic, 2021. [online] Cbseacademic.nic.in. Available at: &lt;http://cbseacademic.nic.in/web_material/Curriculum21/publication/secondary/Employability_Skills10.pdf&gt; [Accessed 16 November 2021].</w:t>
      </w:r>
    </w:p>
    <w:p w:rsidR="00000000" w:rsidDel="00000000" w:rsidP="00000000" w:rsidRDefault="00000000" w:rsidRPr="00000000" w14:paraId="000000B5">
      <w:pPr>
        <w:ind w:left="720" w:hanging="720"/>
        <w:rPr/>
      </w:pPr>
      <w:r w:rsidDel="00000000" w:rsidR="00000000" w:rsidRPr="00000000">
        <w:rPr>
          <w:rtl w:val="0"/>
        </w:rPr>
        <w:t xml:space="preserve">Ccrscenter, 2021. [online] Ccrscenter.org. Available at: &lt;https://ccrscenter.org/sites/default/files/Self-Assessment-Tool.pdf&gt; [Accessed 16 November 2021].</w:t>
      </w:r>
    </w:p>
    <w:p w:rsidR="00000000" w:rsidDel="00000000" w:rsidP="00000000" w:rsidRDefault="00000000" w:rsidRPr="00000000" w14:paraId="000000B6">
      <w:pPr>
        <w:ind w:left="720" w:hanging="720"/>
        <w:rPr/>
      </w:pPr>
      <w:r w:rsidDel="00000000" w:rsidR="00000000" w:rsidRPr="00000000">
        <w:rPr>
          <w:rtl w:val="0"/>
        </w:rPr>
        <w:t xml:space="preserve">Desklib, 2021. </w:t>
      </w:r>
      <w:r w:rsidDel="00000000" w:rsidR="00000000" w:rsidRPr="00000000">
        <w:rPr>
          <w:i w:val="1"/>
          <w:rtl w:val="0"/>
        </w:rPr>
        <w:t xml:space="preserve">Academic And Employability Skills Analysis</w:t>
      </w:r>
      <w:r w:rsidDel="00000000" w:rsidR="00000000" w:rsidRPr="00000000">
        <w:rPr>
          <w:rtl w:val="0"/>
        </w:rPr>
        <w:t xml:space="preserve">. [online] Desklib.com. Available at: &lt;https://desklib.com/document/academic-and-employability-skills-5j67/&gt; [Accessed 16 November 2021].</w:t>
      </w:r>
    </w:p>
    <w:p w:rsidR="00000000" w:rsidDel="00000000" w:rsidP="00000000" w:rsidRDefault="00000000" w:rsidRPr="00000000" w14:paraId="000000B7">
      <w:pPr>
        <w:ind w:left="720" w:hanging="720"/>
        <w:rPr/>
      </w:pPr>
      <w:r w:rsidDel="00000000" w:rsidR="00000000" w:rsidRPr="00000000">
        <w:rPr>
          <w:rtl w:val="0"/>
        </w:rPr>
        <w:t xml:space="preserve">Indeed, 2021. [online] Indeed.com. Available at: &lt;https://www.indeed.com/career-advice/finding-a-job/employability-skills&gt; [Accessed 16 November 2021].</w:t>
      </w:r>
    </w:p>
    <w:p w:rsidR="00000000" w:rsidDel="00000000" w:rsidP="00000000" w:rsidRDefault="00000000" w:rsidRPr="00000000" w14:paraId="000000B8">
      <w:pPr>
        <w:ind w:left="720" w:hanging="720"/>
        <w:rPr/>
      </w:pPr>
      <w:r w:rsidDel="00000000" w:rsidR="00000000" w:rsidRPr="00000000">
        <w:rPr>
          <w:rtl w:val="0"/>
        </w:rPr>
        <w:t xml:space="preserve">Journals, E., 2021. </w:t>
      </w:r>
      <w:r w:rsidDel="00000000" w:rsidR="00000000" w:rsidRPr="00000000">
        <w:rPr>
          <w:i w:val="1"/>
          <w:rtl w:val="0"/>
        </w:rPr>
        <w:t xml:space="preserve">ANALYSIS OF EMPLOYABILITY SKILLS OF UNDERGRADUATE ENGINEERING STUDENTS IN VIEW OF EMPLOYERS PERSPECTIVES</w:t>
      </w:r>
      <w:r w:rsidDel="00000000" w:rsidR="00000000" w:rsidRPr="00000000">
        <w:rPr>
          <w:rtl w:val="0"/>
        </w:rPr>
        <w:t xml:space="preserve">. [online] Academia.edu. Available at: &lt;https://www.academia.edu/38198084/ANALYSIS_OF_EMPLOYABILITY_SKILLS_OF_UNDERGRADUATE_ENGINEERING_STUDENTS_IN_VIEW_OF_EMPLOYERS_PERSPECTIVES&gt; [Accessed 16 November 2021].</w:t>
      </w:r>
    </w:p>
    <w:p w:rsidR="00000000" w:rsidDel="00000000" w:rsidP="00000000" w:rsidRDefault="00000000" w:rsidRPr="00000000" w14:paraId="000000B9">
      <w:pPr>
        <w:ind w:left="720" w:hanging="720"/>
        <w:rPr/>
      </w:pPr>
      <w:r w:rsidDel="00000000" w:rsidR="00000000" w:rsidRPr="00000000">
        <w:rPr>
          <w:rtl w:val="0"/>
        </w:rPr>
        <w:t xml:space="preserve">Leedsscp, 2021. [online] Leedsscp.org.uk. Available at: &lt;https://www.leedsscp.org.uk/LSCB/media/Images/pdfs/Kolb-learning-cycle.pdf&gt; [Accessed 16 November 2021].</w:t>
      </w:r>
    </w:p>
    <w:p w:rsidR="00000000" w:rsidDel="00000000" w:rsidP="00000000" w:rsidRDefault="00000000" w:rsidRPr="00000000" w14:paraId="000000BA">
      <w:pPr>
        <w:ind w:left="720" w:hanging="720"/>
        <w:rPr/>
      </w:pPr>
      <w:r w:rsidDel="00000000" w:rsidR="00000000" w:rsidRPr="00000000">
        <w:rPr>
          <w:rtl w:val="0"/>
        </w:rPr>
        <w:t xml:space="preserve">Lincs, 2021. [online] Lincs.ed.gov. Available at: &lt;https://lincs.ed.gov/sites/default/files/employability-skills-framework-assessment-selection.pdf&gt; [Accessed 16 November 2021].</w:t>
      </w:r>
    </w:p>
    <w:p w:rsidR="00000000" w:rsidDel="00000000" w:rsidP="00000000" w:rsidRDefault="00000000" w:rsidRPr="00000000" w14:paraId="000000BB">
      <w:pPr>
        <w:ind w:left="720" w:hanging="720"/>
        <w:rPr/>
      </w:pPr>
      <w:r w:rsidDel="00000000" w:rsidR="00000000" w:rsidRPr="00000000">
        <w:rPr>
          <w:rtl w:val="0"/>
        </w:rPr>
        <w:t xml:space="preserve">Sisodia, S. and Agarwal, N., 2021. </w:t>
      </w:r>
      <w:r w:rsidDel="00000000" w:rsidR="00000000" w:rsidRPr="00000000">
        <w:rPr>
          <w:i w:val="1"/>
          <w:rtl w:val="0"/>
        </w:rPr>
        <w:t xml:space="preserve">Employability Skills Essential for Healthcare Industry</w:t>
      </w:r>
      <w:r w:rsidDel="00000000" w:rsidR="00000000" w:rsidRPr="00000000">
        <w:rPr>
          <w:rtl w:val="0"/>
        </w:rPr>
        <w:t xml:space="preserve">.</w:t>
      </w:r>
    </w:p>
    <w:p w:rsidR="00000000" w:rsidDel="00000000" w:rsidP="00000000" w:rsidRDefault="00000000" w:rsidRPr="00000000" w14:paraId="000000BC">
      <w:pPr>
        <w:ind w:left="720" w:hanging="720"/>
        <w:rPr/>
      </w:pPr>
      <w:r w:rsidDel="00000000" w:rsidR="00000000" w:rsidRPr="00000000">
        <w:rPr>
          <w:rtl w:val="0"/>
        </w:rPr>
        <w:t xml:space="preserve">Study Moose, 2021. </w:t>
      </w:r>
      <w:r w:rsidDel="00000000" w:rsidR="00000000" w:rsidRPr="00000000">
        <w:rPr>
          <w:i w:val="1"/>
          <w:rtl w:val="0"/>
        </w:rPr>
        <w:t xml:space="preserve">Employability Skills and Swot Analysis Free Essay Example</w:t>
      </w:r>
      <w:r w:rsidDel="00000000" w:rsidR="00000000" w:rsidRPr="00000000">
        <w:rPr>
          <w:rtl w:val="0"/>
        </w:rPr>
        <w:t xml:space="preserve">. [online] StudyMoose. Available at: &lt;https://studymoose.com/employability-skills-and-swot-analysis-essay&gt; [Accessed 16 November 2021].</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32"/>
      <w:szCs w:val="32"/>
    </w:rPr>
  </w:style>
  <w:style w:type="paragraph" w:styleId="Heading2">
    <w:name w:val="heading 2"/>
    <w:basedOn w:val="Normal"/>
    <w:next w:val="Normal"/>
    <w:pPr>
      <w:keepNext w:val="1"/>
      <w:keepLines w:val="1"/>
      <w:spacing w:after="0" w:before="40" w:lineRule="auto"/>
    </w:pPr>
    <w:rPr>
      <w:b w:val="1"/>
      <w:color w:val="000000"/>
      <w:sz w:val="26"/>
      <w:szCs w:val="26"/>
    </w:rPr>
  </w:style>
  <w:style w:type="paragraph" w:styleId="Heading3">
    <w:name w:val="heading 3"/>
    <w:basedOn w:val="Normal"/>
    <w:next w:val="Normal"/>
    <w:pPr>
      <w:keepNext w:val="1"/>
      <w:keepLines w:val="1"/>
      <w:spacing w:after="0" w:before="40" w:lineRule="auto"/>
    </w:pPr>
    <w:rPr>
      <w:b w:val="1"/>
      <w:color w:val="000000"/>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rsid w:val="00FA3F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FA3FA7"/>
    <w:pPr>
      <w:keepNext w:val="1"/>
      <w:keepLines w:val="1"/>
      <w:spacing w:after="0" w:before="240"/>
      <w:outlineLvl w:val="0"/>
    </w:pPr>
    <w:rPr>
      <w:rFonts w:cstheme="majorBidi" w:eastAsiaTheme="majorEastAsia"/>
      <w:b w:val="1"/>
      <w:color w:val="000000" w:themeColor="text1"/>
      <w:sz w:val="32"/>
      <w:szCs w:val="32"/>
    </w:rPr>
  </w:style>
  <w:style w:type="paragraph" w:styleId="Heading2">
    <w:name w:val="heading 2"/>
    <w:basedOn w:val="Normal"/>
    <w:next w:val="Normal"/>
    <w:link w:val="Heading2Char"/>
    <w:uiPriority w:val="9"/>
    <w:unhideWhenUsed w:val="1"/>
    <w:qFormat w:val="1"/>
    <w:rsid w:val="0091666E"/>
    <w:pPr>
      <w:keepNext w:val="1"/>
      <w:keepLines w:val="1"/>
      <w:spacing w:after="0" w:before="40"/>
      <w:outlineLvl w:val="1"/>
    </w:pPr>
    <w:rPr>
      <w:rFonts w:cstheme="majorBidi" w:eastAsiaTheme="majorEastAsia"/>
      <w:b w:val="1"/>
      <w:color w:val="000000" w:themeColor="text1"/>
      <w:sz w:val="26"/>
      <w:szCs w:val="26"/>
    </w:rPr>
  </w:style>
  <w:style w:type="paragraph" w:styleId="Heading3">
    <w:name w:val="heading 3"/>
    <w:basedOn w:val="Normal"/>
    <w:next w:val="Normal"/>
    <w:link w:val="Heading3Char"/>
    <w:uiPriority w:val="9"/>
    <w:unhideWhenUsed w:val="1"/>
    <w:qFormat w:val="1"/>
    <w:rsid w:val="0091666E"/>
    <w:pPr>
      <w:keepNext w:val="1"/>
      <w:keepLines w:val="1"/>
      <w:spacing w:after="0" w:before="40"/>
      <w:outlineLvl w:val="2"/>
    </w:pPr>
    <w:rPr>
      <w:rFonts w:cstheme="majorBidi" w:eastAsiaTheme="majorEastAsia"/>
      <w:b w:val="1"/>
      <w:color w:val="000000" w:themeColor="text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FA3FA7"/>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FA3FA7"/>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sid w:val="00FA3FA7"/>
    <w:rPr>
      <w:rFonts w:ascii="Times New Roman" w:hAnsi="Times New Roman" w:cstheme="majorBidi" w:eastAsiaTheme="majorEastAsia"/>
      <w:b w:val="1"/>
      <w:color w:val="000000" w:themeColor="text1"/>
      <w:sz w:val="32"/>
      <w:szCs w:val="32"/>
    </w:rPr>
  </w:style>
  <w:style w:type="character" w:styleId="Heading2Char" w:customStyle="1">
    <w:name w:val="Heading 2 Char"/>
    <w:basedOn w:val="DefaultParagraphFont"/>
    <w:link w:val="Heading2"/>
    <w:uiPriority w:val="9"/>
    <w:rsid w:val="0091666E"/>
    <w:rPr>
      <w:rFonts w:ascii="Times New Roman" w:hAnsi="Times New Roman" w:cstheme="majorBidi" w:eastAsiaTheme="majorEastAsia"/>
      <w:b w:val="1"/>
      <w:color w:val="000000" w:themeColor="text1"/>
      <w:sz w:val="26"/>
      <w:szCs w:val="26"/>
    </w:rPr>
  </w:style>
  <w:style w:type="character" w:styleId="Heading3Char" w:customStyle="1">
    <w:name w:val="Heading 3 Char"/>
    <w:basedOn w:val="DefaultParagraphFont"/>
    <w:link w:val="Heading3"/>
    <w:uiPriority w:val="9"/>
    <w:rsid w:val="0091666E"/>
    <w:rPr>
      <w:rFonts w:ascii="Times New Roman" w:hAnsi="Times New Roman" w:cstheme="majorBidi" w:eastAsiaTheme="majorEastAsia"/>
      <w:b w:val="1"/>
      <w:color w:val="000000" w:themeColor="text1"/>
      <w:sz w:val="24"/>
      <w:szCs w:val="24"/>
    </w:rPr>
  </w:style>
  <w:style w:type="paragraph" w:styleId="ListParagraph">
    <w:name w:val="List Paragraph"/>
    <w:basedOn w:val="Normal"/>
    <w:uiPriority w:val="34"/>
    <w:qFormat w:val="1"/>
    <w:rsid w:val="002C6B99"/>
    <w:pPr>
      <w:ind w:left="720"/>
      <w:contextualSpacing w:val="1"/>
    </w:pPr>
  </w:style>
  <w:style w:type="paragraph" w:styleId="NormalWeb">
    <w:name w:val="Normal (Web)"/>
    <w:basedOn w:val="Normal"/>
    <w:uiPriority w:val="99"/>
    <w:semiHidden w:val="1"/>
    <w:unhideWhenUsed w:val="1"/>
    <w:rsid w:val="00535BE9"/>
    <w:pPr>
      <w:spacing w:after="100" w:afterAutospacing="1" w:before="100" w:beforeAutospacing="1" w:line="240" w:lineRule="auto"/>
      <w:jc w:val="left"/>
    </w:pPr>
    <w:rPr>
      <w:rFonts w:cs="Times New Roman" w:eastAsia="Times New Roman"/>
      <w:szCs w:val="24"/>
      <w:lang w:eastAsia="en-IN"/>
    </w:rPr>
  </w:style>
  <w:style w:type="paragraph" w:styleId="TOCHeading">
    <w:name w:val="TOC Heading"/>
    <w:basedOn w:val="Heading1"/>
    <w:next w:val="Normal"/>
    <w:uiPriority w:val="39"/>
    <w:unhideWhenUsed w:val="1"/>
    <w:qFormat w:val="1"/>
    <w:rsid w:val="00A5631A"/>
    <w:pPr>
      <w:spacing w:line="259" w:lineRule="auto"/>
      <w:jc w:val="left"/>
      <w:outlineLvl w:val="9"/>
    </w:pPr>
    <w:rPr>
      <w:rFonts w:asciiTheme="majorHAnsi" w:hAnsiTheme="majorHAnsi"/>
      <w:b w:val="0"/>
      <w:color w:val="2f5496" w:themeColor="accent1" w:themeShade="0000BF"/>
      <w:lang w:val="en-US"/>
    </w:rPr>
  </w:style>
  <w:style w:type="paragraph" w:styleId="TOC1">
    <w:name w:val="toc 1"/>
    <w:basedOn w:val="Normal"/>
    <w:next w:val="Normal"/>
    <w:autoRedefine w:val="1"/>
    <w:uiPriority w:val="39"/>
    <w:unhideWhenUsed w:val="1"/>
    <w:rsid w:val="00A5631A"/>
    <w:pPr>
      <w:spacing w:after="100"/>
    </w:pPr>
  </w:style>
  <w:style w:type="paragraph" w:styleId="TOC2">
    <w:name w:val="toc 2"/>
    <w:basedOn w:val="Normal"/>
    <w:next w:val="Normal"/>
    <w:autoRedefine w:val="1"/>
    <w:uiPriority w:val="39"/>
    <w:unhideWhenUsed w:val="1"/>
    <w:rsid w:val="00A5631A"/>
    <w:pPr>
      <w:spacing w:after="100"/>
      <w:ind w:left="240"/>
    </w:pPr>
  </w:style>
  <w:style w:type="paragraph" w:styleId="TOC3">
    <w:name w:val="toc 3"/>
    <w:basedOn w:val="Normal"/>
    <w:next w:val="Normal"/>
    <w:autoRedefine w:val="1"/>
    <w:uiPriority w:val="39"/>
    <w:unhideWhenUsed w:val="1"/>
    <w:rsid w:val="00A5631A"/>
    <w:pPr>
      <w:spacing w:after="100"/>
      <w:ind w:left="480"/>
    </w:pPr>
  </w:style>
  <w:style w:type="character" w:styleId="Hyperlink">
    <w:name w:val="Hyperlink"/>
    <w:basedOn w:val="DefaultParagraphFont"/>
    <w:uiPriority w:val="99"/>
    <w:unhideWhenUsed w:val="1"/>
    <w:rsid w:val="00A5631A"/>
    <w:rPr>
      <w:color w:val="0563c1" w:themeColor="hyperlink"/>
      <w:u w:val="single"/>
    </w:rPr>
  </w:style>
  <w:style w:type="paragraph" w:styleId="BalloonText">
    <w:name w:val="Balloon Text"/>
    <w:basedOn w:val="Normal"/>
    <w:link w:val="BalloonTextChar"/>
    <w:uiPriority w:val="99"/>
    <w:semiHidden w:val="1"/>
    <w:unhideWhenUsed w:val="1"/>
    <w:rsid w:val="0074497E"/>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74497E"/>
    <w:rPr>
      <w:rFonts w:ascii="Tahoma" w:cs="Tahoma" w:hAnsi="Tahoma"/>
      <w:sz w:val="16"/>
      <w:szCs w:val="16"/>
    </w:rPr>
  </w:style>
  <w:style w:type="character" w:styleId="t" w:customStyle="1">
    <w:name w:val="t"/>
    <w:basedOn w:val="DefaultParagraphFont"/>
    <w:rsid w:val="005F1963"/>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NAq6UfOrYrmOyUspkYJsyabzJw==">AMUW2mWNlyIgxG48aV9dXcY/caw2EBfZVStp008J66rmPo/7be6sHxsM3iwplQHqPtxaCF2bfNzDbp9e2n9ImKG1+f+VkeyY4EuLMnwWC3YK0KCsNJVZIuLs7ZipgisQfGE66d/mbVfn9S6WkerE3DQpkdA5I3MAb7mEWxxG2N1iRs30w81gXlSazff/AyAj0hPpC57tFtZxoPQyoQh/CdcjcwazF6fc5iREHNAxJkc8dlznQLOszydcyMPa46YUi2xdJgybcMPiEw5f4anNRHCD+iyG2j/Lur//iEoQJfoDR9WwS/OJEnA/fIw/Yk8jh7KMO6UgbHFG8nYrzm1/Cp+2VkxzbASCGooYkRDWoQBTBpmesXq7PTYFeWt/HN2vmKa5Izm+1eq+q4uFo8/arqtPAYrpPwUp3my8Zf/D5fAz4LFehbz4ko6dslKcPj1lVgi7GcJ9w41p0bhSi5EESSozhvy/alJnsIvdfTwGbLBTKRKe4WfLfTor6qLMyC0RoU2B1S8i/Ae7/sSeOcbZRJO1tjBiHgciVMuLrvlEjnF5Pja6DjT+2n5x6D63gmFcmx5FlSiaxsLW2aOLpRQcTmI8ae09DhvJqDWijn/lhBbH/B049groBGs3+B9+4+dAy+7XEZNXuntvURIz18o1ys6x4IDTaTBXcqvJM0T5MEHN6biy+JjIMgqElcmEZ6FaWz4g5g3qR4s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2021-11-17T06:22:00Z</dcterms:created>
  <dc:creator>Antara Dutta</dc:creator>
</cp:coreProperties>
</file>