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788" w:rsidRDefault="00D91EFD">
      <w:pPr>
        <w:jc w:val="both"/>
        <w:rPr>
          <w:rFonts w:ascii="Arial" w:eastAsia="Arial" w:hAnsi="Arial" w:cs="Arial"/>
          <w:sz w:val="32"/>
          <w:szCs w:val="32"/>
        </w:rPr>
      </w:pPr>
      <w:r>
        <w:rPr>
          <w:rFonts w:ascii="Arial" w:eastAsia="Arial" w:hAnsi="Arial" w:cs="Arial"/>
          <w:sz w:val="32"/>
          <w:szCs w:val="32"/>
        </w:rPr>
        <w:t>Name: Paul Richards</w:t>
      </w:r>
    </w:p>
    <w:p w:rsidR="009D5788" w:rsidRDefault="009D5788">
      <w:pPr>
        <w:jc w:val="both"/>
        <w:rPr>
          <w:rFonts w:ascii="Arial" w:eastAsia="Arial" w:hAnsi="Arial" w:cs="Arial"/>
          <w:sz w:val="32"/>
          <w:szCs w:val="32"/>
        </w:rPr>
      </w:pPr>
    </w:p>
    <w:p w:rsidR="009D5788" w:rsidRDefault="00D91EFD">
      <w:pPr>
        <w:jc w:val="both"/>
        <w:rPr>
          <w:rFonts w:ascii="Arial" w:eastAsia="Arial" w:hAnsi="Arial" w:cs="Arial"/>
          <w:sz w:val="32"/>
          <w:szCs w:val="32"/>
        </w:rPr>
      </w:pPr>
      <w:r>
        <w:rPr>
          <w:rFonts w:ascii="Arial" w:eastAsia="Arial" w:hAnsi="Arial" w:cs="Arial"/>
          <w:sz w:val="32"/>
          <w:szCs w:val="32"/>
        </w:rPr>
        <w:t>Student No: 0251968</w:t>
      </w:r>
    </w:p>
    <w:p w:rsidR="009D5788" w:rsidRDefault="009D5788">
      <w:pPr>
        <w:jc w:val="both"/>
        <w:rPr>
          <w:rFonts w:ascii="Arial" w:eastAsia="Arial" w:hAnsi="Arial" w:cs="Arial"/>
          <w:sz w:val="32"/>
          <w:szCs w:val="32"/>
        </w:rPr>
      </w:pPr>
    </w:p>
    <w:p w:rsidR="009D5788" w:rsidRDefault="00D91EFD">
      <w:pPr>
        <w:jc w:val="both"/>
        <w:rPr>
          <w:rFonts w:ascii="Arial" w:eastAsia="Arial" w:hAnsi="Arial" w:cs="Arial"/>
          <w:sz w:val="32"/>
          <w:szCs w:val="32"/>
        </w:rPr>
      </w:pPr>
      <w:r>
        <w:rPr>
          <w:rFonts w:ascii="Arial" w:eastAsia="Arial" w:hAnsi="Arial" w:cs="Arial"/>
          <w:sz w:val="32"/>
          <w:szCs w:val="32"/>
        </w:rPr>
        <w:t>Course: Applied Computer Networks and Cybersecurity</w:t>
      </w:r>
    </w:p>
    <w:p w:rsidR="009D5788" w:rsidRDefault="009D5788">
      <w:pPr>
        <w:jc w:val="both"/>
        <w:rPr>
          <w:rFonts w:ascii="Arial" w:eastAsia="Arial" w:hAnsi="Arial" w:cs="Arial"/>
          <w:sz w:val="32"/>
          <w:szCs w:val="32"/>
        </w:rPr>
      </w:pPr>
    </w:p>
    <w:p w:rsidR="009D5788" w:rsidRDefault="00D91EFD">
      <w:pPr>
        <w:jc w:val="both"/>
        <w:rPr>
          <w:rFonts w:ascii="Arial" w:eastAsia="Arial" w:hAnsi="Arial" w:cs="Arial"/>
          <w:sz w:val="32"/>
          <w:szCs w:val="32"/>
        </w:rPr>
      </w:pPr>
      <w:r>
        <w:rPr>
          <w:rFonts w:ascii="Arial" w:eastAsia="Arial" w:hAnsi="Arial" w:cs="Arial"/>
          <w:sz w:val="32"/>
          <w:szCs w:val="32"/>
        </w:rPr>
        <w:t xml:space="preserve">Module: Computer Forensics </w:t>
      </w:r>
    </w:p>
    <w:p w:rsidR="009D5788" w:rsidRDefault="00D91EFD">
      <w:pPr>
        <w:jc w:val="both"/>
        <w:rPr>
          <w:rFonts w:ascii="Arial" w:eastAsia="Arial" w:hAnsi="Arial" w:cs="Arial"/>
          <w:sz w:val="32"/>
          <w:szCs w:val="32"/>
        </w:rPr>
      </w:pPr>
      <w:r>
        <w:rPr>
          <w:rFonts w:ascii="Arial" w:eastAsia="Arial" w:hAnsi="Arial" w:cs="Arial"/>
          <w:sz w:val="32"/>
          <w:szCs w:val="32"/>
        </w:rPr>
        <w:t xml:space="preserve">(ACCD5000) </w:t>
      </w:r>
    </w:p>
    <w:p w:rsidR="009D5788" w:rsidRDefault="009D5788">
      <w:pPr>
        <w:jc w:val="both"/>
        <w:rPr>
          <w:rFonts w:ascii="Arial" w:eastAsia="Arial" w:hAnsi="Arial" w:cs="Arial"/>
          <w:sz w:val="32"/>
          <w:szCs w:val="32"/>
        </w:rPr>
      </w:pPr>
    </w:p>
    <w:p w:rsidR="009D5788" w:rsidRDefault="00D91EFD">
      <w:pPr>
        <w:jc w:val="both"/>
        <w:rPr>
          <w:rFonts w:ascii="Arial" w:eastAsia="Arial" w:hAnsi="Arial" w:cs="Arial"/>
          <w:sz w:val="32"/>
          <w:szCs w:val="32"/>
        </w:rPr>
      </w:pPr>
      <w:r>
        <w:rPr>
          <w:rFonts w:ascii="Arial" w:eastAsia="Arial" w:hAnsi="Arial" w:cs="Arial"/>
          <w:sz w:val="32"/>
          <w:szCs w:val="32"/>
        </w:rPr>
        <w:t>Date:26/04/2022</w:t>
      </w:r>
    </w:p>
    <w:p w:rsidR="009D5788" w:rsidRDefault="00D91EFD">
      <w:pPr>
        <w:spacing w:line="259" w:lineRule="auto"/>
        <w:rPr>
          <w:rFonts w:ascii="Arial" w:eastAsia="Arial" w:hAnsi="Arial" w:cs="Arial"/>
        </w:rPr>
      </w:pPr>
      <w:r>
        <w:br w:type="page"/>
      </w:r>
    </w:p>
    <w:p w:rsidR="009D5788" w:rsidRDefault="00D91EFD">
      <w:pPr>
        <w:keepNext/>
        <w:keepLines/>
        <w:pBdr>
          <w:top w:val="nil"/>
          <w:left w:val="nil"/>
          <w:bottom w:val="nil"/>
          <w:right w:val="nil"/>
          <w:between w:val="nil"/>
        </w:pBdr>
        <w:spacing w:before="240" w:after="0" w:line="259" w:lineRule="auto"/>
        <w:rPr>
          <w:rFonts w:ascii="Calibri" w:hAnsi="Calibri" w:cs="Calibri"/>
          <w:color w:val="2F5496"/>
          <w:sz w:val="32"/>
          <w:szCs w:val="32"/>
        </w:rPr>
      </w:pPr>
      <w:r>
        <w:rPr>
          <w:rFonts w:ascii="Calibri" w:hAnsi="Calibri" w:cs="Calibri"/>
          <w:color w:val="2F5496"/>
          <w:sz w:val="32"/>
          <w:szCs w:val="32"/>
        </w:rPr>
        <w:lastRenderedPageBreak/>
        <w:t>Contents</w:t>
      </w:r>
    </w:p>
    <w:p w:rsidR="009D5788" w:rsidRDefault="009D5788"/>
    <w:sdt>
      <w:sdtPr>
        <w:id w:val="-1429962872"/>
        <w:docPartObj>
          <w:docPartGallery w:val="Table of Contents"/>
          <w:docPartUnique/>
        </w:docPartObj>
      </w:sdtPr>
      <w:sdtEndPr/>
      <w:sdtContent>
        <w:p w:rsidR="00AE5EA4" w:rsidRDefault="00D91EFD">
          <w:pPr>
            <w:pStyle w:val="TOC1"/>
            <w:tabs>
              <w:tab w:val="right" w:pos="9016"/>
            </w:tabs>
            <w:rPr>
              <w:rFonts w:eastAsiaTheme="minorEastAsia"/>
              <w:noProof/>
            </w:rPr>
          </w:pPr>
          <w:r>
            <w:fldChar w:fldCharType="begin"/>
          </w:r>
          <w:r>
            <w:instrText xml:space="preserve"> TOC \h \u \z </w:instrText>
          </w:r>
          <w:r>
            <w:fldChar w:fldCharType="separate"/>
          </w:r>
          <w:hyperlink w:anchor="_Toc101253899" w:history="1">
            <w:r w:rsidR="00AE5EA4" w:rsidRPr="003A12CB">
              <w:rPr>
                <w:rStyle w:val="Hyperlink"/>
                <w:rFonts w:ascii="Arial" w:eastAsia="Arial" w:hAnsi="Arial" w:cs="Arial"/>
                <w:noProof/>
              </w:rPr>
              <w:t>Task 1: Introduction</w:t>
            </w:r>
            <w:r w:rsidR="00AE5EA4">
              <w:rPr>
                <w:noProof/>
                <w:webHidden/>
              </w:rPr>
              <w:tab/>
            </w:r>
            <w:r w:rsidR="00AE5EA4">
              <w:rPr>
                <w:noProof/>
                <w:webHidden/>
              </w:rPr>
              <w:fldChar w:fldCharType="begin"/>
            </w:r>
            <w:r w:rsidR="00AE5EA4">
              <w:rPr>
                <w:noProof/>
                <w:webHidden/>
              </w:rPr>
              <w:instrText xml:space="preserve"> PAGEREF _Toc101253899 \h </w:instrText>
            </w:r>
            <w:r w:rsidR="00AE5EA4">
              <w:rPr>
                <w:noProof/>
                <w:webHidden/>
              </w:rPr>
            </w:r>
            <w:r w:rsidR="00AE5EA4">
              <w:rPr>
                <w:noProof/>
                <w:webHidden/>
              </w:rPr>
              <w:fldChar w:fldCharType="separate"/>
            </w:r>
            <w:r w:rsidR="00AE5EA4">
              <w:rPr>
                <w:noProof/>
                <w:webHidden/>
              </w:rPr>
              <w:t>3</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0" w:history="1">
            <w:r w:rsidR="00AE5EA4" w:rsidRPr="003A12CB">
              <w:rPr>
                <w:rStyle w:val="Hyperlink"/>
                <w:rFonts w:ascii="Arial" w:eastAsia="Arial" w:hAnsi="Arial" w:cs="Arial"/>
                <w:noProof/>
              </w:rPr>
              <w:t>Autopsy Overview</w:t>
            </w:r>
            <w:r w:rsidR="00AE5EA4">
              <w:rPr>
                <w:noProof/>
                <w:webHidden/>
              </w:rPr>
              <w:tab/>
            </w:r>
            <w:r w:rsidR="00AE5EA4">
              <w:rPr>
                <w:noProof/>
                <w:webHidden/>
              </w:rPr>
              <w:fldChar w:fldCharType="begin"/>
            </w:r>
            <w:r w:rsidR="00AE5EA4">
              <w:rPr>
                <w:noProof/>
                <w:webHidden/>
              </w:rPr>
              <w:instrText xml:space="preserve"> PAGEREF _Toc101253900 \h </w:instrText>
            </w:r>
            <w:r w:rsidR="00AE5EA4">
              <w:rPr>
                <w:noProof/>
                <w:webHidden/>
              </w:rPr>
            </w:r>
            <w:r w:rsidR="00AE5EA4">
              <w:rPr>
                <w:noProof/>
                <w:webHidden/>
              </w:rPr>
              <w:fldChar w:fldCharType="separate"/>
            </w:r>
            <w:r w:rsidR="00AE5EA4">
              <w:rPr>
                <w:noProof/>
                <w:webHidden/>
              </w:rPr>
              <w:t>4</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1" w:history="1">
            <w:r w:rsidR="00AE5EA4" w:rsidRPr="003A12CB">
              <w:rPr>
                <w:rStyle w:val="Hyperlink"/>
                <w:rFonts w:ascii="Arial" w:eastAsia="Arial" w:hAnsi="Arial" w:cs="Arial"/>
                <w:noProof/>
              </w:rPr>
              <w:t>FTK (Forensic Toolkit) Overview</w:t>
            </w:r>
            <w:r w:rsidR="00AE5EA4">
              <w:rPr>
                <w:noProof/>
                <w:webHidden/>
              </w:rPr>
              <w:tab/>
            </w:r>
            <w:r w:rsidR="00AE5EA4">
              <w:rPr>
                <w:noProof/>
                <w:webHidden/>
              </w:rPr>
              <w:fldChar w:fldCharType="begin"/>
            </w:r>
            <w:r w:rsidR="00AE5EA4">
              <w:rPr>
                <w:noProof/>
                <w:webHidden/>
              </w:rPr>
              <w:instrText xml:space="preserve"> PAGEREF _Toc101253901 \h </w:instrText>
            </w:r>
            <w:r w:rsidR="00AE5EA4">
              <w:rPr>
                <w:noProof/>
                <w:webHidden/>
              </w:rPr>
            </w:r>
            <w:r w:rsidR="00AE5EA4">
              <w:rPr>
                <w:noProof/>
                <w:webHidden/>
              </w:rPr>
              <w:fldChar w:fldCharType="separate"/>
            </w:r>
            <w:r w:rsidR="00AE5EA4">
              <w:rPr>
                <w:noProof/>
                <w:webHidden/>
              </w:rPr>
              <w:t>6</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2" w:history="1">
            <w:r w:rsidR="00AE5EA4" w:rsidRPr="003A12CB">
              <w:rPr>
                <w:rStyle w:val="Hyperlink"/>
                <w:rFonts w:ascii="Arial" w:eastAsia="Arial" w:hAnsi="Arial" w:cs="Arial"/>
                <w:noProof/>
              </w:rPr>
              <w:t>OSForensics Overview</w:t>
            </w:r>
            <w:r w:rsidR="00AE5EA4">
              <w:rPr>
                <w:noProof/>
                <w:webHidden/>
              </w:rPr>
              <w:tab/>
            </w:r>
            <w:r w:rsidR="00AE5EA4">
              <w:rPr>
                <w:noProof/>
                <w:webHidden/>
              </w:rPr>
              <w:fldChar w:fldCharType="begin"/>
            </w:r>
            <w:r w:rsidR="00AE5EA4">
              <w:rPr>
                <w:noProof/>
                <w:webHidden/>
              </w:rPr>
              <w:instrText xml:space="preserve"> PAGEREF _Toc101253902 \h </w:instrText>
            </w:r>
            <w:r w:rsidR="00AE5EA4">
              <w:rPr>
                <w:noProof/>
                <w:webHidden/>
              </w:rPr>
            </w:r>
            <w:r w:rsidR="00AE5EA4">
              <w:rPr>
                <w:noProof/>
                <w:webHidden/>
              </w:rPr>
              <w:fldChar w:fldCharType="separate"/>
            </w:r>
            <w:r w:rsidR="00AE5EA4">
              <w:rPr>
                <w:noProof/>
                <w:webHidden/>
              </w:rPr>
              <w:t>13</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3" w:history="1">
            <w:r w:rsidR="00AE5EA4" w:rsidRPr="003A12CB">
              <w:rPr>
                <w:rStyle w:val="Hyperlink"/>
                <w:rFonts w:ascii="Arial" w:eastAsia="Arial" w:hAnsi="Arial" w:cs="Arial"/>
                <w:noProof/>
              </w:rPr>
              <w:t>Forensic Tools Categories Table</w:t>
            </w:r>
            <w:r w:rsidR="00AE5EA4">
              <w:rPr>
                <w:noProof/>
                <w:webHidden/>
              </w:rPr>
              <w:tab/>
            </w:r>
            <w:r w:rsidR="00AE5EA4">
              <w:rPr>
                <w:noProof/>
                <w:webHidden/>
              </w:rPr>
              <w:fldChar w:fldCharType="begin"/>
            </w:r>
            <w:r w:rsidR="00AE5EA4">
              <w:rPr>
                <w:noProof/>
                <w:webHidden/>
              </w:rPr>
              <w:instrText xml:space="preserve"> PAGEREF _Toc101253903 \h </w:instrText>
            </w:r>
            <w:r w:rsidR="00AE5EA4">
              <w:rPr>
                <w:noProof/>
                <w:webHidden/>
              </w:rPr>
            </w:r>
            <w:r w:rsidR="00AE5EA4">
              <w:rPr>
                <w:noProof/>
                <w:webHidden/>
              </w:rPr>
              <w:fldChar w:fldCharType="separate"/>
            </w:r>
            <w:r w:rsidR="00AE5EA4">
              <w:rPr>
                <w:noProof/>
                <w:webHidden/>
              </w:rPr>
              <w:t>20</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4" w:history="1">
            <w:r w:rsidR="00AE5EA4" w:rsidRPr="003A12CB">
              <w:rPr>
                <w:rStyle w:val="Hyperlink"/>
                <w:rFonts w:ascii="Arial" w:eastAsia="Arial" w:hAnsi="Arial" w:cs="Arial"/>
                <w:noProof/>
              </w:rPr>
              <w:t>Evaluation</w:t>
            </w:r>
            <w:r w:rsidR="00AE5EA4">
              <w:rPr>
                <w:noProof/>
                <w:webHidden/>
              </w:rPr>
              <w:tab/>
            </w:r>
            <w:r w:rsidR="00AE5EA4">
              <w:rPr>
                <w:noProof/>
                <w:webHidden/>
              </w:rPr>
              <w:fldChar w:fldCharType="begin"/>
            </w:r>
            <w:r w:rsidR="00AE5EA4">
              <w:rPr>
                <w:noProof/>
                <w:webHidden/>
              </w:rPr>
              <w:instrText xml:space="preserve"> PAGEREF _Toc101253904 \h </w:instrText>
            </w:r>
            <w:r w:rsidR="00AE5EA4">
              <w:rPr>
                <w:noProof/>
                <w:webHidden/>
              </w:rPr>
            </w:r>
            <w:r w:rsidR="00AE5EA4">
              <w:rPr>
                <w:noProof/>
                <w:webHidden/>
              </w:rPr>
              <w:fldChar w:fldCharType="separate"/>
            </w:r>
            <w:r w:rsidR="00AE5EA4">
              <w:rPr>
                <w:noProof/>
                <w:webHidden/>
              </w:rPr>
              <w:t>22</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5" w:history="1">
            <w:r w:rsidR="00AE5EA4" w:rsidRPr="003A12CB">
              <w:rPr>
                <w:rStyle w:val="Hyperlink"/>
                <w:rFonts w:ascii="Arial" w:eastAsia="Arial" w:hAnsi="Arial" w:cs="Arial"/>
                <w:noProof/>
              </w:rPr>
              <w:t>Task 2 – Introduction</w:t>
            </w:r>
            <w:r w:rsidR="00AE5EA4">
              <w:rPr>
                <w:noProof/>
                <w:webHidden/>
              </w:rPr>
              <w:tab/>
            </w:r>
            <w:r w:rsidR="00AE5EA4">
              <w:rPr>
                <w:noProof/>
                <w:webHidden/>
              </w:rPr>
              <w:fldChar w:fldCharType="begin"/>
            </w:r>
            <w:r w:rsidR="00AE5EA4">
              <w:rPr>
                <w:noProof/>
                <w:webHidden/>
              </w:rPr>
              <w:instrText xml:space="preserve"> PAGEREF _Toc101253905 \h </w:instrText>
            </w:r>
            <w:r w:rsidR="00AE5EA4">
              <w:rPr>
                <w:noProof/>
                <w:webHidden/>
              </w:rPr>
            </w:r>
            <w:r w:rsidR="00AE5EA4">
              <w:rPr>
                <w:noProof/>
                <w:webHidden/>
              </w:rPr>
              <w:fldChar w:fldCharType="separate"/>
            </w:r>
            <w:r w:rsidR="00AE5EA4">
              <w:rPr>
                <w:noProof/>
                <w:webHidden/>
              </w:rPr>
              <w:t>23</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06" w:history="1">
            <w:r w:rsidR="00AE5EA4" w:rsidRPr="003A12CB">
              <w:rPr>
                <w:rStyle w:val="Hyperlink"/>
                <w:rFonts w:ascii="Arial" w:eastAsia="Arial" w:hAnsi="Arial" w:cs="Arial"/>
                <w:noProof/>
              </w:rPr>
              <w:t>Digital Investigation Steps</w:t>
            </w:r>
            <w:r w:rsidR="00AE5EA4">
              <w:rPr>
                <w:noProof/>
                <w:webHidden/>
              </w:rPr>
              <w:tab/>
            </w:r>
            <w:r w:rsidR="00AE5EA4">
              <w:rPr>
                <w:noProof/>
                <w:webHidden/>
              </w:rPr>
              <w:fldChar w:fldCharType="begin"/>
            </w:r>
            <w:r w:rsidR="00AE5EA4">
              <w:rPr>
                <w:noProof/>
                <w:webHidden/>
              </w:rPr>
              <w:instrText xml:space="preserve"> PAGEREF _Toc101253906 \h </w:instrText>
            </w:r>
            <w:r w:rsidR="00AE5EA4">
              <w:rPr>
                <w:noProof/>
                <w:webHidden/>
              </w:rPr>
            </w:r>
            <w:r w:rsidR="00AE5EA4">
              <w:rPr>
                <w:noProof/>
                <w:webHidden/>
              </w:rPr>
              <w:fldChar w:fldCharType="separate"/>
            </w:r>
            <w:r w:rsidR="00AE5EA4">
              <w:rPr>
                <w:noProof/>
                <w:webHidden/>
              </w:rPr>
              <w:t>24</w:t>
            </w:r>
            <w:r w:rsidR="00AE5EA4">
              <w:rPr>
                <w:noProof/>
                <w:webHidden/>
              </w:rPr>
              <w:fldChar w:fldCharType="end"/>
            </w:r>
          </w:hyperlink>
        </w:p>
        <w:p w:rsidR="00AE5EA4" w:rsidRDefault="001843EC">
          <w:pPr>
            <w:pStyle w:val="TOC2"/>
            <w:tabs>
              <w:tab w:val="right" w:pos="9016"/>
            </w:tabs>
            <w:rPr>
              <w:rFonts w:eastAsiaTheme="minorEastAsia"/>
              <w:noProof/>
            </w:rPr>
          </w:pPr>
          <w:hyperlink w:anchor="_Toc101253907" w:history="1">
            <w:r w:rsidR="00AE5EA4" w:rsidRPr="003A12CB">
              <w:rPr>
                <w:rStyle w:val="Hyperlink"/>
                <w:rFonts w:ascii="Arial" w:eastAsia="Arial" w:hAnsi="Arial" w:cs="Arial"/>
                <w:noProof/>
              </w:rPr>
              <w:t>Identification</w:t>
            </w:r>
            <w:r w:rsidR="00AE5EA4">
              <w:rPr>
                <w:noProof/>
                <w:webHidden/>
              </w:rPr>
              <w:tab/>
            </w:r>
            <w:r w:rsidR="00AE5EA4">
              <w:rPr>
                <w:noProof/>
                <w:webHidden/>
              </w:rPr>
              <w:fldChar w:fldCharType="begin"/>
            </w:r>
            <w:r w:rsidR="00AE5EA4">
              <w:rPr>
                <w:noProof/>
                <w:webHidden/>
              </w:rPr>
              <w:instrText xml:space="preserve"> PAGEREF _Toc101253907 \h </w:instrText>
            </w:r>
            <w:r w:rsidR="00AE5EA4">
              <w:rPr>
                <w:noProof/>
                <w:webHidden/>
              </w:rPr>
            </w:r>
            <w:r w:rsidR="00AE5EA4">
              <w:rPr>
                <w:noProof/>
                <w:webHidden/>
              </w:rPr>
              <w:fldChar w:fldCharType="separate"/>
            </w:r>
            <w:r w:rsidR="00AE5EA4">
              <w:rPr>
                <w:noProof/>
                <w:webHidden/>
              </w:rPr>
              <w:t>25</w:t>
            </w:r>
            <w:r w:rsidR="00AE5EA4">
              <w:rPr>
                <w:noProof/>
                <w:webHidden/>
              </w:rPr>
              <w:fldChar w:fldCharType="end"/>
            </w:r>
          </w:hyperlink>
        </w:p>
        <w:p w:rsidR="00AE5EA4" w:rsidRDefault="001843EC">
          <w:pPr>
            <w:pStyle w:val="TOC2"/>
            <w:tabs>
              <w:tab w:val="right" w:pos="9016"/>
            </w:tabs>
            <w:rPr>
              <w:rFonts w:eastAsiaTheme="minorEastAsia"/>
              <w:noProof/>
            </w:rPr>
          </w:pPr>
          <w:hyperlink w:anchor="_Toc101253908" w:history="1">
            <w:r w:rsidR="00AE5EA4" w:rsidRPr="003A12CB">
              <w:rPr>
                <w:rStyle w:val="Hyperlink"/>
                <w:rFonts w:ascii="Arial" w:eastAsia="Arial" w:hAnsi="Arial" w:cs="Arial"/>
                <w:noProof/>
              </w:rPr>
              <w:t>Collection and Preservation</w:t>
            </w:r>
            <w:r w:rsidR="00AE5EA4">
              <w:rPr>
                <w:noProof/>
                <w:webHidden/>
              </w:rPr>
              <w:tab/>
            </w:r>
            <w:r w:rsidR="00AE5EA4">
              <w:rPr>
                <w:noProof/>
                <w:webHidden/>
              </w:rPr>
              <w:fldChar w:fldCharType="begin"/>
            </w:r>
            <w:r w:rsidR="00AE5EA4">
              <w:rPr>
                <w:noProof/>
                <w:webHidden/>
              </w:rPr>
              <w:instrText xml:space="preserve"> PAGEREF _Toc101253908 \h </w:instrText>
            </w:r>
            <w:r w:rsidR="00AE5EA4">
              <w:rPr>
                <w:noProof/>
                <w:webHidden/>
              </w:rPr>
            </w:r>
            <w:r w:rsidR="00AE5EA4">
              <w:rPr>
                <w:noProof/>
                <w:webHidden/>
              </w:rPr>
              <w:fldChar w:fldCharType="separate"/>
            </w:r>
            <w:r w:rsidR="00AE5EA4">
              <w:rPr>
                <w:noProof/>
                <w:webHidden/>
              </w:rPr>
              <w:t>26</w:t>
            </w:r>
            <w:r w:rsidR="00AE5EA4">
              <w:rPr>
                <w:noProof/>
                <w:webHidden/>
              </w:rPr>
              <w:fldChar w:fldCharType="end"/>
            </w:r>
          </w:hyperlink>
        </w:p>
        <w:p w:rsidR="00AE5EA4" w:rsidRDefault="001843EC">
          <w:pPr>
            <w:pStyle w:val="TOC2"/>
            <w:tabs>
              <w:tab w:val="right" w:pos="9016"/>
            </w:tabs>
            <w:rPr>
              <w:rFonts w:eastAsiaTheme="minorEastAsia"/>
              <w:noProof/>
            </w:rPr>
          </w:pPr>
          <w:hyperlink w:anchor="_Toc101253909" w:history="1">
            <w:r w:rsidR="00AE5EA4" w:rsidRPr="003A12CB">
              <w:rPr>
                <w:rStyle w:val="Hyperlink"/>
                <w:rFonts w:ascii="Arial" w:eastAsia="Arial" w:hAnsi="Arial" w:cs="Arial"/>
                <w:noProof/>
              </w:rPr>
              <w:t>Analysis</w:t>
            </w:r>
            <w:r w:rsidR="00AE5EA4">
              <w:rPr>
                <w:noProof/>
                <w:webHidden/>
              </w:rPr>
              <w:tab/>
            </w:r>
            <w:r w:rsidR="00AE5EA4">
              <w:rPr>
                <w:noProof/>
                <w:webHidden/>
              </w:rPr>
              <w:fldChar w:fldCharType="begin"/>
            </w:r>
            <w:r w:rsidR="00AE5EA4">
              <w:rPr>
                <w:noProof/>
                <w:webHidden/>
              </w:rPr>
              <w:instrText xml:space="preserve"> PAGEREF _Toc101253909 \h </w:instrText>
            </w:r>
            <w:r w:rsidR="00AE5EA4">
              <w:rPr>
                <w:noProof/>
                <w:webHidden/>
              </w:rPr>
            </w:r>
            <w:r w:rsidR="00AE5EA4">
              <w:rPr>
                <w:noProof/>
                <w:webHidden/>
              </w:rPr>
              <w:fldChar w:fldCharType="separate"/>
            </w:r>
            <w:r w:rsidR="00AE5EA4">
              <w:rPr>
                <w:noProof/>
                <w:webHidden/>
              </w:rPr>
              <w:t>35</w:t>
            </w:r>
            <w:r w:rsidR="00AE5EA4">
              <w:rPr>
                <w:noProof/>
                <w:webHidden/>
              </w:rPr>
              <w:fldChar w:fldCharType="end"/>
            </w:r>
          </w:hyperlink>
        </w:p>
        <w:p w:rsidR="00AE5EA4" w:rsidRDefault="001843EC">
          <w:pPr>
            <w:pStyle w:val="TOC2"/>
            <w:tabs>
              <w:tab w:val="right" w:pos="9016"/>
            </w:tabs>
            <w:rPr>
              <w:rFonts w:eastAsiaTheme="minorEastAsia"/>
              <w:noProof/>
            </w:rPr>
          </w:pPr>
          <w:hyperlink w:anchor="_Toc101253910" w:history="1">
            <w:r w:rsidR="00AE5EA4" w:rsidRPr="003A12CB">
              <w:rPr>
                <w:rStyle w:val="Hyperlink"/>
                <w:rFonts w:ascii="Arial" w:eastAsia="Arial" w:hAnsi="Arial" w:cs="Arial"/>
                <w:noProof/>
              </w:rPr>
              <w:t>Product and Presentation</w:t>
            </w:r>
            <w:r w:rsidR="00AE5EA4">
              <w:rPr>
                <w:noProof/>
                <w:webHidden/>
              </w:rPr>
              <w:tab/>
            </w:r>
            <w:r w:rsidR="00AE5EA4">
              <w:rPr>
                <w:noProof/>
                <w:webHidden/>
              </w:rPr>
              <w:fldChar w:fldCharType="begin"/>
            </w:r>
            <w:r w:rsidR="00AE5EA4">
              <w:rPr>
                <w:noProof/>
                <w:webHidden/>
              </w:rPr>
              <w:instrText xml:space="preserve"> PAGEREF _Toc101253910 \h </w:instrText>
            </w:r>
            <w:r w:rsidR="00AE5EA4">
              <w:rPr>
                <w:noProof/>
                <w:webHidden/>
              </w:rPr>
            </w:r>
            <w:r w:rsidR="00AE5EA4">
              <w:rPr>
                <w:noProof/>
                <w:webHidden/>
              </w:rPr>
              <w:fldChar w:fldCharType="separate"/>
            </w:r>
            <w:r w:rsidR="00AE5EA4">
              <w:rPr>
                <w:noProof/>
                <w:webHidden/>
              </w:rPr>
              <w:t>38</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11" w:history="1">
            <w:r w:rsidR="00AE5EA4" w:rsidRPr="003A12CB">
              <w:rPr>
                <w:rStyle w:val="Hyperlink"/>
                <w:rFonts w:ascii="Arial" w:eastAsia="Arial" w:hAnsi="Arial" w:cs="Arial"/>
                <w:noProof/>
              </w:rPr>
              <w:t>Invoice</w:t>
            </w:r>
            <w:r w:rsidR="00AE5EA4">
              <w:rPr>
                <w:noProof/>
                <w:webHidden/>
              </w:rPr>
              <w:tab/>
            </w:r>
            <w:r w:rsidR="00AE5EA4">
              <w:rPr>
                <w:noProof/>
                <w:webHidden/>
              </w:rPr>
              <w:fldChar w:fldCharType="begin"/>
            </w:r>
            <w:r w:rsidR="00AE5EA4">
              <w:rPr>
                <w:noProof/>
                <w:webHidden/>
              </w:rPr>
              <w:instrText xml:space="preserve"> PAGEREF _Toc101253911 \h </w:instrText>
            </w:r>
            <w:r w:rsidR="00AE5EA4">
              <w:rPr>
                <w:noProof/>
                <w:webHidden/>
              </w:rPr>
            </w:r>
            <w:r w:rsidR="00AE5EA4">
              <w:rPr>
                <w:noProof/>
                <w:webHidden/>
              </w:rPr>
              <w:fldChar w:fldCharType="separate"/>
            </w:r>
            <w:r w:rsidR="00AE5EA4">
              <w:rPr>
                <w:noProof/>
                <w:webHidden/>
              </w:rPr>
              <w:t>41</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12" w:history="1">
            <w:r w:rsidR="00AE5EA4" w:rsidRPr="003A12CB">
              <w:rPr>
                <w:rStyle w:val="Hyperlink"/>
                <w:rFonts w:ascii="Arial" w:eastAsia="Arial" w:hAnsi="Arial" w:cs="Arial"/>
                <w:noProof/>
              </w:rPr>
              <w:t>Appendix A</w:t>
            </w:r>
            <w:r w:rsidR="00AE5EA4">
              <w:rPr>
                <w:noProof/>
                <w:webHidden/>
              </w:rPr>
              <w:tab/>
            </w:r>
            <w:r w:rsidR="00AE5EA4">
              <w:rPr>
                <w:noProof/>
                <w:webHidden/>
              </w:rPr>
              <w:fldChar w:fldCharType="begin"/>
            </w:r>
            <w:r w:rsidR="00AE5EA4">
              <w:rPr>
                <w:noProof/>
                <w:webHidden/>
              </w:rPr>
              <w:instrText xml:space="preserve"> PAGEREF _Toc101253912 \h </w:instrText>
            </w:r>
            <w:r w:rsidR="00AE5EA4">
              <w:rPr>
                <w:noProof/>
                <w:webHidden/>
              </w:rPr>
            </w:r>
            <w:r w:rsidR="00AE5EA4">
              <w:rPr>
                <w:noProof/>
                <w:webHidden/>
              </w:rPr>
              <w:fldChar w:fldCharType="separate"/>
            </w:r>
            <w:r w:rsidR="00AE5EA4">
              <w:rPr>
                <w:noProof/>
                <w:webHidden/>
              </w:rPr>
              <w:t>42</w:t>
            </w:r>
            <w:r w:rsidR="00AE5EA4">
              <w:rPr>
                <w:noProof/>
                <w:webHidden/>
              </w:rPr>
              <w:fldChar w:fldCharType="end"/>
            </w:r>
          </w:hyperlink>
        </w:p>
        <w:p w:rsidR="00AE5EA4" w:rsidRDefault="001843EC">
          <w:pPr>
            <w:pStyle w:val="TOC1"/>
            <w:tabs>
              <w:tab w:val="right" w:pos="9016"/>
            </w:tabs>
            <w:rPr>
              <w:rFonts w:eastAsiaTheme="minorEastAsia"/>
              <w:noProof/>
            </w:rPr>
          </w:pPr>
          <w:hyperlink w:anchor="_Toc101253913" w:history="1">
            <w:r w:rsidR="00AE5EA4" w:rsidRPr="003A12CB">
              <w:rPr>
                <w:rStyle w:val="Hyperlink"/>
                <w:noProof/>
              </w:rPr>
              <w:t>Bibliography</w:t>
            </w:r>
            <w:r w:rsidR="00AE5EA4">
              <w:rPr>
                <w:noProof/>
                <w:webHidden/>
              </w:rPr>
              <w:tab/>
            </w:r>
            <w:r w:rsidR="00AE5EA4">
              <w:rPr>
                <w:noProof/>
                <w:webHidden/>
              </w:rPr>
              <w:fldChar w:fldCharType="begin"/>
            </w:r>
            <w:r w:rsidR="00AE5EA4">
              <w:rPr>
                <w:noProof/>
                <w:webHidden/>
              </w:rPr>
              <w:instrText xml:space="preserve"> PAGEREF _Toc101253913 \h </w:instrText>
            </w:r>
            <w:r w:rsidR="00AE5EA4">
              <w:rPr>
                <w:noProof/>
                <w:webHidden/>
              </w:rPr>
            </w:r>
            <w:r w:rsidR="00AE5EA4">
              <w:rPr>
                <w:noProof/>
                <w:webHidden/>
              </w:rPr>
              <w:fldChar w:fldCharType="separate"/>
            </w:r>
            <w:r w:rsidR="00AE5EA4">
              <w:rPr>
                <w:noProof/>
                <w:webHidden/>
              </w:rPr>
              <w:t>43</w:t>
            </w:r>
            <w:r w:rsidR="00AE5EA4">
              <w:rPr>
                <w:noProof/>
                <w:webHidden/>
              </w:rPr>
              <w:fldChar w:fldCharType="end"/>
            </w:r>
          </w:hyperlink>
        </w:p>
        <w:p w:rsidR="009D5788" w:rsidRDefault="00D91EFD">
          <w:r>
            <w:fldChar w:fldCharType="end"/>
          </w:r>
        </w:p>
      </w:sdtContent>
    </w:sdt>
    <w:p w:rsidR="009D5788" w:rsidRDefault="009D5788">
      <w:pPr>
        <w:rPr>
          <w:rFonts w:ascii="Arial" w:eastAsia="Arial" w:hAnsi="Arial" w:cs="Arial"/>
          <w:sz w:val="28"/>
          <w:szCs w:val="28"/>
        </w:rPr>
      </w:pPr>
    </w:p>
    <w:p w:rsidR="009D5788" w:rsidRDefault="009D5788">
      <w:pPr>
        <w:rPr>
          <w:rFonts w:ascii="Arial" w:eastAsia="Arial" w:hAnsi="Arial" w:cs="Arial"/>
          <w:sz w:val="28"/>
          <w:szCs w:val="28"/>
        </w:rPr>
      </w:pPr>
    </w:p>
    <w:p w:rsidR="009D5788" w:rsidRDefault="00D91EFD">
      <w:pPr>
        <w:rPr>
          <w:rFonts w:ascii="Arial" w:eastAsia="Arial" w:hAnsi="Arial" w:cs="Arial"/>
          <w:b/>
          <w:sz w:val="28"/>
          <w:szCs w:val="28"/>
        </w:rPr>
      </w:pPr>
      <w:r>
        <w:br w:type="page"/>
      </w:r>
    </w:p>
    <w:p w:rsidR="009D5788" w:rsidRDefault="00D91EFD">
      <w:pPr>
        <w:pStyle w:val="Heading1"/>
        <w:rPr>
          <w:rFonts w:ascii="Arial" w:eastAsia="Arial" w:hAnsi="Arial" w:cs="Arial"/>
          <w:sz w:val="28"/>
          <w:szCs w:val="28"/>
        </w:rPr>
      </w:pPr>
      <w:bookmarkStart w:id="0" w:name="_Toc101253899"/>
      <w:r>
        <w:rPr>
          <w:rFonts w:ascii="Arial" w:eastAsia="Arial" w:hAnsi="Arial" w:cs="Arial"/>
          <w:sz w:val="28"/>
          <w:szCs w:val="28"/>
        </w:rPr>
        <w:lastRenderedPageBreak/>
        <w:t>Task 1: Introduction</w:t>
      </w:r>
      <w:bookmarkEnd w:id="0"/>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rPr>
        <w:t xml:space="preserve">Will be reviewing three different </w:t>
      </w:r>
      <w:r w:rsidR="00105EF3">
        <w:rPr>
          <w:rFonts w:ascii="Arial" w:eastAsia="Arial" w:hAnsi="Arial" w:cs="Arial"/>
        </w:rPr>
        <w:t xml:space="preserve">forensic </w:t>
      </w:r>
      <w:r>
        <w:rPr>
          <w:rFonts w:ascii="Arial" w:eastAsia="Arial" w:hAnsi="Arial" w:cs="Arial"/>
        </w:rPr>
        <w:t>software programs, as listed below:</w:t>
      </w:r>
    </w:p>
    <w:p w:rsidR="009D5788" w:rsidRDefault="009D5788">
      <w:pPr>
        <w:jc w:val="both"/>
        <w:rPr>
          <w:rFonts w:ascii="Arial" w:eastAsia="Arial" w:hAnsi="Arial" w:cs="Arial"/>
        </w:rPr>
      </w:pPr>
    </w:p>
    <w:p w:rsidR="009D5788" w:rsidRDefault="00D91EFD">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Autopsy</w:t>
      </w:r>
    </w:p>
    <w:p w:rsidR="009D5788" w:rsidRDefault="009D5788">
      <w:pPr>
        <w:ind w:left="360"/>
        <w:jc w:val="both"/>
        <w:rPr>
          <w:rFonts w:ascii="Arial" w:eastAsia="Arial" w:hAnsi="Arial" w:cs="Arial"/>
        </w:rPr>
      </w:pPr>
    </w:p>
    <w:p w:rsidR="009D5788" w:rsidRDefault="00D91EFD">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FTK Toolkit</w:t>
      </w:r>
    </w:p>
    <w:p w:rsidR="009D5788" w:rsidRDefault="009D5788">
      <w:pPr>
        <w:jc w:val="both"/>
        <w:rPr>
          <w:rFonts w:ascii="Arial" w:eastAsia="Arial" w:hAnsi="Arial" w:cs="Arial"/>
        </w:rPr>
      </w:pPr>
    </w:p>
    <w:p w:rsidR="009D5788" w:rsidRDefault="00D91EFD">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OS Forensics</w:t>
      </w:r>
    </w:p>
    <w:p w:rsidR="009D5788" w:rsidRDefault="009D5788">
      <w:pPr>
        <w:pBdr>
          <w:top w:val="nil"/>
          <w:left w:val="nil"/>
          <w:bottom w:val="nil"/>
          <w:right w:val="nil"/>
          <w:between w:val="nil"/>
        </w:pBdr>
        <w:spacing w:after="0"/>
        <w:ind w:left="720"/>
        <w:rPr>
          <w:rFonts w:ascii="Arial" w:eastAsia="Arial" w:hAnsi="Arial" w:cs="Arial"/>
          <w:color w:val="000000"/>
        </w:rPr>
      </w:pPr>
    </w:p>
    <w:p w:rsidR="009D5788" w:rsidRDefault="009D5788">
      <w:pPr>
        <w:pBdr>
          <w:top w:val="nil"/>
          <w:left w:val="nil"/>
          <w:bottom w:val="nil"/>
          <w:right w:val="nil"/>
          <w:between w:val="nil"/>
        </w:pBdr>
        <w:ind w:left="720"/>
        <w:jc w:val="both"/>
        <w:rPr>
          <w:rFonts w:ascii="Arial" w:eastAsia="Arial" w:hAnsi="Arial" w:cs="Arial"/>
          <w:color w:val="000000"/>
        </w:rPr>
      </w:pPr>
    </w:p>
    <w:p w:rsidR="009D5788" w:rsidRDefault="00D91EFD">
      <w:pPr>
        <w:rPr>
          <w:rFonts w:ascii="Arial" w:eastAsia="Arial" w:hAnsi="Arial" w:cs="Arial"/>
        </w:rPr>
      </w:pPr>
      <w:r>
        <w:rPr>
          <w:rFonts w:ascii="Arial" w:eastAsia="Arial" w:hAnsi="Arial" w:cs="Arial"/>
        </w:rPr>
        <w:t>After analys</w:t>
      </w:r>
      <w:r w:rsidR="00105EF3">
        <w:rPr>
          <w:rFonts w:ascii="Arial" w:eastAsia="Arial" w:hAnsi="Arial" w:cs="Arial"/>
        </w:rPr>
        <w:t>ing the three software programs, w</w:t>
      </w:r>
      <w:r>
        <w:rPr>
          <w:rFonts w:ascii="Arial" w:eastAsia="Arial" w:hAnsi="Arial" w:cs="Arial"/>
        </w:rPr>
        <w:t xml:space="preserve">ill use a table to </w:t>
      </w:r>
      <w:r w:rsidR="00105EF3">
        <w:rPr>
          <w:rFonts w:ascii="Arial" w:eastAsia="Arial" w:hAnsi="Arial" w:cs="Arial"/>
        </w:rPr>
        <w:t>categorise the software forensic programs.</w:t>
      </w:r>
    </w:p>
    <w:p w:rsidR="009D5788" w:rsidRDefault="00D91EFD">
      <w:pPr>
        <w:spacing w:line="259" w:lineRule="auto"/>
        <w:rPr>
          <w:rFonts w:ascii="Arial" w:eastAsia="Arial" w:hAnsi="Arial" w:cs="Arial"/>
        </w:rPr>
      </w:pPr>
      <w:r>
        <w:br w:type="page"/>
      </w:r>
    </w:p>
    <w:p w:rsidR="009D5788" w:rsidRDefault="00D91EFD">
      <w:pPr>
        <w:pStyle w:val="Heading1"/>
        <w:rPr>
          <w:rFonts w:ascii="Arial" w:eastAsia="Arial" w:hAnsi="Arial" w:cs="Arial"/>
          <w:sz w:val="28"/>
          <w:szCs w:val="28"/>
        </w:rPr>
      </w:pPr>
      <w:bookmarkStart w:id="1" w:name="_Toc101253900"/>
      <w:r>
        <w:rPr>
          <w:rFonts w:ascii="Arial" w:eastAsia="Arial" w:hAnsi="Arial" w:cs="Arial"/>
          <w:sz w:val="28"/>
          <w:szCs w:val="28"/>
        </w:rPr>
        <w:lastRenderedPageBreak/>
        <w:t>Autopsy Overview</w:t>
      </w:r>
      <w:bookmarkEnd w:id="1"/>
    </w:p>
    <w:p w:rsidR="009D5788" w:rsidRDefault="009D5788">
      <w:pPr>
        <w:rPr>
          <w:rFonts w:ascii="Arial" w:eastAsia="Arial" w:hAnsi="Arial" w:cs="Arial"/>
        </w:rPr>
      </w:pPr>
    </w:p>
    <w:p w:rsidR="009D5788" w:rsidRDefault="00D91EFD">
      <w:pPr>
        <w:jc w:val="both"/>
        <w:rPr>
          <w:rFonts w:ascii="Arial" w:eastAsia="Arial" w:hAnsi="Arial" w:cs="Arial"/>
        </w:rPr>
      </w:pPr>
      <w:r>
        <w:rPr>
          <w:rFonts w:ascii="Arial" w:eastAsia="Arial" w:hAnsi="Arial" w:cs="Arial"/>
        </w:rPr>
        <w:t>According to Gerard Johansen</w:t>
      </w:r>
      <w:r w:rsidR="00B879C3">
        <w:rPr>
          <w:rFonts w:ascii="Arial" w:eastAsia="Arial" w:hAnsi="Arial" w:cs="Arial"/>
        </w:rPr>
        <w:t xml:space="preserve"> </w:t>
      </w:r>
      <w:sdt>
        <w:sdtPr>
          <w:rPr>
            <w:rFonts w:ascii="Arial" w:eastAsia="Arial" w:hAnsi="Arial" w:cs="Arial"/>
          </w:rPr>
          <w:id w:val="321018163"/>
          <w:citation/>
        </w:sdtPr>
        <w:sdtEndPr/>
        <w:sdtContent>
          <w:r w:rsidR="00B879C3">
            <w:rPr>
              <w:rFonts w:ascii="Arial" w:eastAsia="Arial" w:hAnsi="Arial" w:cs="Arial"/>
            </w:rPr>
            <w:fldChar w:fldCharType="begin"/>
          </w:r>
          <w:r w:rsidR="00B879C3">
            <w:rPr>
              <w:rFonts w:ascii="Arial" w:eastAsia="Arial" w:hAnsi="Arial" w:cs="Arial"/>
            </w:rPr>
            <w:instrText xml:space="preserve"> CITATION Joh20 \l 2057 </w:instrText>
          </w:r>
          <w:r w:rsidR="00B879C3">
            <w:rPr>
              <w:rFonts w:ascii="Arial" w:eastAsia="Arial" w:hAnsi="Arial" w:cs="Arial"/>
            </w:rPr>
            <w:fldChar w:fldCharType="separate"/>
          </w:r>
          <w:r w:rsidR="005F55B2" w:rsidRPr="005F55B2">
            <w:rPr>
              <w:rFonts w:ascii="Arial" w:eastAsia="Arial" w:hAnsi="Arial" w:cs="Arial"/>
              <w:noProof/>
            </w:rPr>
            <w:t>[1]</w:t>
          </w:r>
          <w:r w:rsidR="00B879C3">
            <w:rPr>
              <w:rFonts w:ascii="Arial" w:eastAsia="Arial" w:hAnsi="Arial" w:cs="Arial"/>
            </w:rPr>
            <w:fldChar w:fldCharType="end"/>
          </w:r>
        </w:sdtContent>
      </w:sdt>
      <w:r>
        <w:rPr>
          <w:rFonts w:ascii="Arial" w:eastAsia="Arial" w:hAnsi="Arial" w:cs="Arial"/>
        </w:rPr>
        <w:t xml:space="preserve">, Autopsy is a graphical interface for the sleuth toolkit. Autopsy is an open source product and is free to use. Autopsy allows </w:t>
      </w:r>
      <w:r w:rsidR="00092C8E">
        <w:rPr>
          <w:rFonts w:ascii="Arial" w:eastAsia="Arial" w:hAnsi="Arial" w:cs="Arial"/>
        </w:rPr>
        <w:t>investigators</w:t>
      </w:r>
      <w:r>
        <w:rPr>
          <w:rFonts w:ascii="Arial" w:eastAsia="Arial" w:hAnsi="Arial" w:cs="Arial"/>
        </w:rPr>
        <w:t xml:space="preserve"> to create cases for digital forensic investigations. </w:t>
      </w:r>
      <w:r w:rsidR="00105EF3">
        <w:rPr>
          <w:rFonts w:ascii="Arial" w:eastAsia="Arial" w:hAnsi="Arial" w:cs="Arial"/>
        </w:rPr>
        <w:t>Autopsy</w:t>
      </w:r>
      <w:r>
        <w:rPr>
          <w:rFonts w:ascii="Arial" w:eastAsia="Arial" w:hAnsi="Arial" w:cs="Arial"/>
        </w:rPr>
        <w:t xml:space="preserve"> allows forensic investigators to add a suspect's drive to a case </w:t>
      </w:r>
      <w:r w:rsidR="00105EF3">
        <w:rPr>
          <w:rFonts w:ascii="Arial" w:eastAsia="Arial" w:hAnsi="Arial" w:cs="Arial"/>
        </w:rPr>
        <w:t>for</w:t>
      </w:r>
      <w:r>
        <w:rPr>
          <w:rFonts w:ascii="Arial" w:eastAsia="Arial" w:hAnsi="Arial" w:cs="Arial"/>
        </w:rPr>
        <w:t xml:space="preserve"> forensic analysis</w:t>
      </w:r>
      <w:r w:rsidR="00105EF3">
        <w:rPr>
          <w:rFonts w:ascii="Arial" w:eastAsia="Arial" w:hAnsi="Arial" w:cs="Arial"/>
        </w:rPr>
        <w:t>.</w:t>
      </w:r>
      <w:r>
        <w:rPr>
          <w:rFonts w:ascii="Arial" w:eastAsia="Arial" w:hAnsi="Arial" w:cs="Arial"/>
        </w:rPr>
        <w:t xml:space="preserve"> Autopsy supports many different data sources e.g. hard disk, disk images etc. Autopsy does not have the facility to perform data acquisit</w:t>
      </w:r>
      <w:r w:rsidR="00C25534">
        <w:rPr>
          <w:rFonts w:ascii="Arial" w:eastAsia="Arial" w:hAnsi="Arial" w:cs="Arial"/>
        </w:rPr>
        <w:t>ions, f</w:t>
      </w:r>
      <w:r w:rsidR="00105EF3">
        <w:rPr>
          <w:rFonts w:ascii="Arial" w:eastAsia="Arial" w:hAnsi="Arial" w:cs="Arial"/>
        </w:rPr>
        <w:t xml:space="preserve">or example, Autopsy does not have a software tool to make </w:t>
      </w:r>
      <w:r w:rsidR="0052379D">
        <w:rPr>
          <w:rFonts w:ascii="Arial" w:eastAsia="Arial" w:hAnsi="Arial" w:cs="Arial"/>
        </w:rPr>
        <w:t xml:space="preserve">an </w:t>
      </w:r>
      <w:r w:rsidR="005072D8">
        <w:rPr>
          <w:rFonts w:ascii="Arial" w:eastAsia="Arial" w:hAnsi="Arial" w:cs="Arial"/>
        </w:rPr>
        <w:t>image</w:t>
      </w:r>
      <w:r>
        <w:rPr>
          <w:rFonts w:ascii="Arial" w:eastAsia="Arial" w:hAnsi="Arial" w:cs="Arial"/>
        </w:rPr>
        <w:t xml:space="preserve"> of </w:t>
      </w:r>
      <w:r w:rsidR="005072D8">
        <w:rPr>
          <w:rFonts w:ascii="Arial" w:eastAsia="Arial" w:hAnsi="Arial" w:cs="Arial"/>
        </w:rPr>
        <w:t xml:space="preserve">a </w:t>
      </w:r>
      <w:r>
        <w:rPr>
          <w:rFonts w:ascii="Arial" w:eastAsia="Arial" w:hAnsi="Arial" w:cs="Arial"/>
        </w:rPr>
        <w:t>suspect’</w:t>
      </w:r>
      <w:r w:rsidR="00105EF3">
        <w:rPr>
          <w:rFonts w:ascii="Arial" w:eastAsia="Arial" w:hAnsi="Arial" w:cs="Arial"/>
        </w:rPr>
        <w:t>s</w:t>
      </w:r>
      <w:r>
        <w:rPr>
          <w:rFonts w:ascii="Arial" w:eastAsia="Arial" w:hAnsi="Arial" w:cs="Arial"/>
        </w:rPr>
        <w:t xml:space="preserve"> drive. </w:t>
      </w:r>
      <w:r w:rsidR="00105EF3">
        <w:rPr>
          <w:rFonts w:ascii="Arial" w:eastAsia="Arial" w:hAnsi="Arial" w:cs="Arial"/>
        </w:rPr>
        <w:t>An investigator</w:t>
      </w:r>
      <w:r>
        <w:rPr>
          <w:rFonts w:ascii="Arial" w:eastAsia="Arial" w:hAnsi="Arial" w:cs="Arial"/>
        </w:rPr>
        <w:t xml:space="preserve"> will need to use a separate forensic tool to perform data acquisitions</w:t>
      </w:r>
      <w:r w:rsidR="00C25534">
        <w:rPr>
          <w:rFonts w:ascii="Arial" w:eastAsia="Arial" w:hAnsi="Arial" w:cs="Arial"/>
        </w:rPr>
        <w:t>, e</w:t>
      </w:r>
      <w:r>
        <w:rPr>
          <w:rFonts w:ascii="Arial" w:eastAsia="Arial" w:hAnsi="Arial" w:cs="Arial"/>
        </w:rPr>
        <w:t>.g. FTK Imager. Autopsy does not allow you to generate a hash value to verify the integrity of a suspect's disk. To generate a</w:t>
      </w:r>
      <w:r w:rsidR="00105EF3">
        <w:rPr>
          <w:rFonts w:ascii="Arial" w:eastAsia="Arial" w:hAnsi="Arial" w:cs="Arial"/>
        </w:rPr>
        <w:t xml:space="preserve"> hash value of a suspect’s disk, an investigator </w:t>
      </w:r>
      <w:r>
        <w:rPr>
          <w:rFonts w:ascii="Arial" w:eastAsia="Arial" w:hAnsi="Arial" w:cs="Arial"/>
        </w:rPr>
        <w:t xml:space="preserve">will need to use a separate hash tool e.g. FTK imager. </w:t>
      </w:r>
      <w:r w:rsidR="00105EF3">
        <w:rPr>
          <w:rFonts w:ascii="Arial" w:eastAsia="Arial" w:hAnsi="Arial" w:cs="Arial"/>
        </w:rPr>
        <w:t>Autopsy</w:t>
      </w:r>
      <w:r>
        <w:rPr>
          <w:rFonts w:ascii="Arial" w:eastAsia="Arial" w:hAnsi="Arial" w:cs="Arial"/>
        </w:rPr>
        <w:t xml:space="preserve"> will verify the hash value when adding </w:t>
      </w:r>
      <w:r w:rsidR="005072D8">
        <w:rPr>
          <w:rFonts w:ascii="Arial" w:eastAsia="Arial" w:hAnsi="Arial" w:cs="Arial"/>
        </w:rPr>
        <w:t xml:space="preserve">the </w:t>
      </w:r>
      <w:r>
        <w:rPr>
          <w:rFonts w:ascii="Arial" w:eastAsia="Arial" w:hAnsi="Arial" w:cs="Arial"/>
        </w:rPr>
        <w:t>suspect’s d</w:t>
      </w:r>
      <w:r w:rsidR="00105EF3">
        <w:rPr>
          <w:rFonts w:ascii="Arial" w:eastAsia="Arial" w:hAnsi="Arial" w:cs="Arial"/>
        </w:rPr>
        <w:t>isk</w:t>
      </w:r>
      <w:r>
        <w:rPr>
          <w:rFonts w:ascii="Arial" w:eastAsia="Arial" w:hAnsi="Arial" w:cs="Arial"/>
        </w:rPr>
        <w:t xml:space="preserve"> to a case. The invest</w:t>
      </w:r>
      <w:r w:rsidR="00105EF3">
        <w:rPr>
          <w:rFonts w:ascii="Arial" w:eastAsia="Arial" w:hAnsi="Arial" w:cs="Arial"/>
        </w:rPr>
        <w:t>igator can enter the hash value</w:t>
      </w:r>
      <w:r>
        <w:rPr>
          <w:rFonts w:ascii="Arial" w:eastAsia="Arial" w:hAnsi="Arial" w:cs="Arial"/>
        </w:rPr>
        <w:t xml:space="preserve"> when adding </w:t>
      </w:r>
      <w:r w:rsidR="00105EF3">
        <w:rPr>
          <w:rFonts w:ascii="Arial" w:eastAsia="Arial" w:hAnsi="Arial" w:cs="Arial"/>
        </w:rPr>
        <w:t xml:space="preserve">a </w:t>
      </w:r>
      <w:r>
        <w:rPr>
          <w:rFonts w:ascii="Arial" w:eastAsia="Arial" w:hAnsi="Arial" w:cs="Arial"/>
        </w:rPr>
        <w:t>d</w:t>
      </w:r>
      <w:r w:rsidR="00105EF3">
        <w:rPr>
          <w:rFonts w:ascii="Arial" w:eastAsia="Arial" w:hAnsi="Arial" w:cs="Arial"/>
        </w:rPr>
        <w:t>isk</w:t>
      </w:r>
      <w:r>
        <w:rPr>
          <w:rFonts w:ascii="Arial" w:eastAsia="Arial" w:hAnsi="Arial" w:cs="Arial"/>
        </w:rPr>
        <w:t>. Autopsy will compare the hash value entered</w:t>
      </w:r>
      <w:r w:rsidR="00105EF3">
        <w:rPr>
          <w:rFonts w:ascii="Arial" w:eastAsia="Arial" w:hAnsi="Arial" w:cs="Arial"/>
        </w:rPr>
        <w:t xml:space="preserve"> by the investigator </w:t>
      </w:r>
      <w:r>
        <w:rPr>
          <w:rFonts w:ascii="Arial" w:eastAsia="Arial" w:hAnsi="Arial" w:cs="Arial"/>
        </w:rPr>
        <w:t xml:space="preserve">with the </w:t>
      </w:r>
      <w:r w:rsidR="00105EF3">
        <w:rPr>
          <w:rFonts w:ascii="Arial" w:eastAsia="Arial" w:hAnsi="Arial" w:cs="Arial"/>
        </w:rPr>
        <w:t xml:space="preserve">hash value Autopsy calculates. </w:t>
      </w:r>
      <w:r>
        <w:rPr>
          <w:rFonts w:ascii="Arial" w:eastAsia="Arial" w:hAnsi="Arial" w:cs="Arial"/>
        </w:rPr>
        <w:t>If the hash values mat</w:t>
      </w:r>
      <w:r w:rsidR="00703325">
        <w:rPr>
          <w:rFonts w:ascii="Arial" w:eastAsia="Arial" w:hAnsi="Arial" w:cs="Arial"/>
        </w:rPr>
        <w:t>ch, then the integrity of the data</w:t>
      </w:r>
      <w:r>
        <w:rPr>
          <w:rFonts w:ascii="Arial" w:eastAsia="Arial" w:hAnsi="Arial" w:cs="Arial"/>
        </w:rPr>
        <w:t xml:space="preserve"> has not been compromised. If the hash values do not match, the integrity of the d</w:t>
      </w:r>
      <w:r w:rsidR="00703325">
        <w:rPr>
          <w:rFonts w:ascii="Arial" w:eastAsia="Arial" w:hAnsi="Arial" w:cs="Arial"/>
        </w:rPr>
        <w:t>ata</w:t>
      </w:r>
      <w:r>
        <w:rPr>
          <w:rFonts w:ascii="Arial" w:eastAsia="Arial" w:hAnsi="Arial" w:cs="Arial"/>
        </w:rPr>
        <w:t xml:space="preserve"> ha</w:t>
      </w:r>
      <w:r w:rsidR="00105EF3">
        <w:rPr>
          <w:rFonts w:ascii="Arial" w:eastAsia="Arial" w:hAnsi="Arial" w:cs="Arial"/>
        </w:rPr>
        <w:t>s</w:t>
      </w:r>
      <w:r>
        <w:rPr>
          <w:rFonts w:ascii="Arial" w:eastAsia="Arial" w:hAnsi="Arial" w:cs="Arial"/>
        </w:rPr>
        <w:t xml:space="preserve"> been compromised.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When an investigator creates a new case in Autopsy and adds the suspect’s disk to the case</w:t>
      </w:r>
      <w:r w:rsidR="00C25534">
        <w:rPr>
          <w:rFonts w:ascii="Arial" w:eastAsia="Arial" w:hAnsi="Arial" w:cs="Arial"/>
        </w:rPr>
        <w:t>, t</w:t>
      </w:r>
      <w:r>
        <w:rPr>
          <w:rFonts w:ascii="Arial" w:eastAsia="Arial" w:hAnsi="Arial" w:cs="Arial"/>
        </w:rPr>
        <w:t>he investigator will be presented with a file explorer view to navigate through the contents of the case as shown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46B5553B" wp14:editId="35939AD1">
            <wp:extent cx="5731510" cy="2056765"/>
            <wp:effectExtent l="0" t="0" r="0" b="0"/>
            <wp:docPr id="1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7"/>
                    <a:srcRect/>
                    <a:stretch>
                      <a:fillRect/>
                    </a:stretch>
                  </pic:blipFill>
                  <pic:spPr>
                    <a:xfrm>
                      <a:off x="0" y="0"/>
                      <a:ext cx="5731510" cy="2056765"/>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In the example</w:t>
      </w:r>
      <w:r w:rsidR="008A471D">
        <w:rPr>
          <w:rFonts w:ascii="Arial" w:eastAsia="Arial" w:hAnsi="Arial" w:cs="Arial"/>
        </w:rPr>
        <w:t xml:space="preserve"> above</w:t>
      </w:r>
      <w:r w:rsidR="004B6F18">
        <w:rPr>
          <w:rFonts w:ascii="Arial" w:eastAsia="Arial" w:hAnsi="Arial" w:cs="Arial"/>
        </w:rPr>
        <w:t>, we expand the nodes, data</w:t>
      </w:r>
      <w:r>
        <w:rPr>
          <w:rFonts w:ascii="Arial" w:eastAsia="Arial" w:hAnsi="Arial" w:cs="Arial"/>
        </w:rPr>
        <w:t xml:space="preserve"> source, exhibit 001 and SuspectData.dd </w:t>
      </w:r>
      <w:r w:rsidR="001D3DA5">
        <w:rPr>
          <w:rFonts w:ascii="Arial" w:eastAsia="Arial" w:hAnsi="Arial" w:cs="Arial"/>
        </w:rPr>
        <w:t>to view the contents of the suspect’s drive.</w:t>
      </w:r>
    </w:p>
    <w:p w:rsidR="009D5788" w:rsidRDefault="00D91EFD">
      <w:pPr>
        <w:jc w:val="both"/>
        <w:rPr>
          <w:rFonts w:ascii="Arial" w:eastAsia="Arial" w:hAnsi="Arial" w:cs="Arial"/>
        </w:rPr>
      </w:pPr>
      <w:r>
        <w:rPr>
          <w:rFonts w:ascii="Arial" w:eastAsia="Arial" w:hAnsi="Arial" w:cs="Arial"/>
        </w:rPr>
        <w:t>Autopsy comes with built-in filters which makes it easier for the investigato</w:t>
      </w:r>
      <w:r w:rsidR="00C25534">
        <w:rPr>
          <w:rFonts w:ascii="Arial" w:eastAsia="Arial" w:hAnsi="Arial" w:cs="Arial"/>
        </w:rPr>
        <w:t xml:space="preserve">r to search the suspect’s disk, e.g. </w:t>
      </w:r>
      <w:r w:rsidR="001D3DA5">
        <w:rPr>
          <w:rFonts w:ascii="Arial" w:eastAsia="Arial" w:hAnsi="Arial" w:cs="Arial"/>
        </w:rPr>
        <w:t xml:space="preserve">the </w:t>
      </w:r>
      <w:r>
        <w:rPr>
          <w:rFonts w:ascii="Arial" w:eastAsia="Arial" w:hAnsi="Arial" w:cs="Arial"/>
        </w:rPr>
        <w:t>file views</w:t>
      </w:r>
      <w:r w:rsidR="001D3DA5">
        <w:rPr>
          <w:rFonts w:ascii="Arial" w:eastAsia="Arial" w:hAnsi="Arial" w:cs="Arial"/>
        </w:rPr>
        <w:t xml:space="preserve"> node</w:t>
      </w:r>
      <w:r>
        <w:rPr>
          <w:rFonts w:ascii="Arial" w:eastAsia="Arial" w:hAnsi="Arial" w:cs="Arial"/>
        </w:rPr>
        <w:t xml:space="preserve"> breaks the files into different categories e.g. it places images files in</w:t>
      </w:r>
      <w:r w:rsidR="001D3DA5">
        <w:rPr>
          <w:rFonts w:ascii="Arial" w:eastAsia="Arial" w:hAnsi="Arial" w:cs="Arial"/>
        </w:rPr>
        <w:t>to</w:t>
      </w:r>
      <w:r>
        <w:rPr>
          <w:rFonts w:ascii="Arial" w:eastAsia="Arial" w:hAnsi="Arial" w:cs="Arial"/>
        </w:rPr>
        <w:t xml:space="preserve"> an image container. </w:t>
      </w:r>
      <w:r w:rsidR="00021803">
        <w:rPr>
          <w:rFonts w:ascii="Arial" w:eastAsia="Arial" w:hAnsi="Arial" w:cs="Arial"/>
        </w:rPr>
        <w:t>This makes it easier for the investigator</w:t>
      </w:r>
      <w:r w:rsidR="00C25534">
        <w:rPr>
          <w:rFonts w:ascii="Arial" w:eastAsia="Arial" w:hAnsi="Arial" w:cs="Arial"/>
        </w:rPr>
        <w:t xml:space="preserve"> to analyse all the image files, a</w:t>
      </w:r>
      <w:r>
        <w:rPr>
          <w:rFonts w:ascii="Arial" w:eastAsia="Arial" w:hAnsi="Arial" w:cs="Arial"/>
        </w:rPr>
        <w:t>s shown in the screenshot below.</w:t>
      </w:r>
    </w:p>
    <w:p w:rsidR="009D5788" w:rsidRDefault="00D91EFD">
      <w:pPr>
        <w:jc w:val="both"/>
        <w:rPr>
          <w:rFonts w:ascii="Arial" w:eastAsia="Arial" w:hAnsi="Arial" w:cs="Arial"/>
        </w:rPr>
      </w:pPr>
      <w:r>
        <w:rPr>
          <w:noProof/>
        </w:rPr>
        <w:lastRenderedPageBreak/>
        <w:drawing>
          <wp:inline distT="0" distB="0" distL="0" distR="0" wp14:anchorId="7AA70A5B" wp14:editId="75453B5E">
            <wp:extent cx="5731510" cy="1351280"/>
            <wp:effectExtent l="0" t="0" r="0" b="0"/>
            <wp:docPr id="13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
                    <a:srcRect/>
                    <a:stretch>
                      <a:fillRect/>
                    </a:stretch>
                  </pic:blipFill>
                  <pic:spPr>
                    <a:xfrm>
                      <a:off x="0" y="0"/>
                      <a:ext cx="5731510" cy="1351280"/>
                    </a:xfrm>
                    <a:prstGeom prst="rect">
                      <a:avLst/>
                    </a:prstGeom>
                    <a:ln/>
                  </pic:spPr>
                </pic:pic>
              </a:graphicData>
            </a:graphic>
          </wp:inline>
        </w:drawing>
      </w:r>
      <w:r>
        <w:rPr>
          <w:rFonts w:ascii="Arial" w:eastAsia="Arial" w:hAnsi="Arial" w:cs="Arial"/>
        </w:rPr>
        <w:t xml:space="preserve">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Autopsy allows you to search files on a suspect disk. Autopsy allows investigators to bookmark </w:t>
      </w:r>
      <w:r w:rsidR="001D3DA5">
        <w:rPr>
          <w:rFonts w:ascii="Arial" w:eastAsia="Arial" w:hAnsi="Arial" w:cs="Arial"/>
        </w:rPr>
        <w:t>or tag a file to review the file later</w:t>
      </w:r>
      <w:r>
        <w:rPr>
          <w:rFonts w:ascii="Arial" w:eastAsia="Arial" w:hAnsi="Arial" w:cs="Arial"/>
        </w:rPr>
        <w:t xml:space="preserve"> on or to highlight the file</w:t>
      </w:r>
      <w:r w:rsidR="001D3DA5">
        <w:rPr>
          <w:rFonts w:ascii="Arial" w:eastAsia="Arial" w:hAnsi="Arial" w:cs="Arial"/>
        </w:rPr>
        <w:t xml:space="preserve"> when</w:t>
      </w:r>
      <w:r>
        <w:rPr>
          <w:rFonts w:ascii="Arial" w:eastAsia="Arial" w:hAnsi="Arial" w:cs="Arial"/>
        </w:rPr>
        <w:t xml:space="preserve"> the investigator </w:t>
      </w:r>
      <w:r w:rsidR="001D3DA5">
        <w:rPr>
          <w:rFonts w:ascii="Arial" w:eastAsia="Arial" w:hAnsi="Arial" w:cs="Arial"/>
        </w:rPr>
        <w:t>is generating a</w:t>
      </w:r>
      <w:r>
        <w:rPr>
          <w:rFonts w:ascii="Arial" w:eastAsia="Arial" w:hAnsi="Arial" w:cs="Arial"/>
        </w:rPr>
        <w:t xml:space="preserve"> case report. </w:t>
      </w:r>
      <w:r w:rsidR="001D3DA5">
        <w:rPr>
          <w:rFonts w:ascii="Arial" w:eastAsia="Arial" w:hAnsi="Arial" w:cs="Arial"/>
        </w:rPr>
        <w:t>Bookmarking and Tagging allows investigator</w:t>
      </w:r>
      <w:r w:rsidR="005072D8">
        <w:rPr>
          <w:rFonts w:ascii="Arial" w:eastAsia="Arial" w:hAnsi="Arial" w:cs="Arial"/>
        </w:rPr>
        <w:t>s</w:t>
      </w:r>
      <w:r w:rsidR="001D3DA5">
        <w:rPr>
          <w:rFonts w:ascii="Arial" w:eastAsia="Arial" w:hAnsi="Arial" w:cs="Arial"/>
        </w:rPr>
        <w:t xml:space="preserve"> to highlight </w:t>
      </w:r>
      <w:r w:rsidR="00021803">
        <w:rPr>
          <w:rFonts w:ascii="Arial" w:eastAsia="Arial" w:hAnsi="Arial" w:cs="Arial"/>
        </w:rPr>
        <w:t xml:space="preserve">files </w:t>
      </w:r>
      <w:r w:rsidR="001D3DA5">
        <w:rPr>
          <w:rFonts w:ascii="Arial" w:eastAsia="Arial" w:hAnsi="Arial" w:cs="Arial"/>
        </w:rPr>
        <w:t xml:space="preserve">in their reports which they think are important to an investigation. </w:t>
      </w:r>
      <w:r>
        <w:rPr>
          <w:rFonts w:ascii="Arial" w:eastAsia="Arial" w:hAnsi="Arial" w:cs="Arial"/>
        </w:rPr>
        <w:t>When a case is completed</w:t>
      </w:r>
      <w:r w:rsidR="00C25534">
        <w:rPr>
          <w:rFonts w:ascii="Arial" w:eastAsia="Arial" w:hAnsi="Arial" w:cs="Arial"/>
        </w:rPr>
        <w:t>,</w:t>
      </w:r>
      <w:r>
        <w:rPr>
          <w:rFonts w:ascii="Arial" w:eastAsia="Arial" w:hAnsi="Arial" w:cs="Arial"/>
        </w:rPr>
        <w:t xml:space="preserve"> Autopsy allows </w:t>
      </w:r>
      <w:r w:rsidR="001D3DA5">
        <w:rPr>
          <w:rFonts w:ascii="Arial" w:eastAsia="Arial" w:hAnsi="Arial" w:cs="Arial"/>
        </w:rPr>
        <w:t xml:space="preserve">an investigator to generate a report on their findings.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Autopsy allows you to recover deleted files or data from a suspect’s drive. </w:t>
      </w:r>
      <w:r w:rsidR="001D3DA5">
        <w:rPr>
          <w:rFonts w:ascii="Arial" w:eastAsia="Arial" w:hAnsi="Arial" w:cs="Arial"/>
        </w:rPr>
        <w:t>Deleted files</w:t>
      </w:r>
      <w:r>
        <w:rPr>
          <w:rFonts w:ascii="Arial" w:eastAsia="Arial" w:hAnsi="Arial" w:cs="Arial"/>
        </w:rPr>
        <w:t xml:space="preserve"> can be located under</w:t>
      </w:r>
      <w:r w:rsidR="00B52F45">
        <w:rPr>
          <w:rFonts w:ascii="Arial" w:eastAsia="Arial" w:hAnsi="Arial" w:cs="Arial"/>
        </w:rPr>
        <w:t xml:space="preserve"> the</w:t>
      </w:r>
      <w:r>
        <w:rPr>
          <w:rFonts w:ascii="Arial" w:eastAsia="Arial" w:hAnsi="Arial" w:cs="Arial"/>
        </w:rPr>
        <w:t xml:space="preserve"> file views and deleted files</w:t>
      </w:r>
      <w:r w:rsidR="00021803">
        <w:rPr>
          <w:rFonts w:ascii="Arial" w:eastAsia="Arial" w:hAnsi="Arial" w:cs="Arial"/>
        </w:rPr>
        <w:t xml:space="preserve"> nodes</w:t>
      </w:r>
      <w:r w:rsidR="00C25534">
        <w:rPr>
          <w:rFonts w:ascii="Arial" w:eastAsia="Arial" w:hAnsi="Arial" w:cs="Arial"/>
        </w:rPr>
        <w:t>, a</w:t>
      </w:r>
      <w:r>
        <w:rPr>
          <w:rFonts w:ascii="Arial" w:eastAsia="Arial" w:hAnsi="Arial" w:cs="Arial"/>
        </w:rPr>
        <w:t>s shown in the screenshot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7C037E27" wp14:editId="2D0BABDC">
            <wp:extent cx="5731510" cy="1640205"/>
            <wp:effectExtent l="0" t="0" r="0" b="0"/>
            <wp:docPr id="13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9"/>
                    <a:srcRect/>
                    <a:stretch>
                      <a:fillRect/>
                    </a:stretch>
                  </pic:blipFill>
                  <pic:spPr>
                    <a:xfrm>
                      <a:off x="0" y="0"/>
                      <a:ext cx="5731510" cy="1640205"/>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spacing w:line="259" w:lineRule="auto"/>
        <w:rPr>
          <w:rFonts w:ascii="Arial" w:eastAsia="Arial" w:hAnsi="Arial" w:cs="Arial"/>
        </w:rPr>
      </w:pPr>
      <w:r>
        <w:br w:type="page"/>
      </w:r>
    </w:p>
    <w:p w:rsidR="009D5788" w:rsidRDefault="00D91EFD">
      <w:pPr>
        <w:pStyle w:val="Heading1"/>
        <w:rPr>
          <w:rFonts w:ascii="Arial" w:eastAsia="Arial" w:hAnsi="Arial" w:cs="Arial"/>
          <w:b w:val="0"/>
          <w:sz w:val="28"/>
          <w:szCs w:val="28"/>
        </w:rPr>
      </w:pPr>
      <w:bookmarkStart w:id="2" w:name="_Toc101253901"/>
      <w:r>
        <w:rPr>
          <w:rFonts w:ascii="Arial" w:eastAsia="Arial" w:hAnsi="Arial" w:cs="Arial"/>
          <w:sz w:val="28"/>
          <w:szCs w:val="28"/>
        </w:rPr>
        <w:lastRenderedPageBreak/>
        <w:t>FTK (Forensic Toolkit) Overview</w:t>
      </w:r>
      <w:bookmarkEnd w:id="2"/>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According to Charles Brooks</w:t>
      </w:r>
      <w:r w:rsidR="00F95E21">
        <w:rPr>
          <w:rFonts w:ascii="Arial" w:eastAsia="Arial" w:hAnsi="Arial" w:cs="Arial"/>
        </w:rPr>
        <w:t xml:space="preserve"> </w:t>
      </w:r>
      <w:sdt>
        <w:sdtPr>
          <w:rPr>
            <w:rFonts w:ascii="Arial" w:eastAsia="Arial" w:hAnsi="Arial" w:cs="Arial"/>
          </w:rPr>
          <w:id w:val="1456135643"/>
          <w:citation/>
        </w:sdtPr>
        <w:sdtEndPr/>
        <w:sdtContent>
          <w:r w:rsidR="00F95E21">
            <w:rPr>
              <w:rFonts w:ascii="Arial" w:eastAsia="Arial" w:hAnsi="Arial" w:cs="Arial"/>
            </w:rPr>
            <w:fldChar w:fldCharType="begin"/>
          </w:r>
          <w:r w:rsidR="0052379D">
            <w:rPr>
              <w:rFonts w:ascii="Arial" w:eastAsia="Arial" w:hAnsi="Arial" w:cs="Arial"/>
            </w:rPr>
            <w:instrText xml:space="preserve">CITATION Cha141 \l 2057 </w:instrText>
          </w:r>
          <w:r w:rsidR="00F95E21">
            <w:rPr>
              <w:rFonts w:ascii="Arial" w:eastAsia="Arial" w:hAnsi="Arial" w:cs="Arial"/>
            </w:rPr>
            <w:fldChar w:fldCharType="separate"/>
          </w:r>
          <w:r w:rsidR="005F55B2" w:rsidRPr="005F55B2">
            <w:rPr>
              <w:rFonts w:ascii="Arial" w:eastAsia="Arial" w:hAnsi="Arial" w:cs="Arial"/>
              <w:noProof/>
            </w:rPr>
            <w:t>[2]</w:t>
          </w:r>
          <w:r w:rsidR="00F95E21">
            <w:rPr>
              <w:rFonts w:ascii="Arial" w:eastAsia="Arial" w:hAnsi="Arial" w:cs="Arial"/>
            </w:rPr>
            <w:fldChar w:fldCharType="end"/>
          </w:r>
        </w:sdtContent>
      </w:sdt>
      <w:r w:rsidR="00A90C66">
        <w:rPr>
          <w:rFonts w:ascii="Arial" w:eastAsia="Arial" w:hAnsi="Arial" w:cs="Arial"/>
        </w:rPr>
        <w:t xml:space="preserve"> FTK is a commercial product. FTK was previously owned by Accessdata, but has recently been purchased </w:t>
      </w:r>
      <w:r>
        <w:rPr>
          <w:rFonts w:ascii="Arial" w:eastAsia="Arial" w:hAnsi="Arial" w:cs="Arial"/>
        </w:rPr>
        <w:t>by Exterro</w:t>
      </w:r>
      <w:r w:rsidR="00A90C66">
        <w:rPr>
          <w:rFonts w:ascii="Arial" w:eastAsia="Arial" w:hAnsi="Arial" w:cs="Arial"/>
        </w:rPr>
        <w:t>. Please refer to the vendor</w:t>
      </w:r>
      <w:r w:rsidR="005072D8">
        <w:rPr>
          <w:rFonts w:ascii="Arial" w:eastAsia="Arial" w:hAnsi="Arial" w:cs="Arial"/>
        </w:rPr>
        <w:t>’</w:t>
      </w:r>
      <w:r w:rsidR="00A90C66">
        <w:rPr>
          <w:rFonts w:ascii="Arial" w:eastAsia="Arial" w:hAnsi="Arial" w:cs="Arial"/>
        </w:rPr>
        <w:t>s site</w:t>
      </w:r>
      <w:r w:rsidR="0068291E">
        <w:rPr>
          <w:rFonts w:ascii="Arial" w:eastAsia="Arial" w:hAnsi="Arial" w:cs="Arial"/>
        </w:rPr>
        <w:t xml:space="preserve"> (Exterro)</w:t>
      </w:r>
      <w:r w:rsidR="00A90C66">
        <w:rPr>
          <w:rFonts w:ascii="Arial" w:eastAsia="Arial" w:hAnsi="Arial" w:cs="Arial"/>
        </w:rPr>
        <w:t xml:space="preserve"> for more information</w:t>
      </w:r>
      <w:sdt>
        <w:sdtPr>
          <w:rPr>
            <w:rFonts w:ascii="Arial" w:eastAsia="Arial" w:hAnsi="Arial" w:cs="Arial"/>
          </w:rPr>
          <w:id w:val="1305274969"/>
          <w:citation/>
        </w:sdtPr>
        <w:sdtEndPr/>
        <w:sdtContent>
          <w:r w:rsidR="00A90C66">
            <w:rPr>
              <w:rFonts w:ascii="Arial" w:eastAsia="Arial" w:hAnsi="Arial" w:cs="Arial"/>
            </w:rPr>
            <w:fldChar w:fldCharType="begin"/>
          </w:r>
          <w:r w:rsidR="00A90C66">
            <w:rPr>
              <w:rFonts w:ascii="Arial" w:eastAsia="Arial" w:hAnsi="Arial" w:cs="Arial"/>
            </w:rPr>
            <w:instrText xml:space="preserve"> CITATION Ext22 \l 2057 </w:instrText>
          </w:r>
          <w:r w:rsidR="00A90C66">
            <w:rPr>
              <w:rFonts w:ascii="Arial" w:eastAsia="Arial" w:hAnsi="Arial" w:cs="Arial"/>
            </w:rPr>
            <w:fldChar w:fldCharType="separate"/>
          </w:r>
          <w:r w:rsidR="005F55B2">
            <w:rPr>
              <w:rFonts w:ascii="Arial" w:eastAsia="Arial" w:hAnsi="Arial" w:cs="Arial"/>
              <w:noProof/>
            </w:rPr>
            <w:t xml:space="preserve"> </w:t>
          </w:r>
          <w:r w:rsidR="005F55B2" w:rsidRPr="005F55B2">
            <w:rPr>
              <w:rFonts w:ascii="Arial" w:eastAsia="Arial" w:hAnsi="Arial" w:cs="Arial"/>
              <w:noProof/>
            </w:rPr>
            <w:t>[3]</w:t>
          </w:r>
          <w:r w:rsidR="00A90C66">
            <w:rPr>
              <w:rFonts w:ascii="Arial" w:eastAsia="Arial" w:hAnsi="Arial" w:cs="Arial"/>
            </w:rPr>
            <w:fldChar w:fldCharType="end"/>
          </w:r>
        </w:sdtContent>
      </w:sdt>
      <w:r w:rsidR="00A90C66">
        <w:rPr>
          <w:rFonts w:ascii="Arial" w:eastAsia="Arial" w:hAnsi="Arial" w:cs="Arial"/>
        </w:rPr>
        <w:t xml:space="preserve"> </w:t>
      </w:r>
      <w:r>
        <w:rPr>
          <w:rFonts w:ascii="Arial" w:eastAsia="Arial" w:hAnsi="Arial" w:cs="Arial"/>
        </w:rPr>
        <w:t>. You need to pay a licence fee to use the product. F</w:t>
      </w:r>
      <w:r w:rsidR="00C25534">
        <w:rPr>
          <w:rFonts w:ascii="Arial" w:eastAsia="Arial" w:hAnsi="Arial" w:cs="Arial"/>
        </w:rPr>
        <w:t>TK is a case management product</w:t>
      </w:r>
      <w:r>
        <w:rPr>
          <w:rFonts w:ascii="Arial" w:eastAsia="Arial" w:hAnsi="Arial" w:cs="Arial"/>
        </w:rPr>
        <w:t xml:space="preserve"> which is bundled with FTK imager (Data Acquisition tool) and Registry Viewer. FTK supports many different data sources e.g. hard dis</w:t>
      </w:r>
      <w:r w:rsidR="0068291E">
        <w:rPr>
          <w:rFonts w:ascii="Arial" w:eastAsia="Arial" w:hAnsi="Arial" w:cs="Arial"/>
        </w:rPr>
        <w:t xml:space="preserve">k, disk images etc. FTK imager allows an investigator to make a </w:t>
      </w:r>
      <w:r>
        <w:rPr>
          <w:rFonts w:ascii="Arial" w:eastAsia="Arial" w:hAnsi="Arial" w:cs="Arial"/>
        </w:rPr>
        <w:t xml:space="preserve">digital </w:t>
      </w:r>
      <w:r w:rsidR="0068291E">
        <w:rPr>
          <w:rFonts w:ascii="Arial" w:eastAsia="Arial" w:hAnsi="Arial" w:cs="Arial"/>
        </w:rPr>
        <w:t xml:space="preserve">image of the suspect's disk. Once the disk image is created in FTK imager, </w:t>
      </w:r>
      <w:r>
        <w:rPr>
          <w:rFonts w:ascii="Arial" w:eastAsia="Arial" w:hAnsi="Arial" w:cs="Arial"/>
        </w:rPr>
        <w:t xml:space="preserve">the </w:t>
      </w:r>
      <w:r w:rsidR="0068291E">
        <w:rPr>
          <w:rFonts w:ascii="Arial" w:eastAsia="Arial" w:hAnsi="Arial" w:cs="Arial"/>
        </w:rPr>
        <w:t xml:space="preserve">disk image can be </w:t>
      </w:r>
      <w:r>
        <w:rPr>
          <w:rFonts w:ascii="Arial" w:eastAsia="Arial" w:hAnsi="Arial" w:cs="Arial"/>
        </w:rPr>
        <w:t xml:space="preserve">parsed through to FTK to analyse the contents of the suspect’s disk. To create a disk imager in FTK imager, </w:t>
      </w:r>
      <w:r w:rsidR="006A3202">
        <w:rPr>
          <w:rFonts w:ascii="Arial" w:eastAsia="Arial" w:hAnsi="Arial" w:cs="Arial"/>
        </w:rPr>
        <w:t>the investigator clicks the file menu and clicks create disk image.</w:t>
      </w:r>
      <w:r>
        <w:rPr>
          <w:rFonts w:ascii="Arial" w:eastAsia="Arial" w:hAnsi="Arial" w:cs="Arial"/>
        </w:rPr>
        <w:t xml:space="preserve"> As shown in the screenshot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3BB1A571" wp14:editId="2924B1B9">
            <wp:extent cx="2490788" cy="1891286"/>
            <wp:effectExtent l="0" t="0" r="5080" b="0"/>
            <wp:docPr id="13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0"/>
                    <a:srcRect/>
                    <a:stretch>
                      <a:fillRect/>
                    </a:stretch>
                  </pic:blipFill>
                  <pic:spPr>
                    <a:xfrm>
                      <a:off x="0" y="0"/>
                      <a:ext cx="2498374" cy="1897046"/>
                    </a:xfrm>
                    <a:prstGeom prst="rect">
                      <a:avLst/>
                    </a:prstGeom>
                    <a:ln/>
                  </pic:spPr>
                </pic:pic>
              </a:graphicData>
            </a:graphic>
          </wp:inline>
        </w:drawing>
      </w:r>
    </w:p>
    <w:p w:rsidR="009D5788" w:rsidRDefault="009D5788">
      <w:pPr>
        <w:jc w:val="both"/>
        <w:rPr>
          <w:rFonts w:ascii="Arial" w:eastAsia="Arial" w:hAnsi="Arial" w:cs="Arial"/>
        </w:rPr>
      </w:pPr>
    </w:p>
    <w:p w:rsidR="0068291E" w:rsidRDefault="00D91EFD">
      <w:pPr>
        <w:jc w:val="both"/>
        <w:rPr>
          <w:rFonts w:ascii="Arial" w:eastAsia="Arial" w:hAnsi="Arial" w:cs="Arial"/>
        </w:rPr>
      </w:pPr>
      <w:r>
        <w:rPr>
          <w:rFonts w:ascii="Arial" w:eastAsia="Arial" w:hAnsi="Arial" w:cs="Arial"/>
        </w:rPr>
        <w:t xml:space="preserve">FTK imager allows investigators to generate hash values for a suspect's drive and verify the hash value. </w:t>
      </w:r>
      <w:r w:rsidR="0068291E">
        <w:rPr>
          <w:rFonts w:ascii="Arial" w:eastAsia="Arial" w:hAnsi="Arial" w:cs="Arial"/>
        </w:rPr>
        <w:t>The example below shows how hash values are calculated in FTK imager.</w:t>
      </w:r>
    </w:p>
    <w:p w:rsidR="0068291E" w:rsidRDefault="0068291E">
      <w:pPr>
        <w:jc w:val="both"/>
        <w:rPr>
          <w:rFonts w:ascii="Arial" w:eastAsia="Arial" w:hAnsi="Arial" w:cs="Arial"/>
        </w:rPr>
      </w:pPr>
    </w:p>
    <w:p w:rsidR="0068291E" w:rsidRDefault="0068291E">
      <w:pPr>
        <w:jc w:val="both"/>
        <w:rPr>
          <w:rFonts w:ascii="Arial" w:eastAsia="Arial" w:hAnsi="Arial" w:cs="Arial"/>
        </w:rPr>
      </w:pPr>
      <w:r>
        <w:rPr>
          <w:rFonts w:ascii="Arial" w:eastAsia="Arial" w:hAnsi="Arial" w:cs="Arial"/>
        </w:rPr>
        <w:t xml:space="preserve">Step 1: Select the drive </w:t>
      </w:r>
      <w:r w:rsidR="001466B6">
        <w:rPr>
          <w:rFonts w:ascii="Arial" w:eastAsia="Arial" w:hAnsi="Arial" w:cs="Arial"/>
        </w:rPr>
        <w:t>that the hash value will be calculated</w:t>
      </w:r>
      <w:r>
        <w:rPr>
          <w:rFonts w:ascii="Arial" w:eastAsia="Arial" w:hAnsi="Arial" w:cs="Arial"/>
        </w:rPr>
        <w:t>.</w:t>
      </w:r>
    </w:p>
    <w:p w:rsidR="0068291E" w:rsidRDefault="0068291E">
      <w:pPr>
        <w:jc w:val="both"/>
        <w:rPr>
          <w:rFonts w:ascii="Arial" w:eastAsia="Arial" w:hAnsi="Arial" w:cs="Arial"/>
        </w:rPr>
      </w:pPr>
    </w:p>
    <w:p w:rsidR="0068291E" w:rsidRDefault="0068291E">
      <w:pPr>
        <w:jc w:val="both"/>
        <w:rPr>
          <w:rFonts w:ascii="Arial" w:eastAsia="Arial" w:hAnsi="Arial" w:cs="Arial"/>
        </w:rPr>
      </w:pPr>
      <w:r>
        <w:rPr>
          <w:noProof/>
        </w:rPr>
        <w:drawing>
          <wp:inline distT="0" distB="0" distL="0" distR="0" wp14:anchorId="7FC2DF98" wp14:editId="7208BECE">
            <wp:extent cx="2149435" cy="2543175"/>
            <wp:effectExtent l="0" t="0" r="3810" b="0"/>
            <wp:docPr id="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2166572" cy="2563451"/>
                    </a:xfrm>
                    <a:prstGeom prst="rect">
                      <a:avLst/>
                    </a:prstGeom>
                    <a:ln/>
                  </pic:spPr>
                </pic:pic>
              </a:graphicData>
            </a:graphic>
          </wp:inline>
        </w:drawing>
      </w:r>
    </w:p>
    <w:p w:rsidR="009D5788" w:rsidRDefault="009D5788">
      <w:pPr>
        <w:jc w:val="both"/>
        <w:rPr>
          <w:rFonts w:ascii="Arial" w:eastAsia="Arial" w:hAnsi="Arial" w:cs="Arial"/>
        </w:rPr>
      </w:pPr>
    </w:p>
    <w:p w:rsidR="0068291E" w:rsidRDefault="0068291E">
      <w:pPr>
        <w:jc w:val="both"/>
        <w:rPr>
          <w:rFonts w:ascii="Arial" w:eastAsia="Arial" w:hAnsi="Arial" w:cs="Arial"/>
        </w:rPr>
      </w:pPr>
      <w:r>
        <w:rPr>
          <w:rFonts w:ascii="Arial" w:eastAsia="Arial" w:hAnsi="Arial" w:cs="Arial"/>
        </w:rPr>
        <w:lastRenderedPageBreak/>
        <w:t>Step 2: Click on the file menu and</w:t>
      </w:r>
      <w:r w:rsidR="001466B6">
        <w:rPr>
          <w:rFonts w:ascii="Arial" w:eastAsia="Arial" w:hAnsi="Arial" w:cs="Arial"/>
        </w:rPr>
        <w:t xml:space="preserve"> the </w:t>
      </w:r>
      <w:r>
        <w:rPr>
          <w:rFonts w:ascii="Arial" w:eastAsia="Arial" w:hAnsi="Arial" w:cs="Arial"/>
        </w:rPr>
        <w:t>verif</w:t>
      </w:r>
      <w:r w:rsidR="001466B6">
        <w:rPr>
          <w:rFonts w:ascii="Arial" w:eastAsia="Arial" w:hAnsi="Arial" w:cs="Arial"/>
        </w:rPr>
        <w:t xml:space="preserve">y drive/image option. </w:t>
      </w:r>
    </w:p>
    <w:p w:rsidR="0068291E" w:rsidRDefault="0068291E">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548CD6F3" wp14:editId="3A1F1AB2">
            <wp:extent cx="2384756" cy="2930985"/>
            <wp:effectExtent l="0" t="0" r="0" b="0"/>
            <wp:docPr id="13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2"/>
                    <a:srcRect/>
                    <a:stretch>
                      <a:fillRect/>
                    </a:stretch>
                  </pic:blipFill>
                  <pic:spPr>
                    <a:xfrm>
                      <a:off x="0" y="0"/>
                      <a:ext cx="2384756" cy="2930985"/>
                    </a:xfrm>
                    <a:prstGeom prst="rect">
                      <a:avLst/>
                    </a:prstGeom>
                    <a:ln/>
                  </pic:spPr>
                </pic:pic>
              </a:graphicData>
            </a:graphic>
          </wp:inline>
        </w:drawing>
      </w:r>
    </w:p>
    <w:p w:rsidR="009D5788" w:rsidRDefault="009D5788">
      <w:pPr>
        <w:jc w:val="both"/>
        <w:rPr>
          <w:rFonts w:ascii="Arial" w:eastAsia="Arial" w:hAnsi="Arial" w:cs="Arial"/>
        </w:rPr>
      </w:pPr>
    </w:p>
    <w:p w:rsidR="0068291E" w:rsidRDefault="0068291E">
      <w:pPr>
        <w:jc w:val="both"/>
        <w:rPr>
          <w:rFonts w:ascii="Arial" w:eastAsia="Arial" w:hAnsi="Arial" w:cs="Arial"/>
        </w:rPr>
      </w:pPr>
      <w:r>
        <w:rPr>
          <w:rFonts w:ascii="Arial" w:eastAsia="Arial" w:hAnsi="Arial" w:cs="Arial"/>
        </w:rPr>
        <w:t xml:space="preserve">Step 3: </w:t>
      </w:r>
      <w:r w:rsidR="00D91EFD">
        <w:rPr>
          <w:rFonts w:ascii="Arial" w:eastAsia="Arial" w:hAnsi="Arial" w:cs="Arial"/>
        </w:rPr>
        <w:t xml:space="preserve">Once </w:t>
      </w:r>
      <w:r>
        <w:rPr>
          <w:rFonts w:ascii="Arial" w:eastAsia="Arial" w:hAnsi="Arial" w:cs="Arial"/>
        </w:rPr>
        <w:t>the hash value is calculated, the results will be displayed as shown below</w:t>
      </w:r>
      <w:r w:rsidR="00D91EFD">
        <w:rPr>
          <w:rFonts w:ascii="Arial" w:eastAsia="Arial" w:hAnsi="Arial" w:cs="Arial"/>
        </w:rPr>
        <w:t xml:space="preserve">. </w:t>
      </w:r>
    </w:p>
    <w:p w:rsidR="009D5788" w:rsidRDefault="00D91EFD">
      <w:pPr>
        <w:jc w:val="both"/>
        <w:rPr>
          <w:rFonts w:ascii="Arial" w:eastAsia="Arial" w:hAnsi="Arial" w:cs="Arial"/>
        </w:rPr>
      </w:pPr>
      <w:r>
        <w:rPr>
          <w:noProof/>
        </w:rPr>
        <w:drawing>
          <wp:inline distT="0" distB="0" distL="0" distR="0" wp14:anchorId="564FE026" wp14:editId="51570891">
            <wp:extent cx="5036108" cy="4104322"/>
            <wp:effectExtent l="0" t="0" r="0" b="0"/>
            <wp:docPr id="14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040688" cy="4108054"/>
                    </a:xfrm>
                    <a:prstGeom prst="rect">
                      <a:avLst/>
                    </a:prstGeom>
                    <a:ln/>
                  </pic:spPr>
                </pic:pic>
              </a:graphicData>
            </a:graphic>
          </wp:inline>
        </w:drawing>
      </w:r>
    </w:p>
    <w:p w:rsidR="0068291E" w:rsidRDefault="0068291E">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lastRenderedPageBreak/>
        <w:t>When an investigator creates a new case in FTK and add</w:t>
      </w:r>
      <w:r w:rsidR="0052379D">
        <w:rPr>
          <w:rFonts w:ascii="Arial" w:eastAsia="Arial" w:hAnsi="Arial" w:cs="Arial"/>
        </w:rPr>
        <w:t>s</w:t>
      </w:r>
      <w:r>
        <w:rPr>
          <w:rFonts w:ascii="Arial" w:eastAsia="Arial" w:hAnsi="Arial" w:cs="Arial"/>
        </w:rPr>
        <w:t xml:space="preserve"> the suspect’s disk to the case</w:t>
      </w:r>
      <w:r w:rsidR="00C25534">
        <w:rPr>
          <w:rFonts w:ascii="Arial" w:eastAsia="Arial" w:hAnsi="Arial" w:cs="Arial"/>
        </w:rPr>
        <w:t>, t</w:t>
      </w:r>
      <w:r>
        <w:rPr>
          <w:rFonts w:ascii="Arial" w:eastAsia="Arial" w:hAnsi="Arial" w:cs="Arial"/>
        </w:rPr>
        <w:t xml:space="preserve">he investigator will be presented with a file explorer view </w:t>
      </w:r>
      <w:r w:rsidR="0068291E">
        <w:rPr>
          <w:rFonts w:ascii="Arial" w:eastAsia="Arial" w:hAnsi="Arial" w:cs="Arial"/>
        </w:rPr>
        <w:t>with</w:t>
      </w:r>
      <w:r>
        <w:rPr>
          <w:rFonts w:ascii="Arial" w:eastAsia="Arial" w:hAnsi="Arial" w:cs="Arial"/>
        </w:rPr>
        <w:t xml:space="preserve"> tabs to navigate through the contents of the case</w:t>
      </w:r>
      <w:r w:rsidR="00C25534">
        <w:rPr>
          <w:rFonts w:ascii="Arial" w:eastAsia="Arial" w:hAnsi="Arial" w:cs="Arial"/>
        </w:rPr>
        <w:t>, a</w:t>
      </w:r>
      <w:r>
        <w:rPr>
          <w:rFonts w:ascii="Arial" w:eastAsia="Arial" w:hAnsi="Arial" w:cs="Arial"/>
        </w:rPr>
        <w:t>s shown</w:t>
      </w:r>
      <w:r w:rsidR="0068291E">
        <w:rPr>
          <w:rFonts w:ascii="Arial" w:eastAsia="Arial" w:hAnsi="Arial" w:cs="Arial"/>
        </w:rPr>
        <w:t xml:space="preserve"> in the screenshot</w:t>
      </w:r>
      <w:r>
        <w:rPr>
          <w:rFonts w:ascii="Arial" w:eastAsia="Arial" w:hAnsi="Arial" w:cs="Arial"/>
        </w:rPr>
        <w:t xml:space="preserve"> below. </w:t>
      </w:r>
    </w:p>
    <w:p w:rsidR="009D5788" w:rsidRDefault="00D91EFD">
      <w:pPr>
        <w:jc w:val="both"/>
        <w:rPr>
          <w:rFonts w:ascii="Arial" w:eastAsia="Arial" w:hAnsi="Arial" w:cs="Arial"/>
        </w:rPr>
      </w:pPr>
      <w:r>
        <w:rPr>
          <w:rFonts w:ascii="Arial" w:eastAsia="Arial" w:hAnsi="Arial" w:cs="Arial"/>
        </w:rPr>
        <w:t xml:space="preserve"> </w:t>
      </w:r>
      <w:r>
        <w:rPr>
          <w:noProof/>
        </w:rPr>
        <w:drawing>
          <wp:inline distT="0" distB="0" distL="0" distR="0" wp14:anchorId="12F078B2" wp14:editId="2E530C39">
            <wp:extent cx="5731510" cy="3164205"/>
            <wp:effectExtent l="0" t="0" r="0" b="0"/>
            <wp:docPr id="14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4"/>
                    <a:srcRect/>
                    <a:stretch>
                      <a:fillRect/>
                    </a:stretch>
                  </pic:blipFill>
                  <pic:spPr>
                    <a:xfrm>
                      <a:off x="0" y="0"/>
                      <a:ext cx="5731510" cy="3164205"/>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The investigator can expand the nodes as shown in the example above to view files or they can click on the tabs as shown below to view files.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4308AC17" wp14:editId="3EBECFD6">
            <wp:extent cx="5731510" cy="3280410"/>
            <wp:effectExtent l="0" t="0" r="0" b="0"/>
            <wp:docPr id="14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5"/>
                    <a:srcRect/>
                    <a:stretch>
                      <a:fillRect/>
                    </a:stretch>
                  </pic:blipFill>
                  <pic:spPr>
                    <a:xfrm>
                      <a:off x="0" y="0"/>
                      <a:ext cx="5731510" cy="3280410"/>
                    </a:xfrm>
                    <a:prstGeom prst="rect">
                      <a:avLst/>
                    </a:prstGeom>
                    <a:ln/>
                  </pic:spPr>
                </pic:pic>
              </a:graphicData>
            </a:graphic>
          </wp:inline>
        </w:drawing>
      </w:r>
    </w:p>
    <w:p w:rsidR="005E3F12" w:rsidRDefault="005E3F12">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lastRenderedPageBreak/>
        <w:t>FTK to</w:t>
      </w:r>
      <w:r w:rsidR="00C25534">
        <w:rPr>
          <w:rFonts w:ascii="Arial" w:eastAsia="Arial" w:hAnsi="Arial" w:cs="Arial"/>
        </w:rPr>
        <w:t>olkit includes built-in filters</w:t>
      </w:r>
      <w:r>
        <w:rPr>
          <w:rFonts w:ascii="Arial" w:eastAsia="Arial" w:hAnsi="Arial" w:cs="Arial"/>
        </w:rPr>
        <w:t xml:space="preserve"> which are contained in the tabs and the file explorer view</w:t>
      </w:r>
      <w:r w:rsidR="0068291E">
        <w:rPr>
          <w:rFonts w:ascii="Arial" w:eastAsia="Arial" w:hAnsi="Arial" w:cs="Arial"/>
        </w:rPr>
        <w:t>s</w:t>
      </w:r>
      <w:r>
        <w:rPr>
          <w:rFonts w:ascii="Arial" w:eastAsia="Arial" w:hAnsi="Arial" w:cs="Arial"/>
        </w:rPr>
        <w:t>. This ma</w:t>
      </w:r>
      <w:r w:rsidR="00C25534">
        <w:rPr>
          <w:rFonts w:ascii="Arial" w:eastAsia="Arial" w:hAnsi="Arial" w:cs="Arial"/>
        </w:rPr>
        <w:t>kes searching for files easier, e</w:t>
      </w:r>
      <w:r>
        <w:rPr>
          <w:rFonts w:ascii="Arial" w:eastAsia="Arial" w:hAnsi="Arial" w:cs="Arial"/>
        </w:rPr>
        <w:t>.g. when you click on the graphic</w:t>
      </w:r>
      <w:r w:rsidR="004B6F18">
        <w:rPr>
          <w:rFonts w:ascii="Arial" w:eastAsia="Arial" w:hAnsi="Arial" w:cs="Arial"/>
        </w:rPr>
        <w:t>s</w:t>
      </w:r>
      <w:r>
        <w:rPr>
          <w:rFonts w:ascii="Arial" w:eastAsia="Arial" w:hAnsi="Arial" w:cs="Arial"/>
        </w:rPr>
        <w:t xml:space="preserve"> t</w:t>
      </w:r>
      <w:r w:rsidR="00C25534">
        <w:rPr>
          <w:rFonts w:ascii="Arial" w:eastAsia="Arial" w:hAnsi="Arial" w:cs="Arial"/>
        </w:rPr>
        <w:t>ab</w:t>
      </w:r>
      <w:r>
        <w:rPr>
          <w:rFonts w:ascii="Arial" w:eastAsia="Arial" w:hAnsi="Arial" w:cs="Arial"/>
        </w:rPr>
        <w:t xml:space="preserve"> it will display all the graphics files on the suspect’s disk, as shown in the screenshot below. This saves the investigator time trying to locate all the graphical files on the suspect’s disk.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39382AA5" wp14:editId="3AC8D6FB">
            <wp:extent cx="3944938" cy="3297646"/>
            <wp:effectExtent l="0" t="0" r="0" b="0"/>
            <wp:docPr id="14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6"/>
                    <a:srcRect/>
                    <a:stretch>
                      <a:fillRect/>
                    </a:stretch>
                  </pic:blipFill>
                  <pic:spPr>
                    <a:xfrm>
                      <a:off x="0" y="0"/>
                      <a:ext cx="3944938" cy="3297646"/>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FTK allows you to recover deleted files and data. Deleted files can be viewed by clicking on the overview tab, file status and deleted files</w:t>
      </w:r>
      <w:r w:rsidR="005E3F12">
        <w:rPr>
          <w:rFonts w:ascii="Arial" w:eastAsia="Arial" w:hAnsi="Arial" w:cs="Arial"/>
        </w:rPr>
        <w:t xml:space="preserve"> nodes</w:t>
      </w:r>
      <w:r>
        <w:rPr>
          <w:rFonts w:ascii="Arial" w:eastAsia="Arial" w:hAnsi="Arial" w:cs="Arial"/>
        </w:rPr>
        <w:t>, as shown in the screenshot below:</w:t>
      </w:r>
    </w:p>
    <w:p w:rsidR="009D5788" w:rsidRDefault="00D91EFD">
      <w:pPr>
        <w:jc w:val="both"/>
        <w:rPr>
          <w:rFonts w:ascii="Arial" w:eastAsia="Arial" w:hAnsi="Arial" w:cs="Arial"/>
        </w:rPr>
      </w:pPr>
      <w:r>
        <w:rPr>
          <w:noProof/>
        </w:rPr>
        <w:drawing>
          <wp:inline distT="0" distB="0" distL="0" distR="0" wp14:anchorId="45EC2942" wp14:editId="0FF7AD29">
            <wp:extent cx="5731510" cy="3337560"/>
            <wp:effectExtent l="0" t="0" r="0" b="0"/>
            <wp:docPr id="1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510" cy="3337560"/>
                    </a:xfrm>
                    <a:prstGeom prst="rect">
                      <a:avLst/>
                    </a:prstGeom>
                    <a:ln/>
                  </pic:spPr>
                </pic:pic>
              </a:graphicData>
            </a:graphic>
          </wp:inline>
        </w:drawing>
      </w:r>
    </w:p>
    <w:p w:rsidR="009D5788" w:rsidRDefault="009D5788">
      <w:pPr>
        <w:jc w:val="both"/>
        <w:rPr>
          <w:rFonts w:ascii="Arial" w:eastAsia="Arial" w:hAnsi="Arial" w:cs="Arial"/>
        </w:rPr>
      </w:pP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FTK allows you to search files on a suspect disk to make it easier to locate files. FTK allows investigators to bookmark or tag the files to review later on or to highlight the files the investigator thinks are relevant when creating the case report. When a case is completed FTK allows </w:t>
      </w:r>
      <w:r w:rsidR="00E54D72">
        <w:rPr>
          <w:rFonts w:ascii="Arial" w:eastAsia="Arial" w:hAnsi="Arial" w:cs="Arial"/>
        </w:rPr>
        <w:t>an investigator</w:t>
      </w:r>
      <w:r>
        <w:rPr>
          <w:rFonts w:ascii="Arial" w:eastAsia="Arial" w:hAnsi="Arial" w:cs="Arial"/>
        </w:rPr>
        <w:t xml:space="preserve"> to generate a report of the data the investigator thinks is relevant to a case. </w:t>
      </w:r>
    </w:p>
    <w:p w:rsidR="009D5788" w:rsidRDefault="009D5788">
      <w:pPr>
        <w:jc w:val="both"/>
        <w:rPr>
          <w:rFonts w:ascii="Arial" w:eastAsia="Arial" w:hAnsi="Arial" w:cs="Arial"/>
        </w:rPr>
      </w:pPr>
    </w:p>
    <w:p w:rsidR="00373CA9" w:rsidRDefault="00D91EFD">
      <w:pPr>
        <w:jc w:val="both"/>
        <w:rPr>
          <w:rFonts w:ascii="Arial" w:eastAsia="Arial" w:hAnsi="Arial" w:cs="Arial"/>
        </w:rPr>
      </w:pPr>
      <w:r>
        <w:rPr>
          <w:rFonts w:ascii="Arial" w:eastAsia="Arial" w:hAnsi="Arial" w:cs="Arial"/>
        </w:rPr>
        <w:t xml:space="preserve">FTK does </w:t>
      </w:r>
      <w:r w:rsidR="00E54D72">
        <w:rPr>
          <w:rFonts w:ascii="Arial" w:eastAsia="Arial" w:hAnsi="Arial" w:cs="Arial"/>
        </w:rPr>
        <w:t xml:space="preserve">not </w:t>
      </w:r>
      <w:r>
        <w:rPr>
          <w:rFonts w:ascii="Arial" w:eastAsia="Arial" w:hAnsi="Arial" w:cs="Arial"/>
        </w:rPr>
        <w:t xml:space="preserve">allow </w:t>
      </w:r>
      <w:r w:rsidR="00E54D72">
        <w:rPr>
          <w:rFonts w:ascii="Arial" w:eastAsia="Arial" w:hAnsi="Arial" w:cs="Arial"/>
        </w:rPr>
        <w:t xml:space="preserve">an investigator </w:t>
      </w:r>
      <w:r>
        <w:rPr>
          <w:rFonts w:ascii="Arial" w:eastAsia="Arial" w:hAnsi="Arial" w:cs="Arial"/>
        </w:rPr>
        <w:t>to</w:t>
      </w:r>
      <w:r w:rsidR="00E54D72">
        <w:rPr>
          <w:rFonts w:ascii="Arial" w:eastAsia="Arial" w:hAnsi="Arial" w:cs="Arial"/>
        </w:rPr>
        <w:t xml:space="preserve"> directly</w:t>
      </w:r>
      <w:r>
        <w:rPr>
          <w:rFonts w:ascii="Arial" w:eastAsia="Arial" w:hAnsi="Arial" w:cs="Arial"/>
        </w:rPr>
        <w:t xml:space="preserve"> </w:t>
      </w:r>
      <w:r w:rsidR="00E54D72">
        <w:rPr>
          <w:rFonts w:ascii="Arial" w:eastAsia="Arial" w:hAnsi="Arial" w:cs="Arial"/>
        </w:rPr>
        <w:t>view the</w:t>
      </w:r>
      <w:r>
        <w:rPr>
          <w:rFonts w:ascii="Arial" w:eastAsia="Arial" w:hAnsi="Arial" w:cs="Arial"/>
        </w:rPr>
        <w:t xml:space="preserve"> registry</w:t>
      </w:r>
      <w:r w:rsidR="00C25534">
        <w:rPr>
          <w:rFonts w:ascii="Arial" w:eastAsia="Arial" w:hAnsi="Arial" w:cs="Arial"/>
        </w:rPr>
        <w:t>. T</w:t>
      </w:r>
      <w:r w:rsidR="00E54D72">
        <w:rPr>
          <w:rFonts w:ascii="Arial" w:eastAsia="Arial" w:hAnsi="Arial" w:cs="Arial"/>
        </w:rPr>
        <w:t>hey have to view the registry through a separate register viewer or program which is linked to FTK</w:t>
      </w:r>
      <w:r>
        <w:rPr>
          <w:rFonts w:ascii="Arial" w:eastAsia="Arial" w:hAnsi="Arial" w:cs="Arial"/>
        </w:rPr>
        <w:t>.</w:t>
      </w:r>
      <w:r w:rsidR="00373CA9">
        <w:rPr>
          <w:rFonts w:ascii="Arial" w:eastAsia="Arial" w:hAnsi="Arial" w:cs="Arial"/>
        </w:rPr>
        <w:t xml:space="preserve"> The registry program is called</w:t>
      </w:r>
      <w:r>
        <w:rPr>
          <w:rFonts w:ascii="Arial" w:eastAsia="Arial" w:hAnsi="Arial" w:cs="Arial"/>
        </w:rPr>
        <w:t xml:space="preserve"> </w:t>
      </w:r>
      <w:r w:rsidR="00373CA9">
        <w:rPr>
          <w:rFonts w:ascii="Arial" w:eastAsia="Arial" w:hAnsi="Arial" w:cs="Arial"/>
        </w:rPr>
        <w:t>Access Data Registry. An example of how to use the Access Data Registry is shown below.</w:t>
      </w:r>
    </w:p>
    <w:p w:rsidR="009D5788" w:rsidRDefault="00373CA9">
      <w:pPr>
        <w:jc w:val="both"/>
        <w:rPr>
          <w:rFonts w:ascii="Arial" w:eastAsia="Arial" w:hAnsi="Arial" w:cs="Arial"/>
        </w:rPr>
      </w:pPr>
      <w:r>
        <w:rPr>
          <w:rFonts w:ascii="Arial" w:eastAsia="Arial" w:hAnsi="Arial" w:cs="Arial"/>
        </w:rPr>
        <w:t xml:space="preserve">Step 1: </w:t>
      </w:r>
      <w:r w:rsidR="00D91EFD">
        <w:rPr>
          <w:rFonts w:ascii="Arial" w:eastAsia="Arial" w:hAnsi="Arial" w:cs="Arial"/>
        </w:rPr>
        <w:t xml:space="preserve">To view the contents of </w:t>
      </w:r>
      <w:r w:rsidR="00E54D72">
        <w:rPr>
          <w:rFonts w:ascii="Arial" w:eastAsia="Arial" w:hAnsi="Arial" w:cs="Arial"/>
        </w:rPr>
        <w:t xml:space="preserve">a </w:t>
      </w:r>
      <w:r w:rsidR="00D91EFD">
        <w:rPr>
          <w:rFonts w:ascii="Arial" w:eastAsia="Arial" w:hAnsi="Arial" w:cs="Arial"/>
        </w:rPr>
        <w:t>registry hive</w:t>
      </w:r>
      <w:r>
        <w:rPr>
          <w:rFonts w:ascii="Arial" w:eastAsia="Arial" w:hAnsi="Arial" w:cs="Arial"/>
        </w:rPr>
        <w:t>,</w:t>
      </w:r>
      <w:r w:rsidR="00D91EFD">
        <w:rPr>
          <w:rFonts w:ascii="Arial" w:eastAsia="Arial" w:hAnsi="Arial" w:cs="Arial"/>
        </w:rPr>
        <w:t xml:space="preserve"> right click on the registry hive (e.g. software) and select</w:t>
      </w:r>
      <w:r w:rsidR="00E54D72">
        <w:rPr>
          <w:rFonts w:ascii="Arial" w:eastAsia="Arial" w:hAnsi="Arial" w:cs="Arial"/>
        </w:rPr>
        <w:t xml:space="preserve"> </w:t>
      </w:r>
      <w:r w:rsidR="005072D8">
        <w:rPr>
          <w:rFonts w:ascii="Arial" w:eastAsia="Arial" w:hAnsi="Arial" w:cs="Arial"/>
        </w:rPr>
        <w:t>‘</w:t>
      </w:r>
      <w:r w:rsidR="00E54D72">
        <w:rPr>
          <w:rFonts w:ascii="Arial" w:eastAsia="Arial" w:hAnsi="Arial" w:cs="Arial"/>
        </w:rPr>
        <w:t>open</w:t>
      </w:r>
      <w:r w:rsidR="005072D8">
        <w:rPr>
          <w:rFonts w:ascii="Arial" w:eastAsia="Arial" w:hAnsi="Arial" w:cs="Arial"/>
        </w:rPr>
        <w:t xml:space="preserve"> in the registry viewer’</w:t>
      </w:r>
      <w:r>
        <w:rPr>
          <w:rFonts w:ascii="Arial" w:eastAsia="Arial" w:hAnsi="Arial" w:cs="Arial"/>
        </w:rPr>
        <w:t>.</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2BBAABC1" wp14:editId="335BC4E2">
            <wp:extent cx="3495675" cy="2457450"/>
            <wp:effectExtent l="0" t="0" r="0" b="0"/>
            <wp:docPr id="146"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8"/>
                    <a:srcRect/>
                    <a:stretch>
                      <a:fillRect/>
                    </a:stretch>
                  </pic:blipFill>
                  <pic:spPr>
                    <a:xfrm>
                      <a:off x="0" y="0"/>
                      <a:ext cx="3495675" cy="2457450"/>
                    </a:xfrm>
                    <a:prstGeom prst="rect">
                      <a:avLst/>
                    </a:prstGeom>
                    <a:ln/>
                  </pic:spPr>
                </pic:pic>
              </a:graphicData>
            </a:graphic>
          </wp:inline>
        </w:drawing>
      </w:r>
    </w:p>
    <w:p w:rsidR="009D5788" w:rsidRDefault="009D5788">
      <w:pPr>
        <w:jc w:val="both"/>
        <w:rPr>
          <w:rFonts w:ascii="Arial" w:eastAsia="Arial" w:hAnsi="Arial" w:cs="Arial"/>
        </w:rPr>
      </w:pPr>
    </w:p>
    <w:p w:rsidR="009D5788" w:rsidRDefault="00373CA9">
      <w:pPr>
        <w:jc w:val="both"/>
        <w:rPr>
          <w:rFonts w:ascii="Arial" w:eastAsia="Arial" w:hAnsi="Arial" w:cs="Arial"/>
        </w:rPr>
      </w:pPr>
      <w:r>
        <w:rPr>
          <w:rFonts w:ascii="Arial" w:eastAsia="Arial" w:hAnsi="Arial" w:cs="Arial"/>
        </w:rPr>
        <w:t>Step 2: The</w:t>
      </w:r>
      <w:r w:rsidR="00D91EFD">
        <w:rPr>
          <w:rFonts w:ascii="Arial" w:eastAsia="Arial" w:hAnsi="Arial" w:cs="Arial"/>
        </w:rPr>
        <w:t xml:space="preserve"> Access Data Registry </w:t>
      </w:r>
      <w:r>
        <w:rPr>
          <w:rFonts w:ascii="Arial" w:eastAsia="Arial" w:hAnsi="Arial" w:cs="Arial"/>
        </w:rPr>
        <w:t xml:space="preserve">program will pop </w:t>
      </w:r>
      <w:r w:rsidR="001466B6">
        <w:rPr>
          <w:rFonts w:ascii="Arial" w:eastAsia="Arial" w:hAnsi="Arial" w:cs="Arial"/>
        </w:rPr>
        <w:t xml:space="preserve">up </w:t>
      </w:r>
      <w:r>
        <w:rPr>
          <w:rFonts w:ascii="Arial" w:eastAsia="Arial" w:hAnsi="Arial" w:cs="Arial"/>
        </w:rPr>
        <w:t>displaying the</w:t>
      </w:r>
      <w:r w:rsidR="001466B6">
        <w:rPr>
          <w:rFonts w:ascii="Arial" w:eastAsia="Arial" w:hAnsi="Arial" w:cs="Arial"/>
        </w:rPr>
        <w:t xml:space="preserve"> contents of the  registry hive.</w:t>
      </w:r>
    </w:p>
    <w:p w:rsidR="009D5788" w:rsidRDefault="00D91EFD">
      <w:pPr>
        <w:jc w:val="both"/>
        <w:rPr>
          <w:rFonts w:ascii="Arial" w:eastAsia="Arial" w:hAnsi="Arial" w:cs="Arial"/>
        </w:rPr>
      </w:pPr>
      <w:r>
        <w:rPr>
          <w:noProof/>
        </w:rPr>
        <w:drawing>
          <wp:inline distT="0" distB="0" distL="0" distR="0" wp14:anchorId="629CEDAA" wp14:editId="39566B40">
            <wp:extent cx="4724400" cy="2445947"/>
            <wp:effectExtent l="0" t="0" r="0" b="0"/>
            <wp:docPr id="14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9"/>
                    <a:srcRect/>
                    <a:stretch>
                      <a:fillRect/>
                    </a:stretch>
                  </pic:blipFill>
                  <pic:spPr>
                    <a:xfrm>
                      <a:off x="0" y="0"/>
                      <a:ext cx="4730667" cy="2449192"/>
                    </a:xfrm>
                    <a:prstGeom prst="rect">
                      <a:avLst/>
                    </a:prstGeom>
                    <a:ln/>
                  </pic:spPr>
                </pic:pic>
              </a:graphicData>
            </a:graphic>
          </wp:inline>
        </w:drawing>
      </w:r>
    </w:p>
    <w:p w:rsidR="009D5788" w:rsidRDefault="00C25534">
      <w:pPr>
        <w:spacing w:line="259" w:lineRule="auto"/>
        <w:jc w:val="both"/>
        <w:rPr>
          <w:rFonts w:ascii="Arial" w:eastAsia="Arial" w:hAnsi="Arial" w:cs="Arial"/>
        </w:rPr>
      </w:pPr>
      <w:r>
        <w:rPr>
          <w:rFonts w:ascii="Arial" w:eastAsia="Arial" w:hAnsi="Arial" w:cs="Arial"/>
        </w:rPr>
        <w:lastRenderedPageBreak/>
        <w:t>FTK imager</w:t>
      </w:r>
      <w:r w:rsidR="00D91EFD">
        <w:rPr>
          <w:rFonts w:ascii="Arial" w:eastAsia="Arial" w:hAnsi="Arial" w:cs="Arial"/>
        </w:rPr>
        <w:t xml:space="preserve"> allows an investigator to make a memory dump of the </w:t>
      </w:r>
      <w:r w:rsidR="00373CA9">
        <w:rPr>
          <w:rFonts w:ascii="Arial" w:eastAsia="Arial" w:hAnsi="Arial" w:cs="Arial"/>
        </w:rPr>
        <w:t xml:space="preserve">suspects’ </w:t>
      </w:r>
      <w:r w:rsidR="00D91EFD">
        <w:rPr>
          <w:rFonts w:ascii="Arial" w:eastAsia="Arial" w:hAnsi="Arial" w:cs="Arial"/>
        </w:rPr>
        <w:t xml:space="preserve">machine. The memory dump can be viewed in another memory forensic tool like volatility. </w:t>
      </w:r>
      <w:r w:rsidR="00373CA9">
        <w:rPr>
          <w:rFonts w:ascii="Arial" w:eastAsia="Arial" w:hAnsi="Arial" w:cs="Arial"/>
        </w:rPr>
        <w:t xml:space="preserve">An example of how to make </w:t>
      </w:r>
      <w:r w:rsidR="005072D8">
        <w:rPr>
          <w:rFonts w:ascii="Arial" w:eastAsia="Arial" w:hAnsi="Arial" w:cs="Arial"/>
        </w:rPr>
        <w:t xml:space="preserve">a </w:t>
      </w:r>
      <w:r w:rsidR="00373CA9">
        <w:rPr>
          <w:rFonts w:ascii="Arial" w:eastAsia="Arial" w:hAnsi="Arial" w:cs="Arial"/>
        </w:rPr>
        <w:t>memory dump is shown below.</w:t>
      </w:r>
    </w:p>
    <w:p w:rsidR="00373CA9" w:rsidRDefault="00373CA9">
      <w:pPr>
        <w:spacing w:line="259" w:lineRule="auto"/>
        <w:jc w:val="both"/>
        <w:rPr>
          <w:rFonts w:ascii="Arial" w:eastAsia="Arial" w:hAnsi="Arial" w:cs="Arial"/>
        </w:rPr>
      </w:pPr>
    </w:p>
    <w:p w:rsidR="00373CA9" w:rsidRDefault="00373CA9">
      <w:pPr>
        <w:spacing w:line="259" w:lineRule="auto"/>
        <w:jc w:val="both"/>
        <w:rPr>
          <w:rFonts w:ascii="Arial" w:eastAsia="Arial" w:hAnsi="Arial" w:cs="Arial"/>
        </w:rPr>
      </w:pPr>
      <w:r>
        <w:rPr>
          <w:rFonts w:ascii="Arial" w:eastAsia="Arial" w:hAnsi="Arial" w:cs="Arial"/>
        </w:rPr>
        <w:t>Step 1: In FTK imager, click on the file menu and capture memory.</w:t>
      </w:r>
    </w:p>
    <w:p w:rsidR="009D5788" w:rsidRDefault="00D91EFD">
      <w:pPr>
        <w:spacing w:line="259" w:lineRule="auto"/>
        <w:rPr>
          <w:rFonts w:ascii="Arial" w:eastAsia="Arial" w:hAnsi="Arial" w:cs="Arial"/>
        </w:rPr>
      </w:pPr>
      <w:r>
        <w:rPr>
          <w:rFonts w:ascii="Arial" w:eastAsia="Arial" w:hAnsi="Arial" w:cs="Arial"/>
        </w:rPr>
        <w:t xml:space="preserve"> </w:t>
      </w:r>
      <w:r>
        <w:rPr>
          <w:noProof/>
        </w:rPr>
        <w:drawing>
          <wp:inline distT="0" distB="0" distL="0" distR="0" wp14:anchorId="435D3D95" wp14:editId="6B1053F8">
            <wp:extent cx="1994537" cy="2776538"/>
            <wp:effectExtent l="0" t="0" r="5715" b="5080"/>
            <wp:docPr id="149"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0"/>
                    <a:srcRect/>
                    <a:stretch>
                      <a:fillRect/>
                    </a:stretch>
                  </pic:blipFill>
                  <pic:spPr>
                    <a:xfrm>
                      <a:off x="0" y="0"/>
                      <a:ext cx="2055199" cy="2860984"/>
                    </a:xfrm>
                    <a:prstGeom prst="rect">
                      <a:avLst/>
                    </a:prstGeom>
                    <a:ln/>
                  </pic:spPr>
                </pic:pic>
              </a:graphicData>
            </a:graphic>
          </wp:inline>
        </w:drawing>
      </w:r>
      <w:r>
        <w:rPr>
          <w:rFonts w:ascii="Arial" w:eastAsia="Arial" w:hAnsi="Arial" w:cs="Arial"/>
        </w:rPr>
        <w:t xml:space="preserve"> </w:t>
      </w:r>
    </w:p>
    <w:p w:rsidR="005E3F12" w:rsidRDefault="005E3F12">
      <w:pPr>
        <w:spacing w:line="259" w:lineRule="auto"/>
      </w:pPr>
    </w:p>
    <w:p w:rsidR="009D5788" w:rsidRPr="00C25534" w:rsidRDefault="00373CA9" w:rsidP="00C25534">
      <w:pPr>
        <w:spacing w:line="259" w:lineRule="auto"/>
        <w:jc w:val="both"/>
        <w:rPr>
          <w:rFonts w:ascii="Arial" w:eastAsia="Arial" w:hAnsi="Arial" w:cs="Arial"/>
        </w:rPr>
      </w:pPr>
      <w:r w:rsidRPr="00C25534">
        <w:rPr>
          <w:rFonts w:ascii="Arial" w:eastAsia="Arial" w:hAnsi="Arial" w:cs="Arial"/>
        </w:rPr>
        <w:t xml:space="preserve">Step 2: </w:t>
      </w:r>
      <w:r w:rsidR="00D91EFD" w:rsidRPr="00C25534">
        <w:rPr>
          <w:rFonts w:ascii="Arial" w:eastAsia="Arial" w:hAnsi="Arial" w:cs="Arial"/>
        </w:rPr>
        <w:t xml:space="preserve">In the capture memory screen, specify the location of the memory dump and click capture memory. </w:t>
      </w:r>
    </w:p>
    <w:p w:rsidR="009D5788" w:rsidRDefault="00D91EFD">
      <w:pPr>
        <w:spacing w:line="259" w:lineRule="auto"/>
        <w:rPr>
          <w:rFonts w:ascii="Arial" w:eastAsia="Arial" w:hAnsi="Arial" w:cs="Arial"/>
        </w:rPr>
      </w:pPr>
      <w:r>
        <w:rPr>
          <w:noProof/>
        </w:rPr>
        <w:drawing>
          <wp:inline distT="0" distB="0" distL="0" distR="0" wp14:anchorId="6C723EF0" wp14:editId="75E5621D">
            <wp:extent cx="2633296" cy="2057400"/>
            <wp:effectExtent l="0" t="0" r="0" b="0"/>
            <wp:docPr id="15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21"/>
                    <a:srcRect/>
                    <a:stretch>
                      <a:fillRect/>
                    </a:stretch>
                  </pic:blipFill>
                  <pic:spPr>
                    <a:xfrm>
                      <a:off x="0" y="0"/>
                      <a:ext cx="2651032" cy="2071257"/>
                    </a:xfrm>
                    <a:prstGeom prst="rect">
                      <a:avLst/>
                    </a:prstGeom>
                    <a:ln/>
                  </pic:spPr>
                </pic:pic>
              </a:graphicData>
            </a:graphic>
          </wp:inline>
        </w:drawing>
      </w:r>
      <w:r>
        <w:rPr>
          <w:rFonts w:ascii="Arial" w:eastAsia="Arial" w:hAnsi="Arial" w:cs="Arial"/>
        </w:rPr>
        <w:t xml:space="preserve"> </w:t>
      </w:r>
    </w:p>
    <w:p w:rsidR="005E3F12" w:rsidRDefault="005E3F12">
      <w:pPr>
        <w:spacing w:line="259" w:lineRule="auto"/>
        <w:rPr>
          <w:rFonts w:ascii="Arial" w:eastAsia="Arial" w:hAnsi="Arial" w:cs="Arial"/>
        </w:rPr>
      </w:pPr>
    </w:p>
    <w:p w:rsidR="009D5788" w:rsidRDefault="001466B6">
      <w:pPr>
        <w:spacing w:line="259" w:lineRule="auto"/>
        <w:rPr>
          <w:rFonts w:ascii="Arial" w:eastAsia="Arial" w:hAnsi="Arial" w:cs="Arial"/>
        </w:rPr>
      </w:pPr>
      <w:r>
        <w:rPr>
          <w:rFonts w:ascii="Arial" w:eastAsia="Arial" w:hAnsi="Arial" w:cs="Arial"/>
        </w:rPr>
        <w:lastRenderedPageBreak/>
        <w:t>Step 3: A</w:t>
      </w:r>
      <w:r w:rsidR="00D91EFD">
        <w:rPr>
          <w:rFonts w:ascii="Arial" w:eastAsia="Arial" w:hAnsi="Arial" w:cs="Arial"/>
        </w:rPr>
        <w:t xml:space="preserve"> screen will pop up with a progress bar. </w:t>
      </w:r>
      <w:r>
        <w:rPr>
          <w:rFonts w:ascii="Arial" w:eastAsia="Arial" w:hAnsi="Arial" w:cs="Arial"/>
        </w:rPr>
        <w:t>Once the progress bar is completed, the memory dump will be created in the location you specified in step 2.</w:t>
      </w:r>
      <w:r w:rsidR="00D91EFD">
        <w:rPr>
          <w:noProof/>
        </w:rPr>
        <w:drawing>
          <wp:inline distT="0" distB="0" distL="0" distR="0" wp14:anchorId="7BF1E625" wp14:editId="0A172423">
            <wp:extent cx="4467225" cy="2177685"/>
            <wp:effectExtent l="0" t="0" r="0" b="0"/>
            <wp:docPr id="151"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2"/>
                    <a:srcRect/>
                    <a:stretch>
                      <a:fillRect/>
                    </a:stretch>
                  </pic:blipFill>
                  <pic:spPr>
                    <a:xfrm>
                      <a:off x="0" y="0"/>
                      <a:ext cx="4480702" cy="2184255"/>
                    </a:xfrm>
                    <a:prstGeom prst="rect">
                      <a:avLst/>
                    </a:prstGeom>
                    <a:ln/>
                  </pic:spPr>
                </pic:pic>
              </a:graphicData>
            </a:graphic>
          </wp:inline>
        </w:drawing>
      </w:r>
    </w:p>
    <w:p w:rsidR="009D5788" w:rsidRDefault="00D91EFD">
      <w:pPr>
        <w:pStyle w:val="Heading1"/>
        <w:rPr>
          <w:rFonts w:ascii="Arial" w:eastAsia="Arial" w:hAnsi="Arial" w:cs="Arial"/>
          <w:sz w:val="28"/>
          <w:szCs w:val="28"/>
        </w:rPr>
      </w:pPr>
      <w:r>
        <w:br w:type="page"/>
      </w:r>
      <w:bookmarkStart w:id="3" w:name="_Toc101253902"/>
      <w:r>
        <w:rPr>
          <w:rFonts w:ascii="Arial" w:eastAsia="Arial" w:hAnsi="Arial" w:cs="Arial"/>
          <w:sz w:val="28"/>
          <w:szCs w:val="28"/>
        </w:rPr>
        <w:lastRenderedPageBreak/>
        <w:t>OSForensics Overview</w:t>
      </w:r>
      <w:bookmarkEnd w:id="3"/>
    </w:p>
    <w:p w:rsidR="009D5788" w:rsidRDefault="009D5788">
      <w:pPr>
        <w:jc w:val="both"/>
        <w:rPr>
          <w:rFonts w:ascii="Arial" w:eastAsia="Arial" w:hAnsi="Arial" w:cs="Arial"/>
        </w:rPr>
      </w:pPr>
    </w:p>
    <w:p w:rsidR="001466B6" w:rsidRDefault="00D91EFD">
      <w:pPr>
        <w:jc w:val="both"/>
        <w:rPr>
          <w:rFonts w:ascii="Arial" w:eastAsia="Arial" w:hAnsi="Arial" w:cs="Arial"/>
        </w:rPr>
      </w:pPr>
      <w:r>
        <w:rPr>
          <w:rFonts w:ascii="Arial" w:eastAsia="Arial" w:hAnsi="Arial" w:cs="Arial"/>
        </w:rPr>
        <w:t>According to Amelia Phillips et al</w:t>
      </w:r>
      <w:r w:rsidR="00584E9F">
        <w:rPr>
          <w:rFonts w:ascii="Arial" w:eastAsia="Arial" w:hAnsi="Arial" w:cs="Arial"/>
        </w:rPr>
        <w:t xml:space="preserve"> </w:t>
      </w:r>
      <w:sdt>
        <w:sdtPr>
          <w:rPr>
            <w:rFonts w:ascii="Arial" w:eastAsia="Arial" w:hAnsi="Arial" w:cs="Arial"/>
          </w:rPr>
          <w:id w:val="-249347083"/>
          <w:citation/>
        </w:sdtPr>
        <w:sdtEndPr/>
        <w:sdtContent>
          <w:r w:rsidR="00584E9F">
            <w:rPr>
              <w:rFonts w:ascii="Arial" w:eastAsia="Arial" w:hAnsi="Arial" w:cs="Arial"/>
            </w:rPr>
            <w:fldChar w:fldCharType="begin"/>
          </w:r>
          <w:r w:rsidR="00584E9F">
            <w:rPr>
              <w:rFonts w:ascii="Arial" w:eastAsia="Arial" w:hAnsi="Arial" w:cs="Arial"/>
            </w:rPr>
            <w:instrText xml:space="preserve"> CITATION Ame18 \l 2057 </w:instrText>
          </w:r>
          <w:r w:rsidR="00584E9F">
            <w:rPr>
              <w:rFonts w:ascii="Arial" w:eastAsia="Arial" w:hAnsi="Arial" w:cs="Arial"/>
            </w:rPr>
            <w:fldChar w:fldCharType="separate"/>
          </w:r>
          <w:r w:rsidR="005F55B2" w:rsidRPr="005F55B2">
            <w:rPr>
              <w:rFonts w:ascii="Arial" w:eastAsia="Arial" w:hAnsi="Arial" w:cs="Arial"/>
              <w:noProof/>
            </w:rPr>
            <w:t>[4]</w:t>
          </w:r>
          <w:r w:rsidR="00584E9F">
            <w:rPr>
              <w:rFonts w:ascii="Arial" w:eastAsia="Arial" w:hAnsi="Arial" w:cs="Arial"/>
            </w:rPr>
            <w:fldChar w:fldCharType="end"/>
          </w:r>
        </w:sdtContent>
      </w:sdt>
      <w:r>
        <w:rPr>
          <w:rFonts w:ascii="Arial" w:eastAsia="Arial" w:hAnsi="Arial" w:cs="Arial"/>
        </w:rPr>
        <w:t>, OSFo</w:t>
      </w:r>
      <w:r w:rsidR="00C25534">
        <w:rPr>
          <w:rFonts w:ascii="Arial" w:eastAsia="Arial" w:hAnsi="Arial" w:cs="Arial"/>
        </w:rPr>
        <w:t>rensics is a commercial product</w:t>
      </w:r>
      <w:r>
        <w:rPr>
          <w:rFonts w:ascii="Arial" w:eastAsia="Arial" w:hAnsi="Arial" w:cs="Arial"/>
        </w:rPr>
        <w:t xml:space="preserve"> which</w:t>
      </w:r>
      <w:r w:rsidR="002A10BB">
        <w:rPr>
          <w:rFonts w:ascii="Arial" w:eastAsia="Arial" w:hAnsi="Arial" w:cs="Arial"/>
        </w:rPr>
        <w:t xml:space="preserve"> is owned by Pass Mark software. U</w:t>
      </w:r>
      <w:r>
        <w:rPr>
          <w:rFonts w:ascii="Arial" w:eastAsia="Arial" w:hAnsi="Arial" w:cs="Arial"/>
        </w:rPr>
        <w:t xml:space="preserve">sers need to buy a licence to use the product. OSForensics allows an investigator to create </w:t>
      </w:r>
      <w:r w:rsidR="005E3F12">
        <w:rPr>
          <w:rFonts w:ascii="Arial" w:eastAsia="Arial" w:hAnsi="Arial" w:cs="Arial"/>
        </w:rPr>
        <w:t xml:space="preserve">a </w:t>
      </w:r>
      <w:r>
        <w:rPr>
          <w:rFonts w:ascii="Arial" w:eastAsia="Arial" w:hAnsi="Arial" w:cs="Arial"/>
        </w:rPr>
        <w:t>case and add a suspect’s hard disk to the case for forensic analysis. OSForensics supports many different data sources e.g. hard disk, disk images etc. OSForensics allows investigators to</w:t>
      </w:r>
      <w:r w:rsidR="005E3F12">
        <w:rPr>
          <w:rFonts w:ascii="Arial" w:eastAsia="Arial" w:hAnsi="Arial" w:cs="Arial"/>
        </w:rPr>
        <w:t xml:space="preserve"> create a</w:t>
      </w:r>
      <w:r>
        <w:rPr>
          <w:rFonts w:ascii="Arial" w:eastAsia="Arial" w:hAnsi="Arial" w:cs="Arial"/>
        </w:rPr>
        <w:t xml:space="preserve"> </w:t>
      </w:r>
      <w:r w:rsidR="005E3F12">
        <w:rPr>
          <w:rFonts w:ascii="Arial" w:eastAsia="Arial" w:hAnsi="Arial" w:cs="Arial"/>
        </w:rPr>
        <w:t>disk image of a</w:t>
      </w:r>
      <w:r>
        <w:rPr>
          <w:rFonts w:ascii="Arial" w:eastAsia="Arial" w:hAnsi="Arial" w:cs="Arial"/>
        </w:rPr>
        <w:t xml:space="preserve"> suspect's disk. </w:t>
      </w:r>
      <w:r w:rsidR="001466B6">
        <w:rPr>
          <w:rFonts w:ascii="Arial" w:eastAsia="Arial" w:hAnsi="Arial" w:cs="Arial"/>
        </w:rPr>
        <w:t xml:space="preserve">An example on how to </w:t>
      </w:r>
      <w:r>
        <w:rPr>
          <w:rFonts w:ascii="Arial" w:eastAsia="Arial" w:hAnsi="Arial" w:cs="Arial"/>
        </w:rPr>
        <w:t>create a disk image in OSForensics</w:t>
      </w:r>
      <w:r w:rsidR="001466B6">
        <w:rPr>
          <w:rFonts w:ascii="Arial" w:eastAsia="Arial" w:hAnsi="Arial" w:cs="Arial"/>
        </w:rPr>
        <w:t xml:space="preserve"> is shown below.</w:t>
      </w:r>
    </w:p>
    <w:p w:rsidR="009D5788" w:rsidRDefault="001466B6">
      <w:pPr>
        <w:jc w:val="both"/>
        <w:rPr>
          <w:rFonts w:ascii="Arial" w:eastAsia="Arial" w:hAnsi="Arial" w:cs="Arial"/>
        </w:rPr>
      </w:pPr>
      <w:r>
        <w:rPr>
          <w:rFonts w:ascii="Arial" w:eastAsia="Arial" w:hAnsi="Arial" w:cs="Arial"/>
        </w:rPr>
        <w:t>C</w:t>
      </w:r>
      <w:r w:rsidR="00D91EFD">
        <w:rPr>
          <w:rFonts w:ascii="Arial" w:eastAsia="Arial" w:hAnsi="Arial" w:cs="Arial"/>
        </w:rPr>
        <w:t xml:space="preserve">lick on the drive imaging </w:t>
      </w:r>
      <w:r>
        <w:rPr>
          <w:rFonts w:ascii="Arial" w:eastAsia="Arial" w:hAnsi="Arial" w:cs="Arial"/>
        </w:rPr>
        <w:t xml:space="preserve">menu option. In the </w:t>
      </w:r>
      <w:r w:rsidR="00D91EFD">
        <w:rPr>
          <w:rFonts w:ascii="Arial" w:eastAsia="Arial" w:hAnsi="Arial" w:cs="Arial"/>
        </w:rPr>
        <w:t xml:space="preserve">drive imaging </w:t>
      </w:r>
      <w:r>
        <w:rPr>
          <w:rFonts w:ascii="Arial" w:eastAsia="Arial" w:hAnsi="Arial" w:cs="Arial"/>
        </w:rPr>
        <w:t>screen, specify</w:t>
      </w:r>
      <w:r w:rsidR="00D91EFD">
        <w:rPr>
          <w:rFonts w:ascii="Arial" w:eastAsia="Arial" w:hAnsi="Arial" w:cs="Arial"/>
        </w:rPr>
        <w:t xml:space="preserve"> the disk you wish to copy</w:t>
      </w:r>
      <w:r>
        <w:rPr>
          <w:rFonts w:ascii="Arial" w:eastAsia="Arial" w:hAnsi="Arial" w:cs="Arial"/>
        </w:rPr>
        <w:t xml:space="preserve"> and the location to store the disk image. Click the create image button to finalise the process</w:t>
      </w:r>
      <w:r w:rsidR="00995257">
        <w:rPr>
          <w:rFonts w:ascii="Arial" w:eastAsia="Arial" w:hAnsi="Arial" w:cs="Arial"/>
        </w:rPr>
        <w:t>, a</w:t>
      </w:r>
      <w:r w:rsidR="00D91EFD">
        <w:rPr>
          <w:rFonts w:ascii="Arial" w:eastAsia="Arial" w:hAnsi="Arial" w:cs="Arial"/>
        </w:rPr>
        <w:t xml:space="preserve">s shown in the screenshot below.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6732BCCC" wp14:editId="2081CA29">
            <wp:extent cx="3728807" cy="2555552"/>
            <wp:effectExtent l="0" t="0" r="0" b="0"/>
            <wp:docPr id="152"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3"/>
                    <a:srcRect/>
                    <a:stretch>
                      <a:fillRect/>
                    </a:stretch>
                  </pic:blipFill>
                  <pic:spPr>
                    <a:xfrm>
                      <a:off x="0" y="0"/>
                      <a:ext cx="3728807" cy="2555552"/>
                    </a:xfrm>
                    <a:prstGeom prst="rect">
                      <a:avLst/>
                    </a:prstGeom>
                    <a:ln/>
                  </pic:spPr>
                </pic:pic>
              </a:graphicData>
            </a:graphic>
          </wp:inline>
        </w:drawing>
      </w:r>
      <w:r>
        <w:rPr>
          <w:rFonts w:ascii="Arial" w:eastAsia="Arial" w:hAnsi="Arial" w:cs="Arial"/>
        </w:rPr>
        <w:t xml:space="preserve"> </w:t>
      </w:r>
    </w:p>
    <w:p w:rsidR="009D5788" w:rsidRDefault="009D5788">
      <w:pPr>
        <w:jc w:val="both"/>
        <w:rPr>
          <w:rFonts w:ascii="Arial" w:eastAsia="Arial" w:hAnsi="Arial" w:cs="Arial"/>
        </w:rPr>
      </w:pPr>
    </w:p>
    <w:p w:rsidR="009D5788" w:rsidRDefault="002A10BB">
      <w:pPr>
        <w:jc w:val="both"/>
        <w:rPr>
          <w:rFonts w:ascii="Arial" w:eastAsia="Arial" w:hAnsi="Arial" w:cs="Arial"/>
        </w:rPr>
      </w:pPr>
      <w:r>
        <w:rPr>
          <w:rFonts w:ascii="Arial" w:eastAsia="Arial" w:hAnsi="Arial" w:cs="Arial"/>
        </w:rPr>
        <w:t>Investigators</w:t>
      </w:r>
      <w:r w:rsidR="00D91EFD">
        <w:rPr>
          <w:rFonts w:ascii="Arial" w:eastAsia="Arial" w:hAnsi="Arial" w:cs="Arial"/>
        </w:rPr>
        <w:t xml:space="preserve"> navigate through OSForensics using the </w:t>
      </w:r>
      <w:r w:rsidR="001466B6">
        <w:rPr>
          <w:rFonts w:ascii="Arial" w:eastAsia="Arial" w:hAnsi="Arial" w:cs="Arial"/>
        </w:rPr>
        <w:t xml:space="preserve">main </w:t>
      </w:r>
      <w:r w:rsidR="00D91EFD">
        <w:rPr>
          <w:rFonts w:ascii="Arial" w:eastAsia="Arial" w:hAnsi="Arial" w:cs="Arial"/>
        </w:rPr>
        <w:t xml:space="preserve">menu on the </w:t>
      </w:r>
      <w:r>
        <w:rPr>
          <w:rFonts w:ascii="Arial" w:eastAsia="Arial" w:hAnsi="Arial" w:cs="Arial"/>
        </w:rPr>
        <w:t>left</w:t>
      </w:r>
      <w:r w:rsidR="00D91EFD">
        <w:rPr>
          <w:rFonts w:ascii="Arial" w:eastAsia="Arial" w:hAnsi="Arial" w:cs="Arial"/>
        </w:rPr>
        <w:t xml:space="preserve"> or the start menu </w:t>
      </w:r>
      <w:r>
        <w:rPr>
          <w:rFonts w:ascii="Arial" w:eastAsia="Arial" w:hAnsi="Arial" w:cs="Arial"/>
        </w:rPr>
        <w:t>options on the right. The start menu option repeat</w:t>
      </w:r>
      <w:r w:rsidR="0052379D">
        <w:rPr>
          <w:rFonts w:ascii="Arial" w:eastAsia="Arial" w:hAnsi="Arial" w:cs="Arial"/>
        </w:rPr>
        <w:t>s</w:t>
      </w:r>
      <w:r>
        <w:rPr>
          <w:rFonts w:ascii="Arial" w:eastAsia="Arial" w:hAnsi="Arial" w:cs="Arial"/>
        </w:rPr>
        <w:t xml:space="preserve"> many of the options available on the main menu</w:t>
      </w:r>
      <w:r w:rsidR="00995257">
        <w:rPr>
          <w:rFonts w:ascii="Arial" w:eastAsia="Arial" w:hAnsi="Arial" w:cs="Arial"/>
        </w:rPr>
        <w:t>, a</w:t>
      </w:r>
      <w:r w:rsidR="00D91EFD">
        <w:rPr>
          <w:rFonts w:ascii="Arial" w:eastAsia="Arial" w:hAnsi="Arial" w:cs="Arial"/>
        </w:rPr>
        <w:t>s shown in the screenshot below:</w:t>
      </w:r>
    </w:p>
    <w:p w:rsidR="008D0795" w:rsidRDefault="008D0795">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2E353786" wp14:editId="4A9FE519">
            <wp:extent cx="3524949" cy="2419350"/>
            <wp:effectExtent l="0" t="0" r="0" b="0"/>
            <wp:docPr id="153"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4"/>
                    <a:srcRect/>
                    <a:stretch>
                      <a:fillRect/>
                    </a:stretch>
                  </pic:blipFill>
                  <pic:spPr>
                    <a:xfrm>
                      <a:off x="0" y="0"/>
                      <a:ext cx="3544127" cy="2432513"/>
                    </a:xfrm>
                    <a:prstGeom prst="rect">
                      <a:avLst/>
                    </a:prstGeom>
                    <a:ln/>
                  </pic:spPr>
                </pic:pic>
              </a:graphicData>
            </a:graphic>
          </wp:inline>
        </w:drawing>
      </w:r>
    </w:p>
    <w:p w:rsidR="001466B6" w:rsidRDefault="00D91EFD">
      <w:pPr>
        <w:jc w:val="both"/>
        <w:rPr>
          <w:rFonts w:ascii="Arial" w:eastAsia="Arial" w:hAnsi="Arial" w:cs="Arial"/>
        </w:rPr>
      </w:pPr>
      <w:r>
        <w:rPr>
          <w:rFonts w:ascii="Arial" w:eastAsia="Arial" w:hAnsi="Arial" w:cs="Arial"/>
        </w:rPr>
        <w:lastRenderedPageBreak/>
        <w:t xml:space="preserve">OSForensics allows investigators to generate hash values for a suspect's drive and verify the hash value. </w:t>
      </w:r>
      <w:r w:rsidR="001466B6">
        <w:rPr>
          <w:rFonts w:ascii="Arial" w:eastAsia="Arial" w:hAnsi="Arial" w:cs="Arial"/>
        </w:rPr>
        <w:t xml:space="preserve">Below is an example </w:t>
      </w:r>
      <w:r w:rsidR="008D0795">
        <w:rPr>
          <w:rFonts w:ascii="Arial" w:eastAsia="Arial" w:hAnsi="Arial" w:cs="Arial"/>
        </w:rPr>
        <w:t xml:space="preserve">on how </w:t>
      </w:r>
      <w:r w:rsidR="001466B6">
        <w:rPr>
          <w:rFonts w:ascii="Arial" w:eastAsia="Arial" w:hAnsi="Arial" w:cs="Arial"/>
        </w:rPr>
        <w:t>to create and veri</w:t>
      </w:r>
      <w:r w:rsidR="005072D8">
        <w:rPr>
          <w:rFonts w:ascii="Arial" w:eastAsia="Arial" w:hAnsi="Arial" w:cs="Arial"/>
        </w:rPr>
        <w:t>f</w:t>
      </w:r>
      <w:r w:rsidR="001466B6">
        <w:rPr>
          <w:rFonts w:ascii="Arial" w:eastAsia="Arial" w:hAnsi="Arial" w:cs="Arial"/>
        </w:rPr>
        <w:t>y hash values in OSForensics.</w:t>
      </w:r>
      <w:r>
        <w:rPr>
          <w:rFonts w:ascii="Arial" w:eastAsia="Arial" w:hAnsi="Arial" w:cs="Arial"/>
        </w:rPr>
        <w:t xml:space="preserve"> </w:t>
      </w:r>
    </w:p>
    <w:p w:rsidR="001466B6" w:rsidRDefault="001466B6">
      <w:pPr>
        <w:jc w:val="both"/>
        <w:rPr>
          <w:rFonts w:ascii="Arial" w:eastAsia="Arial" w:hAnsi="Arial" w:cs="Arial"/>
        </w:rPr>
      </w:pPr>
    </w:p>
    <w:p w:rsidR="009D5788" w:rsidRDefault="001466B6">
      <w:pPr>
        <w:jc w:val="both"/>
        <w:rPr>
          <w:rFonts w:ascii="Arial" w:eastAsia="Arial" w:hAnsi="Arial" w:cs="Arial"/>
        </w:rPr>
      </w:pPr>
      <w:r>
        <w:rPr>
          <w:rFonts w:ascii="Arial" w:eastAsia="Arial" w:hAnsi="Arial" w:cs="Arial"/>
        </w:rPr>
        <w:t xml:space="preserve">Step 1: </w:t>
      </w:r>
      <w:r w:rsidR="00D91EFD">
        <w:rPr>
          <w:rFonts w:ascii="Arial" w:eastAsia="Arial" w:hAnsi="Arial" w:cs="Arial"/>
        </w:rPr>
        <w:t>Click on the v</w:t>
      </w:r>
      <w:r>
        <w:rPr>
          <w:rFonts w:ascii="Arial" w:eastAsia="Arial" w:hAnsi="Arial" w:cs="Arial"/>
        </w:rPr>
        <w:t xml:space="preserve">erify/create hash menu option. In the verify /create hash screen, </w:t>
      </w:r>
      <w:r w:rsidR="00D91EFD">
        <w:rPr>
          <w:rFonts w:ascii="Arial" w:eastAsia="Arial" w:hAnsi="Arial" w:cs="Arial"/>
        </w:rPr>
        <w:t>c</w:t>
      </w:r>
      <w:r>
        <w:rPr>
          <w:rFonts w:ascii="Arial" w:eastAsia="Arial" w:hAnsi="Arial" w:cs="Arial"/>
        </w:rPr>
        <w:t>lick on the volume radio button and select the relevant drive. C</w:t>
      </w:r>
      <w:r w:rsidR="00D91EFD">
        <w:rPr>
          <w:rFonts w:ascii="Arial" w:eastAsia="Arial" w:hAnsi="Arial" w:cs="Arial"/>
        </w:rPr>
        <w:t>lick calculate</w:t>
      </w:r>
      <w:r w:rsidR="00995257">
        <w:rPr>
          <w:rFonts w:ascii="Arial" w:eastAsia="Arial" w:hAnsi="Arial" w:cs="Arial"/>
        </w:rPr>
        <w:t xml:space="preserve"> to finalise the process, a</w:t>
      </w:r>
      <w:r w:rsidR="00D91EFD">
        <w:rPr>
          <w:rFonts w:ascii="Arial" w:eastAsia="Arial" w:hAnsi="Arial" w:cs="Arial"/>
        </w:rPr>
        <w:t>s shown in the screenshot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7324CC9E" wp14:editId="65CAAFC0">
            <wp:extent cx="4649782" cy="2713832"/>
            <wp:effectExtent l="0" t="0" r="0" b="0"/>
            <wp:docPr id="15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5"/>
                    <a:srcRect/>
                    <a:stretch>
                      <a:fillRect/>
                    </a:stretch>
                  </pic:blipFill>
                  <pic:spPr>
                    <a:xfrm>
                      <a:off x="0" y="0"/>
                      <a:ext cx="4649782" cy="2713832"/>
                    </a:xfrm>
                    <a:prstGeom prst="rect">
                      <a:avLst/>
                    </a:prstGeom>
                    <a:ln/>
                  </pic:spPr>
                </pic:pic>
              </a:graphicData>
            </a:graphic>
          </wp:inline>
        </w:drawing>
      </w:r>
    </w:p>
    <w:p w:rsidR="009D5788" w:rsidRDefault="009D5788">
      <w:pPr>
        <w:jc w:val="both"/>
        <w:rPr>
          <w:rFonts w:ascii="Arial" w:eastAsia="Arial" w:hAnsi="Arial" w:cs="Arial"/>
        </w:rPr>
      </w:pPr>
    </w:p>
    <w:p w:rsidR="009D5788" w:rsidRDefault="001466B6">
      <w:pPr>
        <w:jc w:val="both"/>
        <w:rPr>
          <w:rFonts w:ascii="Arial" w:eastAsia="Arial" w:hAnsi="Arial" w:cs="Arial"/>
        </w:rPr>
      </w:pPr>
      <w:r>
        <w:rPr>
          <w:rFonts w:ascii="Arial" w:eastAsia="Arial" w:hAnsi="Arial" w:cs="Arial"/>
        </w:rPr>
        <w:t xml:space="preserve">Step 2: </w:t>
      </w:r>
      <w:r w:rsidR="00D91EFD">
        <w:rPr>
          <w:rFonts w:ascii="Arial" w:eastAsia="Arial" w:hAnsi="Arial" w:cs="Arial"/>
        </w:rPr>
        <w:t>It will start calculating the hash val</w:t>
      </w:r>
      <w:r w:rsidR="001E6A03">
        <w:rPr>
          <w:rFonts w:ascii="Arial" w:eastAsia="Arial" w:hAnsi="Arial" w:cs="Arial"/>
        </w:rPr>
        <w:t>ue and give you a progress bar, a</w:t>
      </w:r>
      <w:r w:rsidR="00D91EFD">
        <w:rPr>
          <w:rFonts w:ascii="Arial" w:eastAsia="Arial" w:hAnsi="Arial" w:cs="Arial"/>
        </w:rPr>
        <w:t>s shown in the screenshot below:</w:t>
      </w:r>
    </w:p>
    <w:p w:rsidR="009D5788" w:rsidRDefault="00D91EFD">
      <w:pPr>
        <w:jc w:val="both"/>
        <w:rPr>
          <w:rFonts w:ascii="Arial" w:eastAsia="Arial" w:hAnsi="Arial" w:cs="Arial"/>
        </w:rPr>
      </w:pPr>
      <w:r>
        <w:rPr>
          <w:noProof/>
        </w:rPr>
        <w:drawing>
          <wp:inline distT="0" distB="0" distL="0" distR="0" wp14:anchorId="2BC53763" wp14:editId="47EA9440">
            <wp:extent cx="5731510" cy="3023235"/>
            <wp:effectExtent l="0" t="0" r="0" b="0"/>
            <wp:docPr id="15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6"/>
                    <a:srcRect/>
                    <a:stretch>
                      <a:fillRect/>
                    </a:stretch>
                  </pic:blipFill>
                  <pic:spPr>
                    <a:xfrm>
                      <a:off x="0" y="0"/>
                      <a:ext cx="5731510" cy="3023235"/>
                    </a:xfrm>
                    <a:prstGeom prst="rect">
                      <a:avLst/>
                    </a:prstGeom>
                    <a:ln/>
                  </pic:spPr>
                </pic:pic>
              </a:graphicData>
            </a:graphic>
          </wp:inline>
        </w:drawing>
      </w:r>
    </w:p>
    <w:p w:rsidR="009D5788" w:rsidRDefault="009D5788">
      <w:pPr>
        <w:jc w:val="both"/>
        <w:rPr>
          <w:rFonts w:ascii="Arial" w:eastAsia="Arial" w:hAnsi="Arial" w:cs="Arial"/>
        </w:rPr>
      </w:pPr>
    </w:p>
    <w:p w:rsidR="009D5788" w:rsidRDefault="001466B6">
      <w:pPr>
        <w:jc w:val="both"/>
        <w:rPr>
          <w:rFonts w:ascii="Arial" w:eastAsia="Arial" w:hAnsi="Arial" w:cs="Arial"/>
        </w:rPr>
      </w:pPr>
      <w:r>
        <w:rPr>
          <w:rFonts w:ascii="Arial" w:eastAsia="Arial" w:hAnsi="Arial" w:cs="Arial"/>
        </w:rPr>
        <w:lastRenderedPageBreak/>
        <w:t xml:space="preserve">Step 3: </w:t>
      </w:r>
      <w:r w:rsidR="00D91EFD">
        <w:rPr>
          <w:rFonts w:ascii="Arial" w:eastAsia="Arial" w:hAnsi="Arial" w:cs="Arial"/>
        </w:rPr>
        <w:t>Once the process</w:t>
      </w:r>
      <w:r w:rsidR="002A10BB">
        <w:rPr>
          <w:rFonts w:ascii="Arial" w:eastAsia="Arial" w:hAnsi="Arial" w:cs="Arial"/>
        </w:rPr>
        <w:t xml:space="preserve"> bar</w:t>
      </w:r>
      <w:r w:rsidR="00D91EFD">
        <w:rPr>
          <w:rFonts w:ascii="Arial" w:eastAsia="Arial" w:hAnsi="Arial" w:cs="Arial"/>
        </w:rPr>
        <w:t xml:space="preserve"> is complete, it will return the hash value as shown in the screenshot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0D463970" wp14:editId="5A163D86">
            <wp:extent cx="5731510" cy="3006725"/>
            <wp:effectExtent l="0" t="0" r="0" b="0"/>
            <wp:docPr id="156"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7"/>
                    <a:srcRect/>
                    <a:stretch>
                      <a:fillRect/>
                    </a:stretch>
                  </pic:blipFill>
                  <pic:spPr>
                    <a:xfrm>
                      <a:off x="0" y="0"/>
                      <a:ext cx="5731510" cy="3006725"/>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OSForensics allows you to search files on a suspect disk to make it easier to locate files. OSForensics allows investigators to bookmark or tag the files to review later on or to highlight the files the investigator thinks are relevant when creating the case report. When a case is completed</w:t>
      </w:r>
      <w:r w:rsidR="002A10BB">
        <w:rPr>
          <w:rFonts w:ascii="Arial" w:eastAsia="Arial" w:hAnsi="Arial" w:cs="Arial"/>
        </w:rPr>
        <w:t>,</w:t>
      </w:r>
      <w:r>
        <w:rPr>
          <w:rFonts w:ascii="Arial" w:eastAsia="Arial" w:hAnsi="Arial" w:cs="Arial"/>
        </w:rPr>
        <w:t xml:space="preserve"> OSForensics allow</w:t>
      </w:r>
      <w:r w:rsidR="005072D8">
        <w:rPr>
          <w:rFonts w:ascii="Arial" w:eastAsia="Arial" w:hAnsi="Arial" w:cs="Arial"/>
        </w:rPr>
        <w:t>s</w:t>
      </w:r>
      <w:r w:rsidR="002A10BB">
        <w:rPr>
          <w:rFonts w:ascii="Arial" w:eastAsia="Arial" w:hAnsi="Arial" w:cs="Arial"/>
        </w:rPr>
        <w:t xml:space="preserve"> </w:t>
      </w:r>
      <w:r w:rsidR="001E6A03">
        <w:rPr>
          <w:rFonts w:ascii="Arial" w:eastAsia="Arial" w:hAnsi="Arial" w:cs="Arial"/>
        </w:rPr>
        <w:t>an</w:t>
      </w:r>
      <w:r>
        <w:rPr>
          <w:rFonts w:ascii="Arial" w:eastAsia="Arial" w:hAnsi="Arial" w:cs="Arial"/>
        </w:rPr>
        <w:t xml:space="preserve"> </w:t>
      </w:r>
      <w:r w:rsidR="002A10BB">
        <w:rPr>
          <w:rFonts w:ascii="Arial" w:eastAsia="Arial" w:hAnsi="Arial" w:cs="Arial"/>
        </w:rPr>
        <w:t>investigator</w:t>
      </w:r>
      <w:r>
        <w:rPr>
          <w:rFonts w:ascii="Arial" w:eastAsia="Arial" w:hAnsi="Arial" w:cs="Arial"/>
        </w:rPr>
        <w:t xml:space="preserve"> to generate a report of the data the investigator thinks is relevant to a case.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OSForensics allows you to recover deleted files or data. </w:t>
      </w:r>
      <w:r w:rsidR="002A10BB">
        <w:rPr>
          <w:rFonts w:ascii="Arial" w:eastAsia="Arial" w:hAnsi="Arial" w:cs="Arial"/>
        </w:rPr>
        <w:t>To recover deleted files, click on the d</w:t>
      </w:r>
      <w:r>
        <w:rPr>
          <w:rFonts w:ascii="Arial" w:eastAsia="Arial" w:hAnsi="Arial" w:cs="Arial"/>
        </w:rPr>
        <w:t>eleted files search</w:t>
      </w:r>
      <w:r w:rsidR="002A10BB">
        <w:rPr>
          <w:rFonts w:ascii="Arial" w:eastAsia="Arial" w:hAnsi="Arial" w:cs="Arial"/>
        </w:rPr>
        <w:t xml:space="preserve"> menu option</w:t>
      </w:r>
      <w:r>
        <w:rPr>
          <w:rFonts w:ascii="Arial" w:eastAsia="Arial" w:hAnsi="Arial" w:cs="Arial"/>
        </w:rPr>
        <w:t>, select the drive you wish to search, click the search button and it will return all the deleted files on the disk</w:t>
      </w:r>
      <w:r w:rsidR="00995257">
        <w:rPr>
          <w:rFonts w:ascii="Arial" w:eastAsia="Arial" w:hAnsi="Arial" w:cs="Arial"/>
        </w:rPr>
        <w:t>, a</w:t>
      </w:r>
      <w:r>
        <w:rPr>
          <w:rFonts w:ascii="Arial" w:eastAsia="Arial" w:hAnsi="Arial" w:cs="Arial"/>
        </w:rPr>
        <w:t xml:space="preserve">s shown in the screenshot below.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22433498" wp14:editId="074568D0">
            <wp:extent cx="3416271" cy="2328863"/>
            <wp:effectExtent l="0" t="0" r="0" b="0"/>
            <wp:docPr id="12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8"/>
                    <a:srcRect/>
                    <a:stretch>
                      <a:fillRect/>
                    </a:stretch>
                  </pic:blipFill>
                  <pic:spPr>
                    <a:xfrm>
                      <a:off x="0" y="0"/>
                      <a:ext cx="3422025" cy="2332786"/>
                    </a:xfrm>
                    <a:prstGeom prst="rect">
                      <a:avLst/>
                    </a:prstGeom>
                    <a:ln/>
                  </pic:spPr>
                </pic:pic>
              </a:graphicData>
            </a:graphic>
          </wp:inline>
        </w:drawing>
      </w:r>
    </w:p>
    <w:p w:rsidR="001E6A03" w:rsidRDefault="00D91EFD">
      <w:pPr>
        <w:jc w:val="both"/>
        <w:rPr>
          <w:rFonts w:ascii="Arial" w:eastAsia="Arial" w:hAnsi="Arial" w:cs="Arial"/>
        </w:rPr>
      </w:pPr>
      <w:r>
        <w:rPr>
          <w:rFonts w:ascii="Arial" w:eastAsia="Arial" w:hAnsi="Arial" w:cs="Arial"/>
        </w:rPr>
        <w:lastRenderedPageBreak/>
        <w:t xml:space="preserve">OSForensics allows </w:t>
      </w:r>
      <w:r w:rsidR="002A10BB">
        <w:rPr>
          <w:rFonts w:ascii="Arial" w:eastAsia="Arial" w:hAnsi="Arial" w:cs="Arial"/>
        </w:rPr>
        <w:t>an investigator</w:t>
      </w:r>
      <w:r>
        <w:rPr>
          <w:rFonts w:ascii="Arial" w:eastAsia="Arial" w:hAnsi="Arial" w:cs="Arial"/>
        </w:rPr>
        <w:t xml:space="preserve"> to view the registry of a suspect's disk. </w:t>
      </w:r>
      <w:r w:rsidR="001E6A03">
        <w:rPr>
          <w:rFonts w:ascii="Arial" w:eastAsia="Arial" w:hAnsi="Arial" w:cs="Arial"/>
        </w:rPr>
        <w:t>Below is an example of how</w:t>
      </w:r>
      <w:r w:rsidR="00995257">
        <w:rPr>
          <w:rFonts w:ascii="Arial" w:eastAsia="Arial" w:hAnsi="Arial" w:cs="Arial"/>
        </w:rPr>
        <w:t xml:space="preserve"> to use the registry viewer in </w:t>
      </w:r>
      <w:r w:rsidR="00CB3CE7">
        <w:rPr>
          <w:rFonts w:ascii="Arial" w:eastAsia="Arial" w:hAnsi="Arial" w:cs="Arial"/>
        </w:rPr>
        <w:t>OSForensics</w:t>
      </w:r>
      <w:r w:rsidR="001E6A03">
        <w:rPr>
          <w:rFonts w:ascii="Arial" w:eastAsia="Arial" w:hAnsi="Arial" w:cs="Arial"/>
        </w:rPr>
        <w:t xml:space="preserve">. </w:t>
      </w:r>
    </w:p>
    <w:p w:rsidR="001E6A03" w:rsidRDefault="001E6A03">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Step 1: C</w:t>
      </w:r>
      <w:r w:rsidR="00D91EFD">
        <w:rPr>
          <w:rFonts w:ascii="Arial" w:eastAsia="Arial" w:hAnsi="Arial" w:cs="Arial"/>
        </w:rPr>
        <w:t>lick</w:t>
      </w:r>
      <w:r w:rsidR="002A10BB">
        <w:rPr>
          <w:rFonts w:ascii="Arial" w:eastAsia="Arial" w:hAnsi="Arial" w:cs="Arial"/>
        </w:rPr>
        <w:t>s</w:t>
      </w:r>
      <w:r w:rsidR="00D91EFD">
        <w:rPr>
          <w:rFonts w:ascii="Arial" w:eastAsia="Arial" w:hAnsi="Arial" w:cs="Arial"/>
        </w:rPr>
        <w:t xml:space="preserve"> on the registry viewer menu option, as shown below: </w:t>
      </w:r>
    </w:p>
    <w:p w:rsidR="009D5788" w:rsidRDefault="00D91EFD">
      <w:pPr>
        <w:jc w:val="both"/>
        <w:rPr>
          <w:rFonts w:ascii="Arial" w:eastAsia="Arial" w:hAnsi="Arial" w:cs="Arial"/>
        </w:rPr>
      </w:pPr>
      <w:r>
        <w:rPr>
          <w:noProof/>
        </w:rPr>
        <w:drawing>
          <wp:inline distT="0" distB="0" distL="0" distR="0" wp14:anchorId="0CD2B2E1" wp14:editId="0A2527E0">
            <wp:extent cx="2562225" cy="457200"/>
            <wp:effectExtent l="0" t="0" r="0" b="0"/>
            <wp:docPr id="12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9"/>
                    <a:srcRect/>
                    <a:stretch>
                      <a:fillRect/>
                    </a:stretch>
                  </pic:blipFill>
                  <pic:spPr>
                    <a:xfrm>
                      <a:off x="0" y="0"/>
                      <a:ext cx="2562225" cy="457200"/>
                    </a:xfrm>
                    <a:prstGeom prst="rect">
                      <a:avLst/>
                    </a:prstGeom>
                    <a:ln/>
                  </pic:spPr>
                </pic:pic>
              </a:graphicData>
            </a:graphic>
          </wp:inline>
        </w:drawing>
      </w:r>
    </w:p>
    <w:p w:rsidR="009D5788" w:rsidRDefault="009D5788">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Step 2: S</w:t>
      </w:r>
      <w:r w:rsidR="00D91EFD">
        <w:rPr>
          <w:rFonts w:ascii="Arial" w:eastAsia="Arial" w:hAnsi="Arial" w:cs="Arial"/>
        </w:rPr>
        <w:t xml:space="preserve">elect the drive </w:t>
      </w:r>
      <w:r w:rsidR="008A0914">
        <w:rPr>
          <w:rFonts w:ascii="Arial" w:eastAsia="Arial" w:hAnsi="Arial" w:cs="Arial"/>
        </w:rPr>
        <w:t>you</w:t>
      </w:r>
      <w:r w:rsidR="00D91EFD">
        <w:rPr>
          <w:rFonts w:ascii="Arial" w:eastAsia="Arial" w:hAnsi="Arial" w:cs="Arial"/>
        </w:rPr>
        <w:t xml:space="preserve"> wish to view the registry on, </w:t>
      </w:r>
      <w:r w:rsidR="002A10BB">
        <w:rPr>
          <w:rFonts w:ascii="Arial" w:eastAsia="Arial" w:hAnsi="Arial" w:cs="Arial"/>
        </w:rPr>
        <w:t>and the</w:t>
      </w:r>
      <w:r w:rsidR="00D91EFD">
        <w:rPr>
          <w:rFonts w:ascii="Arial" w:eastAsia="Arial" w:hAnsi="Arial" w:cs="Arial"/>
        </w:rPr>
        <w:t xml:space="preserve"> registry </w:t>
      </w:r>
      <w:r>
        <w:rPr>
          <w:rFonts w:ascii="Arial" w:eastAsia="Arial" w:hAnsi="Arial" w:cs="Arial"/>
        </w:rPr>
        <w:t>hive</w:t>
      </w:r>
      <w:r w:rsidR="00D91EFD">
        <w:rPr>
          <w:rFonts w:ascii="Arial" w:eastAsia="Arial" w:hAnsi="Arial" w:cs="Arial"/>
        </w:rPr>
        <w:t xml:space="preserve"> </w:t>
      </w:r>
      <w:r>
        <w:rPr>
          <w:rFonts w:ascii="Arial" w:eastAsia="Arial" w:hAnsi="Arial" w:cs="Arial"/>
        </w:rPr>
        <w:t>you</w:t>
      </w:r>
      <w:r w:rsidR="002A10BB">
        <w:rPr>
          <w:rFonts w:ascii="Arial" w:eastAsia="Arial" w:hAnsi="Arial" w:cs="Arial"/>
        </w:rPr>
        <w:t xml:space="preserve"> </w:t>
      </w:r>
      <w:r w:rsidR="00D91EFD">
        <w:rPr>
          <w:rFonts w:ascii="Arial" w:eastAsia="Arial" w:hAnsi="Arial" w:cs="Arial"/>
        </w:rPr>
        <w:t>wish to view</w:t>
      </w:r>
      <w:r w:rsidR="00995257">
        <w:rPr>
          <w:rFonts w:ascii="Arial" w:eastAsia="Arial" w:hAnsi="Arial" w:cs="Arial"/>
        </w:rPr>
        <w:t>, a</w:t>
      </w:r>
      <w:r w:rsidR="00D91EFD">
        <w:rPr>
          <w:rFonts w:ascii="Arial" w:eastAsia="Arial" w:hAnsi="Arial" w:cs="Arial"/>
        </w:rPr>
        <w:t xml:space="preserve">s shown in the screenshot below: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4E777073" wp14:editId="5721CED5">
            <wp:extent cx="5731510" cy="2376170"/>
            <wp:effectExtent l="0" t="0" r="0" b="0"/>
            <wp:docPr id="12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0"/>
                    <a:srcRect/>
                    <a:stretch>
                      <a:fillRect/>
                    </a:stretch>
                  </pic:blipFill>
                  <pic:spPr>
                    <a:xfrm>
                      <a:off x="0" y="0"/>
                      <a:ext cx="5731510" cy="2376170"/>
                    </a:xfrm>
                    <a:prstGeom prst="rect">
                      <a:avLst/>
                    </a:prstGeom>
                    <a:ln/>
                  </pic:spPr>
                </pic:pic>
              </a:graphicData>
            </a:graphic>
          </wp:inline>
        </w:drawing>
      </w:r>
    </w:p>
    <w:p w:rsidR="009D5788" w:rsidRDefault="009D5788">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 xml:space="preserve">Step 3: Click on open and the contents of the registry hive will be displayed.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4708A02A" wp14:editId="30F53C7B">
            <wp:extent cx="3680161" cy="2743200"/>
            <wp:effectExtent l="0" t="0" r="0" b="0"/>
            <wp:docPr id="1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1"/>
                    <a:srcRect/>
                    <a:stretch>
                      <a:fillRect/>
                    </a:stretch>
                  </pic:blipFill>
                  <pic:spPr>
                    <a:xfrm>
                      <a:off x="0" y="0"/>
                      <a:ext cx="3685834" cy="2747428"/>
                    </a:xfrm>
                    <a:prstGeom prst="rect">
                      <a:avLst/>
                    </a:prstGeom>
                    <a:ln/>
                  </pic:spPr>
                </pic:pic>
              </a:graphicData>
            </a:graphic>
          </wp:inline>
        </w:drawing>
      </w:r>
    </w:p>
    <w:p w:rsidR="001E6A03" w:rsidRDefault="00D91EFD">
      <w:pPr>
        <w:jc w:val="both"/>
        <w:rPr>
          <w:rFonts w:ascii="Arial" w:eastAsia="Arial" w:hAnsi="Arial" w:cs="Arial"/>
        </w:rPr>
      </w:pPr>
      <w:r>
        <w:rPr>
          <w:rFonts w:ascii="Arial" w:eastAsia="Arial" w:hAnsi="Arial" w:cs="Arial"/>
        </w:rPr>
        <w:lastRenderedPageBreak/>
        <w:t xml:space="preserve">OSForensics allows you to recover passwords for files. </w:t>
      </w:r>
      <w:r w:rsidR="001E6A03">
        <w:rPr>
          <w:rFonts w:ascii="Arial" w:eastAsia="Arial" w:hAnsi="Arial" w:cs="Arial"/>
        </w:rPr>
        <w:t xml:space="preserve">Below is an example of </w:t>
      </w:r>
      <w:r w:rsidR="00995257">
        <w:rPr>
          <w:rFonts w:ascii="Arial" w:eastAsia="Arial" w:hAnsi="Arial" w:cs="Arial"/>
        </w:rPr>
        <w:t>how to recover a password in O</w:t>
      </w:r>
      <w:r w:rsidR="008053D3">
        <w:rPr>
          <w:rFonts w:ascii="Arial" w:eastAsia="Arial" w:hAnsi="Arial" w:cs="Arial"/>
        </w:rPr>
        <w:t>SF</w:t>
      </w:r>
      <w:r w:rsidR="001E6A03">
        <w:rPr>
          <w:rFonts w:ascii="Arial" w:eastAsia="Arial" w:hAnsi="Arial" w:cs="Arial"/>
        </w:rPr>
        <w:t>oren</w:t>
      </w:r>
      <w:r w:rsidR="00995257">
        <w:rPr>
          <w:rFonts w:ascii="Arial" w:eastAsia="Arial" w:hAnsi="Arial" w:cs="Arial"/>
        </w:rPr>
        <w:t>s</w:t>
      </w:r>
      <w:r w:rsidR="001E6A03">
        <w:rPr>
          <w:rFonts w:ascii="Arial" w:eastAsia="Arial" w:hAnsi="Arial" w:cs="Arial"/>
        </w:rPr>
        <w:t>ics for a file.</w:t>
      </w:r>
    </w:p>
    <w:p w:rsidR="009D5788" w:rsidRDefault="001E6A03">
      <w:pPr>
        <w:jc w:val="both"/>
        <w:rPr>
          <w:rFonts w:ascii="Arial" w:eastAsia="Arial" w:hAnsi="Arial" w:cs="Arial"/>
        </w:rPr>
      </w:pPr>
      <w:r>
        <w:rPr>
          <w:rFonts w:ascii="Arial" w:eastAsia="Arial" w:hAnsi="Arial" w:cs="Arial"/>
        </w:rPr>
        <w:t>Click on the</w:t>
      </w:r>
      <w:r w:rsidR="00D91EFD">
        <w:rPr>
          <w:rFonts w:ascii="Arial" w:eastAsia="Arial" w:hAnsi="Arial" w:cs="Arial"/>
        </w:rPr>
        <w:t xml:space="preserve"> password menu option</w:t>
      </w:r>
      <w:r>
        <w:rPr>
          <w:rFonts w:ascii="Arial" w:eastAsia="Arial" w:hAnsi="Arial" w:cs="Arial"/>
        </w:rPr>
        <w:t xml:space="preserve">. Click on the </w:t>
      </w:r>
      <w:r w:rsidR="008053D3">
        <w:rPr>
          <w:rFonts w:ascii="Arial" w:eastAsia="Arial" w:hAnsi="Arial" w:cs="Arial"/>
        </w:rPr>
        <w:t xml:space="preserve">decryption &amp; </w:t>
      </w:r>
      <w:r>
        <w:rPr>
          <w:rFonts w:ascii="Arial" w:eastAsia="Arial" w:hAnsi="Arial" w:cs="Arial"/>
        </w:rPr>
        <w:t>password recovery tab</w:t>
      </w:r>
      <w:r w:rsidR="00D91EFD">
        <w:rPr>
          <w:rFonts w:ascii="Arial" w:eastAsia="Arial" w:hAnsi="Arial" w:cs="Arial"/>
        </w:rPr>
        <w:t xml:space="preserve">. </w:t>
      </w:r>
      <w:r>
        <w:rPr>
          <w:rFonts w:ascii="Arial" w:eastAsia="Arial" w:hAnsi="Arial" w:cs="Arial"/>
        </w:rPr>
        <w:t>Enter the name of the file in the encrypted file password text box and click start.</w:t>
      </w:r>
      <w:r w:rsidR="008053D3">
        <w:rPr>
          <w:rFonts w:ascii="Arial" w:eastAsia="Arial" w:hAnsi="Arial" w:cs="Arial"/>
        </w:rPr>
        <w:t xml:space="preserve"> The program will try to crack the password of the file. </w:t>
      </w:r>
    </w:p>
    <w:p w:rsidR="009D5788" w:rsidRDefault="00D91EFD">
      <w:pPr>
        <w:jc w:val="both"/>
        <w:rPr>
          <w:rFonts w:ascii="Arial" w:eastAsia="Arial" w:hAnsi="Arial" w:cs="Arial"/>
        </w:rPr>
      </w:pPr>
      <w:r>
        <w:rPr>
          <w:noProof/>
        </w:rPr>
        <w:drawing>
          <wp:inline distT="0" distB="0" distL="0" distR="0" wp14:anchorId="4B1E10A0" wp14:editId="5B70B113">
            <wp:extent cx="4224672" cy="2156334"/>
            <wp:effectExtent l="0" t="0" r="0" b="0"/>
            <wp:docPr id="12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2"/>
                    <a:srcRect/>
                    <a:stretch>
                      <a:fillRect/>
                    </a:stretch>
                  </pic:blipFill>
                  <pic:spPr>
                    <a:xfrm>
                      <a:off x="0" y="0"/>
                      <a:ext cx="4224672" cy="2156334"/>
                    </a:xfrm>
                    <a:prstGeom prst="rect">
                      <a:avLst/>
                    </a:prstGeom>
                    <a:ln/>
                  </pic:spPr>
                </pic:pic>
              </a:graphicData>
            </a:graphic>
          </wp:inline>
        </w:drawing>
      </w:r>
    </w:p>
    <w:p w:rsidR="009D5788" w:rsidRDefault="009D5788">
      <w:pPr>
        <w:jc w:val="both"/>
        <w:rPr>
          <w:rFonts w:ascii="Arial" w:eastAsia="Arial" w:hAnsi="Arial" w:cs="Arial"/>
        </w:rPr>
      </w:pPr>
    </w:p>
    <w:p w:rsidR="001E6A03" w:rsidRDefault="00995257">
      <w:pPr>
        <w:jc w:val="both"/>
        <w:rPr>
          <w:rFonts w:ascii="Arial" w:eastAsia="Arial" w:hAnsi="Arial" w:cs="Arial"/>
        </w:rPr>
      </w:pPr>
      <w:r>
        <w:rPr>
          <w:rFonts w:ascii="Arial" w:eastAsia="Arial" w:hAnsi="Arial" w:cs="Arial"/>
        </w:rPr>
        <w:t>OSForensics</w:t>
      </w:r>
      <w:r w:rsidR="00D91EFD">
        <w:rPr>
          <w:rFonts w:ascii="Arial" w:eastAsia="Arial" w:hAnsi="Arial" w:cs="Arial"/>
        </w:rPr>
        <w:t xml:space="preserve"> allows an investigator to view the memory of a </w:t>
      </w:r>
      <w:r w:rsidR="002A10BB">
        <w:rPr>
          <w:rFonts w:ascii="Arial" w:eastAsia="Arial" w:hAnsi="Arial" w:cs="Arial"/>
        </w:rPr>
        <w:t>suspect’s computer</w:t>
      </w:r>
      <w:r w:rsidR="00D91EFD">
        <w:rPr>
          <w:rFonts w:ascii="Arial" w:eastAsia="Arial" w:hAnsi="Arial" w:cs="Arial"/>
        </w:rPr>
        <w:t xml:space="preserve"> and </w:t>
      </w:r>
      <w:r w:rsidR="002A10BB">
        <w:rPr>
          <w:rFonts w:ascii="Arial" w:eastAsia="Arial" w:hAnsi="Arial" w:cs="Arial"/>
        </w:rPr>
        <w:t>take</w:t>
      </w:r>
      <w:r w:rsidR="00D91EFD">
        <w:rPr>
          <w:rFonts w:ascii="Arial" w:eastAsia="Arial" w:hAnsi="Arial" w:cs="Arial"/>
        </w:rPr>
        <w:t xml:space="preserve"> a memory dump </w:t>
      </w:r>
      <w:r w:rsidR="001E6A03">
        <w:rPr>
          <w:rFonts w:ascii="Arial" w:eastAsia="Arial" w:hAnsi="Arial" w:cs="Arial"/>
        </w:rPr>
        <w:t>of the memory</w:t>
      </w:r>
      <w:r w:rsidR="003C4B1E">
        <w:rPr>
          <w:rFonts w:ascii="Arial" w:eastAsia="Arial" w:hAnsi="Arial" w:cs="Arial"/>
        </w:rPr>
        <w:t>. The memory dump can be viewed in a separate memory analysis tool called Volatility</w:t>
      </w:r>
      <w:r w:rsidR="00D91EFD">
        <w:rPr>
          <w:rFonts w:ascii="Arial" w:eastAsia="Arial" w:hAnsi="Arial" w:cs="Arial"/>
        </w:rPr>
        <w:t xml:space="preserve">. </w:t>
      </w:r>
      <w:r w:rsidR="001E6A03">
        <w:rPr>
          <w:rFonts w:ascii="Arial" w:eastAsia="Arial" w:hAnsi="Arial" w:cs="Arial"/>
        </w:rPr>
        <w:t>Below is an example of how to make a memory dump in 0Sforesnics</w:t>
      </w:r>
      <w:r w:rsidR="00D91EFD">
        <w:rPr>
          <w:rFonts w:ascii="Arial" w:eastAsia="Arial" w:hAnsi="Arial" w:cs="Arial"/>
        </w:rPr>
        <w:t xml:space="preserve">. </w:t>
      </w:r>
    </w:p>
    <w:p w:rsidR="001E6A03" w:rsidRDefault="001E6A03">
      <w:pPr>
        <w:jc w:val="both"/>
        <w:rPr>
          <w:rFonts w:ascii="Arial" w:eastAsia="Arial" w:hAnsi="Arial" w:cs="Arial"/>
        </w:rPr>
      </w:pPr>
      <w:r>
        <w:rPr>
          <w:rFonts w:ascii="Arial" w:eastAsia="Arial" w:hAnsi="Arial" w:cs="Arial"/>
        </w:rPr>
        <w:t>Step 1: Click on the memory viewer menu option.</w:t>
      </w:r>
    </w:p>
    <w:p w:rsidR="001E6A03" w:rsidRDefault="001E6A03">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0D4615C6" wp14:editId="54BE07AC">
            <wp:extent cx="5731510" cy="2834640"/>
            <wp:effectExtent l="0" t="0" r="0" b="0"/>
            <wp:docPr id="1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3"/>
                    <a:srcRect/>
                    <a:stretch>
                      <a:fillRect/>
                    </a:stretch>
                  </pic:blipFill>
                  <pic:spPr>
                    <a:xfrm>
                      <a:off x="0" y="0"/>
                      <a:ext cx="5731510" cy="2834640"/>
                    </a:xfrm>
                    <a:prstGeom prst="rect">
                      <a:avLst/>
                    </a:prstGeom>
                    <a:ln/>
                  </pic:spPr>
                </pic:pic>
              </a:graphicData>
            </a:graphic>
          </wp:inline>
        </w:drawing>
      </w:r>
    </w:p>
    <w:p w:rsidR="009D5788" w:rsidRDefault="009D5788">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Step 2: Click the dump physical memory button.</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lastRenderedPageBreak/>
        <w:drawing>
          <wp:inline distT="0" distB="0" distL="0" distR="0" wp14:anchorId="19393AE9" wp14:editId="4395C5ED">
            <wp:extent cx="5731510" cy="1042670"/>
            <wp:effectExtent l="0" t="0" r="0" b="0"/>
            <wp:docPr id="130"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4"/>
                    <a:srcRect/>
                    <a:stretch>
                      <a:fillRect/>
                    </a:stretch>
                  </pic:blipFill>
                  <pic:spPr>
                    <a:xfrm>
                      <a:off x="0" y="0"/>
                      <a:ext cx="5731510" cy="1042670"/>
                    </a:xfrm>
                    <a:prstGeom prst="rect">
                      <a:avLst/>
                    </a:prstGeom>
                    <a:ln/>
                  </pic:spPr>
                </pic:pic>
              </a:graphicData>
            </a:graphic>
          </wp:inline>
        </w:drawing>
      </w:r>
    </w:p>
    <w:p w:rsidR="009D5788" w:rsidRDefault="009D5788">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Step 3: Specify the name and location of the memory dump.</w:t>
      </w:r>
    </w:p>
    <w:p w:rsidR="009D5788" w:rsidRDefault="00D91EFD">
      <w:pPr>
        <w:jc w:val="both"/>
        <w:rPr>
          <w:rFonts w:ascii="Arial" w:eastAsia="Arial" w:hAnsi="Arial" w:cs="Arial"/>
        </w:rPr>
      </w:pPr>
      <w:r>
        <w:rPr>
          <w:noProof/>
        </w:rPr>
        <w:drawing>
          <wp:inline distT="0" distB="0" distL="0" distR="0" wp14:anchorId="63D6E14C" wp14:editId="458E1666">
            <wp:extent cx="3876316" cy="3033713"/>
            <wp:effectExtent l="0" t="0" r="0" b="0"/>
            <wp:docPr id="13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5"/>
                    <a:srcRect/>
                    <a:stretch>
                      <a:fillRect/>
                    </a:stretch>
                  </pic:blipFill>
                  <pic:spPr>
                    <a:xfrm>
                      <a:off x="0" y="0"/>
                      <a:ext cx="3884474" cy="3040098"/>
                    </a:xfrm>
                    <a:prstGeom prst="rect">
                      <a:avLst/>
                    </a:prstGeom>
                    <a:ln/>
                  </pic:spPr>
                </pic:pic>
              </a:graphicData>
            </a:graphic>
          </wp:inline>
        </w:drawing>
      </w:r>
      <w:r>
        <w:t xml:space="preserve"> </w:t>
      </w:r>
    </w:p>
    <w:p w:rsidR="009D5788" w:rsidRDefault="009D5788">
      <w:pPr>
        <w:jc w:val="both"/>
        <w:rPr>
          <w:rFonts w:ascii="Arial" w:eastAsia="Arial" w:hAnsi="Arial" w:cs="Arial"/>
        </w:rPr>
      </w:pPr>
    </w:p>
    <w:p w:rsidR="009D5788" w:rsidRDefault="001E6A03">
      <w:pPr>
        <w:jc w:val="both"/>
        <w:rPr>
          <w:rFonts w:ascii="Arial" w:eastAsia="Arial" w:hAnsi="Arial" w:cs="Arial"/>
        </w:rPr>
      </w:pPr>
      <w:r>
        <w:rPr>
          <w:rFonts w:ascii="Arial" w:eastAsia="Arial" w:hAnsi="Arial" w:cs="Arial"/>
        </w:rPr>
        <w:t xml:space="preserve">Step 4: </w:t>
      </w:r>
      <w:r w:rsidR="00D91EFD">
        <w:rPr>
          <w:rFonts w:ascii="Arial" w:eastAsia="Arial" w:hAnsi="Arial" w:cs="Arial"/>
        </w:rPr>
        <w:t>A scre</w:t>
      </w:r>
      <w:r>
        <w:rPr>
          <w:rFonts w:ascii="Arial" w:eastAsia="Arial" w:hAnsi="Arial" w:cs="Arial"/>
        </w:rPr>
        <w:t>en will pop up with a progress bar. Once the progress bar is complete</w:t>
      </w:r>
      <w:r w:rsidR="00995257">
        <w:rPr>
          <w:rFonts w:ascii="Arial" w:eastAsia="Arial" w:hAnsi="Arial" w:cs="Arial"/>
        </w:rPr>
        <w:t>,</w:t>
      </w:r>
      <w:r>
        <w:rPr>
          <w:rFonts w:ascii="Arial" w:eastAsia="Arial" w:hAnsi="Arial" w:cs="Arial"/>
        </w:rPr>
        <w:t xml:space="preserve"> </w:t>
      </w:r>
      <w:r w:rsidR="0052379D">
        <w:rPr>
          <w:rFonts w:ascii="Arial" w:eastAsia="Arial" w:hAnsi="Arial" w:cs="Arial"/>
        </w:rPr>
        <w:t>t</w:t>
      </w:r>
      <w:r>
        <w:rPr>
          <w:rFonts w:ascii="Arial" w:eastAsia="Arial" w:hAnsi="Arial" w:cs="Arial"/>
        </w:rPr>
        <w:t xml:space="preserve">he memory dump will be created. </w:t>
      </w:r>
    </w:p>
    <w:p w:rsidR="001E6A03" w:rsidRDefault="001E6A03">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76FE0F35" wp14:editId="0B9A6163">
            <wp:extent cx="5731510" cy="2789555"/>
            <wp:effectExtent l="0" t="0" r="0" b="0"/>
            <wp:docPr id="13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6"/>
                    <a:srcRect/>
                    <a:stretch>
                      <a:fillRect/>
                    </a:stretch>
                  </pic:blipFill>
                  <pic:spPr>
                    <a:xfrm>
                      <a:off x="0" y="0"/>
                      <a:ext cx="5731510" cy="2789555"/>
                    </a:xfrm>
                    <a:prstGeom prst="rect">
                      <a:avLst/>
                    </a:prstGeom>
                    <a:ln/>
                  </pic:spPr>
                </pic:pic>
              </a:graphicData>
            </a:graphic>
          </wp:inline>
        </w:drawing>
      </w:r>
    </w:p>
    <w:p w:rsidR="009D5788" w:rsidRDefault="003F1089">
      <w:pPr>
        <w:jc w:val="both"/>
        <w:rPr>
          <w:rFonts w:ascii="Arial" w:eastAsia="Arial" w:hAnsi="Arial" w:cs="Arial"/>
        </w:rPr>
      </w:pPr>
      <w:r>
        <w:rPr>
          <w:rFonts w:ascii="Arial" w:eastAsia="Arial" w:hAnsi="Arial" w:cs="Arial"/>
        </w:rPr>
        <w:lastRenderedPageBreak/>
        <w:t>In the memory viewer screen, t</w:t>
      </w:r>
      <w:r w:rsidR="00D91EFD">
        <w:rPr>
          <w:rFonts w:ascii="Arial" w:eastAsia="Arial" w:hAnsi="Arial" w:cs="Arial"/>
        </w:rPr>
        <w:t xml:space="preserve">he investigator can view </w:t>
      </w:r>
      <w:r w:rsidR="00FD08DE">
        <w:rPr>
          <w:rFonts w:ascii="Arial" w:eastAsia="Arial" w:hAnsi="Arial" w:cs="Arial"/>
        </w:rPr>
        <w:t xml:space="preserve">the memory of a </w:t>
      </w:r>
      <w:r w:rsidR="00D91EFD">
        <w:rPr>
          <w:rFonts w:ascii="Arial" w:eastAsia="Arial" w:hAnsi="Arial" w:cs="Arial"/>
        </w:rPr>
        <w:t>suspect’s machine by navigating through the list of process</w:t>
      </w:r>
      <w:r w:rsidR="005072D8">
        <w:rPr>
          <w:rFonts w:ascii="Arial" w:eastAsia="Arial" w:hAnsi="Arial" w:cs="Arial"/>
        </w:rPr>
        <w:t>es</w:t>
      </w:r>
      <w:r w:rsidR="00D91EFD">
        <w:rPr>
          <w:rFonts w:ascii="Arial" w:eastAsia="Arial" w:hAnsi="Arial" w:cs="Arial"/>
        </w:rPr>
        <w:t xml:space="preserve"> and click</w:t>
      </w:r>
      <w:r w:rsidR="00FD08DE">
        <w:rPr>
          <w:rFonts w:ascii="Arial" w:eastAsia="Arial" w:hAnsi="Arial" w:cs="Arial"/>
        </w:rPr>
        <w:t>ing</w:t>
      </w:r>
      <w:r w:rsidR="00D91EFD">
        <w:rPr>
          <w:rFonts w:ascii="Arial" w:eastAsia="Arial" w:hAnsi="Arial" w:cs="Arial"/>
        </w:rPr>
        <w:t xml:space="preserve"> on them</w:t>
      </w:r>
      <w:r w:rsidR="005072D8">
        <w:rPr>
          <w:rFonts w:ascii="Arial" w:eastAsia="Arial" w:hAnsi="Arial" w:cs="Arial"/>
        </w:rPr>
        <w:t>,</w:t>
      </w:r>
      <w:r w:rsidR="00FD08DE">
        <w:rPr>
          <w:rFonts w:ascii="Arial" w:eastAsia="Arial" w:hAnsi="Arial" w:cs="Arial"/>
        </w:rPr>
        <w:t xml:space="preserve"> </w:t>
      </w:r>
      <w:r w:rsidR="005072D8">
        <w:rPr>
          <w:rFonts w:ascii="Arial" w:eastAsia="Arial" w:hAnsi="Arial" w:cs="Arial"/>
        </w:rPr>
        <w:t>a</w:t>
      </w:r>
      <w:r w:rsidR="00FD08DE">
        <w:rPr>
          <w:rFonts w:ascii="Arial" w:eastAsia="Arial" w:hAnsi="Arial" w:cs="Arial"/>
        </w:rPr>
        <w:t>s shown below.</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drawing>
          <wp:inline distT="0" distB="0" distL="0" distR="0" wp14:anchorId="3C96D3A1" wp14:editId="014197F7">
            <wp:extent cx="5731510" cy="4167505"/>
            <wp:effectExtent l="0" t="0" r="0" b="0"/>
            <wp:docPr id="13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7"/>
                    <a:srcRect/>
                    <a:stretch>
                      <a:fillRect/>
                    </a:stretch>
                  </pic:blipFill>
                  <pic:spPr>
                    <a:xfrm>
                      <a:off x="0" y="0"/>
                      <a:ext cx="5731510" cy="4167505"/>
                    </a:xfrm>
                    <a:prstGeom prst="rect">
                      <a:avLst/>
                    </a:prstGeom>
                    <a:ln/>
                  </pic:spPr>
                </pic:pic>
              </a:graphicData>
            </a:graphic>
          </wp:inline>
        </w:drawing>
      </w:r>
    </w:p>
    <w:p w:rsidR="005F5239" w:rsidRDefault="005F5239">
      <w:pPr>
        <w:jc w:val="both"/>
        <w:rPr>
          <w:rFonts w:ascii="Arial" w:eastAsia="Arial" w:hAnsi="Arial" w:cs="Arial"/>
        </w:rPr>
      </w:pPr>
    </w:p>
    <w:p w:rsidR="009D5788" w:rsidRDefault="009D5788">
      <w:pPr>
        <w:jc w:val="both"/>
        <w:rPr>
          <w:rFonts w:ascii="Arial" w:eastAsia="Arial" w:hAnsi="Arial" w:cs="Arial"/>
        </w:rPr>
        <w:sectPr w:rsidR="009D5788">
          <w:pgSz w:w="11906" w:h="16838"/>
          <w:pgMar w:top="1440" w:right="1440" w:bottom="1440" w:left="1440" w:header="709" w:footer="709" w:gutter="0"/>
          <w:pgNumType w:start="1"/>
          <w:cols w:space="720"/>
        </w:sectPr>
      </w:pPr>
    </w:p>
    <w:p w:rsidR="009D5788" w:rsidRDefault="00D91EFD">
      <w:pPr>
        <w:pStyle w:val="Heading1"/>
        <w:rPr>
          <w:rFonts w:ascii="Arial" w:eastAsia="Arial" w:hAnsi="Arial" w:cs="Arial"/>
          <w:b w:val="0"/>
          <w:sz w:val="28"/>
          <w:szCs w:val="28"/>
        </w:rPr>
      </w:pPr>
      <w:bookmarkStart w:id="4" w:name="_Toc101253903"/>
      <w:r>
        <w:rPr>
          <w:rFonts w:ascii="Arial" w:eastAsia="Arial" w:hAnsi="Arial" w:cs="Arial"/>
          <w:sz w:val="28"/>
          <w:szCs w:val="28"/>
        </w:rPr>
        <w:lastRenderedPageBreak/>
        <w:t>Forensic Tools Categories Table</w:t>
      </w:r>
      <w:bookmarkEnd w:id="4"/>
    </w:p>
    <w:p w:rsidR="009D5788" w:rsidRDefault="009D5788">
      <w:pPr>
        <w:jc w:val="both"/>
        <w:rPr>
          <w:rFonts w:ascii="Arial" w:eastAsia="Arial" w:hAnsi="Arial" w:cs="Arial"/>
          <w:b/>
          <w:u w:val="single"/>
        </w:rPr>
      </w:pPr>
    </w:p>
    <w:tbl>
      <w:tblPr>
        <w:tblStyle w:val="a0"/>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3487"/>
        <w:gridCol w:w="3487"/>
        <w:gridCol w:w="3487"/>
      </w:tblGrid>
      <w:tr w:rsidR="009D5788">
        <w:tc>
          <w:tcPr>
            <w:tcW w:w="3487" w:type="dxa"/>
            <w:shd w:val="clear" w:color="auto" w:fill="FF0000"/>
          </w:tcPr>
          <w:p w:rsidR="009D5788" w:rsidRDefault="00D91EFD">
            <w:pPr>
              <w:jc w:val="both"/>
              <w:rPr>
                <w:rFonts w:ascii="Arial" w:eastAsia="Arial" w:hAnsi="Arial" w:cs="Arial"/>
              </w:rPr>
            </w:pPr>
            <w:r>
              <w:rPr>
                <w:rFonts w:ascii="Arial" w:eastAsia="Arial" w:hAnsi="Arial" w:cs="Arial"/>
                <w:b/>
                <w:color w:val="FFFFFF"/>
              </w:rPr>
              <w:t>Forensic Software</w:t>
            </w:r>
          </w:p>
        </w:tc>
        <w:tc>
          <w:tcPr>
            <w:tcW w:w="3487" w:type="dxa"/>
            <w:shd w:val="clear" w:color="auto" w:fill="FF0000"/>
          </w:tcPr>
          <w:p w:rsidR="009D5788" w:rsidRDefault="00D91EFD">
            <w:pPr>
              <w:jc w:val="both"/>
              <w:rPr>
                <w:rFonts w:ascii="Arial" w:eastAsia="Arial" w:hAnsi="Arial" w:cs="Arial"/>
                <w:b/>
                <w:color w:val="FFFFFF"/>
              </w:rPr>
            </w:pPr>
            <w:r>
              <w:rPr>
                <w:rFonts w:ascii="Arial" w:eastAsia="Arial" w:hAnsi="Arial" w:cs="Arial"/>
                <w:b/>
                <w:color w:val="FFFFFF"/>
              </w:rPr>
              <w:t xml:space="preserve">Autopsy </w:t>
            </w:r>
          </w:p>
        </w:tc>
        <w:tc>
          <w:tcPr>
            <w:tcW w:w="3487" w:type="dxa"/>
            <w:shd w:val="clear" w:color="auto" w:fill="FF0000"/>
          </w:tcPr>
          <w:p w:rsidR="009D5788" w:rsidRDefault="00D91EFD">
            <w:pPr>
              <w:jc w:val="both"/>
              <w:rPr>
                <w:rFonts w:ascii="Arial" w:eastAsia="Arial" w:hAnsi="Arial" w:cs="Arial"/>
                <w:b/>
                <w:color w:val="FFFFFF"/>
              </w:rPr>
            </w:pPr>
            <w:r>
              <w:rPr>
                <w:rFonts w:ascii="Arial" w:eastAsia="Arial" w:hAnsi="Arial" w:cs="Arial"/>
                <w:b/>
                <w:color w:val="FFFFFF"/>
              </w:rPr>
              <w:t xml:space="preserve">FTK </w:t>
            </w:r>
          </w:p>
        </w:tc>
        <w:tc>
          <w:tcPr>
            <w:tcW w:w="3487" w:type="dxa"/>
            <w:shd w:val="clear" w:color="auto" w:fill="FF0000"/>
          </w:tcPr>
          <w:p w:rsidR="009D5788" w:rsidRDefault="00D91EFD">
            <w:pPr>
              <w:jc w:val="both"/>
              <w:rPr>
                <w:rFonts w:ascii="Arial" w:eastAsia="Arial" w:hAnsi="Arial" w:cs="Arial"/>
                <w:b/>
                <w:color w:val="FFFFFF"/>
              </w:rPr>
            </w:pPr>
            <w:r>
              <w:rPr>
                <w:rFonts w:ascii="Arial" w:eastAsia="Arial" w:hAnsi="Arial" w:cs="Arial"/>
                <w:b/>
                <w:color w:val="FFFFFF"/>
              </w:rPr>
              <w:t xml:space="preserve">OSForensics </w:t>
            </w:r>
          </w:p>
        </w:tc>
      </w:tr>
      <w:tr w:rsidR="009D5788">
        <w:tc>
          <w:tcPr>
            <w:tcW w:w="13948" w:type="dxa"/>
            <w:gridSpan w:val="4"/>
          </w:tcPr>
          <w:p w:rsidR="009D5788" w:rsidRDefault="009D5788">
            <w:pPr>
              <w:jc w:val="both"/>
              <w:rPr>
                <w:rFonts w:ascii="Arial" w:eastAsia="Arial" w:hAnsi="Arial" w:cs="Arial"/>
              </w:rPr>
            </w:pPr>
          </w:p>
        </w:tc>
      </w:tr>
      <w:tr w:rsidR="009D5788">
        <w:tc>
          <w:tcPr>
            <w:tcW w:w="3487" w:type="dxa"/>
          </w:tcPr>
          <w:p w:rsidR="009D5788" w:rsidRDefault="00D91EFD">
            <w:pPr>
              <w:jc w:val="both"/>
              <w:rPr>
                <w:rFonts w:ascii="Arial" w:eastAsia="Arial" w:hAnsi="Arial" w:cs="Arial"/>
                <w:b/>
              </w:rPr>
            </w:pPr>
            <w:r>
              <w:rPr>
                <w:rFonts w:ascii="Arial" w:eastAsia="Arial" w:hAnsi="Arial" w:cs="Arial"/>
                <w:b/>
              </w:rPr>
              <w:t>Software Category</w:t>
            </w:r>
          </w:p>
        </w:tc>
        <w:tc>
          <w:tcPr>
            <w:tcW w:w="3487" w:type="dxa"/>
          </w:tcPr>
          <w:p w:rsidR="009D5788" w:rsidRDefault="009D5788">
            <w:pPr>
              <w:jc w:val="both"/>
              <w:rPr>
                <w:rFonts w:ascii="Arial" w:eastAsia="Arial" w:hAnsi="Arial" w:cs="Arial"/>
              </w:rPr>
            </w:pPr>
          </w:p>
        </w:tc>
        <w:tc>
          <w:tcPr>
            <w:tcW w:w="3487" w:type="dxa"/>
          </w:tcPr>
          <w:p w:rsidR="009D5788" w:rsidRDefault="009D5788">
            <w:pPr>
              <w:jc w:val="both"/>
              <w:rPr>
                <w:rFonts w:ascii="Arial" w:eastAsia="Arial" w:hAnsi="Arial" w:cs="Arial"/>
              </w:rPr>
            </w:pPr>
          </w:p>
        </w:tc>
        <w:tc>
          <w:tcPr>
            <w:tcW w:w="3487" w:type="dxa"/>
          </w:tcPr>
          <w:p w:rsidR="009D5788" w:rsidRDefault="009D5788">
            <w:pPr>
              <w:jc w:val="both"/>
              <w:rPr>
                <w:rFonts w:ascii="Arial" w:eastAsia="Arial" w:hAnsi="Arial" w:cs="Arial"/>
              </w:rPr>
            </w:pPr>
          </w:p>
        </w:tc>
      </w:tr>
      <w:tr w:rsidR="009D5788">
        <w:tc>
          <w:tcPr>
            <w:tcW w:w="3487" w:type="dxa"/>
          </w:tcPr>
          <w:p w:rsidR="009D5788" w:rsidRDefault="00D91EFD">
            <w:pPr>
              <w:jc w:val="both"/>
              <w:rPr>
                <w:rFonts w:ascii="Arial" w:eastAsia="Arial" w:hAnsi="Arial" w:cs="Arial"/>
              </w:rPr>
            </w:pPr>
            <w:r>
              <w:rPr>
                <w:rFonts w:ascii="Arial" w:eastAsia="Arial" w:hAnsi="Arial" w:cs="Arial"/>
              </w:rPr>
              <w:t xml:space="preserve">Case Management </w:t>
            </w:r>
          </w:p>
        </w:tc>
        <w:tc>
          <w:tcPr>
            <w:tcW w:w="3487" w:type="dxa"/>
          </w:tcPr>
          <w:p w:rsidR="009D5788" w:rsidRDefault="00D91EFD" w:rsidP="00DD3185">
            <w:pPr>
              <w:jc w:val="both"/>
              <w:rPr>
                <w:rFonts w:ascii="Arial" w:eastAsia="Arial" w:hAnsi="Arial" w:cs="Arial"/>
              </w:rPr>
            </w:pPr>
            <w:r>
              <w:rPr>
                <w:rFonts w:ascii="Arial" w:eastAsia="Arial" w:hAnsi="Arial" w:cs="Arial"/>
              </w:rPr>
              <w:t>Autopsy allows</w:t>
            </w:r>
            <w:r w:rsidR="00546138">
              <w:rPr>
                <w:rFonts w:ascii="Arial" w:eastAsia="Arial" w:hAnsi="Arial" w:cs="Arial"/>
              </w:rPr>
              <w:t xml:space="preserve"> an investigator</w:t>
            </w:r>
            <w:r>
              <w:rPr>
                <w:rFonts w:ascii="Arial" w:eastAsia="Arial" w:hAnsi="Arial" w:cs="Arial"/>
              </w:rPr>
              <w:t xml:space="preserve"> to create </w:t>
            </w:r>
            <w:r w:rsidR="00546138">
              <w:rPr>
                <w:rFonts w:ascii="Arial" w:eastAsia="Arial" w:hAnsi="Arial" w:cs="Arial"/>
              </w:rPr>
              <w:t xml:space="preserve">a </w:t>
            </w:r>
            <w:r>
              <w:rPr>
                <w:rFonts w:ascii="Arial" w:eastAsia="Arial" w:hAnsi="Arial" w:cs="Arial"/>
              </w:rPr>
              <w:t xml:space="preserve">case and </w:t>
            </w:r>
            <w:r w:rsidR="00546138">
              <w:rPr>
                <w:rFonts w:ascii="Arial" w:eastAsia="Arial" w:hAnsi="Arial" w:cs="Arial"/>
              </w:rPr>
              <w:t xml:space="preserve">add a </w:t>
            </w:r>
            <w:r>
              <w:rPr>
                <w:rFonts w:ascii="Arial" w:eastAsia="Arial" w:hAnsi="Arial" w:cs="Arial"/>
              </w:rPr>
              <w:t>suspect’s data to</w:t>
            </w:r>
            <w:r w:rsidR="00546138">
              <w:rPr>
                <w:rFonts w:ascii="Arial" w:eastAsia="Arial" w:hAnsi="Arial" w:cs="Arial"/>
              </w:rPr>
              <w:t xml:space="preserve"> a </w:t>
            </w:r>
            <w:r>
              <w:rPr>
                <w:rFonts w:ascii="Arial" w:eastAsia="Arial" w:hAnsi="Arial" w:cs="Arial"/>
              </w:rPr>
              <w:t>c</w:t>
            </w:r>
            <w:r w:rsidR="00546138">
              <w:rPr>
                <w:rFonts w:ascii="Arial" w:eastAsia="Arial" w:hAnsi="Arial" w:cs="Arial"/>
              </w:rPr>
              <w:t>ase</w:t>
            </w:r>
            <w:r>
              <w:rPr>
                <w:rFonts w:ascii="Arial" w:eastAsia="Arial" w:hAnsi="Arial" w:cs="Arial"/>
              </w:rPr>
              <w:t xml:space="preserve">. </w:t>
            </w:r>
          </w:p>
        </w:tc>
        <w:tc>
          <w:tcPr>
            <w:tcW w:w="3487" w:type="dxa"/>
          </w:tcPr>
          <w:p w:rsidR="009D5788" w:rsidRDefault="00D91EFD" w:rsidP="00DD3185">
            <w:pPr>
              <w:jc w:val="both"/>
              <w:rPr>
                <w:rFonts w:ascii="Arial" w:eastAsia="Arial" w:hAnsi="Arial" w:cs="Arial"/>
              </w:rPr>
            </w:pPr>
            <w:r>
              <w:rPr>
                <w:rFonts w:ascii="Arial" w:eastAsia="Arial" w:hAnsi="Arial" w:cs="Arial"/>
              </w:rPr>
              <w:t xml:space="preserve">FTK </w:t>
            </w:r>
            <w:r w:rsidR="00546138">
              <w:rPr>
                <w:rFonts w:ascii="Arial" w:eastAsia="Arial" w:hAnsi="Arial" w:cs="Arial"/>
              </w:rPr>
              <w:t>allows an investigator to create a case and add a suspect’s data to a case.</w:t>
            </w:r>
          </w:p>
        </w:tc>
        <w:tc>
          <w:tcPr>
            <w:tcW w:w="3487" w:type="dxa"/>
          </w:tcPr>
          <w:p w:rsidR="009D5788" w:rsidRDefault="00D91EFD">
            <w:pPr>
              <w:jc w:val="both"/>
              <w:rPr>
                <w:rFonts w:ascii="Arial" w:eastAsia="Arial" w:hAnsi="Arial" w:cs="Arial"/>
              </w:rPr>
            </w:pPr>
            <w:r>
              <w:rPr>
                <w:rFonts w:ascii="Arial" w:eastAsia="Arial" w:hAnsi="Arial" w:cs="Arial"/>
              </w:rPr>
              <w:t xml:space="preserve">OSForensics </w:t>
            </w:r>
            <w:r w:rsidR="00546138">
              <w:rPr>
                <w:rFonts w:ascii="Arial" w:eastAsia="Arial" w:hAnsi="Arial" w:cs="Arial"/>
              </w:rPr>
              <w:t>allows a</w:t>
            </w:r>
            <w:r w:rsidR="00DD3185">
              <w:rPr>
                <w:rFonts w:ascii="Arial" w:eastAsia="Arial" w:hAnsi="Arial" w:cs="Arial"/>
              </w:rPr>
              <w:t>n investigator to create a case</w:t>
            </w:r>
            <w:r w:rsidR="00546138">
              <w:rPr>
                <w:rFonts w:ascii="Arial" w:eastAsia="Arial" w:hAnsi="Arial" w:cs="Arial"/>
              </w:rPr>
              <w:t xml:space="preserve"> and add a suspect’s data to a case.</w:t>
            </w:r>
          </w:p>
        </w:tc>
      </w:tr>
      <w:tr w:rsidR="009D5788">
        <w:tc>
          <w:tcPr>
            <w:tcW w:w="3487" w:type="dxa"/>
          </w:tcPr>
          <w:p w:rsidR="009D5788" w:rsidRDefault="00D91EFD">
            <w:pPr>
              <w:jc w:val="both"/>
              <w:rPr>
                <w:rFonts w:ascii="Arial" w:eastAsia="Arial" w:hAnsi="Arial" w:cs="Arial"/>
              </w:rPr>
            </w:pPr>
            <w:r>
              <w:rPr>
                <w:rFonts w:ascii="Arial" w:eastAsia="Arial" w:hAnsi="Arial" w:cs="Arial"/>
              </w:rPr>
              <w:t>Disk Imaging</w:t>
            </w:r>
          </w:p>
        </w:tc>
        <w:tc>
          <w:tcPr>
            <w:tcW w:w="3487" w:type="dxa"/>
          </w:tcPr>
          <w:p w:rsidR="009D5788" w:rsidRDefault="00546138" w:rsidP="00546138">
            <w:pPr>
              <w:jc w:val="both"/>
              <w:rPr>
                <w:rFonts w:ascii="Arial" w:eastAsia="Arial" w:hAnsi="Arial" w:cs="Arial"/>
              </w:rPr>
            </w:pPr>
            <w:r>
              <w:rPr>
                <w:rFonts w:ascii="Arial" w:eastAsia="Arial" w:hAnsi="Arial" w:cs="Arial"/>
              </w:rPr>
              <w:t>Autopsy does not allow an investigator</w:t>
            </w:r>
            <w:r w:rsidR="00D91EFD">
              <w:rPr>
                <w:rFonts w:ascii="Arial" w:eastAsia="Arial" w:hAnsi="Arial" w:cs="Arial"/>
              </w:rPr>
              <w:t xml:space="preserve"> to make </w:t>
            </w:r>
            <w:r w:rsidR="00DD3185">
              <w:rPr>
                <w:rFonts w:ascii="Arial" w:eastAsia="Arial" w:hAnsi="Arial" w:cs="Arial"/>
              </w:rPr>
              <w:t xml:space="preserve">a </w:t>
            </w:r>
            <w:r w:rsidR="00D91EFD">
              <w:rPr>
                <w:rFonts w:ascii="Arial" w:eastAsia="Arial" w:hAnsi="Arial" w:cs="Arial"/>
              </w:rPr>
              <w:t>cop</w:t>
            </w:r>
            <w:r>
              <w:rPr>
                <w:rFonts w:ascii="Arial" w:eastAsia="Arial" w:hAnsi="Arial" w:cs="Arial"/>
              </w:rPr>
              <w:t>y</w:t>
            </w:r>
            <w:r w:rsidR="00D91EFD">
              <w:rPr>
                <w:rFonts w:ascii="Arial" w:eastAsia="Arial" w:hAnsi="Arial" w:cs="Arial"/>
              </w:rPr>
              <w:t xml:space="preserve"> of </w:t>
            </w:r>
            <w:r>
              <w:rPr>
                <w:rFonts w:ascii="Arial" w:eastAsia="Arial" w:hAnsi="Arial" w:cs="Arial"/>
              </w:rPr>
              <w:t>a</w:t>
            </w:r>
            <w:r w:rsidR="00D91EFD">
              <w:rPr>
                <w:rFonts w:ascii="Arial" w:eastAsia="Arial" w:hAnsi="Arial" w:cs="Arial"/>
              </w:rPr>
              <w:t xml:space="preserve"> suspect's disk.</w:t>
            </w:r>
          </w:p>
        </w:tc>
        <w:tc>
          <w:tcPr>
            <w:tcW w:w="3487" w:type="dxa"/>
          </w:tcPr>
          <w:p w:rsidR="009D5788" w:rsidRDefault="00D91EFD" w:rsidP="00546138">
            <w:pPr>
              <w:jc w:val="both"/>
              <w:rPr>
                <w:rFonts w:ascii="Arial" w:eastAsia="Arial" w:hAnsi="Arial" w:cs="Arial"/>
              </w:rPr>
            </w:pPr>
            <w:r>
              <w:rPr>
                <w:rFonts w:ascii="Arial" w:eastAsia="Arial" w:hAnsi="Arial" w:cs="Arial"/>
              </w:rPr>
              <w:t>FTK does not allow investigator</w:t>
            </w:r>
            <w:r w:rsidR="00DD3185">
              <w:rPr>
                <w:rFonts w:ascii="Arial" w:eastAsia="Arial" w:hAnsi="Arial" w:cs="Arial"/>
              </w:rPr>
              <w:t>s</w:t>
            </w:r>
            <w:r>
              <w:rPr>
                <w:rFonts w:ascii="Arial" w:eastAsia="Arial" w:hAnsi="Arial" w:cs="Arial"/>
              </w:rPr>
              <w:t xml:space="preserve"> to make copies of </w:t>
            </w:r>
            <w:r w:rsidR="00546138">
              <w:rPr>
                <w:rFonts w:ascii="Arial" w:eastAsia="Arial" w:hAnsi="Arial" w:cs="Arial"/>
              </w:rPr>
              <w:t xml:space="preserve">a </w:t>
            </w:r>
            <w:r>
              <w:rPr>
                <w:rFonts w:ascii="Arial" w:eastAsia="Arial" w:hAnsi="Arial" w:cs="Arial"/>
              </w:rPr>
              <w:t xml:space="preserve">suspect’s disk. However, FTK imager, which is bundled with FTK, allows </w:t>
            </w:r>
            <w:r w:rsidR="00546138">
              <w:rPr>
                <w:rFonts w:ascii="Arial" w:eastAsia="Arial" w:hAnsi="Arial" w:cs="Arial"/>
              </w:rPr>
              <w:t xml:space="preserve">an </w:t>
            </w:r>
            <w:r>
              <w:rPr>
                <w:rFonts w:ascii="Arial" w:eastAsia="Arial" w:hAnsi="Arial" w:cs="Arial"/>
              </w:rPr>
              <w:t xml:space="preserve">investigator to make copies of the suspect's disk. </w:t>
            </w:r>
          </w:p>
        </w:tc>
        <w:tc>
          <w:tcPr>
            <w:tcW w:w="3487" w:type="dxa"/>
          </w:tcPr>
          <w:p w:rsidR="009D5788" w:rsidRDefault="00D91EFD" w:rsidP="00546138">
            <w:pPr>
              <w:jc w:val="both"/>
              <w:rPr>
                <w:rFonts w:ascii="Arial" w:eastAsia="Arial" w:hAnsi="Arial" w:cs="Arial"/>
              </w:rPr>
            </w:pPr>
            <w:r>
              <w:rPr>
                <w:rFonts w:ascii="Arial" w:eastAsia="Arial" w:hAnsi="Arial" w:cs="Arial"/>
              </w:rPr>
              <w:t>O</w:t>
            </w:r>
            <w:r w:rsidR="00546138">
              <w:rPr>
                <w:rFonts w:ascii="Arial" w:eastAsia="Arial" w:hAnsi="Arial" w:cs="Arial"/>
              </w:rPr>
              <w:t>SForensics allows an</w:t>
            </w:r>
            <w:r>
              <w:rPr>
                <w:rFonts w:ascii="Arial" w:eastAsia="Arial" w:hAnsi="Arial" w:cs="Arial"/>
              </w:rPr>
              <w:t xml:space="preserve"> investigator to make copies of the suspect's disk. </w:t>
            </w:r>
          </w:p>
        </w:tc>
      </w:tr>
      <w:tr w:rsidR="009D5788">
        <w:tc>
          <w:tcPr>
            <w:tcW w:w="3487" w:type="dxa"/>
          </w:tcPr>
          <w:p w:rsidR="009D5788" w:rsidRDefault="00D91EFD">
            <w:pPr>
              <w:jc w:val="both"/>
              <w:rPr>
                <w:rFonts w:ascii="Arial" w:eastAsia="Arial" w:hAnsi="Arial" w:cs="Arial"/>
              </w:rPr>
            </w:pPr>
            <w:r>
              <w:rPr>
                <w:rFonts w:ascii="Arial" w:eastAsia="Arial" w:hAnsi="Arial" w:cs="Arial"/>
              </w:rPr>
              <w:t>Data Recovery</w:t>
            </w:r>
          </w:p>
        </w:tc>
        <w:tc>
          <w:tcPr>
            <w:tcW w:w="3487" w:type="dxa"/>
          </w:tcPr>
          <w:p w:rsidR="009D5788" w:rsidRDefault="00D91EFD">
            <w:pPr>
              <w:jc w:val="both"/>
              <w:rPr>
                <w:rFonts w:ascii="Arial" w:eastAsia="Arial" w:hAnsi="Arial" w:cs="Arial"/>
              </w:rPr>
            </w:pPr>
            <w:r>
              <w:rPr>
                <w:rFonts w:ascii="Arial" w:eastAsia="Arial" w:hAnsi="Arial" w:cs="Arial"/>
              </w:rPr>
              <w:t>Autopsy allows investigators to recover deleted files from a suspect’s disk</w:t>
            </w:r>
            <w:r w:rsidR="00546138">
              <w:rPr>
                <w:rFonts w:ascii="Arial" w:eastAsia="Arial" w:hAnsi="Arial" w:cs="Arial"/>
              </w:rPr>
              <w:t>.</w:t>
            </w:r>
          </w:p>
        </w:tc>
        <w:tc>
          <w:tcPr>
            <w:tcW w:w="3487" w:type="dxa"/>
          </w:tcPr>
          <w:p w:rsidR="009D5788" w:rsidRDefault="00D91EFD">
            <w:pPr>
              <w:jc w:val="both"/>
              <w:rPr>
                <w:rFonts w:ascii="Arial" w:eastAsia="Arial" w:hAnsi="Arial" w:cs="Arial"/>
              </w:rPr>
            </w:pPr>
            <w:r>
              <w:rPr>
                <w:rFonts w:ascii="Arial" w:eastAsia="Arial" w:hAnsi="Arial" w:cs="Arial"/>
              </w:rPr>
              <w:t>FTK allows investigators to recover deleted files from a suspect’s disk</w:t>
            </w:r>
            <w:r w:rsidR="00546138">
              <w:rPr>
                <w:rFonts w:ascii="Arial" w:eastAsia="Arial" w:hAnsi="Arial" w:cs="Arial"/>
              </w:rPr>
              <w:t>.</w:t>
            </w:r>
          </w:p>
        </w:tc>
        <w:tc>
          <w:tcPr>
            <w:tcW w:w="3487" w:type="dxa"/>
          </w:tcPr>
          <w:p w:rsidR="009D5788" w:rsidRDefault="00D91EFD">
            <w:pPr>
              <w:jc w:val="both"/>
              <w:rPr>
                <w:rFonts w:ascii="Arial" w:eastAsia="Arial" w:hAnsi="Arial" w:cs="Arial"/>
              </w:rPr>
            </w:pPr>
            <w:r>
              <w:rPr>
                <w:rFonts w:ascii="Arial" w:eastAsia="Arial" w:hAnsi="Arial" w:cs="Arial"/>
              </w:rPr>
              <w:t xml:space="preserve">OSForensics allows investigators to recover deleted files from a suspect’s disk. </w:t>
            </w:r>
          </w:p>
        </w:tc>
      </w:tr>
      <w:tr w:rsidR="009D5788">
        <w:tc>
          <w:tcPr>
            <w:tcW w:w="3487" w:type="dxa"/>
          </w:tcPr>
          <w:p w:rsidR="009D5788" w:rsidRDefault="00D91EFD">
            <w:pPr>
              <w:jc w:val="both"/>
              <w:rPr>
                <w:rFonts w:ascii="Arial" w:eastAsia="Arial" w:hAnsi="Arial" w:cs="Arial"/>
              </w:rPr>
            </w:pPr>
            <w:r>
              <w:rPr>
                <w:rFonts w:ascii="Arial" w:eastAsia="Arial" w:hAnsi="Arial" w:cs="Arial"/>
              </w:rPr>
              <w:t>File Hashing</w:t>
            </w:r>
          </w:p>
        </w:tc>
        <w:tc>
          <w:tcPr>
            <w:tcW w:w="3487" w:type="dxa"/>
          </w:tcPr>
          <w:p w:rsidR="009D5788" w:rsidRDefault="00D91EFD">
            <w:pPr>
              <w:jc w:val="both"/>
              <w:rPr>
                <w:rFonts w:ascii="Arial" w:eastAsia="Arial" w:hAnsi="Arial" w:cs="Arial"/>
              </w:rPr>
            </w:pPr>
            <w:r>
              <w:rPr>
                <w:rFonts w:ascii="Arial" w:eastAsia="Arial" w:hAnsi="Arial" w:cs="Arial"/>
              </w:rPr>
              <w:t>Autopsy can verify hashes, but not generate them.</w:t>
            </w:r>
          </w:p>
        </w:tc>
        <w:tc>
          <w:tcPr>
            <w:tcW w:w="3487" w:type="dxa"/>
          </w:tcPr>
          <w:p w:rsidR="009D5788" w:rsidRDefault="00D91EFD">
            <w:pPr>
              <w:jc w:val="both"/>
              <w:rPr>
                <w:rFonts w:ascii="Arial" w:eastAsia="Arial" w:hAnsi="Arial" w:cs="Arial"/>
              </w:rPr>
            </w:pPr>
            <w:r>
              <w:rPr>
                <w:rFonts w:ascii="Arial" w:eastAsia="Arial" w:hAnsi="Arial" w:cs="Arial"/>
              </w:rPr>
              <w:t xml:space="preserve">FTK cannot generate and verify hashes. However FTK imager, which is bundled with FTK allows investigators to generate and verify hashes. </w:t>
            </w:r>
          </w:p>
        </w:tc>
        <w:tc>
          <w:tcPr>
            <w:tcW w:w="3487" w:type="dxa"/>
          </w:tcPr>
          <w:p w:rsidR="009D5788" w:rsidRDefault="00D91EFD">
            <w:pPr>
              <w:jc w:val="both"/>
              <w:rPr>
                <w:rFonts w:ascii="Arial" w:eastAsia="Arial" w:hAnsi="Arial" w:cs="Arial"/>
              </w:rPr>
            </w:pPr>
            <w:r>
              <w:rPr>
                <w:rFonts w:ascii="Arial" w:eastAsia="Arial" w:hAnsi="Arial" w:cs="Arial"/>
              </w:rPr>
              <w:t>OSForensics allows investigators to generate and verify hashes.</w:t>
            </w:r>
          </w:p>
        </w:tc>
      </w:tr>
      <w:tr w:rsidR="009D5788">
        <w:tc>
          <w:tcPr>
            <w:tcW w:w="3487" w:type="dxa"/>
          </w:tcPr>
          <w:p w:rsidR="009D5788" w:rsidRDefault="00D91EFD">
            <w:pPr>
              <w:jc w:val="both"/>
              <w:rPr>
                <w:rFonts w:ascii="Arial" w:eastAsia="Arial" w:hAnsi="Arial" w:cs="Arial"/>
              </w:rPr>
            </w:pPr>
            <w:r>
              <w:rPr>
                <w:rFonts w:ascii="Arial" w:eastAsia="Arial" w:hAnsi="Arial" w:cs="Arial"/>
              </w:rPr>
              <w:t>Password Recovery</w:t>
            </w:r>
          </w:p>
        </w:tc>
        <w:tc>
          <w:tcPr>
            <w:tcW w:w="3487" w:type="dxa"/>
          </w:tcPr>
          <w:p w:rsidR="009D5788" w:rsidRDefault="00D91EFD">
            <w:pPr>
              <w:jc w:val="both"/>
              <w:rPr>
                <w:rFonts w:ascii="Arial" w:eastAsia="Arial" w:hAnsi="Arial" w:cs="Arial"/>
              </w:rPr>
            </w:pPr>
            <w:r>
              <w:rPr>
                <w:rFonts w:ascii="Arial" w:eastAsia="Arial" w:hAnsi="Arial" w:cs="Arial"/>
              </w:rPr>
              <w:t xml:space="preserve">Autopsy contains no tools for password recovery. </w:t>
            </w:r>
          </w:p>
        </w:tc>
        <w:tc>
          <w:tcPr>
            <w:tcW w:w="3487" w:type="dxa"/>
          </w:tcPr>
          <w:p w:rsidR="009D5788" w:rsidRDefault="00D91EFD">
            <w:pPr>
              <w:jc w:val="both"/>
            </w:pPr>
            <w:r>
              <w:rPr>
                <w:rFonts w:ascii="Arial" w:eastAsia="Arial" w:hAnsi="Arial" w:cs="Arial"/>
              </w:rPr>
              <w:t>FTK does not contain a tool for password recovery. A separate tool called PRTK (Password Recovery Toolkit) was provided by the vendor of FTK, Exterro</w:t>
            </w:r>
            <w:r w:rsidR="00AB5539">
              <w:rPr>
                <w:rFonts w:ascii="Arial" w:eastAsia="Arial" w:hAnsi="Arial" w:cs="Arial"/>
              </w:rPr>
              <w:t xml:space="preserve"> </w:t>
            </w:r>
            <w:sdt>
              <w:sdtPr>
                <w:rPr>
                  <w:rFonts w:ascii="Arial" w:eastAsia="Arial" w:hAnsi="Arial" w:cs="Arial"/>
                </w:rPr>
                <w:id w:val="-752278706"/>
                <w:citation/>
              </w:sdtPr>
              <w:sdtEndPr/>
              <w:sdtContent>
                <w:r w:rsidR="00AB5539">
                  <w:rPr>
                    <w:rFonts w:ascii="Arial" w:eastAsia="Arial" w:hAnsi="Arial" w:cs="Arial"/>
                  </w:rPr>
                  <w:fldChar w:fldCharType="begin"/>
                </w:r>
                <w:r w:rsidR="00AB5539">
                  <w:rPr>
                    <w:rFonts w:ascii="Arial" w:eastAsia="Arial" w:hAnsi="Arial" w:cs="Arial"/>
                  </w:rPr>
                  <w:instrText xml:space="preserve"> CITATION Ext22 \l 2057 </w:instrText>
                </w:r>
                <w:r w:rsidR="00AB5539">
                  <w:rPr>
                    <w:rFonts w:ascii="Arial" w:eastAsia="Arial" w:hAnsi="Arial" w:cs="Arial"/>
                  </w:rPr>
                  <w:fldChar w:fldCharType="separate"/>
                </w:r>
                <w:r w:rsidR="005F55B2" w:rsidRPr="005F55B2">
                  <w:rPr>
                    <w:rFonts w:ascii="Arial" w:eastAsia="Arial" w:hAnsi="Arial" w:cs="Arial"/>
                    <w:noProof/>
                  </w:rPr>
                  <w:t>[3]</w:t>
                </w:r>
                <w:r w:rsidR="00AB5539">
                  <w:rPr>
                    <w:rFonts w:ascii="Arial" w:eastAsia="Arial" w:hAnsi="Arial" w:cs="Arial"/>
                  </w:rPr>
                  <w:fldChar w:fldCharType="end"/>
                </w:r>
              </w:sdtContent>
            </w:sdt>
            <w:r>
              <w:rPr>
                <w:rFonts w:ascii="Arial" w:eastAsia="Arial" w:hAnsi="Arial" w:cs="Arial"/>
              </w:rPr>
              <w:t xml:space="preserve">, to crack password files in the past. However if you try downloading PRTK from </w:t>
            </w:r>
            <w:r w:rsidR="00624C83">
              <w:rPr>
                <w:rFonts w:ascii="Arial" w:eastAsia="Arial" w:hAnsi="Arial" w:cs="Arial"/>
              </w:rPr>
              <w:t>vendor’s</w:t>
            </w:r>
            <w:r>
              <w:rPr>
                <w:rFonts w:ascii="Arial" w:eastAsia="Arial" w:hAnsi="Arial" w:cs="Arial"/>
              </w:rPr>
              <w:t xml:space="preserve"> site </w:t>
            </w:r>
            <w:hyperlink r:id="rId38">
              <w:r>
                <w:rPr>
                  <w:color w:val="0563C1"/>
                  <w:u w:val="single"/>
                </w:rPr>
                <w:t xml:space="preserve">Password Recovery </w:t>
              </w:r>
              <w:r>
                <w:rPr>
                  <w:color w:val="0563C1"/>
                  <w:u w:val="single"/>
                </w:rPr>
                <w:lastRenderedPageBreak/>
                <w:t>Toolkit (PRTK) version 7.6.0 | AccessData</w:t>
              </w:r>
            </w:hyperlink>
          </w:p>
          <w:p w:rsidR="009D5788" w:rsidRDefault="009D5788">
            <w:pPr>
              <w:jc w:val="both"/>
            </w:pPr>
          </w:p>
          <w:p w:rsidR="009D5788" w:rsidRDefault="00D91EFD" w:rsidP="00DD3185">
            <w:pPr>
              <w:jc w:val="both"/>
              <w:rPr>
                <w:rFonts w:ascii="Arial" w:eastAsia="Arial" w:hAnsi="Arial" w:cs="Arial"/>
              </w:rPr>
            </w:pPr>
            <w:r w:rsidRPr="00FF0475">
              <w:rPr>
                <w:rFonts w:ascii="Arial" w:hAnsi="Arial" w:cs="Arial"/>
              </w:rPr>
              <w:t>It will inform you the download is no longer available. The last time the download was update</w:t>
            </w:r>
            <w:r w:rsidR="00DD3185" w:rsidRPr="00FF0475">
              <w:rPr>
                <w:rFonts w:ascii="Arial" w:hAnsi="Arial" w:cs="Arial"/>
              </w:rPr>
              <w:t>d</w:t>
            </w:r>
            <w:r w:rsidRPr="00FF0475">
              <w:rPr>
                <w:rFonts w:ascii="Arial" w:hAnsi="Arial" w:cs="Arial"/>
              </w:rPr>
              <w:t xml:space="preserve"> was in 2014</w:t>
            </w:r>
            <w:r>
              <w:t xml:space="preserve">. </w:t>
            </w:r>
          </w:p>
        </w:tc>
        <w:tc>
          <w:tcPr>
            <w:tcW w:w="3487" w:type="dxa"/>
          </w:tcPr>
          <w:p w:rsidR="009D5788" w:rsidRDefault="00D91EFD" w:rsidP="00624C83">
            <w:pPr>
              <w:jc w:val="both"/>
              <w:rPr>
                <w:rFonts w:ascii="Arial" w:eastAsia="Arial" w:hAnsi="Arial" w:cs="Arial"/>
              </w:rPr>
            </w:pPr>
            <w:r>
              <w:rPr>
                <w:rFonts w:ascii="Arial" w:eastAsia="Arial" w:hAnsi="Arial" w:cs="Arial"/>
              </w:rPr>
              <w:lastRenderedPageBreak/>
              <w:t>OSForensics allows investigators to recover passwords for files</w:t>
            </w:r>
            <w:r w:rsidR="00624C83">
              <w:rPr>
                <w:rFonts w:ascii="Arial" w:eastAsia="Arial" w:hAnsi="Arial" w:cs="Arial"/>
              </w:rPr>
              <w:t xml:space="preserve"> etc</w:t>
            </w:r>
            <w:r>
              <w:rPr>
                <w:rFonts w:ascii="Arial" w:eastAsia="Arial" w:hAnsi="Arial" w:cs="Arial"/>
              </w:rPr>
              <w:t xml:space="preserve">. </w:t>
            </w:r>
          </w:p>
        </w:tc>
      </w:tr>
      <w:tr w:rsidR="009D5788">
        <w:tc>
          <w:tcPr>
            <w:tcW w:w="3487" w:type="dxa"/>
          </w:tcPr>
          <w:p w:rsidR="009D5788" w:rsidRDefault="00D91EFD">
            <w:pPr>
              <w:jc w:val="both"/>
              <w:rPr>
                <w:rFonts w:ascii="Arial" w:eastAsia="Arial" w:hAnsi="Arial" w:cs="Arial"/>
              </w:rPr>
            </w:pPr>
            <w:r>
              <w:rPr>
                <w:rFonts w:ascii="Arial" w:eastAsia="Arial" w:hAnsi="Arial" w:cs="Arial"/>
              </w:rPr>
              <w:lastRenderedPageBreak/>
              <w:t>Registry Viewer</w:t>
            </w:r>
          </w:p>
        </w:tc>
        <w:tc>
          <w:tcPr>
            <w:tcW w:w="3487" w:type="dxa"/>
          </w:tcPr>
          <w:p w:rsidR="009D5788" w:rsidRDefault="00D91EFD" w:rsidP="00624C83">
            <w:pPr>
              <w:jc w:val="both"/>
              <w:rPr>
                <w:rFonts w:ascii="Arial" w:eastAsia="Arial" w:hAnsi="Arial" w:cs="Arial"/>
              </w:rPr>
            </w:pPr>
            <w:r>
              <w:rPr>
                <w:rFonts w:ascii="Arial" w:eastAsia="Arial" w:hAnsi="Arial" w:cs="Arial"/>
              </w:rPr>
              <w:t xml:space="preserve">Autopsy does not </w:t>
            </w:r>
            <w:r w:rsidR="00624C83">
              <w:rPr>
                <w:rFonts w:ascii="Arial" w:eastAsia="Arial" w:hAnsi="Arial" w:cs="Arial"/>
              </w:rPr>
              <w:t>allow an investigator to view the registry.</w:t>
            </w:r>
          </w:p>
        </w:tc>
        <w:tc>
          <w:tcPr>
            <w:tcW w:w="3487" w:type="dxa"/>
          </w:tcPr>
          <w:p w:rsidR="009D5788" w:rsidRDefault="00D91EFD" w:rsidP="0040398D">
            <w:pPr>
              <w:jc w:val="both"/>
              <w:rPr>
                <w:rFonts w:ascii="Arial" w:eastAsia="Arial" w:hAnsi="Arial" w:cs="Arial"/>
              </w:rPr>
            </w:pPr>
            <w:r>
              <w:rPr>
                <w:rFonts w:ascii="Arial" w:eastAsia="Arial" w:hAnsi="Arial" w:cs="Arial"/>
              </w:rPr>
              <w:t>FTK does not allow users to view the registry. However FTK is bundled with a separate software program</w:t>
            </w:r>
            <w:r w:rsidR="00624C83">
              <w:rPr>
                <w:rFonts w:ascii="Arial" w:eastAsia="Arial" w:hAnsi="Arial" w:cs="Arial"/>
              </w:rPr>
              <w:t xml:space="preserve"> called Access Data Registry</w:t>
            </w:r>
            <w:r w:rsidR="0040398D">
              <w:rPr>
                <w:rFonts w:ascii="Arial" w:eastAsia="Arial" w:hAnsi="Arial" w:cs="Arial"/>
              </w:rPr>
              <w:t>,</w:t>
            </w:r>
            <w:r>
              <w:rPr>
                <w:rFonts w:ascii="Arial" w:eastAsia="Arial" w:hAnsi="Arial" w:cs="Arial"/>
              </w:rPr>
              <w:t xml:space="preserve"> </w:t>
            </w:r>
            <w:r w:rsidR="0040398D">
              <w:rPr>
                <w:rFonts w:ascii="Arial" w:eastAsia="Arial" w:hAnsi="Arial" w:cs="Arial"/>
              </w:rPr>
              <w:t>which allows users</w:t>
            </w:r>
            <w:r>
              <w:rPr>
                <w:rFonts w:ascii="Arial" w:eastAsia="Arial" w:hAnsi="Arial" w:cs="Arial"/>
              </w:rPr>
              <w:t xml:space="preserve"> </w:t>
            </w:r>
            <w:r w:rsidR="0040398D">
              <w:rPr>
                <w:rFonts w:ascii="Arial" w:eastAsia="Arial" w:hAnsi="Arial" w:cs="Arial"/>
              </w:rPr>
              <w:t xml:space="preserve">to </w:t>
            </w:r>
            <w:r>
              <w:rPr>
                <w:rFonts w:ascii="Arial" w:eastAsia="Arial" w:hAnsi="Arial" w:cs="Arial"/>
              </w:rPr>
              <w:t xml:space="preserve">view the registry of a suspect’s disk. </w:t>
            </w:r>
          </w:p>
        </w:tc>
        <w:tc>
          <w:tcPr>
            <w:tcW w:w="3487" w:type="dxa"/>
          </w:tcPr>
          <w:p w:rsidR="009D5788" w:rsidRDefault="00D91EFD">
            <w:pPr>
              <w:jc w:val="both"/>
              <w:rPr>
                <w:rFonts w:ascii="Arial" w:eastAsia="Arial" w:hAnsi="Arial" w:cs="Arial"/>
              </w:rPr>
            </w:pPr>
            <w:r>
              <w:rPr>
                <w:rFonts w:ascii="Arial" w:eastAsia="Arial" w:hAnsi="Arial" w:cs="Arial"/>
              </w:rPr>
              <w:t>OSForensics allows investigators to view the registry of a suspect's disk.</w:t>
            </w:r>
          </w:p>
        </w:tc>
      </w:tr>
      <w:tr w:rsidR="009D5788">
        <w:tc>
          <w:tcPr>
            <w:tcW w:w="3487" w:type="dxa"/>
          </w:tcPr>
          <w:p w:rsidR="009D5788" w:rsidRDefault="00D91EFD">
            <w:pPr>
              <w:jc w:val="both"/>
              <w:rPr>
                <w:rFonts w:ascii="Arial" w:eastAsia="Arial" w:hAnsi="Arial" w:cs="Arial"/>
              </w:rPr>
            </w:pPr>
            <w:r>
              <w:rPr>
                <w:rFonts w:ascii="Arial" w:eastAsia="Arial" w:hAnsi="Arial" w:cs="Arial"/>
              </w:rPr>
              <w:t>Memory Analysis Tool</w:t>
            </w:r>
          </w:p>
        </w:tc>
        <w:tc>
          <w:tcPr>
            <w:tcW w:w="3487" w:type="dxa"/>
          </w:tcPr>
          <w:p w:rsidR="009D5788" w:rsidRDefault="00D91EFD">
            <w:pPr>
              <w:jc w:val="both"/>
              <w:rPr>
                <w:rFonts w:ascii="Arial" w:eastAsia="Arial" w:hAnsi="Arial" w:cs="Arial"/>
              </w:rPr>
            </w:pPr>
            <w:r>
              <w:rPr>
                <w:rFonts w:ascii="Arial" w:eastAsia="Arial" w:hAnsi="Arial" w:cs="Arial"/>
              </w:rPr>
              <w:t>Autopsy does not allow you to create and analyse memory dumps.</w:t>
            </w:r>
            <w:r w:rsidR="00624C83">
              <w:rPr>
                <w:rFonts w:ascii="Arial" w:eastAsia="Arial" w:hAnsi="Arial" w:cs="Arial"/>
              </w:rPr>
              <w:t xml:space="preserve"> Autopsy does not allow an investigator to view the memory on a suspect’s machine.</w:t>
            </w:r>
            <w:r>
              <w:rPr>
                <w:rFonts w:ascii="Arial" w:eastAsia="Arial" w:hAnsi="Arial" w:cs="Arial"/>
              </w:rPr>
              <w:t xml:space="preserve"> </w:t>
            </w:r>
          </w:p>
        </w:tc>
        <w:tc>
          <w:tcPr>
            <w:tcW w:w="3487" w:type="dxa"/>
          </w:tcPr>
          <w:p w:rsidR="009D5788" w:rsidRDefault="00D91EFD">
            <w:pPr>
              <w:jc w:val="both"/>
              <w:rPr>
                <w:rFonts w:ascii="Arial" w:eastAsia="Arial" w:hAnsi="Arial" w:cs="Arial"/>
              </w:rPr>
            </w:pPr>
            <w:r>
              <w:rPr>
                <w:rFonts w:ascii="Arial" w:eastAsia="Arial" w:hAnsi="Arial" w:cs="Arial"/>
              </w:rPr>
              <w:t>FTK do</w:t>
            </w:r>
            <w:r w:rsidR="00FF0475">
              <w:rPr>
                <w:rFonts w:ascii="Arial" w:eastAsia="Arial" w:hAnsi="Arial" w:cs="Arial"/>
              </w:rPr>
              <w:t xml:space="preserve">es not allow you to create and </w:t>
            </w:r>
            <w:r>
              <w:rPr>
                <w:rFonts w:ascii="Arial" w:eastAsia="Arial" w:hAnsi="Arial" w:cs="Arial"/>
              </w:rPr>
              <w:t xml:space="preserve">analyse memory dumps. FTK imager allows you to create memory dumps, but does not allow investigators to analyse the memory dumps. Investigators will need a separate </w:t>
            </w:r>
            <w:r w:rsidR="00FF0475">
              <w:rPr>
                <w:rFonts w:ascii="Arial" w:eastAsia="Arial" w:hAnsi="Arial" w:cs="Arial"/>
              </w:rPr>
              <w:t xml:space="preserve">software </w:t>
            </w:r>
            <w:r>
              <w:rPr>
                <w:rFonts w:ascii="Arial" w:eastAsia="Arial" w:hAnsi="Arial" w:cs="Arial"/>
              </w:rPr>
              <w:t xml:space="preserve">tool e.g. volatility to analyse the memory dump.  </w:t>
            </w:r>
            <w:r w:rsidR="00624C83">
              <w:rPr>
                <w:rFonts w:ascii="Arial" w:eastAsia="Arial" w:hAnsi="Arial" w:cs="Arial"/>
              </w:rPr>
              <w:t xml:space="preserve">FTK and FTK imager does not allow an investigator </w:t>
            </w:r>
            <w:r w:rsidR="00DD3185">
              <w:rPr>
                <w:rFonts w:ascii="Arial" w:eastAsia="Arial" w:hAnsi="Arial" w:cs="Arial"/>
              </w:rPr>
              <w:t xml:space="preserve">to </w:t>
            </w:r>
            <w:r w:rsidR="00624C83">
              <w:rPr>
                <w:rFonts w:ascii="Arial" w:eastAsia="Arial" w:hAnsi="Arial" w:cs="Arial"/>
              </w:rPr>
              <w:t>view the memory on a suspect’s machine.</w:t>
            </w:r>
          </w:p>
        </w:tc>
        <w:tc>
          <w:tcPr>
            <w:tcW w:w="3487" w:type="dxa"/>
          </w:tcPr>
          <w:p w:rsidR="00624C83" w:rsidRDefault="00D91EFD">
            <w:pPr>
              <w:jc w:val="both"/>
              <w:rPr>
                <w:rFonts w:ascii="Arial" w:eastAsia="Arial" w:hAnsi="Arial" w:cs="Arial"/>
              </w:rPr>
            </w:pPr>
            <w:r>
              <w:rPr>
                <w:rFonts w:ascii="Arial" w:eastAsia="Arial" w:hAnsi="Arial" w:cs="Arial"/>
              </w:rPr>
              <w:t xml:space="preserve">OSForensics allows investigators to create </w:t>
            </w:r>
            <w:r w:rsidR="00FF0475">
              <w:rPr>
                <w:rFonts w:ascii="Arial" w:eastAsia="Arial" w:hAnsi="Arial" w:cs="Arial"/>
              </w:rPr>
              <w:t>memory dumps, but does not allow investigators to analyse the memory dumps. You will need a separate software tool e.g. volatility to analyse the memory dump.</w:t>
            </w:r>
          </w:p>
          <w:p w:rsidR="009D5788" w:rsidRDefault="00624C83">
            <w:pPr>
              <w:jc w:val="both"/>
              <w:rPr>
                <w:rFonts w:ascii="Arial" w:eastAsia="Arial" w:hAnsi="Arial" w:cs="Arial"/>
              </w:rPr>
            </w:pPr>
            <w:r>
              <w:rPr>
                <w:rFonts w:ascii="Arial" w:eastAsia="Arial" w:hAnsi="Arial" w:cs="Arial"/>
              </w:rPr>
              <w:t>OSForensics allows you to view the memory on a suspect’s machine.</w:t>
            </w:r>
            <w:r w:rsidR="00D91EFD">
              <w:rPr>
                <w:rFonts w:ascii="Arial" w:eastAsia="Arial" w:hAnsi="Arial" w:cs="Arial"/>
              </w:rPr>
              <w:t xml:space="preserve"> </w:t>
            </w:r>
          </w:p>
        </w:tc>
      </w:tr>
    </w:tbl>
    <w:p w:rsidR="009D5788" w:rsidRDefault="009D5788">
      <w:pPr>
        <w:jc w:val="both"/>
        <w:rPr>
          <w:rFonts w:ascii="Arial" w:eastAsia="Arial" w:hAnsi="Arial" w:cs="Arial"/>
          <w:b/>
          <w:u w:val="single"/>
        </w:rPr>
        <w:sectPr w:rsidR="009D5788">
          <w:pgSz w:w="16838" w:h="11906" w:orient="landscape"/>
          <w:pgMar w:top="1440" w:right="1440" w:bottom="1440" w:left="1440" w:header="709" w:footer="709" w:gutter="0"/>
          <w:cols w:space="720"/>
        </w:sectPr>
      </w:pPr>
    </w:p>
    <w:p w:rsidR="009D5788" w:rsidRDefault="00D91EFD">
      <w:pPr>
        <w:pStyle w:val="Heading1"/>
        <w:rPr>
          <w:rFonts w:ascii="Arial" w:eastAsia="Arial" w:hAnsi="Arial" w:cs="Arial"/>
          <w:b w:val="0"/>
          <w:sz w:val="28"/>
          <w:szCs w:val="28"/>
        </w:rPr>
      </w:pPr>
      <w:bookmarkStart w:id="5" w:name="_Toc101253904"/>
      <w:r>
        <w:rPr>
          <w:rFonts w:ascii="Arial" w:eastAsia="Arial" w:hAnsi="Arial" w:cs="Arial"/>
          <w:sz w:val="28"/>
          <w:szCs w:val="28"/>
        </w:rPr>
        <w:lastRenderedPageBreak/>
        <w:t>Evaluation</w:t>
      </w:r>
      <w:bookmarkEnd w:id="5"/>
    </w:p>
    <w:p w:rsidR="009D5788" w:rsidRDefault="009D5788">
      <w:pPr>
        <w:jc w:val="both"/>
        <w:rPr>
          <w:rFonts w:ascii="Arial" w:eastAsia="Arial" w:hAnsi="Arial" w:cs="Arial"/>
          <w:b/>
          <w:u w:val="single"/>
        </w:rPr>
      </w:pPr>
    </w:p>
    <w:p w:rsidR="009D5788" w:rsidRDefault="00D91EFD">
      <w:pPr>
        <w:jc w:val="both"/>
        <w:rPr>
          <w:rFonts w:ascii="Arial" w:eastAsia="Arial" w:hAnsi="Arial" w:cs="Arial"/>
        </w:rPr>
      </w:pPr>
      <w:r>
        <w:rPr>
          <w:rFonts w:ascii="Arial" w:eastAsia="Arial" w:hAnsi="Arial" w:cs="Arial"/>
        </w:rPr>
        <w:t>After reviewing Autopsy, FTK and OS Forensics</w:t>
      </w:r>
      <w:r w:rsidR="00995257">
        <w:rPr>
          <w:rFonts w:ascii="Arial" w:eastAsia="Arial" w:hAnsi="Arial" w:cs="Arial"/>
        </w:rPr>
        <w:t>, s</w:t>
      </w:r>
      <w:r>
        <w:rPr>
          <w:rFonts w:ascii="Arial" w:eastAsia="Arial" w:hAnsi="Arial" w:cs="Arial"/>
        </w:rPr>
        <w:t>ome of the software tools offer more functionality than other software tools. Autopsy allows investigators to create cases and add suspect’s data t</w:t>
      </w:r>
      <w:r w:rsidR="00624C83">
        <w:rPr>
          <w:rFonts w:ascii="Arial" w:eastAsia="Arial" w:hAnsi="Arial" w:cs="Arial"/>
        </w:rPr>
        <w:t xml:space="preserve">o those cases. Autopsy also </w:t>
      </w:r>
      <w:r>
        <w:rPr>
          <w:rFonts w:ascii="Arial" w:eastAsia="Arial" w:hAnsi="Arial" w:cs="Arial"/>
        </w:rPr>
        <w:t>allow</w:t>
      </w:r>
      <w:r w:rsidR="00DD3185">
        <w:rPr>
          <w:rFonts w:ascii="Arial" w:eastAsia="Arial" w:hAnsi="Arial" w:cs="Arial"/>
        </w:rPr>
        <w:t>s</w:t>
      </w:r>
      <w:r>
        <w:rPr>
          <w:rFonts w:ascii="Arial" w:eastAsia="Arial" w:hAnsi="Arial" w:cs="Arial"/>
        </w:rPr>
        <w:t xml:space="preserve"> investigators to view and recover deleted files. However</w:t>
      </w:r>
      <w:r w:rsidR="00995257">
        <w:rPr>
          <w:rFonts w:ascii="Arial" w:eastAsia="Arial" w:hAnsi="Arial" w:cs="Arial"/>
        </w:rPr>
        <w:t>,</w:t>
      </w:r>
      <w:r>
        <w:rPr>
          <w:rFonts w:ascii="Arial" w:eastAsia="Arial" w:hAnsi="Arial" w:cs="Arial"/>
        </w:rPr>
        <w:t xml:space="preserve"> you need</w:t>
      </w:r>
      <w:r w:rsidR="00624C83">
        <w:rPr>
          <w:rFonts w:ascii="Arial" w:eastAsia="Arial" w:hAnsi="Arial" w:cs="Arial"/>
        </w:rPr>
        <w:t xml:space="preserve"> a forensic program</w:t>
      </w:r>
      <w:r>
        <w:rPr>
          <w:rFonts w:ascii="Arial" w:eastAsia="Arial" w:hAnsi="Arial" w:cs="Arial"/>
        </w:rPr>
        <w:t xml:space="preserve"> like FTK imager if you wish to create disk images and disk hashing. Autopsy is free a</w:t>
      </w:r>
      <w:r w:rsidR="00995257">
        <w:rPr>
          <w:rFonts w:ascii="Arial" w:eastAsia="Arial" w:hAnsi="Arial" w:cs="Arial"/>
        </w:rPr>
        <w:t>nd there are no licence fees, therefore for a free tool it offers some functionality</w:t>
      </w:r>
      <w:r>
        <w:rPr>
          <w:rFonts w:ascii="Arial" w:eastAsia="Arial" w:hAnsi="Arial" w:cs="Arial"/>
        </w:rPr>
        <w:t xml:space="preserve"> but not as much as a commercial product. FTK offers a lot more functionality. FTK allows investigators to create cases and add suspect data to a case. FTK allows investigators to view and recover deleted files. Apart from the functions</w:t>
      </w:r>
      <w:r w:rsidR="00624C83">
        <w:rPr>
          <w:rFonts w:ascii="Arial" w:eastAsia="Arial" w:hAnsi="Arial" w:cs="Arial"/>
        </w:rPr>
        <w:t xml:space="preserve"> provided by</w:t>
      </w:r>
      <w:r>
        <w:rPr>
          <w:rFonts w:ascii="Arial" w:eastAsia="Arial" w:hAnsi="Arial" w:cs="Arial"/>
        </w:rPr>
        <w:t xml:space="preserve"> FTK</w:t>
      </w:r>
      <w:r w:rsidR="00624C83">
        <w:rPr>
          <w:rFonts w:ascii="Arial" w:eastAsia="Arial" w:hAnsi="Arial" w:cs="Arial"/>
        </w:rPr>
        <w:t xml:space="preserve"> itself,</w:t>
      </w:r>
      <w:r>
        <w:rPr>
          <w:rFonts w:ascii="Arial" w:eastAsia="Arial" w:hAnsi="Arial" w:cs="Arial"/>
        </w:rPr>
        <w:t xml:space="preserve"> </w:t>
      </w:r>
      <w:r w:rsidR="00624C83">
        <w:rPr>
          <w:rFonts w:ascii="Arial" w:eastAsia="Arial" w:hAnsi="Arial" w:cs="Arial"/>
        </w:rPr>
        <w:t>the other programs bundled with FTK offer additional functionality</w:t>
      </w:r>
      <w:r>
        <w:rPr>
          <w:rFonts w:ascii="Arial" w:eastAsia="Arial" w:hAnsi="Arial" w:cs="Arial"/>
        </w:rPr>
        <w:t xml:space="preserve"> e.g. FTK imager allows investigators to create disk images and perform disk hashing. Although FTK </w:t>
      </w:r>
      <w:r w:rsidR="00624C83">
        <w:rPr>
          <w:rFonts w:ascii="Arial" w:eastAsia="Arial" w:hAnsi="Arial" w:cs="Arial"/>
        </w:rPr>
        <w:t>and</w:t>
      </w:r>
      <w:r>
        <w:rPr>
          <w:rFonts w:ascii="Arial" w:eastAsia="Arial" w:hAnsi="Arial" w:cs="Arial"/>
        </w:rPr>
        <w:t xml:space="preserve"> the other soft</w:t>
      </w:r>
      <w:r w:rsidR="00995257">
        <w:rPr>
          <w:rFonts w:ascii="Arial" w:eastAsia="Arial" w:hAnsi="Arial" w:cs="Arial"/>
        </w:rPr>
        <w:t>ware programs that accompany it</w:t>
      </w:r>
      <w:r>
        <w:rPr>
          <w:rFonts w:ascii="Arial" w:eastAsia="Arial" w:hAnsi="Arial" w:cs="Arial"/>
        </w:rPr>
        <w:t xml:space="preserve"> offer more functionality than Autopsy, </w:t>
      </w:r>
      <w:r w:rsidR="00624C83">
        <w:rPr>
          <w:rFonts w:ascii="Arial" w:eastAsia="Arial" w:hAnsi="Arial" w:cs="Arial"/>
        </w:rPr>
        <w:t>not all of these functions are free</w:t>
      </w:r>
      <w:r>
        <w:rPr>
          <w:rFonts w:ascii="Arial" w:eastAsia="Arial" w:hAnsi="Arial" w:cs="Arial"/>
        </w:rPr>
        <w:t>. To obtain some of the functionality the investigator will need to pay a licence fee. OSForensics offers a lot m</w:t>
      </w:r>
      <w:r w:rsidR="00624C83">
        <w:rPr>
          <w:rFonts w:ascii="Arial" w:eastAsia="Arial" w:hAnsi="Arial" w:cs="Arial"/>
        </w:rPr>
        <w:t xml:space="preserve">ore functions than FTK and the </w:t>
      </w:r>
      <w:r>
        <w:rPr>
          <w:rFonts w:ascii="Arial" w:eastAsia="Arial" w:hAnsi="Arial" w:cs="Arial"/>
        </w:rPr>
        <w:t>software programs bundled with FTK. OSForensics allows investigators to perform memory analysis</w:t>
      </w:r>
      <w:r w:rsidR="00CE3222">
        <w:rPr>
          <w:rFonts w:ascii="Arial" w:eastAsia="Arial" w:hAnsi="Arial" w:cs="Arial"/>
        </w:rPr>
        <w:t xml:space="preserve"> on </w:t>
      </w:r>
      <w:r w:rsidR="00893AA2">
        <w:rPr>
          <w:rFonts w:ascii="Arial" w:eastAsia="Arial" w:hAnsi="Arial" w:cs="Arial"/>
        </w:rPr>
        <w:t xml:space="preserve">a </w:t>
      </w:r>
      <w:r w:rsidR="00CE3222">
        <w:rPr>
          <w:rFonts w:ascii="Arial" w:eastAsia="Arial" w:hAnsi="Arial" w:cs="Arial"/>
        </w:rPr>
        <w:t>suspect’s computer</w:t>
      </w:r>
      <w:r>
        <w:rPr>
          <w:rFonts w:ascii="Arial" w:eastAsia="Arial" w:hAnsi="Arial" w:cs="Arial"/>
        </w:rPr>
        <w:t>, which FTK cannot offer. Also</w:t>
      </w:r>
      <w:r w:rsidR="00995257">
        <w:rPr>
          <w:rFonts w:ascii="Arial" w:eastAsia="Arial" w:hAnsi="Arial" w:cs="Arial"/>
        </w:rPr>
        <w:t>,</w:t>
      </w:r>
      <w:r>
        <w:rPr>
          <w:rFonts w:ascii="Arial" w:eastAsia="Arial" w:hAnsi="Arial" w:cs="Arial"/>
        </w:rPr>
        <w:t xml:space="preserve"> you have to switch between programs to obtain the different functions </w:t>
      </w:r>
      <w:r w:rsidR="003C4B1E">
        <w:rPr>
          <w:rFonts w:ascii="Arial" w:eastAsia="Arial" w:hAnsi="Arial" w:cs="Arial"/>
        </w:rPr>
        <w:t>in</w:t>
      </w:r>
      <w:r>
        <w:rPr>
          <w:rFonts w:ascii="Arial" w:eastAsia="Arial" w:hAnsi="Arial" w:cs="Arial"/>
        </w:rPr>
        <w:t xml:space="preserve"> FTK e.g. FTK imager creates the disk image and the disk image is parsed to FTK to perfo</w:t>
      </w:r>
      <w:r w:rsidR="00995257">
        <w:rPr>
          <w:rFonts w:ascii="Arial" w:eastAsia="Arial" w:hAnsi="Arial" w:cs="Arial"/>
        </w:rPr>
        <w:t>rm a disk analysis. OSForensics</w:t>
      </w:r>
      <w:r>
        <w:rPr>
          <w:rFonts w:ascii="Arial" w:eastAsia="Arial" w:hAnsi="Arial" w:cs="Arial"/>
        </w:rPr>
        <w:t xml:space="preserve"> allows investigators to create a disk image and analyse the disk image from within OSForensics without the need to switch between programs. OSForensics is not a free program and the investigator has to pay a fee. </w:t>
      </w:r>
    </w:p>
    <w:p w:rsidR="009D5788" w:rsidRDefault="00D91EFD">
      <w:pPr>
        <w:spacing w:line="259" w:lineRule="auto"/>
        <w:rPr>
          <w:rFonts w:ascii="Arial" w:eastAsia="Arial" w:hAnsi="Arial" w:cs="Arial"/>
        </w:rPr>
      </w:pPr>
      <w:r>
        <w:br w:type="page"/>
      </w:r>
    </w:p>
    <w:p w:rsidR="009D5788" w:rsidRDefault="00D91EFD">
      <w:pPr>
        <w:pStyle w:val="Heading1"/>
        <w:rPr>
          <w:rFonts w:ascii="Arial" w:eastAsia="Arial" w:hAnsi="Arial" w:cs="Arial"/>
          <w:b w:val="0"/>
          <w:sz w:val="28"/>
          <w:szCs w:val="28"/>
        </w:rPr>
      </w:pPr>
      <w:bookmarkStart w:id="6" w:name="_Toc101253905"/>
      <w:r>
        <w:rPr>
          <w:rFonts w:ascii="Arial" w:eastAsia="Arial" w:hAnsi="Arial" w:cs="Arial"/>
          <w:sz w:val="28"/>
          <w:szCs w:val="28"/>
        </w:rPr>
        <w:lastRenderedPageBreak/>
        <w:t>Task 2 – Introduction</w:t>
      </w:r>
      <w:bookmarkEnd w:id="6"/>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rPr>
        <w:t>It is believed that a former employee of CEC Mobile Manufacturing, Rob Jengelley, has committed sabotage.  CEC suspect</w:t>
      </w:r>
      <w:r w:rsidR="00DD3185">
        <w:rPr>
          <w:rFonts w:ascii="Arial" w:eastAsia="Arial" w:hAnsi="Arial" w:cs="Arial"/>
        </w:rPr>
        <w:t>s</w:t>
      </w:r>
      <w:r>
        <w:rPr>
          <w:rFonts w:ascii="Arial" w:eastAsia="Arial" w:hAnsi="Arial" w:cs="Arial"/>
        </w:rPr>
        <w:t xml:space="preserve"> that Rob has deleted a number of graphical designs while employed by the company. It is believed Rob deleted the graphical designs, so when he joined a rival company for more money, he could use the designs without a</w:t>
      </w:r>
      <w:r w:rsidR="00995257">
        <w:rPr>
          <w:rFonts w:ascii="Arial" w:eastAsia="Arial" w:hAnsi="Arial" w:cs="Arial"/>
        </w:rPr>
        <w:t>ny breach of intellectual law, e</w:t>
      </w:r>
      <w:r>
        <w:rPr>
          <w:rFonts w:ascii="Arial" w:eastAsia="Arial" w:hAnsi="Arial" w:cs="Arial"/>
        </w:rPr>
        <w:t xml:space="preserve">.g. patents. All </w:t>
      </w:r>
      <w:r w:rsidR="00CA1A30">
        <w:rPr>
          <w:rFonts w:ascii="Arial" w:eastAsia="Arial" w:hAnsi="Arial" w:cs="Arial"/>
        </w:rPr>
        <w:t xml:space="preserve">of </w:t>
      </w:r>
      <w:r>
        <w:rPr>
          <w:rFonts w:ascii="Arial" w:eastAsia="Arial" w:hAnsi="Arial" w:cs="Arial"/>
        </w:rPr>
        <w:t xml:space="preserve">the graphical designs were stored on Rob’s computer. These designs are worth a lot of money. The only way  </w:t>
      </w:r>
      <w:r w:rsidR="00CA1A30">
        <w:rPr>
          <w:rFonts w:ascii="Arial" w:eastAsia="Arial" w:hAnsi="Arial" w:cs="Arial"/>
        </w:rPr>
        <w:t>CEC</w:t>
      </w:r>
      <w:r>
        <w:rPr>
          <w:rFonts w:ascii="Arial" w:eastAsia="Arial" w:hAnsi="Arial" w:cs="Arial"/>
        </w:rPr>
        <w:t xml:space="preserve"> can protect the graphical designs </w:t>
      </w:r>
      <w:r w:rsidR="00CA1A30">
        <w:rPr>
          <w:rFonts w:ascii="Arial" w:eastAsia="Arial" w:hAnsi="Arial" w:cs="Arial"/>
        </w:rPr>
        <w:t>is through patents</w:t>
      </w:r>
      <w:r>
        <w:rPr>
          <w:rFonts w:ascii="Arial" w:eastAsia="Arial" w:hAnsi="Arial" w:cs="Arial"/>
        </w:rPr>
        <w:t xml:space="preserve">, but this requires </w:t>
      </w:r>
      <w:r w:rsidR="00786EA9">
        <w:rPr>
          <w:rFonts w:ascii="Arial" w:eastAsia="Arial" w:hAnsi="Arial" w:cs="Arial"/>
        </w:rPr>
        <w:t xml:space="preserve">CEC </w:t>
      </w:r>
      <w:r>
        <w:rPr>
          <w:rFonts w:ascii="Arial" w:eastAsia="Arial" w:hAnsi="Arial" w:cs="Arial"/>
        </w:rPr>
        <w:t>showing the</w:t>
      </w:r>
      <w:r w:rsidR="00CA1A30">
        <w:rPr>
          <w:rFonts w:ascii="Arial" w:eastAsia="Arial" w:hAnsi="Arial" w:cs="Arial"/>
        </w:rPr>
        <w:t xml:space="preserve"> patent office that they originally </w:t>
      </w:r>
      <w:r>
        <w:rPr>
          <w:rFonts w:ascii="Arial" w:eastAsia="Arial" w:hAnsi="Arial" w:cs="Arial"/>
        </w:rPr>
        <w:t xml:space="preserve">created the graphical designs. The graphical designs that Rob created were worth a lot of money, and without </w:t>
      </w:r>
      <w:r w:rsidR="00CA1A30">
        <w:rPr>
          <w:rFonts w:ascii="Arial" w:eastAsia="Arial" w:hAnsi="Arial" w:cs="Arial"/>
        </w:rPr>
        <w:t>designs, CEC</w:t>
      </w:r>
      <w:r>
        <w:rPr>
          <w:rFonts w:ascii="Arial" w:eastAsia="Arial" w:hAnsi="Arial" w:cs="Arial"/>
        </w:rPr>
        <w:t xml:space="preserve"> cannot apply for a Patent. </w:t>
      </w:r>
    </w:p>
    <w:p w:rsidR="009D5788" w:rsidRDefault="009D5788">
      <w:pPr>
        <w:jc w:val="both"/>
        <w:rPr>
          <w:rFonts w:ascii="Arial" w:eastAsia="Arial" w:hAnsi="Arial" w:cs="Arial"/>
        </w:rPr>
      </w:pPr>
    </w:p>
    <w:p w:rsidR="009D5788" w:rsidRDefault="00CA1A30">
      <w:pPr>
        <w:jc w:val="both"/>
        <w:rPr>
          <w:rFonts w:ascii="Arial" w:eastAsia="Arial" w:hAnsi="Arial" w:cs="Arial"/>
        </w:rPr>
        <w:sectPr w:rsidR="009D5788">
          <w:pgSz w:w="11906" w:h="16838"/>
          <w:pgMar w:top="1440" w:right="1440" w:bottom="1440" w:left="1440" w:header="709" w:footer="709" w:gutter="0"/>
          <w:cols w:space="720"/>
        </w:sectPr>
      </w:pPr>
      <w:r>
        <w:rPr>
          <w:rFonts w:ascii="Arial" w:eastAsia="Arial" w:hAnsi="Arial" w:cs="Arial"/>
        </w:rPr>
        <w:t>CEC</w:t>
      </w:r>
      <w:r w:rsidR="00D91EFD">
        <w:rPr>
          <w:rFonts w:ascii="Arial" w:eastAsia="Arial" w:hAnsi="Arial" w:cs="Arial"/>
        </w:rPr>
        <w:t xml:space="preserve"> wish</w:t>
      </w:r>
      <w:r w:rsidR="00DD3185">
        <w:rPr>
          <w:rFonts w:ascii="Arial" w:eastAsia="Arial" w:hAnsi="Arial" w:cs="Arial"/>
        </w:rPr>
        <w:t>es</w:t>
      </w:r>
      <w:r w:rsidR="00D91EFD">
        <w:rPr>
          <w:rFonts w:ascii="Arial" w:eastAsia="Arial" w:hAnsi="Arial" w:cs="Arial"/>
        </w:rPr>
        <w:t xml:space="preserve"> to hire a forensic investigator to find out if Rob has deleted the designs and </w:t>
      </w:r>
      <w:r w:rsidR="003C4B1E">
        <w:rPr>
          <w:rFonts w:ascii="Arial" w:eastAsia="Arial" w:hAnsi="Arial" w:cs="Arial"/>
        </w:rPr>
        <w:t xml:space="preserve">to </w:t>
      </w:r>
      <w:r w:rsidR="00D91EFD">
        <w:rPr>
          <w:rFonts w:ascii="Arial" w:eastAsia="Arial" w:hAnsi="Arial" w:cs="Arial"/>
        </w:rPr>
        <w:t>recover the</w:t>
      </w:r>
      <w:r>
        <w:rPr>
          <w:rFonts w:ascii="Arial" w:eastAsia="Arial" w:hAnsi="Arial" w:cs="Arial"/>
        </w:rPr>
        <w:t xml:space="preserve"> designs</w:t>
      </w:r>
      <w:r w:rsidR="00D91EFD">
        <w:rPr>
          <w:rFonts w:ascii="Arial" w:eastAsia="Arial" w:hAnsi="Arial" w:cs="Arial"/>
        </w:rPr>
        <w:t xml:space="preserve">, so </w:t>
      </w:r>
      <w:r>
        <w:rPr>
          <w:rFonts w:ascii="Arial" w:eastAsia="Arial" w:hAnsi="Arial" w:cs="Arial"/>
        </w:rPr>
        <w:t>CEC</w:t>
      </w:r>
      <w:r w:rsidR="00D91EFD">
        <w:rPr>
          <w:rFonts w:ascii="Arial" w:eastAsia="Arial" w:hAnsi="Arial" w:cs="Arial"/>
        </w:rPr>
        <w:t xml:space="preserve"> can patent the designs and sell them to their customers. </w:t>
      </w:r>
    </w:p>
    <w:p w:rsidR="009D5788" w:rsidRDefault="00D91EFD">
      <w:pPr>
        <w:pStyle w:val="Heading1"/>
        <w:rPr>
          <w:rFonts w:ascii="Arial" w:eastAsia="Arial" w:hAnsi="Arial" w:cs="Arial"/>
          <w:b w:val="0"/>
          <w:sz w:val="28"/>
          <w:szCs w:val="28"/>
        </w:rPr>
      </w:pPr>
      <w:bookmarkStart w:id="7" w:name="_Toc101253906"/>
      <w:r>
        <w:rPr>
          <w:rFonts w:ascii="Arial" w:eastAsia="Arial" w:hAnsi="Arial" w:cs="Arial"/>
          <w:sz w:val="28"/>
          <w:szCs w:val="28"/>
        </w:rPr>
        <w:lastRenderedPageBreak/>
        <w:t>Digital Investigation Steps</w:t>
      </w:r>
      <w:bookmarkEnd w:id="7"/>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The investigation steps outlined </w:t>
      </w:r>
      <w:r w:rsidR="00CA1A30">
        <w:rPr>
          <w:rFonts w:ascii="Arial" w:eastAsia="Arial" w:hAnsi="Arial" w:cs="Arial"/>
        </w:rPr>
        <w:t>bel</w:t>
      </w:r>
      <w:r w:rsidR="00DD3185">
        <w:rPr>
          <w:rFonts w:ascii="Arial" w:eastAsia="Arial" w:hAnsi="Arial" w:cs="Arial"/>
        </w:rPr>
        <w:t>ow</w:t>
      </w:r>
      <w:r w:rsidR="00CA1A30">
        <w:rPr>
          <w:rFonts w:ascii="Arial" w:eastAsia="Arial" w:hAnsi="Arial" w:cs="Arial"/>
        </w:rPr>
        <w:t xml:space="preserve"> </w:t>
      </w:r>
      <w:r>
        <w:rPr>
          <w:rFonts w:ascii="Arial" w:eastAsia="Arial" w:hAnsi="Arial" w:cs="Arial"/>
        </w:rPr>
        <w:t xml:space="preserve">are those recommended by Aaron Philipp et al </w:t>
      </w:r>
      <w:sdt>
        <w:sdtPr>
          <w:rPr>
            <w:rFonts w:ascii="Arial" w:eastAsia="Arial" w:hAnsi="Arial" w:cs="Arial"/>
          </w:rPr>
          <w:id w:val="-621603867"/>
          <w:citation/>
        </w:sdtPr>
        <w:sdtEndPr/>
        <w:sdtContent>
          <w:r w:rsidR="00584E9F">
            <w:rPr>
              <w:rFonts w:ascii="Arial" w:eastAsia="Arial" w:hAnsi="Arial" w:cs="Arial"/>
            </w:rPr>
            <w:fldChar w:fldCharType="begin"/>
          </w:r>
          <w:r w:rsidR="00584E9F">
            <w:rPr>
              <w:rFonts w:ascii="Arial" w:eastAsia="Arial" w:hAnsi="Arial" w:cs="Arial"/>
            </w:rPr>
            <w:instrText xml:space="preserve"> CITATION Aar221 \l 2057 </w:instrText>
          </w:r>
          <w:r w:rsidR="00584E9F">
            <w:rPr>
              <w:rFonts w:ascii="Arial" w:eastAsia="Arial" w:hAnsi="Arial" w:cs="Arial"/>
            </w:rPr>
            <w:fldChar w:fldCharType="separate"/>
          </w:r>
          <w:r w:rsidR="005F55B2" w:rsidRPr="005F55B2">
            <w:rPr>
              <w:rFonts w:ascii="Arial" w:eastAsia="Arial" w:hAnsi="Arial" w:cs="Arial"/>
              <w:noProof/>
            </w:rPr>
            <w:t>[5]</w:t>
          </w:r>
          <w:r w:rsidR="00584E9F">
            <w:rPr>
              <w:rFonts w:ascii="Arial" w:eastAsia="Arial" w:hAnsi="Arial" w:cs="Arial"/>
            </w:rPr>
            <w:fldChar w:fldCharType="end"/>
          </w:r>
        </w:sdtContent>
      </w:sdt>
      <w:r w:rsidR="00CA1A30">
        <w:rPr>
          <w:rFonts w:ascii="Arial" w:eastAsia="Arial" w:hAnsi="Arial" w:cs="Arial"/>
        </w:rPr>
        <w:t xml:space="preserve">. </w:t>
      </w:r>
      <w:r>
        <w:rPr>
          <w:rFonts w:ascii="Arial" w:eastAsia="Arial" w:hAnsi="Arial" w:cs="Arial"/>
        </w:rPr>
        <w:t xml:space="preserve">Aaron Philipp and his fellow writers have based their guidelines on the Electronic Discovery Reference Model (EDRM). The EDRM is an industrial working group responsible for industrial standards for the analysis and production of electronic data. We </w:t>
      </w:r>
      <w:r w:rsidR="00CA1A30">
        <w:rPr>
          <w:rFonts w:ascii="Arial" w:eastAsia="Arial" w:hAnsi="Arial" w:cs="Arial"/>
        </w:rPr>
        <w:t xml:space="preserve">will </w:t>
      </w:r>
      <w:r>
        <w:rPr>
          <w:rFonts w:ascii="Arial" w:eastAsia="Arial" w:hAnsi="Arial" w:cs="Arial"/>
        </w:rPr>
        <w:t xml:space="preserve">follow most of Aaron's guidelines, but not all of them . The steps we will follow in the investigation are listed in the flow diagram below: </w:t>
      </w:r>
    </w:p>
    <w:bookmarkStart w:id="8" w:name="_heading=h.gjdgxs" w:colFirst="0" w:colLast="0"/>
    <w:bookmarkEnd w:id="8"/>
    <w:p w:rsidR="009D5788" w:rsidRDefault="00D91EFD">
      <w:pPr>
        <w:jc w:val="both"/>
        <w:rPr>
          <w:rFonts w:ascii="Arial" w:eastAsia="Arial" w:hAnsi="Arial" w:cs="Arial"/>
        </w:rPr>
      </w:pPr>
      <w:r>
        <w:rPr>
          <w:noProof/>
        </w:rPr>
        <mc:AlternateContent>
          <mc:Choice Requires="wps">
            <w:drawing>
              <wp:anchor distT="0" distB="0" distL="114300" distR="114300" simplePos="0" relativeHeight="251658240" behindDoc="0" locked="0" layoutInCell="1" hidden="0" allowOverlap="1" wp14:anchorId="209BB245" wp14:editId="1012B299">
                <wp:simplePos x="0" y="0"/>
                <wp:positionH relativeFrom="column">
                  <wp:posOffset>1447800</wp:posOffset>
                </wp:positionH>
                <wp:positionV relativeFrom="paragraph">
                  <wp:posOffset>0</wp:posOffset>
                </wp:positionV>
                <wp:extent cx="2815328" cy="1619250"/>
                <wp:effectExtent l="0" t="0" r="0" b="0"/>
                <wp:wrapNone/>
                <wp:docPr id="99" name="Rectangle 99"/>
                <wp:cNvGraphicFramePr/>
                <a:graphic xmlns:a="http://schemas.openxmlformats.org/drawingml/2006/main">
                  <a:graphicData uri="http://schemas.microsoft.com/office/word/2010/wordprocessingShape">
                    <wps:wsp>
                      <wps:cNvSpPr/>
                      <wps:spPr>
                        <a:xfrm>
                          <a:off x="3943099" y="2975138"/>
                          <a:ext cx="2805803" cy="1609725"/>
                        </a:xfrm>
                        <a:prstGeom prst="rect">
                          <a:avLst/>
                        </a:prstGeom>
                        <a:solidFill>
                          <a:schemeClr val="lt1"/>
                        </a:solidFill>
                        <a:ln w="9525" cap="flat" cmpd="sng">
                          <a:solidFill>
                            <a:srgbClr val="000000"/>
                          </a:solidFill>
                          <a:prstDash val="solid"/>
                          <a:round/>
                          <a:headEnd type="none" w="sm" len="sm"/>
                          <a:tailEnd type="none" w="sm" len="sm"/>
                        </a:ln>
                      </wps:spPr>
                      <wps:txbx>
                        <w:txbxContent>
                          <w:p w:rsidR="003C4B1E" w:rsidRPr="00CA1A30" w:rsidRDefault="003C4B1E">
                            <w:pPr>
                              <w:spacing w:line="255" w:lineRule="auto"/>
                              <w:textDirection w:val="btLr"/>
                            </w:pPr>
                            <w:r w:rsidRPr="00CA1A30">
                              <w:rPr>
                                <w:rFonts w:ascii="Calibri" w:hAnsi="Calibri" w:cs="Calibri"/>
                                <w:b/>
                                <w:color w:val="000000"/>
                              </w:rPr>
                              <w:t>Identification</w:t>
                            </w:r>
                            <w:r w:rsidRPr="00CA1A30">
                              <w:rPr>
                                <w:rFonts w:ascii="Calibri" w:hAnsi="Calibri" w:cs="Calibri"/>
                                <w:color w:val="000000"/>
                              </w:rPr>
                              <w:t xml:space="preserve">: </w:t>
                            </w:r>
                          </w:p>
                          <w:p w:rsidR="003C4B1E" w:rsidRPr="00CA1A30" w:rsidRDefault="003C4B1E" w:rsidP="00CA1A30">
                            <w:pPr>
                              <w:pStyle w:val="ListParagraph"/>
                              <w:numPr>
                                <w:ilvl w:val="1"/>
                                <w:numId w:val="4"/>
                              </w:numPr>
                              <w:spacing w:after="0" w:line="255" w:lineRule="auto"/>
                              <w:jc w:val="both"/>
                              <w:textDirection w:val="btLr"/>
                            </w:pPr>
                            <w:r w:rsidRPr="00CA1A30">
                              <w:rPr>
                                <w:rFonts w:ascii="Calibri" w:hAnsi="Calibri" w:cs="Calibri"/>
                                <w:color w:val="000000"/>
                              </w:rPr>
                              <w:t>Determines the scope of the investigation.</w:t>
                            </w:r>
                          </w:p>
                          <w:p w:rsidR="003C4B1E" w:rsidRPr="00CA1A30" w:rsidRDefault="003C4B1E" w:rsidP="00CA1A30">
                            <w:pPr>
                              <w:spacing w:after="0" w:line="255" w:lineRule="auto"/>
                              <w:jc w:val="both"/>
                              <w:textDirection w:val="btLr"/>
                            </w:pPr>
                          </w:p>
                          <w:p w:rsidR="003C4B1E" w:rsidRPr="00CA1A30" w:rsidRDefault="003C4B1E" w:rsidP="00CA1A30">
                            <w:pPr>
                              <w:pStyle w:val="ListParagraph"/>
                              <w:numPr>
                                <w:ilvl w:val="1"/>
                                <w:numId w:val="4"/>
                              </w:numPr>
                              <w:spacing w:after="0" w:line="255" w:lineRule="auto"/>
                              <w:jc w:val="both"/>
                              <w:textDirection w:val="btLr"/>
                            </w:pPr>
                            <w:r w:rsidRPr="00CA1A30">
                              <w:rPr>
                                <w:rFonts w:ascii="Calibri" w:hAnsi="Calibri" w:cs="Calibri"/>
                                <w:color w:val="000000"/>
                              </w:rPr>
                              <w:t>The data and volume of data to collect.</w:t>
                            </w:r>
                          </w:p>
                        </w:txbxContent>
                      </wps:txbx>
                      <wps:bodyPr spcFirstLastPara="1" wrap="square" lIns="91425" tIns="45700" rIns="91425" bIns="45700" anchor="t" anchorCtr="0">
                        <a:noAutofit/>
                      </wps:bodyPr>
                    </wps:wsp>
                  </a:graphicData>
                </a:graphic>
              </wp:anchor>
            </w:drawing>
          </mc:Choice>
          <mc:Fallback>
            <w:pict>
              <v:rect w14:anchorId="209BB245" id="Rectangle 99" o:spid="_x0000_s1026" style="position:absolute;left:0;text-align:left;margin-left:114pt;margin-top:0;width:221.7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" fillcolor="white [3201]">
                <v:stroke startarrowwidth="narrow" startarrowlength="short" endarrowwidth="narrow" endarrowlength="short" joinstyle="round"/>
                <v:textbox inset="2.53958mm,1.2694mm,2.53958mm,1.2694mm">
                  <w:txbxContent>
                    <w:p w:rsidR="003C4B1E" w:rsidRPr="00CA1A30" w:rsidRDefault="003C4B1E">
                      <w:pPr>
                        <w:spacing w:line="255" w:lineRule="auto"/>
                        <w:textDirection w:val="btLr"/>
                      </w:pPr>
                      <w:r w:rsidRPr="00CA1A30">
                        <w:rPr>
                          <w:rFonts w:ascii="Calibri" w:hAnsi="Calibri" w:cs="Calibri"/>
                          <w:b/>
                          <w:color w:val="000000"/>
                        </w:rPr>
                        <w:t>Identification</w:t>
                      </w:r>
                      <w:r w:rsidRPr="00CA1A30">
                        <w:rPr>
                          <w:rFonts w:ascii="Calibri" w:hAnsi="Calibri" w:cs="Calibri"/>
                          <w:color w:val="000000"/>
                        </w:rPr>
                        <w:t xml:space="preserve">: </w:t>
                      </w:r>
                    </w:p>
                    <w:p w:rsidR="003C4B1E" w:rsidRPr="00CA1A30" w:rsidRDefault="003C4B1E" w:rsidP="00CA1A30">
                      <w:pPr>
                        <w:pStyle w:val="ListParagraph"/>
                        <w:numPr>
                          <w:ilvl w:val="1"/>
                          <w:numId w:val="4"/>
                        </w:numPr>
                        <w:spacing w:after="0" w:line="255" w:lineRule="auto"/>
                        <w:jc w:val="both"/>
                        <w:textDirection w:val="btLr"/>
                      </w:pPr>
                      <w:r w:rsidRPr="00CA1A30">
                        <w:rPr>
                          <w:rFonts w:ascii="Calibri" w:hAnsi="Calibri" w:cs="Calibri"/>
                          <w:color w:val="000000"/>
                        </w:rPr>
                        <w:t>Determines the scope of the investigation.</w:t>
                      </w:r>
                    </w:p>
                    <w:p w:rsidR="003C4B1E" w:rsidRPr="00CA1A30" w:rsidRDefault="003C4B1E" w:rsidP="00CA1A30">
                      <w:pPr>
                        <w:spacing w:after="0" w:line="255" w:lineRule="auto"/>
                        <w:jc w:val="both"/>
                        <w:textDirection w:val="btLr"/>
                      </w:pPr>
                    </w:p>
                    <w:p w:rsidR="003C4B1E" w:rsidRPr="00CA1A30" w:rsidRDefault="003C4B1E" w:rsidP="00CA1A30">
                      <w:pPr>
                        <w:pStyle w:val="ListParagraph"/>
                        <w:numPr>
                          <w:ilvl w:val="1"/>
                          <w:numId w:val="4"/>
                        </w:numPr>
                        <w:spacing w:after="0" w:line="255" w:lineRule="auto"/>
                        <w:jc w:val="both"/>
                        <w:textDirection w:val="btLr"/>
                      </w:pPr>
                      <w:r w:rsidRPr="00CA1A30">
                        <w:rPr>
                          <w:rFonts w:ascii="Calibri" w:hAnsi="Calibri" w:cs="Calibri"/>
                          <w:color w:val="000000"/>
                        </w:rPr>
                        <w:t>The data and volume of data to collect.</w:t>
                      </w:r>
                    </w:p>
                  </w:txbxContent>
                </v:textbox>
              </v:rect>
            </w:pict>
          </mc:Fallback>
        </mc:AlternateContent>
      </w: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B879C3">
      <w:pPr>
        <w:spacing w:line="259" w:lineRule="auto"/>
        <w:rPr>
          <w:rFonts w:ascii="Arial" w:eastAsia="Arial" w:hAnsi="Arial" w:cs="Arial"/>
          <w:b/>
        </w:rPr>
      </w:pPr>
      <w:r>
        <w:rPr>
          <w:rFonts w:ascii="Arial" w:eastAsia="Arial" w:hAnsi="Arial" w:cs="Arial"/>
          <w:b/>
          <w:noProof/>
        </w:rPr>
        <mc:AlternateContent>
          <mc:Choice Requires="wps">
            <w:drawing>
              <wp:anchor distT="0" distB="0" distL="114300" distR="114300" simplePos="0" relativeHeight="251665408" behindDoc="0" locked="0" layoutInCell="1" allowOverlap="1" wp14:anchorId="385A4D88" wp14:editId="7B5D2BDA">
                <wp:simplePos x="0" y="0"/>
                <wp:positionH relativeFrom="column">
                  <wp:posOffset>2833688</wp:posOffset>
                </wp:positionH>
                <wp:positionV relativeFrom="paragraph">
                  <wp:posOffset>241935</wp:posOffset>
                </wp:positionV>
                <wp:extent cx="4762" cy="304800"/>
                <wp:effectExtent l="76200" t="0" r="71755" b="57150"/>
                <wp:wrapNone/>
                <wp:docPr id="1" name="Straight Arrow Connector 1"/>
                <wp:cNvGraphicFramePr/>
                <a:graphic xmlns:a="http://schemas.openxmlformats.org/drawingml/2006/main">
                  <a:graphicData uri="http://schemas.microsoft.com/office/word/2010/wordprocessingShape">
                    <wps:wsp>
                      <wps:cNvCnPr/>
                      <wps:spPr>
                        <a:xfrm>
                          <a:off x="0" y="0"/>
                          <a:ext cx="4762"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36D05E" id="_x0000_t32" coordsize="21600,21600" o:spt="32" o:oned="t" path="m,l21600,21600e" filled="f">
                <v:path arrowok="t" fillok="f" o:connecttype="none"/>
                <o:lock v:ext="edit" shapetype="t"/>
              </v:shapetype>
              <v:shape id="Straight Arrow Connector 1" o:spid="_x0000_s1026" type="#_x0000_t32" style="position:absolute;margin-left:223.15pt;margin-top:19.05pt;width:.35pt;height:2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" strokecolor="black [3213]" strokeweight=".5pt">
                <v:stroke endarrow="block" joinstyle="miter"/>
              </v:shape>
            </w:pict>
          </mc:Fallback>
        </mc:AlternateContent>
      </w:r>
    </w:p>
    <w:p w:rsidR="009D5788" w:rsidRDefault="009D5788">
      <w:pPr>
        <w:spacing w:line="259" w:lineRule="auto"/>
        <w:rPr>
          <w:rFonts w:ascii="Arial" w:eastAsia="Arial" w:hAnsi="Arial" w:cs="Arial"/>
          <w:b/>
        </w:rPr>
      </w:pPr>
    </w:p>
    <w:p w:rsidR="009D5788" w:rsidRDefault="00D91EFD">
      <w:pPr>
        <w:spacing w:line="259" w:lineRule="auto"/>
        <w:rPr>
          <w:rFonts w:ascii="Arial" w:eastAsia="Arial" w:hAnsi="Arial" w:cs="Arial"/>
          <w:b/>
        </w:rPr>
      </w:pPr>
      <w:r>
        <w:rPr>
          <w:noProof/>
        </w:rPr>
        <mc:AlternateContent>
          <mc:Choice Requires="wps">
            <w:drawing>
              <wp:anchor distT="0" distB="0" distL="114300" distR="114300" simplePos="0" relativeHeight="251660288" behindDoc="0" locked="0" layoutInCell="1" hidden="0" allowOverlap="1" wp14:anchorId="4068350B" wp14:editId="78C7C1BB">
                <wp:simplePos x="0" y="0"/>
                <wp:positionH relativeFrom="column">
                  <wp:posOffset>1358900</wp:posOffset>
                </wp:positionH>
                <wp:positionV relativeFrom="paragraph">
                  <wp:posOffset>0</wp:posOffset>
                </wp:positionV>
                <wp:extent cx="2994991" cy="1809750"/>
                <wp:effectExtent l="0" t="0" r="0" b="0"/>
                <wp:wrapNone/>
                <wp:docPr id="97" name="Rectangle 97"/>
                <wp:cNvGraphicFramePr/>
                <a:graphic xmlns:a="http://schemas.openxmlformats.org/drawingml/2006/main">
                  <a:graphicData uri="http://schemas.microsoft.com/office/word/2010/wordprocessingShape">
                    <wps:wsp>
                      <wps:cNvSpPr/>
                      <wps:spPr>
                        <a:xfrm>
                          <a:off x="3853267" y="2879888"/>
                          <a:ext cx="2985466" cy="1800225"/>
                        </a:xfrm>
                        <a:prstGeom prst="rect">
                          <a:avLst/>
                        </a:prstGeom>
                        <a:solidFill>
                          <a:schemeClr val="lt1"/>
                        </a:solidFill>
                        <a:ln w="9525" cap="flat" cmpd="sng">
                          <a:solidFill>
                            <a:srgbClr val="000000"/>
                          </a:solidFill>
                          <a:prstDash val="solid"/>
                          <a:round/>
                          <a:headEnd type="none" w="sm" len="sm"/>
                          <a:tailEnd type="none" w="sm" len="sm"/>
                        </a:ln>
                      </wps:spPr>
                      <wps:txbx>
                        <w:txbxContent>
                          <w:p w:rsidR="003C4B1E" w:rsidRPr="00CA1A30" w:rsidRDefault="003C4B1E" w:rsidP="00CA1A30">
                            <w:pPr>
                              <w:spacing w:line="255" w:lineRule="auto"/>
                              <w:textDirection w:val="btLr"/>
                            </w:pPr>
                            <w:r w:rsidRPr="00CA1A30">
                              <w:rPr>
                                <w:rFonts w:ascii="Calibri" w:hAnsi="Calibri" w:cs="Calibri"/>
                                <w:b/>
                                <w:color w:val="000000"/>
                              </w:rPr>
                              <w:t>Collection and Preservation:</w:t>
                            </w:r>
                          </w:p>
                          <w:p w:rsidR="003C4B1E" w:rsidRPr="00CA1A30" w:rsidRDefault="003C4B1E" w:rsidP="00CA1A30">
                            <w:pPr>
                              <w:pStyle w:val="ListParagraph"/>
                              <w:numPr>
                                <w:ilvl w:val="1"/>
                                <w:numId w:val="5"/>
                              </w:numPr>
                              <w:spacing w:after="0" w:line="255" w:lineRule="auto"/>
                              <w:jc w:val="both"/>
                              <w:textDirection w:val="btLr"/>
                            </w:pPr>
                            <w:r w:rsidRPr="00CA1A30">
                              <w:rPr>
                                <w:rFonts w:ascii="Calibri" w:hAnsi="Calibri" w:cs="Calibri"/>
                                <w:color w:val="000000"/>
                              </w:rPr>
                              <w:t>The collection and storage of data.</w:t>
                            </w:r>
                          </w:p>
                          <w:p w:rsidR="003C4B1E" w:rsidRPr="00CA1A30" w:rsidRDefault="003C4B1E">
                            <w:pPr>
                              <w:spacing w:after="0" w:line="255" w:lineRule="auto"/>
                              <w:jc w:val="both"/>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Chain of custody</w:t>
                            </w:r>
                          </w:p>
                          <w:p w:rsidR="003C4B1E" w:rsidRPr="00CA1A30" w:rsidRDefault="003C4B1E">
                            <w:pPr>
                              <w:spacing w:after="0" w:line="255" w:lineRule="auto"/>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 xml:space="preserve">Data Acquisition </w:t>
                            </w:r>
                          </w:p>
                          <w:p w:rsidR="003C4B1E" w:rsidRPr="00CA1A30" w:rsidRDefault="003C4B1E">
                            <w:pPr>
                              <w:spacing w:after="0" w:line="255" w:lineRule="auto"/>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 xml:space="preserve">Authenticity </w:t>
                            </w:r>
                          </w:p>
                        </w:txbxContent>
                      </wps:txbx>
                      <wps:bodyPr spcFirstLastPara="1" wrap="square" lIns="91425" tIns="45700" rIns="91425" bIns="45700" anchor="t" anchorCtr="0">
                        <a:noAutofit/>
                      </wps:bodyPr>
                    </wps:wsp>
                  </a:graphicData>
                </a:graphic>
              </wp:anchor>
            </w:drawing>
          </mc:Choice>
          <mc:Fallback>
            <w:pict>
              <v:rect w14:anchorId="4068350B" id="Rectangle 97" o:spid="_x0000_s1027" style="position:absolute;margin-left:107pt;margin-top:0;width:235.85pt;height:1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" fillcolor="white [3201]">
                <v:stroke startarrowwidth="narrow" startarrowlength="short" endarrowwidth="narrow" endarrowlength="short" joinstyle="round"/>
                <v:textbox inset="2.53958mm,1.2694mm,2.53958mm,1.2694mm">
                  <w:txbxContent>
                    <w:p w:rsidR="003C4B1E" w:rsidRPr="00CA1A30" w:rsidRDefault="003C4B1E" w:rsidP="00CA1A30">
                      <w:pPr>
                        <w:spacing w:line="255" w:lineRule="auto"/>
                        <w:textDirection w:val="btLr"/>
                      </w:pPr>
                      <w:r w:rsidRPr="00CA1A30">
                        <w:rPr>
                          <w:rFonts w:ascii="Calibri" w:hAnsi="Calibri" w:cs="Calibri"/>
                          <w:b/>
                          <w:color w:val="000000"/>
                        </w:rPr>
                        <w:t>Collection and Preservation:</w:t>
                      </w:r>
                    </w:p>
                    <w:p w:rsidR="003C4B1E" w:rsidRPr="00CA1A30" w:rsidRDefault="003C4B1E" w:rsidP="00CA1A30">
                      <w:pPr>
                        <w:pStyle w:val="ListParagraph"/>
                        <w:numPr>
                          <w:ilvl w:val="1"/>
                          <w:numId w:val="5"/>
                        </w:numPr>
                        <w:spacing w:after="0" w:line="255" w:lineRule="auto"/>
                        <w:jc w:val="both"/>
                        <w:textDirection w:val="btLr"/>
                      </w:pPr>
                      <w:r w:rsidRPr="00CA1A30">
                        <w:rPr>
                          <w:rFonts w:ascii="Calibri" w:hAnsi="Calibri" w:cs="Calibri"/>
                          <w:color w:val="000000"/>
                        </w:rPr>
                        <w:t>The collection and storage of data.</w:t>
                      </w:r>
                    </w:p>
                    <w:p w:rsidR="003C4B1E" w:rsidRPr="00CA1A30" w:rsidRDefault="003C4B1E">
                      <w:pPr>
                        <w:spacing w:after="0" w:line="255" w:lineRule="auto"/>
                        <w:jc w:val="both"/>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Chain of custody</w:t>
                      </w:r>
                    </w:p>
                    <w:p w:rsidR="003C4B1E" w:rsidRPr="00CA1A30" w:rsidRDefault="003C4B1E">
                      <w:pPr>
                        <w:spacing w:after="0" w:line="255" w:lineRule="auto"/>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 xml:space="preserve">Data Acquisition </w:t>
                      </w:r>
                    </w:p>
                    <w:p w:rsidR="003C4B1E" w:rsidRPr="00CA1A30" w:rsidRDefault="003C4B1E">
                      <w:pPr>
                        <w:spacing w:after="0" w:line="255" w:lineRule="auto"/>
                        <w:textDirection w:val="btLr"/>
                      </w:pPr>
                    </w:p>
                    <w:p w:rsidR="003C4B1E" w:rsidRPr="00CA1A30" w:rsidRDefault="003C4B1E" w:rsidP="00CA1A30">
                      <w:pPr>
                        <w:pStyle w:val="ListParagraph"/>
                        <w:numPr>
                          <w:ilvl w:val="1"/>
                          <w:numId w:val="5"/>
                        </w:numPr>
                        <w:spacing w:after="0" w:line="255" w:lineRule="auto"/>
                        <w:textDirection w:val="btLr"/>
                      </w:pPr>
                      <w:r w:rsidRPr="00CA1A30">
                        <w:rPr>
                          <w:rFonts w:ascii="Calibri" w:hAnsi="Calibri" w:cs="Calibri"/>
                          <w:color w:val="000000"/>
                        </w:rPr>
                        <w:t xml:space="preserve">Authenticity </w:t>
                      </w:r>
                    </w:p>
                  </w:txbxContent>
                </v:textbox>
              </v:rect>
            </w:pict>
          </mc:Fallback>
        </mc:AlternateContent>
      </w: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B879C3">
      <w:pPr>
        <w:spacing w:line="259" w:lineRule="auto"/>
        <w:rPr>
          <w:rFonts w:ascii="Arial" w:eastAsia="Arial" w:hAnsi="Arial" w:cs="Arial"/>
          <w:b/>
        </w:rPr>
      </w:pPr>
      <w:r>
        <w:rPr>
          <w:rFonts w:ascii="Arial" w:eastAsia="Arial" w:hAnsi="Arial" w:cs="Arial"/>
          <w:b/>
          <w:noProof/>
        </w:rPr>
        <mc:AlternateContent>
          <mc:Choice Requires="wps">
            <w:drawing>
              <wp:anchor distT="0" distB="0" distL="114300" distR="114300" simplePos="0" relativeHeight="251666432" behindDoc="0" locked="0" layoutInCell="1" allowOverlap="1" wp14:anchorId="226021DD" wp14:editId="5CFFE9BC">
                <wp:simplePos x="0" y="0"/>
                <wp:positionH relativeFrom="column">
                  <wp:posOffset>2838133</wp:posOffset>
                </wp:positionH>
                <wp:positionV relativeFrom="paragraph">
                  <wp:posOffset>161608</wp:posOffset>
                </wp:positionV>
                <wp:extent cx="5080" cy="314325"/>
                <wp:effectExtent l="76200" t="0" r="71120" b="47625"/>
                <wp:wrapNone/>
                <wp:docPr id="2" name="Straight Arrow Connector 2"/>
                <wp:cNvGraphicFramePr/>
                <a:graphic xmlns:a="http://schemas.openxmlformats.org/drawingml/2006/main">
                  <a:graphicData uri="http://schemas.microsoft.com/office/word/2010/wordprocessingShape">
                    <wps:wsp>
                      <wps:cNvCnPr/>
                      <wps:spPr>
                        <a:xfrm>
                          <a:off x="0" y="0"/>
                          <a:ext cx="5080" cy="314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1BBEBF" id="Straight Arrow Connector 2" o:spid="_x0000_s1026" type="#_x0000_t32" style="position:absolute;margin-left:223.5pt;margin-top:12.75pt;width:.4pt;height:24.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" strokecolor="black [3213]" strokeweight=".5pt">
                <v:stroke endarrow="block" joinstyle="miter"/>
              </v:shape>
            </w:pict>
          </mc:Fallback>
        </mc:AlternateContent>
      </w:r>
    </w:p>
    <w:p w:rsidR="009D5788" w:rsidRDefault="00D91EFD">
      <w:pPr>
        <w:spacing w:line="259" w:lineRule="auto"/>
        <w:rPr>
          <w:rFonts w:ascii="Arial" w:eastAsia="Arial" w:hAnsi="Arial" w:cs="Arial"/>
          <w:b/>
        </w:rPr>
      </w:pPr>
      <w:r>
        <w:rPr>
          <w:noProof/>
        </w:rPr>
        <mc:AlternateContent>
          <mc:Choice Requires="wps">
            <w:drawing>
              <wp:anchor distT="0" distB="0" distL="114300" distR="114300" simplePos="0" relativeHeight="251662336" behindDoc="0" locked="0" layoutInCell="1" hidden="0" allowOverlap="1" wp14:anchorId="60B6B1F4" wp14:editId="5BD5C39E">
                <wp:simplePos x="0" y="0"/>
                <wp:positionH relativeFrom="column">
                  <wp:posOffset>1663700</wp:posOffset>
                </wp:positionH>
                <wp:positionV relativeFrom="paragraph">
                  <wp:posOffset>215900</wp:posOffset>
                </wp:positionV>
                <wp:extent cx="2236470" cy="1333500"/>
                <wp:effectExtent l="0" t="0" r="0" b="0"/>
                <wp:wrapNone/>
                <wp:docPr id="100" name="Rectangle 100"/>
                <wp:cNvGraphicFramePr/>
                <a:graphic xmlns:a="http://schemas.openxmlformats.org/drawingml/2006/main">
                  <a:graphicData uri="http://schemas.microsoft.com/office/word/2010/wordprocessingShape">
                    <wps:wsp>
                      <wps:cNvSpPr/>
                      <wps:spPr>
                        <a:xfrm>
                          <a:off x="4232528" y="3118013"/>
                          <a:ext cx="2226945" cy="1323975"/>
                        </a:xfrm>
                        <a:prstGeom prst="rect">
                          <a:avLst/>
                        </a:prstGeom>
                        <a:solidFill>
                          <a:schemeClr val="lt1"/>
                        </a:solidFill>
                        <a:ln w="9525" cap="flat" cmpd="sng">
                          <a:solidFill>
                            <a:srgbClr val="000000"/>
                          </a:solidFill>
                          <a:prstDash val="solid"/>
                          <a:round/>
                          <a:headEnd type="none" w="sm" len="sm"/>
                          <a:tailEnd type="none" w="sm" len="sm"/>
                        </a:ln>
                      </wps:spPr>
                      <wps:txbx>
                        <w:txbxContent>
                          <w:p w:rsidR="003C4B1E" w:rsidRDefault="003C4B1E">
                            <w:pPr>
                              <w:spacing w:line="255" w:lineRule="auto"/>
                              <w:textDirection w:val="btLr"/>
                            </w:pPr>
                            <w:r>
                              <w:rPr>
                                <w:rFonts w:ascii="Calibri" w:hAnsi="Calibri" w:cs="Calibri"/>
                                <w:b/>
                                <w:color w:val="000000"/>
                              </w:rPr>
                              <w:t>Analysis</w:t>
                            </w:r>
                            <w:r>
                              <w:rPr>
                                <w:rFonts w:ascii="Calibri" w:hAnsi="Calibri" w:cs="Calibri"/>
                                <w:color w:val="000000"/>
                              </w:rPr>
                              <w:t>:</w:t>
                            </w:r>
                          </w:p>
                          <w:p w:rsidR="003C4B1E" w:rsidRDefault="003C4B1E">
                            <w:pPr>
                              <w:spacing w:line="255" w:lineRule="auto"/>
                              <w:textDirection w:val="btLr"/>
                            </w:pPr>
                            <w:r>
                              <w:rPr>
                                <w:rFonts w:ascii="Calibri" w:hAnsi="Calibri" w:cs="Calibri"/>
                                <w:color w:val="000000"/>
                              </w:rPr>
                              <w:t xml:space="preserve">Involves analysing a copy of the suspect’s data to see if the data can be recovered and if any wrong doings have taken place. </w:t>
                            </w:r>
                          </w:p>
                        </w:txbxContent>
                      </wps:txbx>
                      <wps:bodyPr spcFirstLastPara="1" wrap="square" lIns="91425" tIns="45700" rIns="91425" bIns="45700" anchor="t" anchorCtr="0">
                        <a:noAutofit/>
                      </wps:bodyPr>
                    </wps:wsp>
                  </a:graphicData>
                </a:graphic>
              </wp:anchor>
            </w:drawing>
          </mc:Choice>
          <mc:Fallback>
            <w:pict>
              <v:rect w14:anchorId="60B6B1F4" id="Rectangle 100" o:spid="_x0000_s1028" style="position:absolute;margin-left:131pt;margin-top:17pt;width:176.1pt;height:1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" fillcolor="white [3201]">
                <v:stroke startarrowwidth="narrow" startarrowlength="short" endarrowwidth="narrow" endarrowlength="short" joinstyle="round"/>
                <v:textbox inset="2.53958mm,1.2694mm,2.53958mm,1.2694mm">
                  <w:txbxContent>
                    <w:p w:rsidR="003C4B1E" w:rsidRDefault="003C4B1E">
                      <w:pPr>
                        <w:spacing w:line="255" w:lineRule="auto"/>
                        <w:textDirection w:val="btLr"/>
                      </w:pPr>
                      <w:r>
                        <w:rPr>
                          <w:rFonts w:ascii="Calibri" w:hAnsi="Calibri" w:cs="Calibri"/>
                          <w:b/>
                          <w:color w:val="000000"/>
                        </w:rPr>
                        <w:t>Analysis</w:t>
                      </w:r>
                      <w:r>
                        <w:rPr>
                          <w:rFonts w:ascii="Calibri" w:hAnsi="Calibri" w:cs="Calibri"/>
                          <w:color w:val="000000"/>
                        </w:rPr>
                        <w:t>:</w:t>
                      </w:r>
                    </w:p>
                    <w:p w:rsidR="003C4B1E" w:rsidRDefault="003C4B1E">
                      <w:pPr>
                        <w:spacing w:line="255" w:lineRule="auto"/>
                        <w:textDirection w:val="btLr"/>
                      </w:pPr>
                      <w:r>
                        <w:rPr>
                          <w:rFonts w:ascii="Calibri" w:hAnsi="Calibri" w:cs="Calibri"/>
                          <w:color w:val="000000"/>
                        </w:rPr>
                        <w:t xml:space="preserve">Involves analysing a copy of the suspect’s data to see if the data can be recovered and if any wrong doings have taken place. </w:t>
                      </w:r>
                    </w:p>
                  </w:txbxContent>
                </v:textbox>
              </v:rect>
            </w:pict>
          </mc:Fallback>
        </mc:AlternateContent>
      </w: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B879C3">
      <w:pPr>
        <w:spacing w:line="259" w:lineRule="auto"/>
        <w:rPr>
          <w:rFonts w:ascii="Arial" w:eastAsia="Arial" w:hAnsi="Arial" w:cs="Arial"/>
          <w:b/>
        </w:rPr>
      </w:pPr>
      <w:r>
        <w:rPr>
          <w:rFonts w:ascii="Arial" w:eastAsia="Arial" w:hAnsi="Arial" w:cs="Arial"/>
          <w:b/>
          <w:noProof/>
        </w:rPr>
        <mc:AlternateContent>
          <mc:Choice Requires="wps">
            <w:drawing>
              <wp:anchor distT="0" distB="0" distL="114300" distR="114300" simplePos="0" relativeHeight="251667456" behindDoc="0" locked="0" layoutInCell="1" allowOverlap="1" wp14:anchorId="32BE6668" wp14:editId="4D6B6DBC">
                <wp:simplePos x="0" y="0"/>
                <wp:positionH relativeFrom="column">
                  <wp:posOffset>2833688</wp:posOffset>
                </wp:positionH>
                <wp:positionV relativeFrom="paragraph">
                  <wp:posOffset>173990</wp:posOffset>
                </wp:positionV>
                <wp:extent cx="0" cy="280988"/>
                <wp:effectExtent l="76200" t="0" r="57150" b="62230"/>
                <wp:wrapNone/>
                <wp:docPr id="3" name="Straight Arrow Connector 3"/>
                <wp:cNvGraphicFramePr/>
                <a:graphic xmlns:a="http://schemas.openxmlformats.org/drawingml/2006/main">
                  <a:graphicData uri="http://schemas.microsoft.com/office/word/2010/wordprocessingShape">
                    <wps:wsp>
                      <wps:cNvCnPr/>
                      <wps:spPr>
                        <a:xfrm>
                          <a:off x="0" y="0"/>
                          <a:ext cx="0" cy="28098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EAD5E2" id="Straight Arrow Connector 3" o:spid="_x0000_s1026" type="#_x0000_t32" style="position:absolute;margin-left:223.15pt;margin-top:13.7pt;width:0;height:22.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" strokecolor="black [3213]" strokeweight=".5pt">
                <v:stroke endarrow="block" joinstyle="miter"/>
              </v:shape>
            </w:pict>
          </mc:Fallback>
        </mc:AlternateContent>
      </w:r>
    </w:p>
    <w:p w:rsidR="009D5788" w:rsidRDefault="00D91EFD">
      <w:pPr>
        <w:spacing w:line="259" w:lineRule="auto"/>
        <w:rPr>
          <w:rFonts w:ascii="Arial" w:eastAsia="Arial" w:hAnsi="Arial" w:cs="Arial"/>
          <w:b/>
        </w:rPr>
      </w:pPr>
      <w:r>
        <w:rPr>
          <w:noProof/>
        </w:rPr>
        <mc:AlternateContent>
          <mc:Choice Requires="wps">
            <w:drawing>
              <wp:anchor distT="0" distB="0" distL="114300" distR="114300" simplePos="0" relativeHeight="251664384" behindDoc="0" locked="0" layoutInCell="1" hidden="0" allowOverlap="1" wp14:anchorId="2D5DA9DA" wp14:editId="7D49E0E4">
                <wp:simplePos x="0" y="0"/>
                <wp:positionH relativeFrom="column">
                  <wp:posOffset>1701800</wp:posOffset>
                </wp:positionH>
                <wp:positionV relativeFrom="paragraph">
                  <wp:posOffset>177800</wp:posOffset>
                </wp:positionV>
                <wp:extent cx="2160270" cy="1438275"/>
                <wp:effectExtent l="0" t="0" r="0" b="0"/>
                <wp:wrapNone/>
                <wp:docPr id="102" name="Rectangle 102"/>
                <wp:cNvGraphicFramePr/>
                <a:graphic xmlns:a="http://schemas.openxmlformats.org/drawingml/2006/main">
                  <a:graphicData uri="http://schemas.microsoft.com/office/word/2010/wordprocessingShape">
                    <wps:wsp>
                      <wps:cNvSpPr/>
                      <wps:spPr>
                        <a:xfrm>
                          <a:off x="4270628" y="3065625"/>
                          <a:ext cx="2150745" cy="1428750"/>
                        </a:xfrm>
                        <a:prstGeom prst="rect">
                          <a:avLst/>
                        </a:prstGeom>
                        <a:solidFill>
                          <a:schemeClr val="lt1"/>
                        </a:solidFill>
                        <a:ln w="9525" cap="flat" cmpd="sng">
                          <a:solidFill>
                            <a:srgbClr val="000000"/>
                          </a:solidFill>
                          <a:prstDash val="solid"/>
                          <a:round/>
                          <a:headEnd type="none" w="sm" len="sm"/>
                          <a:tailEnd type="none" w="sm" len="sm"/>
                        </a:ln>
                      </wps:spPr>
                      <wps:txbx>
                        <w:txbxContent>
                          <w:p w:rsidR="003C4B1E" w:rsidRDefault="003C4B1E">
                            <w:pPr>
                              <w:spacing w:line="255" w:lineRule="auto"/>
                              <w:textDirection w:val="btLr"/>
                            </w:pPr>
                            <w:r>
                              <w:rPr>
                                <w:rFonts w:ascii="Calibri" w:hAnsi="Calibri" w:cs="Calibri"/>
                                <w:b/>
                                <w:color w:val="000000"/>
                              </w:rPr>
                              <w:t>Product and Presentation:</w:t>
                            </w:r>
                          </w:p>
                          <w:p w:rsidR="003C4B1E" w:rsidRDefault="003C4B1E">
                            <w:pPr>
                              <w:spacing w:line="255" w:lineRule="auto"/>
                              <w:textDirection w:val="btLr"/>
                            </w:pPr>
                            <w:r>
                              <w:rPr>
                                <w:rFonts w:ascii="Calibri" w:hAnsi="Calibri" w:cs="Calibri"/>
                                <w:color w:val="000000"/>
                              </w:rPr>
                              <w:t xml:space="preserve">Writing up the findings of your data analysis in a form a report and explaining the results of the report. </w:t>
                            </w:r>
                          </w:p>
                        </w:txbxContent>
                      </wps:txbx>
                      <wps:bodyPr spcFirstLastPara="1" wrap="square" lIns="91425" tIns="45700" rIns="91425" bIns="45700" anchor="t" anchorCtr="0">
                        <a:noAutofit/>
                      </wps:bodyPr>
                    </wps:wsp>
                  </a:graphicData>
                </a:graphic>
              </wp:anchor>
            </w:drawing>
          </mc:Choice>
          <mc:Fallback>
            <w:pict>
              <v:rect w14:anchorId="2D5DA9DA" id="Rectangle 102" o:spid="_x0000_s1029" style="position:absolute;margin-left:134pt;margin-top:14pt;width:170.1pt;height:113.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" fillcolor="white [3201]">
                <v:stroke startarrowwidth="narrow" startarrowlength="short" endarrowwidth="narrow" endarrowlength="short" joinstyle="round"/>
                <v:textbox inset="2.53958mm,1.2694mm,2.53958mm,1.2694mm">
                  <w:txbxContent>
                    <w:p w:rsidR="003C4B1E" w:rsidRDefault="003C4B1E">
                      <w:pPr>
                        <w:spacing w:line="255" w:lineRule="auto"/>
                        <w:textDirection w:val="btLr"/>
                      </w:pPr>
                      <w:r>
                        <w:rPr>
                          <w:rFonts w:ascii="Calibri" w:hAnsi="Calibri" w:cs="Calibri"/>
                          <w:b/>
                          <w:color w:val="000000"/>
                        </w:rPr>
                        <w:t>Product and Presentation:</w:t>
                      </w:r>
                    </w:p>
                    <w:p w:rsidR="003C4B1E" w:rsidRDefault="003C4B1E">
                      <w:pPr>
                        <w:spacing w:line="255" w:lineRule="auto"/>
                        <w:textDirection w:val="btLr"/>
                      </w:pPr>
                      <w:r>
                        <w:rPr>
                          <w:rFonts w:ascii="Calibri" w:hAnsi="Calibri" w:cs="Calibri"/>
                          <w:color w:val="000000"/>
                        </w:rPr>
                        <w:t xml:space="preserve">Writing up the findings of your data analysis in a form a report and explaining the results of the report. </w:t>
                      </w:r>
                    </w:p>
                  </w:txbxContent>
                </v:textbox>
              </v:rect>
            </w:pict>
          </mc:Fallback>
        </mc:AlternateContent>
      </w: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9D5788" w:rsidRDefault="009D5788">
      <w:pPr>
        <w:spacing w:line="259" w:lineRule="auto"/>
        <w:rPr>
          <w:rFonts w:ascii="Arial" w:eastAsia="Arial" w:hAnsi="Arial" w:cs="Arial"/>
          <w:b/>
        </w:rPr>
      </w:pPr>
    </w:p>
    <w:p w:rsidR="008053D3" w:rsidRDefault="008053D3">
      <w:pPr>
        <w:spacing w:line="259" w:lineRule="auto"/>
        <w:rPr>
          <w:rFonts w:ascii="Arial" w:eastAsia="Arial" w:hAnsi="Arial" w:cs="Arial"/>
          <w:b/>
        </w:rPr>
      </w:pPr>
    </w:p>
    <w:p w:rsidR="009D5788" w:rsidRDefault="009D5788">
      <w:pPr>
        <w:spacing w:line="259" w:lineRule="auto"/>
        <w:rPr>
          <w:rFonts w:ascii="Arial" w:eastAsia="Arial" w:hAnsi="Arial" w:cs="Arial"/>
          <w:b/>
        </w:rPr>
        <w:sectPr w:rsidR="009D5788">
          <w:pgSz w:w="11906" w:h="16838"/>
          <w:pgMar w:top="1440" w:right="1440" w:bottom="1440" w:left="1440" w:header="709" w:footer="709" w:gutter="0"/>
          <w:cols w:space="720"/>
        </w:sectPr>
      </w:pPr>
    </w:p>
    <w:p w:rsidR="009D5788" w:rsidRDefault="00D91EFD">
      <w:pPr>
        <w:pStyle w:val="Heading2"/>
        <w:rPr>
          <w:rFonts w:ascii="Arial" w:eastAsia="Arial" w:hAnsi="Arial" w:cs="Arial"/>
          <w:b w:val="0"/>
          <w:sz w:val="22"/>
          <w:szCs w:val="22"/>
        </w:rPr>
      </w:pPr>
      <w:bookmarkStart w:id="9" w:name="_Toc101253907"/>
      <w:r>
        <w:rPr>
          <w:rFonts w:ascii="Arial" w:eastAsia="Arial" w:hAnsi="Arial" w:cs="Arial"/>
          <w:sz w:val="22"/>
          <w:szCs w:val="22"/>
        </w:rPr>
        <w:lastRenderedPageBreak/>
        <w:t>Identification</w:t>
      </w:r>
      <w:bookmarkEnd w:id="9"/>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rPr>
        <w:t xml:space="preserve">Determines the scope of the investigation, what data needs collecting and the volume of data. </w:t>
      </w:r>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b/>
        </w:rPr>
        <w:t xml:space="preserve">Determine the scope and quantity of the data. </w:t>
      </w:r>
      <w:r>
        <w:rPr>
          <w:rFonts w:ascii="Arial" w:eastAsia="Arial" w:hAnsi="Arial" w:cs="Arial"/>
        </w:rPr>
        <w:t xml:space="preserve">It is the graphical designs that CEC wants to recover from Rob’s computer and to provide evidence if Rob deleted the graphical designs. The investigation will try to recover the graphical designs and show if Rob deleted the data. </w:t>
      </w:r>
      <w:r w:rsidR="002F044A">
        <w:rPr>
          <w:rFonts w:ascii="Arial" w:eastAsia="Arial" w:hAnsi="Arial" w:cs="Arial"/>
        </w:rPr>
        <w:t>The volume o</w:t>
      </w:r>
      <w:r w:rsidR="00995257">
        <w:rPr>
          <w:rFonts w:ascii="Arial" w:eastAsia="Arial" w:hAnsi="Arial" w:cs="Arial"/>
        </w:rPr>
        <w:t>f data that we need to focus on</w:t>
      </w:r>
      <w:r w:rsidR="002F044A">
        <w:rPr>
          <w:rFonts w:ascii="Arial" w:eastAsia="Arial" w:hAnsi="Arial" w:cs="Arial"/>
        </w:rPr>
        <w:t xml:space="preserve"> will be just the images or graphical design files.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b/>
        </w:rPr>
        <w:t xml:space="preserve">Identify repositories.  </w:t>
      </w:r>
      <w:r>
        <w:rPr>
          <w:rFonts w:ascii="Arial" w:eastAsia="Arial" w:hAnsi="Arial" w:cs="Arial"/>
        </w:rPr>
        <w:t>All of Rob’s designs were stored on his computer</w:t>
      </w:r>
      <w:r w:rsidR="00995257">
        <w:rPr>
          <w:rFonts w:ascii="Arial" w:eastAsia="Arial" w:hAnsi="Arial" w:cs="Arial"/>
        </w:rPr>
        <w:t>, t</w:t>
      </w:r>
      <w:r>
        <w:rPr>
          <w:rFonts w:ascii="Arial" w:eastAsia="Arial" w:hAnsi="Arial" w:cs="Arial"/>
        </w:rPr>
        <w:t>herefore only the storage on Rob’s computer is relevant.</w:t>
      </w:r>
    </w:p>
    <w:p w:rsidR="009D5788" w:rsidRDefault="009D5788">
      <w:pPr>
        <w:jc w:val="both"/>
        <w:rPr>
          <w:rFonts w:ascii="Arial" w:eastAsia="Arial" w:hAnsi="Arial" w:cs="Arial"/>
        </w:rPr>
      </w:pPr>
    </w:p>
    <w:p w:rsidR="009D5788" w:rsidRDefault="009D5788">
      <w:pPr>
        <w:jc w:val="both"/>
        <w:rPr>
          <w:rFonts w:ascii="Arial" w:eastAsia="Arial" w:hAnsi="Arial" w:cs="Arial"/>
        </w:rPr>
      </w:pPr>
    </w:p>
    <w:p w:rsidR="009D5788" w:rsidRDefault="009D5788">
      <w:pPr>
        <w:rPr>
          <w:rFonts w:ascii="Arial" w:eastAsia="Arial" w:hAnsi="Arial" w:cs="Arial"/>
        </w:rPr>
      </w:pPr>
    </w:p>
    <w:p w:rsidR="009D5788" w:rsidRDefault="00D91EFD">
      <w:pPr>
        <w:rPr>
          <w:rFonts w:ascii="Arial" w:eastAsia="Arial" w:hAnsi="Arial" w:cs="Arial"/>
          <w:b/>
        </w:rPr>
      </w:pPr>
      <w:r>
        <w:br w:type="page"/>
      </w:r>
    </w:p>
    <w:p w:rsidR="009D5788" w:rsidRDefault="00D91EFD">
      <w:pPr>
        <w:pStyle w:val="Heading2"/>
        <w:rPr>
          <w:rFonts w:ascii="Arial" w:eastAsia="Arial" w:hAnsi="Arial" w:cs="Arial"/>
          <w:b w:val="0"/>
          <w:sz w:val="22"/>
          <w:szCs w:val="22"/>
        </w:rPr>
      </w:pPr>
      <w:bookmarkStart w:id="10" w:name="_Toc101253908"/>
      <w:r>
        <w:rPr>
          <w:rFonts w:ascii="Arial" w:eastAsia="Arial" w:hAnsi="Arial" w:cs="Arial"/>
          <w:sz w:val="22"/>
          <w:szCs w:val="22"/>
        </w:rPr>
        <w:lastRenderedPageBreak/>
        <w:t>Collection and Preservation</w:t>
      </w:r>
      <w:bookmarkEnd w:id="10"/>
      <w:r>
        <w:rPr>
          <w:rFonts w:ascii="Arial" w:eastAsia="Arial" w:hAnsi="Arial" w:cs="Arial"/>
          <w:sz w:val="22"/>
          <w:szCs w:val="22"/>
        </w:rPr>
        <w:t xml:space="preserve">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This concerns collecting and preserving the data.</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b/>
        </w:rPr>
        <w:t xml:space="preserve">Data Collection and Storage. </w:t>
      </w:r>
      <w:r>
        <w:rPr>
          <w:rFonts w:ascii="Arial" w:eastAsia="Arial" w:hAnsi="Arial" w:cs="Arial"/>
        </w:rPr>
        <w:t xml:space="preserve">Rob’s computer needs to be retrieved and stored in a forensic lab away from other users. The computer will be stored in a secured or locked room which only authorised investigators have access to. This </w:t>
      </w:r>
      <w:r w:rsidR="002F044A">
        <w:rPr>
          <w:rFonts w:ascii="Arial" w:eastAsia="Arial" w:hAnsi="Arial" w:cs="Arial"/>
        </w:rPr>
        <w:t xml:space="preserve">is </w:t>
      </w:r>
      <w:r>
        <w:rPr>
          <w:rFonts w:ascii="Arial" w:eastAsia="Arial" w:hAnsi="Arial" w:cs="Arial"/>
        </w:rPr>
        <w:t>to avoid users accidentally accessing Rob's computer and al</w:t>
      </w:r>
      <w:r w:rsidR="00A55F8D">
        <w:rPr>
          <w:rFonts w:ascii="Arial" w:eastAsia="Arial" w:hAnsi="Arial" w:cs="Arial"/>
        </w:rPr>
        <w:t>tering the data on the computer, which would</w:t>
      </w:r>
      <w:r>
        <w:rPr>
          <w:rFonts w:ascii="Arial" w:eastAsia="Arial" w:hAnsi="Arial" w:cs="Arial"/>
        </w:rPr>
        <w:t xml:space="preserve"> invalidate any evidence on the computer</w:t>
      </w:r>
      <w:r w:rsidR="00411AB8">
        <w:rPr>
          <w:rFonts w:ascii="Arial" w:eastAsia="Arial" w:hAnsi="Arial" w:cs="Arial"/>
        </w:rPr>
        <w:t xml:space="preserve"> if submitted to the court</w:t>
      </w:r>
      <w:r>
        <w:rPr>
          <w:rFonts w:ascii="Arial" w:eastAsia="Arial" w:hAnsi="Arial" w:cs="Arial"/>
        </w:rPr>
        <w:t xml:space="preserve">. </w:t>
      </w:r>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b/>
        </w:rPr>
        <w:t xml:space="preserve">Chain of custody. </w:t>
      </w:r>
      <w:r>
        <w:rPr>
          <w:rFonts w:ascii="Arial" w:eastAsia="Arial" w:hAnsi="Arial" w:cs="Arial"/>
        </w:rPr>
        <w:t>A  chain of custody will be established to ensure that the evidence is not altered during the investigation. If the evidence is altered during the investigation</w:t>
      </w:r>
      <w:r w:rsidR="00995257">
        <w:rPr>
          <w:rFonts w:ascii="Arial" w:eastAsia="Arial" w:hAnsi="Arial" w:cs="Arial"/>
        </w:rPr>
        <w:t>, t</w:t>
      </w:r>
      <w:r>
        <w:rPr>
          <w:rFonts w:ascii="Arial" w:eastAsia="Arial" w:hAnsi="Arial" w:cs="Arial"/>
        </w:rPr>
        <w:t xml:space="preserve">he evidence cannot be submitted to the court. A custody log will be set up to show when the evidence entered the lab and who has accessed the evidence. </w:t>
      </w:r>
    </w:p>
    <w:p w:rsidR="009D5788" w:rsidRDefault="009D5788">
      <w:pPr>
        <w:pBdr>
          <w:top w:val="nil"/>
          <w:left w:val="nil"/>
          <w:bottom w:val="nil"/>
          <w:right w:val="nil"/>
          <w:between w:val="nil"/>
        </w:pBdr>
        <w:ind w:left="720"/>
        <w:rPr>
          <w:rFonts w:ascii="Arial" w:eastAsia="Arial" w:hAnsi="Arial" w:cs="Arial"/>
          <w:color w:val="000000"/>
        </w:rPr>
      </w:pPr>
    </w:p>
    <w:p w:rsidR="009D5788" w:rsidRDefault="00D91EFD">
      <w:pPr>
        <w:spacing w:line="259" w:lineRule="auto"/>
        <w:jc w:val="both"/>
        <w:rPr>
          <w:rFonts w:ascii="Arial" w:eastAsia="Arial" w:hAnsi="Arial" w:cs="Arial"/>
        </w:rPr>
      </w:pPr>
      <w:r>
        <w:rPr>
          <w:rFonts w:ascii="Arial" w:eastAsia="Arial" w:hAnsi="Arial" w:cs="Arial"/>
          <w:b/>
        </w:rPr>
        <w:t>Data Acquisition.</w:t>
      </w:r>
      <w:r>
        <w:rPr>
          <w:rFonts w:ascii="Arial" w:eastAsia="Arial" w:hAnsi="Arial" w:cs="Arial"/>
        </w:rPr>
        <w:t xml:space="preserve"> Once the computer is </w:t>
      </w:r>
      <w:r w:rsidR="00995257">
        <w:rPr>
          <w:rFonts w:ascii="Arial" w:eastAsia="Arial" w:hAnsi="Arial" w:cs="Arial"/>
        </w:rPr>
        <w:t>secure and in the forensics lab, the data needs to be captured</w:t>
      </w:r>
      <w:r>
        <w:rPr>
          <w:rFonts w:ascii="Arial" w:eastAsia="Arial" w:hAnsi="Arial" w:cs="Arial"/>
        </w:rPr>
        <w:t xml:space="preserve"> so it can be analysed without altering the original state of the data. Rob’s graphical designs will normally be stored as images files on a hard disk. Therefore</w:t>
      </w:r>
      <w:r w:rsidR="00995257">
        <w:rPr>
          <w:rFonts w:ascii="Arial" w:eastAsia="Arial" w:hAnsi="Arial" w:cs="Arial"/>
        </w:rPr>
        <w:t>,</w:t>
      </w:r>
      <w:r>
        <w:rPr>
          <w:rFonts w:ascii="Arial" w:eastAsia="Arial" w:hAnsi="Arial" w:cs="Arial"/>
        </w:rPr>
        <w:t xml:space="preserve"> we will need to use </w:t>
      </w:r>
      <w:r w:rsidR="00641E5B">
        <w:rPr>
          <w:rFonts w:ascii="Arial" w:eastAsia="Arial" w:hAnsi="Arial" w:cs="Arial"/>
        </w:rPr>
        <w:t>a software tool</w:t>
      </w:r>
      <w:r>
        <w:rPr>
          <w:rFonts w:ascii="Arial" w:eastAsia="Arial" w:hAnsi="Arial" w:cs="Arial"/>
        </w:rPr>
        <w:t xml:space="preserve"> to make a copy of the hard disk. There are a number of tools that allow you to make copies </w:t>
      </w:r>
      <w:r w:rsidR="00CA1A30">
        <w:rPr>
          <w:rFonts w:ascii="Arial" w:eastAsia="Arial" w:hAnsi="Arial" w:cs="Arial"/>
        </w:rPr>
        <w:t xml:space="preserve">of disks e.g. </w:t>
      </w:r>
      <w:r>
        <w:rPr>
          <w:rFonts w:ascii="Arial" w:eastAsia="Arial" w:hAnsi="Arial" w:cs="Arial"/>
        </w:rPr>
        <w:t>FTK</w:t>
      </w:r>
      <w:r w:rsidR="00CA1A30">
        <w:rPr>
          <w:rFonts w:ascii="Arial" w:eastAsia="Arial" w:hAnsi="Arial" w:cs="Arial"/>
        </w:rPr>
        <w:t xml:space="preserve"> imager</w:t>
      </w:r>
      <w:r>
        <w:rPr>
          <w:rFonts w:ascii="Arial" w:eastAsia="Arial" w:hAnsi="Arial" w:cs="Arial"/>
        </w:rPr>
        <w:t xml:space="preserve">, OSForensics etc. FTK imager will be used to make a disk image of Rob’s hard disk. This will preserve the original data </w:t>
      </w:r>
      <w:r w:rsidR="00995257">
        <w:rPr>
          <w:rFonts w:ascii="Arial" w:eastAsia="Arial" w:hAnsi="Arial" w:cs="Arial"/>
        </w:rPr>
        <w:t>and/</w:t>
      </w:r>
      <w:r>
        <w:rPr>
          <w:rFonts w:ascii="Arial" w:eastAsia="Arial" w:hAnsi="Arial" w:cs="Arial"/>
        </w:rPr>
        <w:t xml:space="preserve">or evidence and allow the investigator to analyse the data without fear of altering the original data. Below is an example of </w:t>
      </w:r>
      <w:r w:rsidR="00CA1A30">
        <w:rPr>
          <w:rFonts w:ascii="Arial" w:eastAsia="Arial" w:hAnsi="Arial" w:cs="Arial"/>
        </w:rPr>
        <w:t>how to make</w:t>
      </w:r>
      <w:r w:rsidR="00DD3185">
        <w:rPr>
          <w:rFonts w:ascii="Arial" w:eastAsia="Arial" w:hAnsi="Arial" w:cs="Arial"/>
        </w:rPr>
        <w:t xml:space="preserve"> a</w:t>
      </w:r>
      <w:r w:rsidR="00CA1A30">
        <w:rPr>
          <w:rFonts w:ascii="Arial" w:eastAsia="Arial" w:hAnsi="Arial" w:cs="Arial"/>
        </w:rPr>
        <w:t xml:space="preserve"> disk image of a physical drive in </w:t>
      </w:r>
      <w:r>
        <w:rPr>
          <w:rFonts w:ascii="Arial" w:eastAsia="Arial" w:hAnsi="Arial" w:cs="Arial"/>
        </w:rPr>
        <w:t xml:space="preserve">FTK imager. The process being applied in the example will be similar to one we will apply to Rob’s disk when making a digital image </w:t>
      </w:r>
      <w:r w:rsidR="00DD3185">
        <w:rPr>
          <w:rFonts w:ascii="Arial" w:eastAsia="Arial" w:hAnsi="Arial" w:cs="Arial"/>
        </w:rPr>
        <w:t xml:space="preserve">of </w:t>
      </w:r>
      <w:r>
        <w:rPr>
          <w:rFonts w:ascii="Arial" w:eastAsia="Arial" w:hAnsi="Arial" w:cs="Arial"/>
        </w:rPr>
        <w:t xml:space="preserve">his hard disk. </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Step 1. In FTK imager, click on the file menu and select create disk image.</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drawing>
          <wp:inline distT="0" distB="0" distL="0" distR="0" wp14:anchorId="16457CB9" wp14:editId="02CE7C49">
            <wp:extent cx="2896004" cy="1905266"/>
            <wp:effectExtent l="0" t="0" r="0" b="0"/>
            <wp:docPr id="1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a:stretch>
                      <a:fillRect/>
                    </a:stretch>
                  </pic:blipFill>
                  <pic:spPr>
                    <a:xfrm>
                      <a:off x="0" y="0"/>
                      <a:ext cx="2896004" cy="1905266"/>
                    </a:xfrm>
                    <a:prstGeom prst="rect">
                      <a:avLst/>
                    </a:prstGeom>
                    <a:ln/>
                  </pic:spPr>
                </pic:pic>
              </a:graphicData>
            </a:graphic>
          </wp:inline>
        </w:drawing>
      </w:r>
    </w:p>
    <w:p w:rsidR="009D5788" w:rsidRDefault="009D5788">
      <w:pPr>
        <w:spacing w:line="259" w:lineRule="auto"/>
        <w:jc w:val="both"/>
        <w:rPr>
          <w:rFonts w:ascii="Arial" w:eastAsia="Arial" w:hAnsi="Arial" w:cs="Arial"/>
        </w:rPr>
      </w:pPr>
    </w:p>
    <w:p w:rsidR="009D5788" w:rsidRDefault="009D5788">
      <w:pPr>
        <w:pBdr>
          <w:top w:val="nil"/>
          <w:left w:val="nil"/>
          <w:bottom w:val="nil"/>
          <w:right w:val="nil"/>
          <w:between w:val="nil"/>
        </w:pBdr>
        <w:spacing w:after="0"/>
        <w:ind w:left="720"/>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Step 2: On the source screen, </w:t>
      </w:r>
      <w:r>
        <w:rPr>
          <w:rFonts w:ascii="Arial" w:eastAsia="Arial" w:hAnsi="Arial" w:cs="Arial"/>
        </w:rPr>
        <w:t>select the physical</w:t>
      </w:r>
      <w:r>
        <w:rPr>
          <w:rFonts w:ascii="Arial" w:eastAsia="Arial" w:hAnsi="Arial" w:cs="Arial"/>
          <w:color w:val="000000"/>
        </w:rPr>
        <w:t xml:space="preserve"> drive. </w:t>
      </w:r>
    </w:p>
    <w:p w:rsidR="009D5788" w:rsidRDefault="00D91EFD">
      <w:pPr>
        <w:pBdr>
          <w:top w:val="nil"/>
          <w:left w:val="nil"/>
          <w:bottom w:val="nil"/>
          <w:right w:val="nil"/>
          <w:between w:val="nil"/>
        </w:pBdr>
        <w:rPr>
          <w:rFonts w:ascii="Arial" w:eastAsia="Arial" w:hAnsi="Arial" w:cs="Arial"/>
          <w:color w:val="000000"/>
        </w:rPr>
      </w:pPr>
      <w:r>
        <w:rPr>
          <w:noProof/>
        </w:rPr>
        <w:lastRenderedPageBreak/>
        <w:drawing>
          <wp:inline distT="0" distB="0" distL="0" distR="0" wp14:anchorId="46829D0A" wp14:editId="1BCF5C08">
            <wp:extent cx="4572638" cy="4020111"/>
            <wp:effectExtent l="0" t="0" r="0" b="0"/>
            <wp:docPr id="1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4572638" cy="4020111"/>
                    </a:xfrm>
                    <a:prstGeom prst="rect">
                      <a:avLst/>
                    </a:prstGeom>
                    <a:ln/>
                  </pic:spPr>
                </pic:pic>
              </a:graphicData>
            </a:graphic>
          </wp:inline>
        </w:drawing>
      </w: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t>Step 3: On the select drive screen, select the drive you wish to image.</w:t>
      </w: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7D0A6FC0" wp14:editId="146E1895">
            <wp:extent cx="5227455" cy="4219303"/>
            <wp:effectExtent l="0" t="0" r="0" b="0"/>
            <wp:docPr id="1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1"/>
                    <a:srcRect/>
                    <a:stretch>
                      <a:fillRect/>
                    </a:stretch>
                  </pic:blipFill>
                  <pic:spPr>
                    <a:xfrm>
                      <a:off x="0" y="0"/>
                      <a:ext cx="5246549" cy="4234714"/>
                    </a:xfrm>
                    <a:prstGeom prst="rect">
                      <a:avLst/>
                    </a:prstGeom>
                    <a:ln/>
                  </pic:spPr>
                </pic:pic>
              </a:graphicData>
            </a:graphic>
          </wp:inline>
        </w:drawing>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t>Step 4: On the create image, click on add.</w:t>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5EB1BB1B" wp14:editId="6363F6BD">
            <wp:extent cx="3859297" cy="3331029"/>
            <wp:effectExtent l="0" t="0" r="8255" b="3175"/>
            <wp:docPr id="1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2"/>
                    <a:srcRect/>
                    <a:stretch>
                      <a:fillRect/>
                    </a:stretch>
                  </pic:blipFill>
                  <pic:spPr>
                    <a:xfrm>
                      <a:off x="0" y="0"/>
                      <a:ext cx="3865321" cy="3336229"/>
                    </a:xfrm>
                    <a:prstGeom prst="rect">
                      <a:avLst/>
                    </a:prstGeom>
                    <a:ln/>
                  </pic:spPr>
                </pic:pic>
              </a:graphicData>
            </a:graphic>
          </wp:inline>
        </w:drawing>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t>Step 5: On the select image screen, select Raw (dd)</w:t>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0CFD9B23" wp14:editId="78354575">
            <wp:extent cx="3922572" cy="3474720"/>
            <wp:effectExtent l="0" t="0" r="1905" b="0"/>
            <wp:docPr id="1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3"/>
                    <a:srcRect/>
                    <a:stretch>
                      <a:fillRect/>
                    </a:stretch>
                  </pic:blipFill>
                  <pic:spPr>
                    <a:xfrm>
                      <a:off x="0" y="0"/>
                      <a:ext cx="3936013" cy="3486626"/>
                    </a:xfrm>
                    <a:prstGeom prst="rect">
                      <a:avLst/>
                    </a:prstGeom>
                    <a:ln/>
                  </pic:spPr>
                </pic:pic>
              </a:graphicData>
            </a:graphic>
          </wp:inline>
        </w:drawing>
      </w:r>
    </w:p>
    <w:p w:rsidR="009D5788" w:rsidRDefault="00D91EFD">
      <w:pPr>
        <w:pBdr>
          <w:top w:val="nil"/>
          <w:left w:val="nil"/>
          <w:bottom w:val="nil"/>
          <w:right w:val="nil"/>
          <w:between w:val="nil"/>
        </w:pBdr>
        <w:jc w:val="both"/>
      </w:pPr>
      <w:r w:rsidRPr="00995257">
        <w:rPr>
          <w:rFonts w:ascii="Arial" w:hAnsi="Arial" w:cs="Arial"/>
        </w:rPr>
        <w:lastRenderedPageBreak/>
        <w:t>Step 6:</w:t>
      </w:r>
      <w:r>
        <w:t xml:space="preserve"> </w:t>
      </w:r>
      <w:r w:rsidRPr="00B879C3">
        <w:rPr>
          <w:rFonts w:ascii="Arial" w:hAnsi="Arial" w:cs="Arial"/>
        </w:rPr>
        <w:t>On the evidence screen, enter a case number, evidence number, unique description and a forensic investigator’s name. This will help to reference which case the image is associated with and who is working on the case. Once you fill in the relevant details</w:t>
      </w:r>
      <w:r w:rsidR="00C0026C">
        <w:rPr>
          <w:rFonts w:ascii="Arial" w:hAnsi="Arial" w:cs="Arial"/>
        </w:rPr>
        <w:t>,</w:t>
      </w:r>
      <w:r w:rsidRPr="00B879C3">
        <w:rPr>
          <w:rFonts w:ascii="Arial" w:hAnsi="Arial" w:cs="Arial"/>
        </w:rPr>
        <w:t xml:space="preserve"> click on next. </w:t>
      </w:r>
    </w:p>
    <w:p w:rsidR="009D5788" w:rsidRDefault="009D5788">
      <w:pPr>
        <w:pBdr>
          <w:top w:val="nil"/>
          <w:left w:val="nil"/>
          <w:bottom w:val="nil"/>
          <w:right w:val="nil"/>
          <w:between w:val="nil"/>
        </w:pBdr>
        <w:jc w:val="both"/>
      </w:pP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2EB69F1A" wp14:editId="2F027D31">
            <wp:extent cx="3735977" cy="3371134"/>
            <wp:effectExtent l="0" t="0" r="0" b="1270"/>
            <wp:docPr id="1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4"/>
                    <a:srcRect/>
                    <a:stretch>
                      <a:fillRect/>
                    </a:stretch>
                  </pic:blipFill>
                  <pic:spPr>
                    <a:xfrm>
                      <a:off x="0" y="0"/>
                      <a:ext cx="3756517" cy="3389668"/>
                    </a:xfrm>
                    <a:prstGeom prst="rect">
                      <a:avLst/>
                    </a:prstGeom>
                    <a:ln/>
                  </pic:spPr>
                </pic:pic>
              </a:graphicData>
            </a:graphic>
          </wp:inline>
        </w:drawing>
      </w:r>
    </w:p>
    <w:p w:rsidR="009D5788" w:rsidRDefault="00D91EF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Step 7: On the select image destination screen, browse to the folder where you wish to store the </w:t>
      </w:r>
      <w:r w:rsidR="00641E5B">
        <w:rPr>
          <w:rFonts w:ascii="Arial" w:eastAsia="Arial" w:hAnsi="Arial" w:cs="Arial"/>
          <w:color w:val="000000"/>
        </w:rPr>
        <w:t>image</w:t>
      </w:r>
      <w:r>
        <w:rPr>
          <w:rFonts w:ascii="Arial" w:eastAsia="Arial" w:hAnsi="Arial" w:cs="Arial"/>
          <w:color w:val="000000"/>
        </w:rPr>
        <w:t xml:space="preserve"> and give the image a </w:t>
      </w:r>
      <w:r>
        <w:rPr>
          <w:rFonts w:ascii="Arial" w:eastAsia="Arial" w:hAnsi="Arial" w:cs="Arial"/>
        </w:rPr>
        <w:t>file name</w:t>
      </w:r>
      <w:r>
        <w:rPr>
          <w:rFonts w:ascii="Arial" w:eastAsia="Arial" w:hAnsi="Arial" w:cs="Arial"/>
          <w:color w:val="000000"/>
        </w:rPr>
        <w:t xml:space="preserve"> as shown in the screenshot below. Then click on finish. </w:t>
      </w: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0D8984FD" wp14:editId="6FBF9C9F">
            <wp:extent cx="3845903" cy="3487783"/>
            <wp:effectExtent l="0" t="0" r="2540" b="0"/>
            <wp:docPr id="1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5"/>
                    <a:srcRect/>
                    <a:stretch>
                      <a:fillRect/>
                    </a:stretch>
                  </pic:blipFill>
                  <pic:spPr>
                    <a:xfrm>
                      <a:off x="0" y="0"/>
                      <a:ext cx="3854281" cy="3495381"/>
                    </a:xfrm>
                    <a:prstGeom prst="rect">
                      <a:avLst/>
                    </a:prstGeom>
                    <a:ln/>
                  </pic:spPr>
                </pic:pic>
              </a:graphicData>
            </a:graphic>
          </wp:inline>
        </w:drawing>
      </w: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Step 8: On the create image, click on start.</w:t>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noProof/>
        </w:rPr>
        <w:drawing>
          <wp:inline distT="0" distB="0" distL="0" distR="0" wp14:anchorId="24E8813D" wp14:editId="06B2D635">
            <wp:extent cx="3579223" cy="3405334"/>
            <wp:effectExtent l="0" t="0" r="2540" b="5080"/>
            <wp:docPr id="1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6"/>
                    <a:srcRect/>
                    <a:stretch>
                      <a:fillRect/>
                    </a:stretch>
                  </pic:blipFill>
                  <pic:spPr>
                    <a:xfrm>
                      <a:off x="0" y="0"/>
                      <a:ext cx="3591956" cy="3417449"/>
                    </a:xfrm>
                    <a:prstGeom prst="rect">
                      <a:avLst/>
                    </a:prstGeom>
                    <a:ln/>
                  </pic:spPr>
                </pic:pic>
              </a:graphicData>
            </a:graphic>
          </wp:inline>
        </w:drawing>
      </w:r>
    </w:p>
    <w:p w:rsidR="009D5788" w:rsidRDefault="009D5788">
      <w:pPr>
        <w:pBdr>
          <w:top w:val="nil"/>
          <w:left w:val="nil"/>
          <w:bottom w:val="nil"/>
          <w:right w:val="nil"/>
          <w:between w:val="nil"/>
        </w:pBdr>
        <w:rPr>
          <w:rFonts w:ascii="Arial" w:eastAsia="Arial" w:hAnsi="Arial" w:cs="Arial"/>
          <w:color w:val="000000"/>
        </w:rPr>
      </w:pPr>
    </w:p>
    <w:p w:rsidR="009D5788" w:rsidRDefault="00D91EFD">
      <w:pPr>
        <w:pBdr>
          <w:top w:val="nil"/>
          <w:left w:val="nil"/>
          <w:bottom w:val="nil"/>
          <w:right w:val="nil"/>
          <w:between w:val="nil"/>
        </w:pBdr>
        <w:rPr>
          <w:rFonts w:ascii="Arial" w:eastAsia="Arial" w:hAnsi="Arial" w:cs="Arial"/>
          <w:color w:val="000000"/>
        </w:rPr>
      </w:pPr>
      <w:r>
        <w:rPr>
          <w:rFonts w:ascii="Arial" w:eastAsia="Arial" w:hAnsi="Arial" w:cs="Arial"/>
          <w:color w:val="000000"/>
        </w:rPr>
        <w:t>Step 9: A screen will pop up with a progress bar. Once the process is complete</w:t>
      </w:r>
      <w:r w:rsidR="00C0026C">
        <w:rPr>
          <w:rFonts w:ascii="Arial" w:eastAsia="Arial" w:hAnsi="Arial" w:cs="Arial"/>
          <w:color w:val="000000"/>
        </w:rPr>
        <w:t>, t</w:t>
      </w:r>
      <w:r>
        <w:rPr>
          <w:rFonts w:ascii="Arial" w:eastAsia="Arial" w:hAnsi="Arial" w:cs="Arial"/>
          <w:color w:val="000000"/>
        </w:rPr>
        <w:t xml:space="preserve">he disk image will have </w:t>
      </w:r>
      <w:r>
        <w:rPr>
          <w:rFonts w:ascii="Arial" w:eastAsia="Arial" w:hAnsi="Arial" w:cs="Arial"/>
        </w:rPr>
        <w:t>been created</w:t>
      </w:r>
      <w:r>
        <w:rPr>
          <w:rFonts w:ascii="Arial" w:eastAsia="Arial" w:hAnsi="Arial" w:cs="Arial"/>
          <w:color w:val="000000"/>
        </w:rPr>
        <w:t xml:space="preserve">. </w:t>
      </w:r>
    </w:p>
    <w:p w:rsidR="009D5788" w:rsidRDefault="009D5788">
      <w:pPr>
        <w:spacing w:line="259" w:lineRule="auto"/>
        <w:jc w:val="both"/>
        <w:rPr>
          <w:rFonts w:ascii="Arial" w:eastAsia="Arial" w:hAnsi="Arial" w:cs="Arial"/>
          <w:b/>
        </w:rPr>
      </w:pPr>
    </w:p>
    <w:p w:rsidR="009D5788" w:rsidRDefault="00D91EFD">
      <w:pPr>
        <w:spacing w:line="259" w:lineRule="auto"/>
        <w:jc w:val="both"/>
        <w:rPr>
          <w:rFonts w:ascii="Arial" w:eastAsia="Arial" w:hAnsi="Arial" w:cs="Arial"/>
          <w:b/>
        </w:rPr>
      </w:pPr>
      <w:r>
        <w:rPr>
          <w:noProof/>
        </w:rPr>
        <w:drawing>
          <wp:inline distT="0" distB="0" distL="0" distR="0" wp14:anchorId="15D068F4" wp14:editId="775706DE">
            <wp:extent cx="5280991" cy="3775166"/>
            <wp:effectExtent l="0" t="0" r="0" b="0"/>
            <wp:docPr id="1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7"/>
                    <a:srcRect/>
                    <a:stretch>
                      <a:fillRect/>
                    </a:stretch>
                  </pic:blipFill>
                  <pic:spPr>
                    <a:xfrm>
                      <a:off x="0" y="0"/>
                      <a:ext cx="5289031" cy="3780913"/>
                    </a:xfrm>
                    <a:prstGeom prst="rect">
                      <a:avLst/>
                    </a:prstGeom>
                    <a:ln/>
                  </pic:spPr>
                </pic:pic>
              </a:graphicData>
            </a:graphic>
          </wp:inline>
        </w:drawing>
      </w:r>
    </w:p>
    <w:p w:rsidR="009D5788" w:rsidRDefault="00D91EFD">
      <w:pPr>
        <w:spacing w:line="259" w:lineRule="auto"/>
        <w:jc w:val="both"/>
        <w:rPr>
          <w:rFonts w:ascii="Arial" w:eastAsia="Arial" w:hAnsi="Arial" w:cs="Arial"/>
        </w:rPr>
      </w:pPr>
      <w:r>
        <w:rPr>
          <w:rFonts w:ascii="Arial" w:eastAsia="Arial" w:hAnsi="Arial" w:cs="Arial"/>
          <w:b/>
        </w:rPr>
        <w:lastRenderedPageBreak/>
        <w:t xml:space="preserve">Authentication. </w:t>
      </w:r>
      <w:r>
        <w:rPr>
          <w:rFonts w:ascii="Arial" w:eastAsia="Arial" w:hAnsi="Arial" w:cs="Arial"/>
        </w:rPr>
        <w:t>After a disk image is made of Rob’s h</w:t>
      </w:r>
      <w:r w:rsidR="00C0026C">
        <w:rPr>
          <w:rFonts w:ascii="Arial" w:eastAsia="Arial" w:hAnsi="Arial" w:cs="Arial"/>
        </w:rPr>
        <w:t>ard disk, w</w:t>
      </w:r>
      <w:r w:rsidR="00BE4082">
        <w:rPr>
          <w:rFonts w:ascii="Arial" w:eastAsia="Arial" w:hAnsi="Arial" w:cs="Arial"/>
        </w:rPr>
        <w:t>e will need to show</w:t>
      </w:r>
      <w:r>
        <w:rPr>
          <w:rFonts w:ascii="Arial" w:eastAsia="Arial" w:hAnsi="Arial" w:cs="Arial"/>
        </w:rPr>
        <w:t xml:space="preserve"> </w:t>
      </w:r>
      <w:r w:rsidR="00BE4082">
        <w:rPr>
          <w:rFonts w:ascii="Arial" w:eastAsia="Arial" w:hAnsi="Arial" w:cs="Arial"/>
        </w:rPr>
        <w:t>that</w:t>
      </w:r>
      <w:r>
        <w:rPr>
          <w:rFonts w:ascii="Arial" w:eastAsia="Arial" w:hAnsi="Arial" w:cs="Arial"/>
        </w:rPr>
        <w:t xml:space="preserve"> the data in the disk image is identical</w:t>
      </w:r>
      <w:r w:rsidR="00C0026C">
        <w:rPr>
          <w:rFonts w:ascii="Arial" w:eastAsia="Arial" w:hAnsi="Arial" w:cs="Arial"/>
        </w:rPr>
        <w:t xml:space="preserve"> to the data on Rob’s hard disk</w:t>
      </w:r>
      <w:r>
        <w:rPr>
          <w:rFonts w:ascii="Arial" w:eastAsia="Arial" w:hAnsi="Arial" w:cs="Arial"/>
        </w:rPr>
        <w:t xml:space="preserve"> when presenting the evidence</w:t>
      </w:r>
      <w:r w:rsidR="00BE4082">
        <w:rPr>
          <w:rFonts w:ascii="Arial" w:eastAsia="Arial" w:hAnsi="Arial" w:cs="Arial"/>
        </w:rPr>
        <w:t xml:space="preserve"> to the court</w:t>
      </w:r>
      <w:r>
        <w:rPr>
          <w:rFonts w:ascii="Arial" w:eastAsia="Arial" w:hAnsi="Arial" w:cs="Arial"/>
        </w:rPr>
        <w:t>. The best way to demonstrate that the original data is the same as the copy is through the use of me</w:t>
      </w:r>
      <w:r w:rsidR="00C0026C">
        <w:rPr>
          <w:rFonts w:ascii="Arial" w:eastAsia="Arial" w:hAnsi="Arial" w:cs="Arial"/>
        </w:rPr>
        <w:t xml:space="preserve">tadata cryptographic hashes. A </w:t>
      </w:r>
      <w:r>
        <w:rPr>
          <w:rFonts w:ascii="Arial" w:eastAsia="Arial" w:hAnsi="Arial" w:cs="Arial"/>
        </w:rPr>
        <w:t>cryptographic hash will be generated on the original hard disk, then a cryptographic hash will be generated on the disk image. If both hash values match, then Rob’s hard disk and the disk image have not been altered. The hash values will be generated outside o</w:t>
      </w:r>
      <w:r w:rsidR="00C0026C">
        <w:rPr>
          <w:rFonts w:ascii="Arial" w:eastAsia="Arial" w:hAnsi="Arial" w:cs="Arial"/>
        </w:rPr>
        <w:t>f Rob’s disk and disk image, e</w:t>
      </w:r>
      <w:r>
        <w:rPr>
          <w:rFonts w:ascii="Arial" w:eastAsia="Arial" w:hAnsi="Arial" w:cs="Arial"/>
        </w:rPr>
        <w:t>.g. storing the hash value in Rob’s hard disk will change the hash value when making a disk copy or image. We will not be using a simple checksum to validate the authenticity of the data because they can be easily sp</w:t>
      </w:r>
      <w:r w:rsidR="00C0026C">
        <w:rPr>
          <w:rFonts w:ascii="Arial" w:eastAsia="Arial" w:hAnsi="Arial" w:cs="Arial"/>
        </w:rPr>
        <w:t>oofed and altered. We will use two</w:t>
      </w:r>
      <w:r>
        <w:rPr>
          <w:rFonts w:ascii="Arial" w:eastAsia="Arial" w:hAnsi="Arial" w:cs="Arial"/>
        </w:rPr>
        <w:t xml:space="preserve"> established hashing algorithms to authenticate the data</w:t>
      </w:r>
      <w:r w:rsidR="00C0026C">
        <w:rPr>
          <w:rFonts w:ascii="Arial" w:eastAsia="Arial" w:hAnsi="Arial" w:cs="Arial"/>
        </w:rPr>
        <w:t xml:space="preserve">, </w:t>
      </w:r>
      <w:r>
        <w:rPr>
          <w:rFonts w:ascii="Arial" w:eastAsia="Arial" w:hAnsi="Arial" w:cs="Arial"/>
        </w:rPr>
        <w:t xml:space="preserve">SHA-1 and MD5, </w:t>
      </w:r>
      <w:r w:rsidR="00C0026C">
        <w:rPr>
          <w:rFonts w:ascii="Arial" w:eastAsia="Arial" w:hAnsi="Arial" w:cs="Arial"/>
        </w:rPr>
        <w:t xml:space="preserve">which are </w:t>
      </w:r>
      <w:r>
        <w:rPr>
          <w:rFonts w:ascii="Arial" w:eastAsia="Arial" w:hAnsi="Arial" w:cs="Arial"/>
        </w:rPr>
        <w:t xml:space="preserve">both </w:t>
      </w:r>
      <w:bookmarkStart w:id="11" w:name="_GoBack"/>
      <w:bookmarkEnd w:id="11"/>
      <w:r>
        <w:rPr>
          <w:rFonts w:ascii="Arial" w:eastAsia="Arial" w:hAnsi="Arial" w:cs="Arial"/>
        </w:rPr>
        <w:t xml:space="preserve">accepted by the courts and the computer industry for verifying the authenticity of data. </w:t>
      </w:r>
      <w:r w:rsidR="00BE4082">
        <w:rPr>
          <w:rFonts w:ascii="Arial" w:eastAsia="Arial" w:hAnsi="Arial" w:cs="Arial"/>
        </w:rPr>
        <w:t>To verify a disk and disk image</w:t>
      </w:r>
      <w:r>
        <w:rPr>
          <w:rFonts w:ascii="Arial" w:eastAsia="Arial" w:hAnsi="Arial" w:cs="Arial"/>
        </w:rPr>
        <w:t xml:space="preserve"> in FTK imager, follow the steps in the example below:</w:t>
      </w:r>
    </w:p>
    <w:p w:rsidR="009D5788" w:rsidRDefault="00D91EFD">
      <w:pPr>
        <w:spacing w:line="259" w:lineRule="auto"/>
        <w:jc w:val="both"/>
        <w:rPr>
          <w:rFonts w:ascii="Arial" w:eastAsia="Arial" w:hAnsi="Arial" w:cs="Arial"/>
        </w:rPr>
      </w:pPr>
      <w:r>
        <w:rPr>
          <w:rFonts w:ascii="Arial" w:eastAsia="Arial" w:hAnsi="Arial" w:cs="Arial"/>
        </w:rPr>
        <w:t>Step 1: In FTK imager, select the drive you wish to verify.</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drawing>
          <wp:inline distT="0" distB="0" distL="0" distR="0" wp14:anchorId="60AF759F" wp14:editId="46404215">
            <wp:extent cx="4018717" cy="4754880"/>
            <wp:effectExtent l="0" t="0" r="1270" b="7620"/>
            <wp:docPr id="1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4046510" cy="4787764"/>
                    </a:xfrm>
                    <a:prstGeom prst="rect">
                      <a:avLst/>
                    </a:prstGeom>
                    <a:ln/>
                  </pic:spPr>
                </pic:pic>
              </a:graphicData>
            </a:graphic>
          </wp:inline>
        </w:drawing>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Step 2: Click on the file menu and select verify drive/image</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lastRenderedPageBreak/>
        <w:drawing>
          <wp:inline distT="0" distB="0" distL="0" distR="0" wp14:anchorId="2A33F9FE" wp14:editId="270A615D">
            <wp:extent cx="2971800" cy="3448050"/>
            <wp:effectExtent l="0" t="0" r="0" b="0"/>
            <wp:docPr id="10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8"/>
                    <a:srcRect/>
                    <a:stretch>
                      <a:fillRect/>
                    </a:stretch>
                  </pic:blipFill>
                  <pic:spPr>
                    <a:xfrm>
                      <a:off x="0" y="0"/>
                      <a:ext cx="2971800" cy="3448050"/>
                    </a:xfrm>
                    <a:prstGeom prst="rect">
                      <a:avLst/>
                    </a:prstGeom>
                    <a:ln/>
                  </pic:spPr>
                </pic:pic>
              </a:graphicData>
            </a:graphic>
          </wp:inline>
        </w:drawing>
      </w:r>
    </w:p>
    <w:p w:rsidR="009D5788" w:rsidRDefault="009D5788">
      <w:pPr>
        <w:spacing w:line="259" w:lineRule="auto"/>
        <w:jc w:val="both"/>
        <w:rPr>
          <w:rFonts w:ascii="Arial" w:eastAsia="Arial" w:hAnsi="Arial" w:cs="Arial"/>
        </w:rPr>
      </w:pPr>
    </w:p>
    <w:p w:rsidR="009D5788" w:rsidRDefault="00C0026C">
      <w:pPr>
        <w:spacing w:line="259" w:lineRule="auto"/>
        <w:jc w:val="both"/>
        <w:rPr>
          <w:rFonts w:ascii="Arial" w:eastAsia="Arial" w:hAnsi="Arial" w:cs="Arial"/>
        </w:rPr>
      </w:pPr>
      <w:r>
        <w:rPr>
          <w:rFonts w:ascii="Arial" w:eastAsia="Arial" w:hAnsi="Arial" w:cs="Arial"/>
        </w:rPr>
        <w:t>S</w:t>
      </w:r>
      <w:r w:rsidR="00D91EFD">
        <w:rPr>
          <w:rFonts w:ascii="Arial" w:eastAsia="Arial" w:hAnsi="Arial" w:cs="Arial"/>
        </w:rPr>
        <w:t xml:space="preserve">tep 3: A screen will pop with a progress bar. </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drawing>
          <wp:inline distT="0" distB="0" distL="0" distR="0" wp14:anchorId="5445E954" wp14:editId="19150C5E">
            <wp:extent cx="4591050" cy="2857500"/>
            <wp:effectExtent l="0" t="0" r="0" b="0"/>
            <wp:docPr id="10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9"/>
                    <a:srcRect/>
                    <a:stretch>
                      <a:fillRect/>
                    </a:stretch>
                  </pic:blipFill>
                  <pic:spPr>
                    <a:xfrm>
                      <a:off x="0" y="0"/>
                      <a:ext cx="4591050" cy="2857500"/>
                    </a:xfrm>
                    <a:prstGeom prst="rect">
                      <a:avLst/>
                    </a:prstGeom>
                    <a:ln/>
                  </pic:spPr>
                </pic:pic>
              </a:graphicData>
            </a:graphic>
          </wp:inline>
        </w:drawing>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Step 4: Once the process is complete a screen will pop up with the hash values.</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lastRenderedPageBreak/>
        <w:drawing>
          <wp:inline distT="0" distB="0" distL="0" distR="0" wp14:anchorId="57882540" wp14:editId="1D09DD72">
            <wp:extent cx="5731510" cy="4671060"/>
            <wp:effectExtent l="0" t="0" r="0" b="0"/>
            <wp:docPr id="10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731510" cy="4671060"/>
                    </a:xfrm>
                    <a:prstGeom prst="rect">
                      <a:avLst/>
                    </a:prstGeom>
                    <a:ln/>
                  </pic:spPr>
                </pic:pic>
              </a:graphicData>
            </a:graphic>
          </wp:inline>
        </w:drawing>
      </w:r>
    </w:p>
    <w:p w:rsidR="009D5788" w:rsidRDefault="00D91EFD">
      <w:pPr>
        <w:pStyle w:val="Heading2"/>
        <w:rPr>
          <w:rFonts w:ascii="Arial" w:eastAsia="Arial" w:hAnsi="Arial" w:cs="Arial"/>
          <w:b w:val="0"/>
          <w:sz w:val="22"/>
          <w:szCs w:val="22"/>
        </w:rPr>
      </w:pPr>
      <w:bookmarkStart w:id="12" w:name="_Toc101253909"/>
      <w:r>
        <w:rPr>
          <w:rFonts w:ascii="Arial" w:eastAsia="Arial" w:hAnsi="Arial" w:cs="Arial"/>
          <w:sz w:val="22"/>
          <w:szCs w:val="22"/>
        </w:rPr>
        <w:t>Analysis</w:t>
      </w:r>
      <w:bookmarkEnd w:id="12"/>
    </w:p>
    <w:p w:rsidR="009D5788" w:rsidRDefault="009D5788">
      <w:pPr>
        <w:spacing w:line="259" w:lineRule="auto"/>
        <w:jc w:val="both"/>
        <w:rPr>
          <w:rFonts w:ascii="Arial" w:eastAsia="Arial" w:hAnsi="Arial" w:cs="Arial"/>
          <w:b/>
        </w:rPr>
      </w:pPr>
    </w:p>
    <w:p w:rsidR="009D5788" w:rsidRDefault="00D91EFD">
      <w:pPr>
        <w:spacing w:line="259" w:lineRule="auto"/>
        <w:jc w:val="both"/>
        <w:rPr>
          <w:rFonts w:ascii="Arial" w:eastAsia="Arial" w:hAnsi="Arial" w:cs="Arial"/>
        </w:rPr>
      </w:pPr>
      <w:r>
        <w:rPr>
          <w:rFonts w:ascii="Arial" w:eastAsia="Arial" w:hAnsi="Arial" w:cs="Arial"/>
        </w:rPr>
        <w:t>The digital image or copy will be parsed through to FTK to analyse the contents of the disk and to see if deleted data can be retrieved from the disk. We will create a case and link Rob’s hard disk to the case. This case will be used throughout the whol</w:t>
      </w:r>
      <w:r w:rsidR="00C0026C">
        <w:rPr>
          <w:rFonts w:ascii="Arial" w:eastAsia="Arial" w:hAnsi="Arial" w:cs="Arial"/>
        </w:rPr>
        <w:t>e of the forensic investigation</w:t>
      </w:r>
      <w:r>
        <w:rPr>
          <w:rFonts w:ascii="Arial" w:eastAsia="Arial" w:hAnsi="Arial" w:cs="Arial"/>
        </w:rPr>
        <w:t xml:space="preserve"> when analysing Rob’s hard disk</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 xml:space="preserve">We will create a case with the following details </w:t>
      </w:r>
      <w:r w:rsidR="00DD3185">
        <w:rPr>
          <w:rFonts w:ascii="Arial" w:eastAsia="Arial" w:hAnsi="Arial" w:cs="Arial"/>
        </w:rPr>
        <w:t xml:space="preserve">and default options </w:t>
      </w:r>
      <w:r>
        <w:rPr>
          <w:rFonts w:ascii="Arial" w:eastAsia="Arial" w:hAnsi="Arial" w:cs="Arial"/>
        </w:rPr>
        <w:t>in FTK.</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lastRenderedPageBreak/>
        <w:drawing>
          <wp:inline distT="0" distB="0" distL="0" distR="0" wp14:anchorId="1E81260C" wp14:editId="5B9D66B6">
            <wp:extent cx="4513982" cy="4445704"/>
            <wp:effectExtent l="0" t="0" r="0" b="0"/>
            <wp:docPr id="10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0"/>
                    <a:srcRect/>
                    <a:stretch>
                      <a:fillRect/>
                    </a:stretch>
                  </pic:blipFill>
                  <pic:spPr>
                    <a:xfrm>
                      <a:off x="0" y="0"/>
                      <a:ext cx="4513982" cy="4445704"/>
                    </a:xfrm>
                    <a:prstGeom prst="rect">
                      <a:avLst/>
                    </a:prstGeom>
                    <a:ln/>
                  </pic:spPr>
                </pic:pic>
              </a:graphicData>
            </a:graphic>
          </wp:inline>
        </w:drawing>
      </w:r>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rPr>
        <w:t xml:space="preserve">The case number and description will provide a reference for the case. </w:t>
      </w:r>
      <w:r w:rsidR="00DD3185">
        <w:rPr>
          <w:rFonts w:ascii="Arial" w:eastAsia="Arial" w:hAnsi="Arial" w:cs="Arial"/>
        </w:rPr>
        <w:t xml:space="preserve">The forensic processing profile is the standard profile for carrying forensic investigations on a disk or disk image. </w:t>
      </w:r>
    </w:p>
    <w:p w:rsidR="009D5788" w:rsidRDefault="009D5788">
      <w:pPr>
        <w:jc w:val="both"/>
        <w:rPr>
          <w:rFonts w:ascii="Arial" w:eastAsia="Arial" w:hAnsi="Arial" w:cs="Arial"/>
        </w:rPr>
      </w:pPr>
    </w:p>
    <w:p w:rsidR="009D5788" w:rsidRDefault="00BE4082">
      <w:pPr>
        <w:jc w:val="both"/>
        <w:rPr>
          <w:rFonts w:ascii="Arial" w:eastAsia="Arial" w:hAnsi="Arial" w:cs="Arial"/>
        </w:rPr>
      </w:pPr>
      <w:r>
        <w:rPr>
          <w:rFonts w:ascii="Arial" w:eastAsia="Arial" w:hAnsi="Arial" w:cs="Arial"/>
        </w:rPr>
        <w:t xml:space="preserve">After creating the case in  FTK, we </w:t>
      </w:r>
      <w:r w:rsidR="00D91EFD">
        <w:rPr>
          <w:rFonts w:ascii="Arial" w:eastAsia="Arial" w:hAnsi="Arial" w:cs="Arial"/>
        </w:rPr>
        <w:t>will add Rob’s hard disk to the case to analys</w:t>
      </w:r>
      <w:r w:rsidR="00DD3185">
        <w:rPr>
          <w:rFonts w:ascii="Arial" w:eastAsia="Arial" w:hAnsi="Arial" w:cs="Arial"/>
        </w:rPr>
        <w:t>e</w:t>
      </w:r>
      <w:r w:rsidR="00D91EFD">
        <w:rPr>
          <w:rFonts w:ascii="Arial" w:eastAsia="Arial" w:hAnsi="Arial" w:cs="Arial"/>
        </w:rPr>
        <w:t xml:space="preserve"> the contents of the disk. We will examine the deleted files section of FTK which shows what file have been deleted, as shown below: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noProof/>
        </w:rPr>
        <w:lastRenderedPageBreak/>
        <w:drawing>
          <wp:inline distT="0" distB="0" distL="0" distR="0" wp14:anchorId="407A317A" wp14:editId="2AC8FB99">
            <wp:extent cx="5731510" cy="3337560"/>
            <wp:effectExtent l="0" t="0" r="0" b="0"/>
            <wp:docPr id="10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510" cy="3337560"/>
                    </a:xfrm>
                    <a:prstGeom prst="rect">
                      <a:avLst/>
                    </a:prstGeom>
                    <a:ln/>
                  </pic:spPr>
                </pic:pic>
              </a:graphicData>
            </a:graphic>
          </wp:inline>
        </w:drawing>
      </w:r>
    </w:p>
    <w:p w:rsidR="009D5788" w:rsidRDefault="009D5788">
      <w:pPr>
        <w:jc w:val="both"/>
        <w:rPr>
          <w:rFonts w:ascii="Arial" w:eastAsia="Arial" w:hAnsi="Arial" w:cs="Arial"/>
          <w:b/>
        </w:rPr>
      </w:pPr>
    </w:p>
    <w:p w:rsidR="009D5788" w:rsidRDefault="00D91EFD">
      <w:pPr>
        <w:jc w:val="both"/>
        <w:rPr>
          <w:rFonts w:ascii="Arial" w:eastAsia="Arial" w:hAnsi="Arial" w:cs="Arial"/>
        </w:rPr>
      </w:pPr>
      <w:r>
        <w:rPr>
          <w:rFonts w:ascii="Arial" w:eastAsia="Arial" w:hAnsi="Arial" w:cs="Arial"/>
        </w:rPr>
        <w:t xml:space="preserve">If we find evidence of Rob deleting files, we will bookmark the files and include them in our report. We will also do a search </w:t>
      </w:r>
      <w:r w:rsidR="00C0026C">
        <w:rPr>
          <w:rFonts w:ascii="Arial" w:eastAsia="Arial" w:hAnsi="Arial" w:cs="Arial"/>
        </w:rPr>
        <w:t>of files that have been renamed</w:t>
      </w:r>
      <w:r>
        <w:rPr>
          <w:rFonts w:ascii="Arial" w:eastAsia="Arial" w:hAnsi="Arial" w:cs="Arial"/>
        </w:rPr>
        <w:t xml:space="preserve"> in case Rob has tried to hide his work, rather than delete it.</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Once we have completed the disk analysis</w:t>
      </w:r>
      <w:r w:rsidR="00C0026C">
        <w:rPr>
          <w:rFonts w:ascii="Arial" w:eastAsia="Arial" w:hAnsi="Arial" w:cs="Arial"/>
        </w:rPr>
        <w:t>, a</w:t>
      </w:r>
      <w:r>
        <w:rPr>
          <w:rFonts w:ascii="Arial" w:eastAsia="Arial" w:hAnsi="Arial" w:cs="Arial"/>
        </w:rPr>
        <w:t xml:space="preserve">ccording to Amelia Phillips et al </w:t>
      </w:r>
      <w:sdt>
        <w:sdtPr>
          <w:rPr>
            <w:rFonts w:ascii="Arial" w:eastAsia="Arial" w:hAnsi="Arial" w:cs="Arial"/>
          </w:rPr>
          <w:id w:val="1136075127"/>
          <w:citation/>
        </w:sdtPr>
        <w:sdtEndPr/>
        <w:sdtContent>
          <w:r w:rsidR="00584E9F">
            <w:rPr>
              <w:rFonts w:ascii="Arial" w:eastAsia="Arial" w:hAnsi="Arial" w:cs="Arial"/>
            </w:rPr>
            <w:fldChar w:fldCharType="begin"/>
          </w:r>
          <w:r w:rsidR="00584E9F">
            <w:rPr>
              <w:rFonts w:ascii="Arial" w:eastAsia="Arial" w:hAnsi="Arial" w:cs="Arial"/>
            </w:rPr>
            <w:instrText xml:space="preserve"> CITATION Ame18 \l 2057 </w:instrText>
          </w:r>
          <w:r w:rsidR="00584E9F">
            <w:rPr>
              <w:rFonts w:ascii="Arial" w:eastAsia="Arial" w:hAnsi="Arial" w:cs="Arial"/>
            </w:rPr>
            <w:fldChar w:fldCharType="separate"/>
          </w:r>
          <w:r w:rsidR="005F55B2" w:rsidRPr="005F55B2">
            <w:rPr>
              <w:rFonts w:ascii="Arial" w:eastAsia="Arial" w:hAnsi="Arial" w:cs="Arial"/>
              <w:noProof/>
            </w:rPr>
            <w:t>[4]</w:t>
          </w:r>
          <w:r w:rsidR="00584E9F">
            <w:rPr>
              <w:rFonts w:ascii="Arial" w:eastAsia="Arial" w:hAnsi="Arial" w:cs="Arial"/>
            </w:rPr>
            <w:fldChar w:fldCharType="end"/>
          </w:r>
        </w:sdtContent>
      </w:sdt>
      <w:r w:rsidR="00584E9F">
        <w:rPr>
          <w:rFonts w:ascii="Arial" w:eastAsia="Arial" w:hAnsi="Arial" w:cs="Arial"/>
        </w:rPr>
        <w:t xml:space="preserve"> </w:t>
      </w:r>
      <w:r>
        <w:rPr>
          <w:rFonts w:ascii="Arial" w:eastAsia="Arial" w:hAnsi="Arial" w:cs="Arial"/>
        </w:rPr>
        <w:t>any evidence of deleted files that we cannot recover through FTK. We will use another specialist data recovery t</w:t>
      </w:r>
      <w:r w:rsidR="00C0026C">
        <w:rPr>
          <w:rFonts w:ascii="Arial" w:eastAsia="Arial" w:hAnsi="Arial" w:cs="Arial"/>
        </w:rPr>
        <w:t>ool called EaseUS</w:t>
      </w:r>
      <w:r>
        <w:rPr>
          <w:rFonts w:ascii="Arial" w:eastAsia="Arial" w:hAnsi="Arial" w:cs="Arial"/>
        </w:rPr>
        <w:t xml:space="preserve"> to recover the data. EaseUS data recovery can recover disk partitions or files. Below is an example of how we will use EaseUS to recover deleted files.</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Step 1: In the EaseUS recovery wizard, select the drive you wish to recover the missing files from. </w:t>
      </w:r>
    </w:p>
    <w:p w:rsidR="009D5788" w:rsidRDefault="00D91EFD">
      <w:pPr>
        <w:jc w:val="both"/>
        <w:rPr>
          <w:rFonts w:ascii="Arial" w:eastAsia="Arial" w:hAnsi="Arial" w:cs="Arial"/>
        </w:rPr>
      </w:pPr>
      <w:r>
        <w:rPr>
          <w:noProof/>
        </w:rPr>
        <w:drawing>
          <wp:inline distT="0" distB="0" distL="0" distR="0" wp14:anchorId="02E84DF5" wp14:editId="2503697A">
            <wp:extent cx="3019426" cy="2279790"/>
            <wp:effectExtent l="0" t="0" r="0" b="0"/>
            <wp:docPr id="10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1"/>
                    <a:srcRect/>
                    <a:stretch>
                      <a:fillRect/>
                    </a:stretch>
                  </pic:blipFill>
                  <pic:spPr>
                    <a:xfrm>
                      <a:off x="0" y="0"/>
                      <a:ext cx="3019426" cy="2279790"/>
                    </a:xfrm>
                    <a:prstGeom prst="rect">
                      <a:avLst/>
                    </a:prstGeom>
                    <a:ln/>
                  </pic:spPr>
                </pic:pic>
              </a:graphicData>
            </a:graphic>
          </wp:inline>
        </w:drawing>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lastRenderedPageBreak/>
        <w:t xml:space="preserve">Step 2: EaseUS recovery will recover all the files that have been recently deleted or files emptied from the recycle bin. The application requires no user interaction at this stage of the data recovery process. </w:t>
      </w:r>
    </w:p>
    <w:p w:rsidR="009D5788" w:rsidRDefault="009D5788">
      <w:pPr>
        <w:rPr>
          <w:rFonts w:ascii="Arial" w:eastAsia="Arial" w:hAnsi="Arial" w:cs="Arial"/>
        </w:rPr>
      </w:pPr>
    </w:p>
    <w:p w:rsidR="009D5788" w:rsidRDefault="00D91EFD">
      <w:pPr>
        <w:rPr>
          <w:rFonts w:ascii="Arial" w:eastAsia="Arial" w:hAnsi="Arial" w:cs="Arial"/>
        </w:rPr>
      </w:pPr>
      <w:r>
        <w:rPr>
          <w:noProof/>
        </w:rPr>
        <w:drawing>
          <wp:inline distT="0" distB="0" distL="0" distR="0" wp14:anchorId="0EF22D04" wp14:editId="7BB5A5B3">
            <wp:extent cx="4448019" cy="3114500"/>
            <wp:effectExtent l="0" t="0" r="0" b="0"/>
            <wp:docPr id="1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2"/>
                    <a:srcRect/>
                    <a:stretch>
                      <a:fillRect/>
                    </a:stretch>
                  </pic:blipFill>
                  <pic:spPr>
                    <a:xfrm>
                      <a:off x="0" y="0"/>
                      <a:ext cx="4448019" cy="3114500"/>
                    </a:xfrm>
                    <a:prstGeom prst="rect">
                      <a:avLst/>
                    </a:prstGeom>
                    <a:ln/>
                  </pic:spPr>
                </pic:pic>
              </a:graphicData>
            </a:graphic>
          </wp:inline>
        </w:drawing>
      </w:r>
    </w:p>
    <w:p w:rsidR="009D5788" w:rsidRDefault="009D5788">
      <w:pPr>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Step 3: EaseUS data recovery will present a list of deleted files. Select the files you wish to recover and click the recover button. </w:t>
      </w:r>
      <w:r w:rsidR="00F65966">
        <w:rPr>
          <w:rFonts w:ascii="Arial" w:eastAsia="Arial" w:hAnsi="Arial" w:cs="Arial"/>
        </w:rPr>
        <w:t>Browse to the location where you wish to save the files and click ok.</w:t>
      </w:r>
      <w:r>
        <w:rPr>
          <w:rFonts w:ascii="Arial" w:eastAsia="Arial" w:hAnsi="Arial" w:cs="Arial"/>
        </w:rPr>
        <w:t xml:space="preserve"> </w:t>
      </w:r>
    </w:p>
    <w:p w:rsidR="009D5788" w:rsidRDefault="009D5788">
      <w:pPr>
        <w:rPr>
          <w:rFonts w:ascii="Arial" w:eastAsia="Arial" w:hAnsi="Arial" w:cs="Arial"/>
        </w:rPr>
      </w:pPr>
    </w:p>
    <w:p w:rsidR="009D5788" w:rsidRDefault="00D91EFD">
      <w:pPr>
        <w:rPr>
          <w:rFonts w:ascii="Arial" w:eastAsia="Arial" w:hAnsi="Arial" w:cs="Arial"/>
        </w:rPr>
      </w:pPr>
      <w:r>
        <w:rPr>
          <w:noProof/>
        </w:rPr>
        <w:drawing>
          <wp:inline distT="0" distB="0" distL="0" distR="0" wp14:anchorId="02A2CD86" wp14:editId="3AB34D25">
            <wp:extent cx="4529490" cy="3081217"/>
            <wp:effectExtent l="0" t="0" r="0" b="0"/>
            <wp:docPr id="1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3"/>
                    <a:srcRect/>
                    <a:stretch>
                      <a:fillRect/>
                    </a:stretch>
                  </pic:blipFill>
                  <pic:spPr>
                    <a:xfrm>
                      <a:off x="0" y="0"/>
                      <a:ext cx="4529490" cy="3081217"/>
                    </a:xfrm>
                    <a:prstGeom prst="rect">
                      <a:avLst/>
                    </a:prstGeom>
                    <a:ln/>
                  </pic:spPr>
                </pic:pic>
              </a:graphicData>
            </a:graphic>
          </wp:inline>
        </w:drawing>
      </w:r>
    </w:p>
    <w:p w:rsidR="009D5788" w:rsidRDefault="00D91EFD">
      <w:pPr>
        <w:rPr>
          <w:rFonts w:ascii="Arial" w:eastAsia="Arial" w:hAnsi="Arial" w:cs="Arial"/>
        </w:rPr>
      </w:pPr>
      <w:r>
        <w:br w:type="page"/>
      </w:r>
    </w:p>
    <w:p w:rsidR="009D5788" w:rsidRDefault="00D91EFD">
      <w:pPr>
        <w:pStyle w:val="Heading2"/>
        <w:rPr>
          <w:rFonts w:ascii="Arial" w:eastAsia="Arial" w:hAnsi="Arial" w:cs="Arial"/>
          <w:sz w:val="22"/>
          <w:szCs w:val="22"/>
        </w:rPr>
      </w:pPr>
      <w:bookmarkStart w:id="13" w:name="_Toc101253910"/>
      <w:r>
        <w:rPr>
          <w:rFonts w:ascii="Arial" w:eastAsia="Arial" w:hAnsi="Arial" w:cs="Arial"/>
          <w:sz w:val="22"/>
          <w:szCs w:val="22"/>
        </w:rPr>
        <w:lastRenderedPageBreak/>
        <w:t>Product and Presentation</w:t>
      </w:r>
      <w:bookmarkEnd w:id="13"/>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Once we have completed the investigatio</w:t>
      </w:r>
      <w:r w:rsidR="00C0026C">
        <w:rPr>
          <w:rFonts w:ascii="Arial" w:eastAsia="Arial" w:hAnsi="Arial" w:cs="Arial"/>
        </w:rPr>
        <w:t>n, w</w:t>
      </w:r>
      <w:r>
        <w:rPr>
          <w:rFonts w:ascii="Arial" w:eastAsia="Arial" w:hAnsi="Arial" w:cs="Arial"/>
        </w:rPr>
        <w:t>e will use FTK to generate a report on our findings. The report will conta</w:t>
      </w:r>
      <w:r w:rsidR="00BE4082">
        <w:rPr>
          <w:rFonts w:ascii="Arial" w:eastAsia="Arial" w:hAnsi="Arial" w:cs="Arial"/>
        </w:rPr>
        <w:t>in what files have been deleted and</w:t>
      </w:r>
      <w:r>
        <w:rPr>
          <w:rFonts w:ascii="Arial" w:eastAsia="Arial" w:hAnsi="Arial" w:cs="Arial"/>
        </w:rPr>
        <w:t xml:space="preserve"> </w:t>
      </w:r>
      <w:r w:rsidR="00BE4082">
        <w:rPr>
          <w:rFonts w:ascii="Arial" w:eastAsia="Arial" w:hAnsi="Arial" w:cs="Arial"/>
        </w:rPr>
        <w:t>if any files have</w:t>
      </w:r>
      <w:r>
        <w:rPr>
          <w:rFonts w:ascii="Arial" w:eastAsia="Arial" w:hAnsi="Arial" w:cs="Arial"/>
        </w:rPr>
        <w:t xml:space="preserve"> been renamed to prevent the employer from viewing the content of the files.  </w:t>
      </w:r>
    </w:p>
    <w:p w:rsidR="009D5788" w:rsidRDefault="00D91EFD">
      <w:pPr>
        <w:jc w:val="both"/>
        <w:rPr>
          <w:rFonts w:ascii="Arial" w:eastAsia="Arial" w:hAnsi="Arial" w:cs="Arial"/>
        </w:rPr>
      </w:pPr>
      <w:r>
        <w:rPr>
          <w:rFonts w:ascii="Arial" w:eastAsia="Arial" w:hAnsi="Arial" w:cs="Arial"/>
        </w:rPr>
        <w:t>A sample of the report is contained in a separate file upload, called Case Report.</w:t>
      </w:r>
    </w:p>
    <w:p w:rsidR="009D5788" w:rsidRDefault="00D91EFD">
      <w:pPr>
        <w:jc w:val="both"/>
        <w:rPr>
          <w:rFonts w:ascii="Arial" w:eastAsia="Arial" w:hAnsi="Arial" w:cs="Arial"/>
        </w:rPr>
      </w:pPr>
      <w:r>
        <w:rPr>
          <w:rFonts w:ascii="Arial" w:eastAsia="Arial" w:hAnsi="Arial" w:cs="Arial"/>
        </w:rPr>
        <w:t>An example of  how to create a report in FTK is shown below:</w:t>
      </w:r>
    </w:p>
    <w:p w:rsidR="009D5788" w:rsidRDefault="009D5788">
      <w:pPr>
        <w:jc w:val="both"/>
        <w:rPr>
          <w:rFonts w:ascii="Arial" w:eastAsia="Arial" w:hAnsi="Arial" w:cs="Arial"/>
        </w:rPr>
      </w:pPr>
    </w:p>
    <w:p w:rsidR="009D5788" w:rsidRDefault="00D91EFD">
      <w:pPr>
        <w:spacing w:line="259" w:lineRule="auto"/>
        <w:rPr>
          <w:rFonts w:ascii="Arial" w:eastAsia="Arial" w:hAnsi="Arial" w:cs="Arial"/>
        </w:rPr>
      </w:pPr>
      <w:r>
        <w:rPr>
          <w:rFonts w:ascii="Arial" w:eastAsia="Arial" w:hAnsi="Arial" w:cs="Arial"/>
        </w:rPr>
        <w:t>Step 1: In FTK, click on the file menu and select report.</w:t>
      </w:r>
    </w:p>
    <w:p w:rsidR="009D5788" w:rsidRDefault="009D5788">
      <w:pPr>
        <w:spacing w:line="259" w:lineRule="auto"/>
        <w:rPr>
          <w:rFonts w:ascii="Arial" w:eastAsia="Arial" w:hAnsi="Arial" w:cs="Arial"/>
        </w:rPr>
      </w:pPr>
    </w:p>
    <w:p w:rsidR="009D5788" w:rsidRDefault="00D91EFD">
      <w:pPr>
        <w:spacing w:line="259" w:lineRule="auto"/>
        <w:rPr>
          <w:rFonts w:ascii="Arial" w:eastAsia="Arial" w:hAnsi="Arial" w:cs="Arial"/>
        </w:rPr>
      </w:pPr>
      <w:r>
        <w:rPr>
          <w:noProof/>
        </w:rPr>
        <w:drawing>
          <wp:inline distT="0" distB="0" distL="0" distR="0" wp14:anchorId="0BA35884" wp14:editId="148782CB">
            <wp:extent cx="3050974" cy="1852774"/>
            <wp:effectExtent l="0" t="0" r="0" b="0"/>
            <wp:docPr id="1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4"/>
                    <a:srcRect/>
                    <a:stretch>
                      <a:fillRect/>
                    </a:stretch>
                  </pic:blipFill>
                  <pic:spPr>
                    <a:xfrm>
                      <a:off x="0" y="0"/>
                      <a:ext cx="3050974" cy="1852774"/>
                    </a:xfrm>
                    <a:prstGeom prst="rect">
                      <a:avLst/>
                    </a:prstGeom>
                    <a:ln/>
                  </pic:spPr>
                </pic:pic>
              </a:graphicData>
            </a:graphic>
          </wp:inline>
        </w:drawing>
      </w:r>
    </w:p>
    <w:p w:rsidR="009D5788" w:rsidRDefault="009D5788">
      <w:pPr>
        <w:spacing w:line="259" w:lineRule="auto"/>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Step 2: A wizard will pop offering you what you want to include in t</w:t>
      </w:r>
      <w:r w:rsidR="00DD3185">
        <w:rPr>
          <w:rFonts w:ascii="Arial" w:eastAsia="Arial" w:hAnsi="Arial" w:cs="Arial"/>
        </w:rPr>
        <w:t>he report e.g. file properties.</w:t>
      </w:r>
      <w:r>
        <w:rPr>
          <w:rFonts w:ascii="Arial" w:eastAsia="Arial" w:hAnsi="Arial" w:cs="Arial"/>
        </w:rPr>
        <w:t xml:space="preserve"> Once you have selected which information you wish to include, click on the ok button. </w:t>
      </w:r>
    </w:p>
    <w:p w:rsidR="009D5788" w:rsidRDefault="009D5788">
      <w:pPr>
        <w:spacing w:line="259" w:lineRule="auto"/>
        <w:rPr>
          <w:rFonts w:ascii="Arial" w:eastAsia="Arial" w:hAnsi="Arial" w:cs="Arial"/>
          <w:b/>
          <w:u w:val="single"/>
        </w:rPr>
      </w:pPr>
    </w:p>
    <w:p w:rsidR="009D5788" w:rsidRDefault="00D91EFD">
      <w:pPr>
        <w:spacing w:line="259" w:lineRule="auto"/>
        <w:rPr>
          <w:rFonts w:ascii="Arial" w:eastAsia="Arial" w:hAnsi="Arial" w:cs="Arial"/>
          <w:b/>
          <w:u w:val="single"/>
        </w:rPr>
      </w:pPr>
      <w:r>
        <w:rPr>
          <w:noProof/>
        </w:rPr>
        <w:drawing>
          <wp:inline distT="0" distB="0" distL="0" distR="0" wp14:anchorId="2DB15A1F" wp14:editId="07DB2FD5">
            <wp:extent cx="4405064" cy="2819905"/>
            <wp:effectExtent l="0" t="0" r="0" b="0"/>
            <wp:docPr id="1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5"/>
                    <a:srcRect/>
                    <a:stretch>
                      <a:fillRect/>
                    </a:stretch>
                  </pic:blipFill>
                  <pic:spPr>
                    <a:xfrm>
                      <a:off x="0" y="0"/>
                      <a:ext cx="4405064" cy="2819905"/>
                    </a:xfrm>
                    <a:prstGeom prst="rect">
                      <a:avLst/>
                    </a:prstGeom>
                    <a:ln/>
                  </pic:spPr>
                </pic:pic>
              </a:graphicData>
            </a:graphic>
          </wp:inline>
        </w:drawing>
      </w:r>
    </w:p>
    <w:p w:rsidR="009D5788" w:rsidRDefault="009D5788">
      <w:pPr>
        <w:spacing w:line="259" w:lineRule="auto"/>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lastRenderedPageBreak/>
        <w:t xml:space="preserve">Step 3: A report output screen will appear. This provides the investigator with many options e.g. the format you wish to use for the report and where to store the report etc. In the example below, we have selected to save the report as a PDF file and to store the file in the following location C:\Users\0251968\Documents\Case Report. Once you have selected the appropriate options on the report output screen, click on ok to complete the process. </w:t>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noProof/>
        </w:rPr>
        <w:drawing>
          <wp:inline distT="0" distB="0" distL="0" distR="0" wp14:anchorId="7EC6A650" wp14:editId="25E74426">
            <wp:extent cx="3981287" cy="3398659"/>
            <wp:effectExtent l="0" t="0" r="0" b="0"/>
            <wp:docPr id="139"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56"/>
                    <a:srcRect/>
                    <a:stretch>
                      <a:fillRect/>
                    </a:stretch>
                  </pic:blipFill>
                  <pic:spPr>
                    <a:xfrm>
                      <a:off x="0" y="0"/>
                      <a:ext cx="3981287" cy="3398659"/>
                    </a:xfrm>
                    <a:prstGeom prst="rect">
                      <a:avLst/>
                    </a:prstGeom>
                    <a:ln/>
                  </pic:spPr>
                </pic:pic>
              </a:graphicData>
            </a:graphic>
          </wp:inline>
        </w:drawing>
      </w:r>
    </w:p>
    <w:p w:rsidR="009D5788" w:rsidRDefault="009D5788">
      <w:pPr>
        <w:spacing w:line="259" w:lineRule="auto"/>
        <w:jc w:val="both"/>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 xml:space="preserve">Step 5: A screen with a progress bar will appear. </w:t>
      </w:r>
    </w:p>
    <w:p w:rsidR="009D5788" w:rsidRDefault="00D91EFD">
      <w:pPr>
        <w:spacing w:line="259" w:lineRule="auto"/>
        <w:jc w:val="both"/>
        <w:rPr>
          <w:rFonts w:ascii="Arial" w:eastAsia="Arial" w:hAnsi="Arial" w:cs="Arial"/>
        </w:rPr>
      </w:pPr>
      <w:r>
        <w:rPr>
          <w:noProof/>
        </w:rPr>
        <w:drawing>
          <wp:inline distT="0" distB="0" distL="0" distR="0" wp14:anchorId="342E2DA9" wp14:editId="6A9A8DA6">
            <wp:extent cx="5731510" cy="2465705"/>
            <wp:effectExtent l="0" t="0" r="0" b="0"/>
            <wp:docPr id="14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7"/>
                    <a:srcRect/>
                    <a:stretch>
                      <a:fillRect/>
                    </a:stretch>
                  </pic:blipFill>
                  <pic:spPr>
                    <a:xfrm>
                      <a:off x="0" y="0"/>
                      <a:ext cx="5731510" cy="2465705"/>
                    </a:xfrm>
                    <a:prstGeom prst="rect">
                      <a:avLst/>
                    </a:prstGeom>
                    <a:ln/>
                  </pic:spPr>
                </pic:pic>
              </a:graphicData>
            </a:graphic>
          </wp:inline>
        </w:drawing>
      </w:r>
    </w:p>
    <w:p w:rsidR="009D5788" w:rsidRDefault="009D5788">
      <w:pPr>
        <w:spacing w:line="259" w:lineRule="auto"/>
        <w:rPr>
          <w:rFonts w:ascii="Arial" w:eastAsia="Arial" w:hAnsi="Arial" w:cs="Arial"/>
        </w:rPr>
      </w:pPr>
    </w:p>
    <w:p w:rsidR="009D5788" w:rsidRDefault="00D91EFD">
      <w:pPr>
        <w:spacing w:line="259" w:lineRule="auto"/>
        <w:jc w:val="both"/>
        <w:rPr>
          <w:rFonts w:ascii="Arial" w:eastAsia="Arial" w:hAnsi="Arial" w:cs="Arial"/>
        </w:rPr>
      </w:pPr>
      <w:r>
        <w:rPr>
          <w:rFonts w:ascii="Arial" w:eastAsia="Arial" w:hAnsi="Arial" w:cs="Arial"/>
        </w:rPr>
        <w:t>Step 5: Once the progress bar is completed, the report will appea</w:t>
      </w:r>
      <w:r w:rsidR="00C0026C">
        <w:rPr>
          <w:rFonts w:ascii="Arial" w:eastAsia="Arial" w:hAnsi="Arial" w:cs="Arial"/>
        </w:rPr>
        <w:t>r on the screen. As shown below, a</w:t>
      </w:r>
      <w:r>
        <w:rPr>
          <w:rFonts w:ascii="Arial" w:eastAsia="Arial" w:hAnsi="Arial" w:cs="Arial"/>
        </w:rPr>
        <w:t xml:space="preserve"> copy of the report will be stored in the location you specified in the report output screen.</w:t>
      </w:r>
    </w:p>
    <w:p w:rsidR="009D5788" w:rsidRDefault="009D5788">
      <w:pPr>
        <w:spacing w:line="259" w:lineRule="auto"/>
        <w:rPr>
          <w:rFonts w:ascii="Arial" w:eastAsia="Arial" w:hAnsi="Arial" w:cs="Arial"/>
        </w:rPr>
      </w:pPr>
    </w:p>
    <w:p w:rsidR="009D5788" w:rsidRDefault="00D91EFD">
      <w:pPr>
        <w:spacing w:line="259" w:lineRule="auto"/>
        <w:rPr>
          <w:rFonts w:ascii="Arial" w:eastAsia="Arial" w:hAnsi="Arial" w:cs="Arial"/>
          <w:b/>
          <w:u w:val="single"/>
        </w:rPr>
      </w:pPr>
      <w:r>
        <w:rPr>
          <w:noProof/>
        </w:rPr>
        <w:drawing>
          <wp:inline distT="0" distB="0" distL="0" distR="0" wp14:anchorId="463910AA" wp14:editId="16413129">
            <wp:extent cx="3841174" cy="1963570"/>
            <wp:effectExtent l="0" t="0" r="0" b="0"/>
            <wp:docPr id="143"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58"/>
                    <a:srcRect/>
                    <a:stretch>
                      <a:fillRect/>
                    </a:stretch>
                  </pic:blipFill>
                  <pic:spPr>
                    <a:xfrm>
                      <a:off x="0" y="0"/>
                      <a:ext cx="3841174" cy="1963570"/>
                    </a:xfrm>
                    <a:prstGeom prst="rect">
                      <a:avLst/>
                    </a:prstGeom>
                    <a:ln/>
                  </pic:spPr>
                </pic:pic>
              </a:graphicData>
            </a:graphic>
          </wp:inline>
        </w:drawing>
      </w:r>
    </w:p>
    <w:p w:rsidR="009D5788" w:rsidRDefault="009D5788">
      <w:pPr>
        <w:spacing w:line="259" w:lineRule="auto"/>
        <w:rPr>
          <w:rFonts w:ascii="Arial" w:eastAsia="Arial" w:hAnsi="Arial" w:cs="Arial"/>
          <w:b/>
          <w:u w:val="single"/>
        </w:rPr>
      </w:pPr>
    </w:p>
    <w:p w:rsidR="009D5788" w:rsidRDefault="009D5788">
      <w:pPr>
        <w:jc w:val="both"/>
        <w:rPr>
          <w:rFonts w:ascii="Arial" w:eastAsia="Arial" w:hAnsi="Arial" w:cs="Arial"/>
        </w:rPr>
      </w:pPr>
    </w:p>
    <w:p w:rsidR="009D5788" w:rsidRDefault="00D91EFD">
      <w:pPr>
        <w:pStyle w:val="Heading1"/>
        <w:rPr>
          <w:rFonts w:ascii="Arial" w:eastAsia="Arial" w:hAnsi="Arial" w:cs="Arial"/>
          <w:sz w:val="22"/>
          <w:szCs w:val="22"/>
        </w:rPr>
      </w:pPr>
      <w:r>
        <w:br w:type="page"/>
      </w:r>
      <w:bookmarkStart w:id="14" w:name="_Toc101253911"/>
      <w:r>
        <w:rPr>
          <w:rFonts w:ascii="Arial" w:eastAsia="Arial" w:hAnsi="Arial" w:cs="Arial"/>
          <w:sz w:val="22"/>
          <w:szCs w:val="22"/>
        </w:rPr>
        <w:lastRenderedPageBreak/>
        <w:t>Invoice</w:t>
      </w:r>
      <w:bookmarkEnd w:id="14"/>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An invoi</w:t>
      </w:r>
      <w:r w:rsidR="00C0026C">
        <w:rPr>
          <w:rFonts w:ascii="Arial" w:eastAsia="Arial" w:hAnsi="Arial" w:cs="Arial"/>
        </w:rPr>
        <w:t>ce will be sent to the customer</w:t>
      </w:r>
      <w:r>
        <w:rPr>
          <w:rFonts w:ascii="Arial" w:eastAsia="Arial" w:hAnsi="Arial" w:cs="Arial"/>
        </w:rPr>
        <w:t xml:space="preserve"> which will provide a </w:t>
      </w:r>
      <w:r w:rsidR="00C0026C">
        <w:rPr>
          <w:rFonts w:ascii="Arial" w:eastAsia="Arial" w:hAnsi="Arial" w:cs="Arial"/>
        </w:rPr>
        <w:t xml:space="preserve">breakdown of </w:t>
      </w:r>
      <w:r>
        <w:rPr>
          <w:rFonts w:ascii="Arial" w:eastAsia="Arial" w:hAnsi="Arial" w:cs="Arial"/>
        </w:rPr>
        <w:t>the different parts of the forensic investigation and the fees for carrying out each part of the forensic investigation. The list</w:t>
      </w:r>
      <w:r w:rsidR="00BE4082">
        <w:rPr>
          <w:rFonts w:ascii="Arial" w:eastAsia="Arial" w:hAnsi="Arial" w:cs="Arial"/>
        </w:rPr>
        <w:t xml:space="preserve"> of fees</w:t>
      </w:r>
      <w:r>
        <w:rPr>
          <w:rFonts w:ascii="Arial" w:eastAsia="Arial" w:hAnsi="Arial" w:cs="Arial"/>
        </w:rPr>
        <w:t xml:space="preserve"> are listed below:  </w:t>
      </w:r>
    </w:p>
    <w:p w:rsidR="009D5788" w:rsidRDefault="009D5788">
      <w:pPr>
        <w:jc w:val="both"/>
        <w:rPr>
          <w:rFonts w:ascii="Arial" w:eastAsia="Arial" w:hAnsi="Arial" w:cs="Arial"/>
        </w:rPr>
      </w:pPr>
    </w:p>
    <w:p w:rsidR="009D5788" w:rsidRDefault="00B37B27">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There </w:t>
      </w:r>
      <w:r w:rsidR="00D91EFD">
        <w:rPr>
          <w:rFonts w:ascii="Arial" w:eastAsia="Arial" w:hAnsi="Arial" w:cs="Arial"/>
          <w:color w:val="000000"/>
        </w:rPr>
        <w:t>will be a fee for collecti</w:t>
      </w:r>
      <w:r>
        <w:rPr>
          <w:rFonts w:ascii="Arial" w:eastAsia="Arial" w:hAnsi="Arial" w:cs="Arial"/>
          <w:color w:val="000000"/>
        </w:rPr>
        <w:t>ng and storing</w:t>
      </w:r>
      <w:r w:rsidR="00D91EFD">
        <w:rPr>
          <w:rFonts w:ascii="Arial" w:eastAsia="Arial" w:hAnsi="Arial" w:cs="Arial"/>
          <w:color w:val="000000"/>
        </w:rPr>
        <w:t xml:space="preserve"> the evidence.</w:t>
      </w:r>
    </w:p>
    <w:p w:rsidR="009D5788" w:rsidRDefault="009D5788">
      <w:pPr>
        <w:jc w:val="both"/>
        <w:rPr>
          <w:rFonts w:ascii="Arial" w:eastAsia="Arial" w:hAnsi="Arial" w:cs="Arial"/>
        </w:rPr>
      </w:pPr>
    </w:p>
    <w:p w:rsidR="009D5788" w:rsidRDefault="00D91EFD">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There will be a fee for  the disk imaging or copying of Rob’s hard disk. Also a fee for generating and verifying the hash values used fo</w:t>
      </w:r>
      <w:r w:rsidR="00C0026C">
        <w:rPr>
          <w:rFonts w:ascii="Arial" w:eastAsia="Arial" w:hAnsi="Arial" w:cs="Arial"/>
          <w:color w:val="000000"/>
        </w:rPr>
        <w:t>r Rob’s disk and the disk image</w:t>
      </w:r>
      <w:r>
        <w:rPr>
          <w:rFonts w:ascii="Arial" w:eastAsia="Arial" w:hAnsi="Arial" w:cs="Arial"/>
          <w:color w:val="000000"/>
        </w:rPr>
        <w:t xml:space="preserve"> to make sure the evidence has not been altered.</w:t>
      </w:r>
    </w:p>
    <w:p w:rsidR="009D5788" w:rsidRDefault="009D5788">
      <w:pPr>
        <w:jc w:val="both"/>
        <w:rPr>
          <w:rFonts w:ascii="Arial" w:eastAsia="Arial" w:hAnsi="Arial" w:cs="Arial"/>
        </w:rPr>
      </w:pPr>
    </w:p>
    <w:p w:rsidR="009D5788" w:rsidRDefault="00D91EFD">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There will be a fee for analysing the contents of Rob’s drive to see if the graphical files were deleted or renamed. </w:t>
      </w:r>
    </w:p>
    <w:p w:rsidR="009D5788" w:rsidRDefault="009D5788">
      <w:pPr>
        <w:jc w:val="both"/>
        <w:rPr>
          <w:rFonts w:ascii="Arial" w:eastAsia="Arial" w:hAnsi="Arial" w:cs="Arial"/>
        </w:rPr>
      </w:pPr>
    </w:p>
    <w:p w:rsidR="009D5788" w:rsidRDefault="00D91EFD">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There will be a fee </w:t>
      </w:r>
      <w:r>
        <w:rPr>
          <w:rFonts w:ascii="Arial" w:eastAsia="Arial" w:hAnsi="Arial" w:cs="Arial"/>
        </w:rPr>
        <w:t>for recovering</w:t>
      </w:r>
      <w:r>
        <w:rPr>
          <w:rFonts w:ascii="Arial" w:eastAsia="Arial" w:hAnsi="Arial" w:cs="Arial"/>
          <w:color w:val="000000"/>
        </w:rPr>
        <w:t xml:space="preserve"> the data. </w:t>
      </w:r>
    </w:p>
    <w:p w:rsidR="009D5788" w:rsidRDefault="009D5788">
      <w:pPr>
        <w:jc w:val="both"/>
        <w:rPr>
          <w:rFonts w:ascii="Arial" w:eastAsia="Arial" w:hAnsi="Arial" w:cs="Arial"/>
        </w:rPr>
      </w:pPr>
    </w:p>
    <w:p w:rsidR="009D5788" w:rsidRDefault="00D91EFD">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There will be a fee for documenting the findings of the investigation in a form of a report. </w:t>
      </w:r>
    </w:p>
    <w:p w:rsidR="009D5788" w:rsidRDefault="009D5788">
      <w:pPr>
        <w:jc w:val="both"/>
        <w:rPr>
          <w:rFonts w:ascii="Arial" w:eastAsia="Arial" w:hAnsi="Arial" w:cs="Arial"/>
        </w:rPr>
      </w:pPr>
    </w:p>
    <w:p w:rsidR="009D5788" w:rsidRDefault="00D91EFD">
      <w:pPr>
        <w:jc w:val="both"/>
        <w:rPr>
          <w:rFonts w:ascii="Arial" w:eastAsia="Arial" w:hAnsi="Arial" w:cs="Arial"/>
        </w:rPr>
      </w:pPr>
      <w:r>
        <w:rPr>
          <w:rFonts w:ascii="Arial" w:eastAsia="Arial" w:hAnsi="Arial" w:cs="Arial"/>
        </w:rPr>
        <w:t xml:space="preserve"> A copy of the invoice </w:t>
      </w:r>
      <w:r w:rsidR="005F55B2">
        <w:rPr>
          <w:rFonts w:ascii="Arial" w:eastAsia="Arial" w:hAnsi="Arial" w:cs="Arial"/>
        </w:rPr>
        <w:t xml:space="preserve">is </w:t>
      </w:r>
      <w:r>
        <w:rPr>
          <w:rFonts w:ascii="Arial" w:eastAsia="Arial" w:hAnsi="Arial" w:cs="Arial"/>
        </w:rPr>
        <w:t xml:space="preserve">contained in Appendix A. </w:t>
      </w:r>
    </w:p>
    <w:p w:rsidR="009D5788" w:rsidRDefault="009D5788">
      <w:pPr>
        <w:jc w:val="both"/>
        <w:rPr>
          <w:rFonts w:ascii="Arial" w:eastAsia="Arial" w:hAnsi="Arial" w:cs="Arial"/>
        </w:rPr>
      </w:pPr>
    </w:p>
    <w:p w:rsidR="009D5788" w:rsidRDefault="009D5788">
      <w:pPr>
        <w:jc w:val="both"/>
        <w:rPr>
          <w:rFonts w:ascii="Arial" w:eastAsia="Arial" w:hAnsi="Arial" w:cs="Arial"/>
        </w:rPr>
      </w:pPr>
    </w:p>
    <w:p w:rsidR="009D5788" w:rsidRDefault="00D91EFD">
      <w:pPr>
        <w:rPr>
          <w:rFonts w:ascii="Arial" w:eastAsia="Arial" w:hAnsi="Arial" w:cs="Arial"/>
        </w:rPr>
      </w:pPr>
      <w:r>
        <w:br w:type="page"/>
      </w:r>
    </w:p>
    <w:p w:rsidR="009D5788" w:rsidRDefault="00D91EFD">
      <w:pPr>
        <w:pStyle w:val="Heading1"/>
        <w:jc w:val="center"/>
        <w:rPr>
          <w:rFonts w:ascii="Arial" w:eastAsia="Arial" w:hAnsi="Arial" w:cs="Arial"/>
          <w:color w:val="000000"/>
          <w:sz w:val="28"/>
          <w:szCs w:val="28"/>
        </w:rPr>
      </w:pPr>
      <w:bookmarkStart w:id="15" w:name="_Toc101253912"/>
      <w:r>
        <w:rPr>
          <w:rFonts w:ascii="Arial" w:eastAsia="Arial" w:hAnsi="Arial" w:cs="Arial"/>
          <w:color w:val="000000"/>
          <w:sz w:val="28"/>
          <w:szCs w:val="28"/>
        </w:rPr>
        <w:lastRenderedPageBreak/>
        <w:t>Appendix A</w:t>
      </w:r>
      <w:bookmarkEnd w:id="15"/>
    </w:p>
    <w:p w:rsidR="009D5788" w:rsidRDefault="00D91EFD" w:rsidP="00AE5EA4">
      <w:pPr>
        <w:jc w:val="center"/>
        <w:rPr>
          <w:rFonts w:ascii="Calibri" w:hAnsi="Calibri" w:cs="Calibri"/>
          <w:b/>
          <w:color w:val="2F5496"/>
          <w:sz w:val="32"/>
          <w:szCs w:val="32"/>
        </w:rPr>
      </w:pPr>
      <w:r>
        <w:rPr>
          <w:rFonts w:ascii="Calibri" w:hAnsi="Calibri" w:cs="Calibri"/>
          <w:b/>
          <w:color w:val="2F5496"/>
          <w:sz w:val="32"/>
          <w:szCs w:val="32"/>
        </w:rPr>
        <w:t>Invoice</w:t>
      </w:r>
    </w:p>
    <w:p w:rsidR="009D5788" w:rsidRDefault="009D5788">
      <w:pPr>
        <w:jc w:val="right"/>
        <w:rPr>
          <w:color w:val="2F5496"/>
        </w:rPr>
      </w:pPr>
    </w:p>
    <w:p w:rsidR="009D5788" w:rsidRDefault="00D91EFD">
      <w:pPr>
        <w:spacing w:after="0"/>
        <w:jc w:val="both"/>
        <w:rPr>
          <w:color w:val="000000"/>
        </w:rPr>
      </w:pPr>
      <w:r>
        <w:rPr>
          <w:color w:val="000000"/>
        </w:rPr>
        <w:t>Barry Lynch Forensic Investigator</w:t>
      </w:r>
    </w:p>
    <w:p w:rsidR="009D5788" w:rsidRDefault="00D91EFD">
      <w:pPr>
        <w:spacing w:after="0"/>
        <w:jc w:val="both"/>
        <w:rPr>
          <w:color w:val="000000"/>
        </w:rPr>
      </w:pPr>
      <w:r>
        <w:rPr>
          <w:color w:val="000000"/>
        </w:rPr>
        <w:t>11 Walters Road</w:t>
      </w:r>
    </w:p>
    <w:p w:rsidR="009D5788" w:rsidRDefault="00D91EFD">
      <w:pPr>
        <w:spacing w:after="0"/>
        <w:jc w:val="both"/>
        <w:rPr>
          <w:color w:val="000000"/>
        </w:rPr>
      </w:pPr>
      <w:r>
        <w:rPr>
          <w:color w:val="000000"/>
        </w:rPr>
        <w:t>Swansea SA1 2JA</w:t>
      </w:r>
    </w:p>
    <w:p w:rsidR="009D5788" w:rsidRDefault="00D91EFD">
      <w:pPr>
        <w:spacing w:after="0"/>
        <w:jc w:val="both"/>
        <w:rPr>
          <w:color w:val="000000"/>
        </w:rPr>
      </w:pPr>
      <w:r>
        <w:rPr>
          <w:color w:val="000000"/>
        </w:rPr>
        <w:t xml:space="preserve">Phone: 01792 231595 </w:t>
      </w:r>
    </w:p>
    <w:p w:rsidR="009D5788" w:rsidRDefault="00D91EFD">
      <w:pPr>
        <w:spacing w:after="0"/>
        <w:jc w:val="both"/>
        <w:rPr>
          <w:color w:val="000000"/>
        </w:rPr>
      </w:pPr>
      <w:r>
        <w:rPr>
          <w:color w:val="000000"/>
        </w:rPr>
        <w:t xml:space="preserve">Email: </w:t>
      </w:r>
      <w:hyperlink r:id="rId59">
        <w:r>
          <w:rPr>
            <w:color w:val="0563C1"/>
            <w:u w:val="single"/>
          </w:rPr>
          <w:t>Barry.lynch@lynch.co.uk</w:t>
        </w:r>
      </w:hyperlink>
    </w:p>
    <w:p w:rsidR="009D5788" w:rsidRDefault="00D91EFD">
      <w:pPr>
        <w:spacing w:after="0"/>
        <w:jc w:val="both"/>
        <w:rPr>
          <w:color w:val="000000"/>
        </w:rPr>
      </w:pPr>
      <w:r>
        <w:rPr>
          <w:color w:val="000000"/>
        </w:rPr>
        <w:t>Website: www.barry.lynch.co.uk</w:t>
      </w:r>
    </w:p>
    <w:p w:rsidR="009D5788" w:rsidRDefault="009D5788">
      <w:pPr>
        <w:jc w:val="both"/>
        <w:rPr>
          <w:color w:val="000000"/>
        </w:rPr>
      </w:pPr>
    </w:p>
    <w:p w:rsidR="009D5788" w:rsidRDefault="009D5788">
      <w:pPr>
        <w:jc w:val="right"/>
        <w:rPr>
          <w:color w:val="2F5496"/>
        </w:rPr>
      </w:pPr>
    </w:p>
    <w:p w:rsidR="009D5788" w:rsidRDefault="00D91EFD">
      <w:pPr>
        <w:spacing w:after="0"/>
        <w:jc w:val="right"/>
        <w:rPr>
          <w:color w:val="2F5496"/>
        </w:rPr>
      </w:pPr>
      <w:r>
        <w:rPr>
          <w:color w:val="2F5496"/>
        </w:rPr>
        <w:t>Invoice Number: INV001</w:t>
      </w:r>
    </w:p>
    <w:p w:rsidR="009D5788" w:rsidRDefault="00D91EFD">
      <w:pPr>
        <w:spacing w:after="0"/>
        <w:jc w:val="right"/>
        <w:rPr>
          <w:color w:val="2F5496"/>
        </w:rPr>
      </w:pPr>
      <w:r>
        <w:rPr>
          <w:color w:val="2F5496"/>
        </w:rPr>
        <w:t>Date: 15/04/2022</w:t>
      </w:r>
    </w:p>
    <w:p w:rsidR="009D5788" w:rsidRDefault="00D91EFD">
      <w:pPr>
        <w:spacing w:after="0"/>
        <w:jc w:val="right"/>
        <w:rPr>
          <w:color w:val="2F5496"/>
        </w:rPr>
      </w:pPr>
      <w:r>
        <w:rPr>
          <w:color w:val="2F5496"/>
        </w:rPr>
        <w:t>For: Forensic Investigation</w:t>
      </w:r>
    </w:p>
    <w:p w:rsidR="009D5788" w:rsidRDefault="00D91EFD">
      <w:pPr>
        <w:spacing w:after="0"/>
        <w:jc w:val="right"/>
        <w:rPr>
          <w:color w:val="2F5496"/>
        </w:rPr>
      </w:pPr>
      <w:r>
        <w:rPr>
          <w:color w:val="2F5496"/>
        </w:rPr>
        <w:t>PO: PO00495</w:t>
      </w:r>
    </w:p>
    <w:p w:rsidR="009D5788" w:rsidRDefault="009D5788">
      <w:pPr>
        <w:rPr>
          <w:color w:val="0563C1"/>
          <w:u w:val="single"/>
        </w:rPr>
      </w:pPr>
    </w:p>
    <w:p w:rsidR="009D5788" w:rsidRDefault="00D91EFD">
      <w:pPr>
        <w:pBdr>
          <w:top w:val="nil"/>
          <w:left w:val="nil"/>
          <w:bottom w:val="nil"/>
          <w:right w:val="nil"/>
          <w:between w:val="nil"/>
        </w:pBdr>
        <w:spacing w:after="0" w:line="240" w:lineRule="auto"/>
        <w:rPr>
          <w:rFonts w:ascii="Calibri" w:hAnsi="Calibri" w:cs="Calibri"/>
          <w:b/>
          <w:color w:val="000000"/>
        </w:rPr>
      </w:pPr>
      <w:r>
        <w:rPr>
          <w:rFonts w:ascii="Calibri" w:hAnsi="Calibri" w:cs="Calibri"/>
          <w:color w:val="000000"/>
        </w:rPr>
        <w:t>TO:</w:t>
      </w:r>
    </w:p>
    <w:p w:rsidR="009D5788" w:rsidRDefault="00D91EFD">
      <w:pPr>
        <w:pBdr>
          <w:top w:val="nil"/>
          <w:left w:val="nil"/>
          <w:bottom w:val="nil"/>
          <w:right w:val="nil"/>
          <w:between w:val="nil"/>
        </w:pBdr>
        <w:spacing w:after="0" w:line="240" w:lineRule="auto"/>
        <w:rPr>
          <w:rFonts w:ascii="Calibri" w:hAnsi="Calibri" w:cs="Calibri"/>
          <w:color w:val="000000"/>
        </w:rPr>
      </w:pPr>
      <w:r>
        <w:rPr>
          <w:rFonts w:ascii="Calibri" w:hAnsi="Calibri" w:cs="Calibri"/>
          <w:color w:val="000000"/>
        </w:rPr>
        <w:t>Ms Dee Rod</w:t>
      </w:r>
    </w:p>
    <w:p w:rsidR="009D5788" w:rsidRDefault="00D91EFD">
      <w:pPr>
        <w:pBdr>
          <w:top w:val="nil"/>
          <w:left w:val="nil"/>
          <w:bottom w:val="nil"/>
          <w:right w:val="nil"/>
          <w:between w:val="nil"/>
        </w:pBdr>
        <w:spacing w:after="0" w:line="240" w:lineRule="auto"/>
        <w:rPr>
          <w:rFonts w:ascii="Calibri" w:hAnsi="Calibri" w:cs="Calibri"/>
          <w:color w:val="000000"/>
        </w:rPr>
      </w:pPr>
      <w:r>
        <w:rPr>
          <w:rFonts w:ascii="Calibri" w:hAnsi="Calibri" w:cs="Calibri"/>
          <w:color w:val="000000"/>
        </w:rPr>
        <w:t>CEC Mobile Manufacturing</w:t>
      </w:r>
    </w:p>
    <w:p w:rsidR="009D5788" w:rsidRDefault="00D91EFD">
      <w:pPr>
        <w:pBdr>
          <w:top w:val="nil"/>
          <w:left w:val="nil"/>
          <w:bottom w:val="nil"/>
          <w:right w:val="nil"/>
          <w:between w:val="nil"/>
        </w:pBdr>
        <w:spacing w:after="0" w:line="240" w:lineRule="auto"/>
        <w:rPr>
          <w:rFonts w:ascii="Calibri" w:hAnsi="Calibri" w:cs="Calibri"/>
          <w:color w:val="000000"/>
        </w:rPr>
      </w:pPr>
      <w:r>
        <w:rPr>
          <w:rFonts w:ascii="Calibri" w:hAnsi="Calibri" w:cs="Calibri"/>
          <w:color w:val="000000"/>
        </w:rPr>
        <w:t>12 Brynmill Road</w:t>
      </w:r>
    </w:p>
    <w:p w:rsidR="009D5788" w:rsidRDefault="00D91EFD">
      <w:pPr>
        <w:pBdr>
          <w:top w:val="nil"/>
          <w:left w:val="nil"/>
          <w:bottom w:val="nil"/>
          <w:right w:val="nil"/>
          <w:between w:val="nil"/>
        </w:pBdr>
        <w:spacing w:after="0" w:line="240" w:lineRule="auto"/>
        <w:rPr>
          <w:rFonts w:ascii="Calibri" w:hAnsi="Calibri" w:cs="Calibri"/>
          <w:color w:val="000000"/>
        </w:rPr>
      </w:pPr>
      <w:r>
        <w:rPr>
          <w:rFonts w:ascii="Calibri" w:hAnsi="Calibri" w:cs="Calibri"/>
          <w:color w:val="000000"/>
        </w:rPr>
        <w:t>Swansea, SA4 3RN</w:t>
      </w:r>
    </w:p>
    <w:p w:rsidR="009D5788" w:rsidRDefault="00D91EFD">
      <w:pPr>
        <w:pBdr>
          <w:top w:val="nil"/>
          <w:left w:val="nil"/>
          <w:bottom w:val="nil"/>
          <w:right w:val="nil"/>
          <w:between w:val="nil"/>
        </w:pBdr>
        <w:spacing w:after="0" w:line="240" w:lineRule="auto"/>
        <w:rPr>
          <w:rFonts w:ascii="Calibri" w:hAnsi="Calibri" w:cs="Calibri"/>
          <w:color w:val="000000"/>
        </w:rPr>
      </w:pPr>
      <w:r>
        <w:rPr>
          <w:rFonts w:ascii="Calibri" w:hAnsi="Calibri" w:cs="Calibri"/>
          <w:color w:val="000000"/>
        </w:rPr>
        <w:t xml:space="preserve">01792 222020| </w:t>
      </w:r>
      <w:hyperlink r:id="rId60">
        <w:r>
          <w:rPr>
            <w:rFonts w:ascii="Calibri" w:hAnsi="Calibri" w:cs="Calibri"/>
            <w:color w:val="0563C1"/>
            <w:u w:val="single"/>
          </w:rPr>
          <w:t>dee.rod@cecmobile.co.uk</w:t>
        </w:r>
      </w:hyperlink>
    </w:p>
    <w:p w:rsidR="009D5788" w:rsidRDefault="009D5788">
      <w:pPr>
        <w:rPr>
          <w:color w:val="0563C1"/>
          <w:u w:val="single"/>
        </w:rPr>
      </w:pPr>
    </w:p>
    <w:tbl>
      <w:tblPr>
        <w:tblStyle w:val="a1"/>
        <w:tblW w:w="9026" w:type="dxa"/>
        <w:tblBorders>
          <w:top w:val="single" w:sz="4" w:space="0" w:color="B4C6E7"/>
          <w:left w:val="single" w:sz="4" w:space="0" w:color="000000"/>
          <w:bottom w:val="single" w:sz="4" w:space="0" w:color="B4C6E7"/>
          <w:right w:val="single" w:sz="4" w:space="0" w:color="000000"/>
          <w:insideH w:val="single" w:sz="4" w:space="0" w:color="B4C6E7"/>
          <w:insideV w:val="single" w:sz="4" w:space="0" w:color="000000"/>
        </w:tblBorders>
        <w:tblLayout w:type="fixed"/>
        <w:tblLook w:val="04E0" w:firstRow="1" w:lastRow="1" w:firstColumn="1" w:lastColumn="0" w:noHBand="0" w:noVBand="1"/>
      </w:tblPr>
      <w:tblGrid>
        <w:gridCol w:w="7068"/>
        <w:gridCol w:w="1958"/>
      </w:tblGrid>
      <w:tr w:rsidR="009D5788" w:rsidTr="009D578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068" w:type="dxa"/>
          </w:tcPr>
          <w:p w:rsidR="009D5788" w:rsidRPr="00AE5EA4" w:rsidRDefault="00D91EFD" w:rsidP="00AE5EA4">
            <w:pPr>
              <w:rPr>
                <w:b/>
              </w:rPr>
            </w:pPr>
            <w:r w:rsidRPr="00AE5EA4">
              <w:rPr>
                <w:b/>
              </w:rPr>
              <w:t>Description</w:t>
            </w:r>
          </w:p>
        </w:tc>
        <w:tc>
          <w:tcPr>
            <w:tcW w:w="1958" w:type="dxa"/>
            <w:vAlign w:val="center"/>
          </w:tcPr>
          <w:p w:rsidR="009D5788" w:rsidRPr="00AE5EA4" w:rsidRDefault="00D91EFD" w:rsidP="00AE5EA4">
            <w:pPr>
              <w:cnfStyle w:val="100000000000" w:firstRow="1" w:lastRow="0" w:firstColumn="0" w:lastColumn="0" w:oddVBand="0" w:evenVBand="0" w:oddHBand="0" w:evenHBand="0" w:firstRowFirstColumn="0" w:firstRowLastColumn="0" w:lastRowFirstColumn="0" w:lastRowLastColumn="0"/>
              <w:rPr>
                <w:b/>
              </w:rPr>
            </w:pPr>
            <w:r w:rsidRPr="00AE5EA4">
              <w:rPr>
                <w:b/>
              </w:rPr>
              <w:t>Amount</w:t>
            </w:r>
          </w:p>
        </w:tc>
      </w:tr>
      <w:tr w:rsidR="009D5788" w:rsidTr="009D5788">
        <w:tc>
          <w:tcPr>
            <w:cnfStyle w:val="001000000000" w:firstRow="0" w:lastRow="0" w:firstColumn="1" w:lastColumn="0" w:oddVBand="0" w:evenVBand="0" w:oddHBand="0" w:evenHBand="0" w:firstRowFirstColumn="0" w:firstRowLastColumn="0" w:lastRowFirstColumn="0" w:lastRowLastColumn="0"/>
            <w:tcW w:w="7068" w:type="dxa"/>
          </w:tcPr>
          <w:p w:rsidR="009D5788" w:rsidRDefault="00D91EFD">
            <w:pPr>
              <w:spacing w:line="276" w:lineRule="auto"/>
              <w:rPr>
                <w:b/>
              </w:rPr>
            </w:pPr>
            <w:r>
              <w:t>Storage and Collection of Forensic Evidence</w:t>
            </w:r>
          </w:p>
        </w:tc>
        <w:tc>
          <w:tcPr>
            <w:tcW w:w="1958" w:type="dxa"/>
          </w:tcPr>
          <w:p w:rsidR="009D5788" w:rsidRDefault="00D91EFD">
            <w:pPr>
              <w:pBdr>
                <w:top w:val="nil"/>
                <w:left w:val="nil"/>
                <w:bottom w:val="nil"/>
                <w:right w:val="nil"/>
                <w:between w:val="nil"/>
              </w:pBdr>
              <w:spacing w:before="0" w:after="40"/>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£1250.00</w:t>
            </w:r>
          </w:p>
        </w:tc>
      </w:tr>
      <w:tr w:rsidR="009D5788" w:rsidTr="009D5788">
        <w:tc>
          <w:tcPr>
            <w:cnfStyle w:val="001000000000" w:firstRow="0" w:lastRow="0" w:firstColumn="1" w:lastColumn="0" w:oddVBand="0" w:evenVBand="0" w:oddHBand="0" w:evenHBand="0" w:firstRowFirstColumn="0" w:firstRowLastColumn="0" w:lastRowFirstColumn="0" w:lastRowLastColumn="0"/>
            <w:tcW w:w="7068" w:type="dxa"/>
          </w:tcPr>
          <w:p w:rsidR="009D5788" w:rsidRDefault="00D91EFD">
            <w:pPr>
              <w:spacing w:line="276" w:lineRule="auto"/>
              <w:rPr>
                <w:b/>
              </w:rPr>
            </w:pPr>
            <w:r>
              <w:t xml:space="preserve">Disk Imaging and Authenticating </w:t>
            </w:r>
          </w:p>
        </w:tc>
        <w:tc>
          <w:tcPr>
            <w:tcW w:w="1958" w:type="dxa"/>
          </w:tcPr>
          <w:p w:rsidR="009D5788" w:rsidRDefault="00D91EFD">
            <w:pPr>
              <w:pBdr>
                <w:top w:val="nil"/>
                <w:left w:val="nil"/>
                <w:bottom w:val="nil"/>
                <w:right w:val="nil"/>
                <w:between w:val="nil"/>
              </w:pBdr>
              <w:spacing w:before="0" w:after="40"/>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£750.00</w:t>
            </w:r>
          </w:p>
        </w:tc>
      </w:tr>
      <w:tr w:rsidR="009D5788" w:rsidTr="009D5788">
        <w:tc>
          <w:tcPr>
            <w:cnfStyle w:val="001000000000" w:firstRow="0" w:lastRow="0" w:firstColumn="1" w:lastColumn="0" w:oddVBand="0" w:evenVBand="0" w:oddHBand="0" w:evenHBand="0" w:firstRowFirstColumn="0" w:firstRowLastColumn="0" w:lastRowFirstColumn="0" w:lastRowLastColumn="0"/>
            <w:tcW w:w="7068" w:type="dxa"/>
          </w:tcPr>
          <w:p w:rsidR="009D5788" w:rsidRDefault="00D91EFD">
            <w:pPr>
              <w:spacing w:line="276" w:lineRule="auto"/>
              <w:rPr>
                <w:b/>
              </w:rPr>
            </w:pPr>
            <w:r>
              <w:t xml:space="preserve">Disk Analysis </w:t>
            </w:r>
          </w:p>
        </w:tc>
        <w:tc>
          <w:tcPr>
            <w:tcW w:w="1958" w:type="dxa"/>
          </w:tcPr>
          <w:p w:rsidR="009D5788" w:rsidRDefault="00D91EFD">
            <w:pPr>
              <w:pBdr>
                <w:top w:val="nil"/>
                <w:left w:val="nil"/>
                <w:bottom w:val="nil"/>
                <w:right w:val="nil"/>
                <w:between w:val="nil"/>
              </w:pBdr>
              <w:spacing w:before="0" w:after="40"/>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£2225.00</w:t>
            </w:r>
          </w:p>
        </w:tc>
      </w:tr>
      <w:tr w:rsidR="009D5788" w:rsidTr="009D5788">
        <w:tc>
          <w:tcPr>
            <w:cnfStyle w:val="001000000000" w:firstRow="0" w:lastRow="0" w:firstColumn="1" w:lastColumn="0" w:oddVBand="0" w:evenVBand="0" w:oddHBand="0" w:evenHBand="0" w:firstRowFirstColumn="0" w:firstRowLastColumn="0" w:lastRowFirstColumn="0" w:lastRowLastColumn="0"/>
            <w:tcW w:w="7068" w:type="dxa"/>
          </w:tcPr>
          <w:p w:rsidR="009D5788" w:rsidRDefault="00D91EFD">
            <w:pPr>
              <w:spacing w:line="276" w:lineRule="auto"/>
              <w:rPr>
                <w:b/>
              </w:rPr>
            </w:pPr>
            <w:r>
              <w:t xml:space="preserve">Data Recovery </w:t>
            </w:r>
          </w:p>
        </w:tc>
        <w:tc>
          <w:tcPr>
            <w:tcW w:w="1958" w:type="dxa"/>
          </w:tcPr>
          <w:p w:rsidR="009D5788" w:rsidRDefault="00D91EFD">
            <w:pPr>
              <w:pBdr>
                <w:top w:val="nil"/>
                <w:left w:val="nil"/>
                <w:bottom w:val="nil"/>
                <w:right w:val="nil"/>
                <w:between w:val="nil"/>
              </w:pBdr>
              <w:spacing w:before="0" w:after="40"/>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£3350.00</w:t>
            </w:r>
          </w:p>
        </w:tc>
      </w:tr>
      <w:tr w:rsidR="009D5788" w:rsidTr="009D5788">
        <w:tc>
          <w:tcPr>
            <w:cnfStyle w:val="001000000000" w:firstRow="0" w:lastRow="0" w:firstColumn="1" w:lastColumn="0" w:oddVBand="0" w:evenVBand="0" w:oddHBand="0" w:evenHBand="0" w:firstRowFirstColumn="0" w:firstRowLastColumn="0" w:lastRowFirstColumn="0" w:lastRowLastColumn="0"/>
            <w:tcW w:w="7068" w:type="dxa"/>
          </w:tcPr>
          <w:p w:rsidR="009D5788" w:rsidRDefault="00D91EFD">
            <w:pPr>
              <w:spacing w:line="276" w:lineRule="auto"/>
              <w:rPr>
                <w:b/>
              </w:rPr>
            </w:pPr>
            <w:r>
              <w:t>Forensic Report</w:t>
            </w:r>
          </w:p>
        </w:tc>
        <w:tc>
          <w:tcPr>
            <w:tcW w:w="1958" w:type="dxa"/>
          </w:tcPr>
          <w:p w:rsidR="009D5788" w:rsidRDefault="00D91EFD">
            <w:pPr>
              <w:pBdr>
                <w:top w:val="nil"/>
                <w:left w:val="nil"/>
                <w:bottom w:val="nil"/>
                <w:right w:val="nil"/>
                <w:between w:val="nil"/>
              </w:pBdr>
              <w:spacing w:before="0" w:after="40"/>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£1000.00</w:t>
            </w:r>
          </w:p>
        </w:tc>
      </w:tr>
      <w:tr w:rsidR="009D5788" w:rsidTr="009D5788">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7068" w:type="dxa"/>
          </w:tcPr>
          <w:p w:rsidR="009D5788" w:rsidRDefault="00D91EFD">
            <w:r>
              <w:rPr>
                <w:b/>
              </w:rPr>
              <w:t>Total</w:t>
            </w:r>
          </w:p>
        </w:tc>
        <w:tc>
          <w:tcPr>
            <w:tcW w:w="1958" w:type="dxa"/>
          </w:tcPr>
          <w:p w:rsidR="009D5788" w:rsidRDefault="00D91EFD">
            <w:pPr>
              <w:pBdr>
                <w:top w:val="nil"/>
                <w:left w:val="nil"/>
                <w:bottom w:val="nil"/>
                <w:right w:val="nil"/>
                <w:between w:val="nil"/>
              </w:pBdr>
              <w:spacing w:before="0" w:after="40"/>
              <w:jc w:val="right"/>
              <w:cnfStyle w:val="010000000000" w:firstRow="0" w:lastRow="1" w:firstColumn="0" w:lastColumn="0" w:oddVBand="0" w:evenVBand="0" w:oddHBand="0" w:evenHBand="0" w:firstRowFirstColumn="0" w:firstRowLastColumn="0" w:lastRowFirstColumn="0" w:lastRowLastColumn="0"/>
              <w:rPr>
                <w:rFonts w:ascii="Calibri" w:hAnsi="Calibri" w:cs="Calibri"/>
              </w:rPr>
            </w:pPr>
            <w:r>
              <w:rPr>
                <w:rFonts w:ascii="Calibri" w:hAnsi="Calibri" w:cs="Calibri"/>
                <w:b w:val="0"/>
              </w:rPr>
              <w:t>£8575.00</w:t>
            </w:r>
          </w:p>
        </w:tc>
      </w:tr>
    </w:tbl>
    <w:p w:rsidR="009D5788" w:rsidRDefault="00D91EFD">
      <w:pPr>
        <w:pBdr>
          <w:top w:val="nil"/>
          <w:left w:val="nil"/>
          <w:bottom w:val="nil"/>
          <w:right w:val="nil"/>
          <w:between w:val="nil"/>
        </w:pBdr>
        <w:spacing w:before="200" w:after="0" w:line="276" w:lineRule="auto"/>
        <w:rPr>
          <w:rFonts w:ascii="Calibri" w:hAnsi="Calibri" w:cs="Calibri"/>
          <w:color w:val="000000"/>
        </w:rPr>
      </w:pPr>
      <w:r>
        <w:rPr>
          <w:rFonts w:ascii="Calibri" w:hAnsi="Calibri" w:cs="Calibri"/>
          <w:color w:val="404040"/>
        </w:rPr>
        <w:t>Make all checks payable to Company Name</w:t>
      </w:r>
    </w:p>
    <w:p w:rsidR="009D5788" w:rsidRDefault="00D91EFD">
      <w:pPr>
        <w:pBdr>
          <w:top w:val="nil"/>
          <w:left w:val="nil"/>
          <w:bottom w:val="nil"/>
          <w:right w:val="nil"/>
          <w:between w:val="nil"/>
        </w:pBdr>
        <w:spacing w:after="0" w:line="276" w:lineRule="auto"/>
        <w:rPr>
          <w:rFonts w:ascii="Calibri" w:hAnsi="Calibri" w:cs="Calibri"/>
          <w:color w:val="404040"/>
        </w:rPr>
      </w:pPr>
      <w:r>
        <w:rPr>
          <w:rFonts w:ascii="Calibri" w:hAnsi="Calibri" w:cs="Calibri"/>
          <w:color w:val="404040"/>
        </w:rPr>
        <w:t>Payment is due within 30 days.</w:t>
      </w:r>
    </w:p>
    <w:p w:rsidR="009D5788" w:rsidRDefault="00D91EFD">
      <w:pPr>
        <w:pBdr>
          <w:top w:val="nil"/>
          <w:left w:val="nil"/>
          <w:bottom w:val="nil"/>
          <w:right w:val="nil"/>
          <w:between w:val="nil"/>
        </w:pBdr>
        <w:spacing w:after="40" w:line="276" w:lineRule="auto"/>
        <w:rPr>
          <w:rFonts w:ascii="Calibri" w:hAnsi="Calibri" w:cs="Calibri"/>
          <w:color w:val="404040"/>
        </w:rPr>
      </w:pPr>
      <w:r>
        <w:rPr>
          <w:rFonts w:ascii="Calibri" w:hAnsi="Calibri" w:cs="Calibri"/>
          <w:color w:val="404040"/>
          <w:sz w:val="18"/>
          <w:szCs w:val="18"/>
        </w:rPr>
        <w:t xml:space="preserve">If you have any questions concerning this invoice, contact </w:t>
      </w:r>
      <w:r>
        <w:rPr>
          <w:rFonts w:ascii="Calibri" w:hAnsi="Calibri" w:cs="Calibri"/>
          <w:b/>
          <w:color w:val="404040"/>
          <w:sz w:val="18"/>
          <w:szCs w:val="18"/>
        </w:rPr>
        <w:t xml:space="preserve">Barry Lynch | </w:t>
      </w:r>
      <w:r>
        <w:rPr>
          <w:rFonts w:ascii="Calibri" w:hAnsi="Calibri" w:cs="Calibri"/>
          <w:color w:val="404040"/>
          <w:sz w:val="18"/>
          <w:szCs w:val="18"/>
        </w:rPr>
        <w:t>01792 231595</w:t>
      </w:r>
      <w:r>
        <w:rPr>
          <w:rFonts w:ascii="Calibri" w:hAnsi="Calibri" w:cs="Calibri"/>
          <w:b/>
          <w:color w:val="404040"/>
          <w:sz w:val="18"/>
          <w:szCs w:val="18"/>
        </w:rPr>
        <w:t xml:space="preserve"> |</w:t>
      </w:r>
      <w:r>
        <w:rPr>
          <w:rFonts w:ascii="Calibri" w:hAnsi="Calibri" w:cs="Calibri"/>
          <w:b/>
          <w:color w:val="404040"/>
        </w:rPr>
        <w:t xml:space="preserve"> </w:t>
      </w:r>
      <w:r>
        <w:rPr>
          <w:rFonts w:ascii="Calibri" w:hAnsi="Calibri" w:cs="Calibri"/>
          <w:color w:val="404040"/>
          <w:sz w:val="18"/>
          <w:szCs w:val="18"/>
        </w:rPr>
        <w:t>Barry.lynch@lynch.co.uk</w:t>
      </w:r>
    </w:p>
    <w:p w:rsidR="009D5788" w:rsidRDefault="00D91EFD" w:rsidP="00AE5EA4">
      <w:pPr>
        <w:jc w:val="center"/>
      </w:pPr>
      <w:r>
        <w:rPr>
          <w:color w:val="2F5496"/>
        </w:rPr>
        <w:t>Thank you for your business!</w:t>
      </w:r>
    </w:p>
    <w:p w:rsidR="009D5788" w:rsidRDefault="00D91EFD">
      <w:pPr>
        <w:rPr>
          <w:color w:val="0563C1"/>
          <w:u w:val="single"/>
        </w:rPr>
      </w:pPr>
      <w:r>
        <w:br w:type="page"/>
      </w:r>
    </w:p>
    <w:bookmarkStart w:id="16" w:name="_heading=h.1ksv4uv" w:colFirst="0" w:colLast="0" w:displacedByCustomXml="next"/>
    <w:bookmarkEnd w:id="16" w:displacedByCustomXml="next"/>
    <w:bookmarkStart w:id="17" w:name="_Toc101253913" w:displacedByCustomXml="next"/>
    <w:sdt>
      <w:sdtPr>
        <w:rPr>
          <w:b w:val="0"/>
          <w:sz w:val="22"/>
          <w:szCs w:val="22"/>
        </w:rPr>
        <w:id w:val="1121583275"/>
        <w:docPartObj>
          <w:docPartGallery w:val="Bibliographies"/>
          <w:docPartUnique/>
        </w:docPartObj>
      </w:sdtPr>
      <w:sdtEndPr/>
      <w:sdtContent>
        <w:p w:rsidR="00D91EFD" w:rsidRDefault="00D91EFD">
          <w:pPr>
            <w:pStyle w:val="Heading1"/>
          </w:pPr>
          <w:r>
            <w:t>Bibliography</w:t>
          </w:r>
          <w:bookmarkEnd w:id="17"/>
        </w:p>
        <w:sdt>
          <w:sdtPr>
            <w:id w:val="111145805"/>
            <w:bibliography/>
          </w:sdtPr>
          <w:sdtEndPr/>
          <w:sdtContent>
            <w:p w:rsidR="005F55B2" w:rsidRDefault="00D91EFD">
              <w:pPr>
                <w:rPr>
                  <w:rFonts w:ascii="Calibri" w:hAnsi="Calibri" w:cs="Calibr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F55B2">
                <w:trPr>
                  <w:divId w:val="1144421331"/>
                  <w:tblCellSpacing w:w="15" w:type="dxa"/>
                </w:trPr>
                <w:tc>
                  <w:tcPr>
                    <w:tcW w:w="50" w:type="pct"/>
                    <w:hideMark/>
                  </w:tcPr>
                  <w:p w:rsidR="005F55B2" w:rsidRDefault="005F55B2">
                    <w:pPr>
                      <w:pStyle w:val="Bibliography"/>
                      <w:rPr>
                        <w:noProof/>
                        <w:sz w:val="24"/>
                        <w:szCs w:val="24"/>
                      </w:rPr>
                    </w:pPr>
                    <w:r>
                      <w:rPr>
                        <w:noProof/>
                      </w:rPr>
                      <w:t xml:space="preserve">[1] </w:t>
                    </w:r>
                  </w:p>
                </w:tc>
                <w:tc>
                  <w:tcPr>
                    <w:tcW w:w="0" w:type="auto"/>
                    <w:hideMark/>
                  </w:tcPr>
                  <w:p w:rsidR="005F55B2" w:rsidRDefault="005F55B2">
                    <w:pPr>
                      <w:pStyle w:val="Bibliography"/>
                      <w:rPr>
                        <w:noProof/>
                      </w:rPr>
                    </w:pPr>
                    <w:r>
                      <w:rPr>
                        <w:noProof/>
                      </w:rPr>
                      <w:t>G. Johansen, Digital Forensics and Incident Response: Incident response techniques and procedures to respond to modern cyber threats, Second ed., Birmingham: Packt Publishing, 2020, pp. 237-271.</w:t>
                    </w:r>
                  </w:p>
                </w:tc>
              </w:tr>
              <w:tr w:rsidR="005F55B2">
                <w:trPr>
                  <w:divId w:val="1144421331"/>
                  <w:tblCellSpacing w:w="15" w:type="dxa"/>
                </w:trPr>
                <w:tc>
                  <w:tcPr>
                    <w:tcW w:w="50" w:type="pct"/>
                    <w:hideMark/>
                  </w:tcPr>
                  <w:p w:rsidR="005F55B2" w:rsidRDefault="005F55B2">
                    <w:pPr>
                      <w:pStyle w:val="Bibliography"/>
                      <w:rPr>
                        <w:noProof/>
                      </w:rPr>
                    </w:pPr>
                    <w:r>
                      <w:rPr>
                        <w:noProof/>
                      </w:rPr>
                      <w:t xml:space="preserve">[2] </w:t>
                    </w:r>
                  </w:p>
                </w:tc>
                <w:tc>
                  <w:tcPr>
                    <w:tcW w:w="0" w:type="auto"/>
                    <w:hideMark/>
                  </w:tcPr>
                  <w:p w:rsidR="005F55B2" w:rsidRDefault="005F55B2">
                    <w:pPr>
                      <w:pStyle w:val="Bibliography"/>
                      <w:rPr>
                        <w:noProof/>
                      </w:rPr>
                    </w:pPr>
                    <w:r>
                      <w:rPr>
                        <w:noProof/>
                      </w:rPr>
                      <w:t>C. L. Brooks, CHFI Computer Hacking Forensic Investigator Certification All-in-One Exam Guide, New York: McGraw Hill, 2014, pp. 180-185.</w:t>
                    </w:r>
                  </w:p>
                </w:tc>
              </w:tr>
              <w:tr w:rsidR="005F55B2">
                <w:trPr>
                  <w:divId w:val="1144421331"/>
                  <w:tblCellSpacing w:w="15" w:type="dxa"/>
                </w:trPr>
                <w:tc>
                  <w:tcPr>
                    <w:tcW w:w="50" w:type="pct"/>
                    <w:hideMark/>
                  </w:tcPr>
                  <w:p w:rsidR="005F55B2" w:rsidRDefault="005F55B2">
                    <w:pPr>
                      <w:pStyle w:val="Bibliography"/>
                      <w:rPr>
                        <w:noProof/>
                      </w:rPr>
                    </w:pPr>
                    <w:r>
                      <w:rPr>
                        <w:noProof/>
                      </w:rPr>
                      <w:t xml:space="preserve">[3] </w:t>
                    </w:r>
                  </w:p>
                </w:tc>
                <w:tc>
                  <w:tcPr>
                    <w:tcW w:w="0" w:type="auto"/>
                    <w:hideMark/>
                  </w:tcPr>
                  <w:p w:rsidR="005F55B2" w:rsidRDefault="005F55B2">
                    <w:pPr>
                      <w:pStyle w:val="Bibliography"/>
                      <w:rPr>
                        <w:noProof/>
                      </w:rPr>
                    </w:pPr>
                    <w:r>
                      <w:rPr>
                        <w:noProof/>
                      </w:rPr>
                      <w:t>Exterro, “FTK Forensic Toolkit,” Exterro, [Online]. Available: https://www.exterro.com/forensic-toolkit. [Accessed 19 April 2022].</w:t>
                    </w:r>
                  </w:p>
                </w:tc>
              </w:tr>
              <w:tr w:rsidR="005F55B2">
                <w:trPr>
                  <w:divId w:val="1144421331"/>
                  <w:tblCellSpacing w:w="15" w:type="dxa"/>
                </w:trPr>
                <w:tc>
                  <w:tcPr>
                    <w:tcW w:w="50" w:type="pct"/>
                    <w:hideMark/>
                  </w:tcPr>
                  <w:p w:rsidR="005F55B2" w:rsidRDefault="005F55B2">
                    <w:pPr>
                      <w:pStyle w:val="Bibliography"/>
                      <w:rPr>
                        <w:noProof/>
                      </w:rPr>
                    </w:pPr>
                    <w:r>
                      <w:rPr>
                        <w:noProof/>
                      </w:rPr>
                      <w:t xml:space="preserve">[4] </w:t>
                    </w:r>
                  </w:p>
                </w:tc>
                <w:tc>
                  <w:tcPr>
                    <w:tcW w:w="0" w:type="auto"/>
                    <w:hideMark/>
                  </w:tcPr>
                  <w:p w:rsidR="005F55B2" w:rsidRDefault="005F55B2">
                    <w:pPr>
                      <w:pStyle w:val="Bibliography"/>
                      <w:rPr>
                        <w:noProof/>
                      </w:rPr>
                    </w:pPr>
                    <w:r>
                      <w:rPr>
                        <w:noProof/>
                      </w:rPr>
                      <w:t>B. N. C. S. Amelia Phillips, Guide to Computer Forensics and Investigations, Boston: Course Technology Inc, 2018, pp. 150-151,281,305,326,349,395,429,471,479.</w:t>
                    </w:r>
                  </w:p>
                </w:tc>
              </w:tr>
              <w:tr w:rsidR="005F55B2">
                <w:trPr>
                  <w:divId w:val="1144421331"/>
                  <w:tblCellSpacing w:w="15" w:type="dxa"/>
                </w:trPr>
                <w:tc>
                  <w:tcPr>
                    <w:tcW w:w="50" w:type="pct"/>
                    <w:hideMark/>
                  </w:tcPr>
                  <w:p w:rsidR="005F55B2" w:rsidRDefault="005F55B2">
                    <w:pPr>
                      <w:pStyle w:val="Bibliography"/>
                      <w:rPr>
                        <w:noProof/>
                      </w:rPr>
                    </w:pPr>
                    <w:r>
                      <w:rPr>
                        <w:noProof/>
                      </w:rPr>
                      <w:t xml:space="preserve">[5] </w:t>
                    </w:r>
                  </w:p>
                </w:tc>
                <w:tc>
                  <w:tcPr>
                    <w:tcW w:w="0" w:type="auto"/>
                    <w:hideMark/>
                  </w:tcPr>
                  <w:p w:rsidR="005F55B2" w:rsidRDefault="005F55B2">
                    <w:pPr>
                      <w:pStyle w:val="Bibliography"/>
                      <w:rPr>
                        <w:noProof/>
                      </w:rPr>
                    </w:pPr>
                    <w:r>
                      <w:rPr>
                        <w:noProof/>
                      </w:rPr>
                      <w:t>D. C. D. Aaron Philipp, Hacking Exposed Computer Forensics, Second Edition: Computer Forensics Secrets &amp; Solutions, second ed., New York: McGraw-Hill, 2022, pp. 15-17.</w:t>
                    </w:r>
                  </w:p>
                </w:tc>
              </w:tr>
            </w:tbl>
            <w:p w:rsidR="005F55B2" w:rsidRDefault="005F55B2">
              <w:pPr>
                <w:divId w:val="1144421331"/>
                <w:rPr>
                  <w:rFonts w:eastAsia="Times New Roman"/>
                  <w:noProof/>
                </w:rPr>
              </w:pPr>
            </w:p>
            <w:p w:rsidR="00D91EFD" w:rsidRDefault="00D91EFD">
              <w:r>
                <w:rPr>
                  <w:b/>
                  <w:bCs/>
                  <w:noProof/>
                </w:rPr>
                <w:fldChar w:fldCharType="end"/>
              </w:r>
            </w:p>
          </w:sdtContent>
        </w:sdt>
      </w:sdtContent>
    </w:sdt>
    <w:p w:rsidR="009D5788" w:rsidRDefault="009D5788"/>
    <w:p w:rsidR="009D5788" w:rsidRDefault="009D5788"/>
    <w:p w:rsidR="009D5788" w:rsidRDefault="009D5788">
      <w:pPr>
        <w:rPr>
          <w:color w:val="0563C1"/>
          <w:u w:val="single"/>
        </w:rPr>
      </w:pPr>
    </w:p>
    <w:sectPr w:rsidR="009D5788">
      <w:pgSz w:w="11906" w:h="16838"/>
      <w:pgMar w:top="1440" w:right="1440" w:bottom="1440"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7D9E"/>
    <w:multiLevelType w:val="hybridMultilevel"/>
    <w:tmpl w:val="B14A13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64650"/>
    <w:multiLevelType w:val="hybridMultilevel"/>
    <w:tmpl w:val="667AC0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0005A6"/>
    <w:multiLevelType w:val="multilevel"/>
    <w:tmpl w:val="CC882D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655E0C"/>
    <w:multiLevelType w:val="hybridMultilevel"/>
    <w:tmpl w:val="9272C2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286DE8"/>
    <w:multiLevelType w:val="multilevel"/>
    <w:tmpl w:val="673C03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88"/>
    <w:rsid w:val="00011798"/>
    <w:rsid w:val="00021803"/>
    <w:rsid w:val="00092C8E"/>
    <w:rsid w:val="00105EF3"/>
    <w:rsid w:val="001466B6"/>
    <w:rsid w:val="001843EC"/>
    <w:rsid w:val="001D3DA5"/>
    <w:rsid w:val="001E6A03"/>
    <w:rsid w:val="002A10BB"/>
    <w:rsid w:val="002F044A"/>
    <w:rsid w:val="00373CA9"/>
    <w:rsid w:val="003C4B1E"/>
    <w:rsid w:val="003F1089"/>
    <w:rsid w:val="0040398D"/>
    <w:rsid w:val="00411AB8"/>
    <w:rsid w:val="004B6F18"/>
    <w:rsid w:val="004D1596"/>
    <w:rsid w:val="005072D8"/>
    <w:rsid w:val="0052379D"/>
    <w:rsid w:val="00546138"/>
    <w:rsid w:val="00584E9F"/>
    <w:rsid w:val="005E3F12"/>
    <w:rsid w:val="005F5239"/>
    <w:rsid w:val="005F55B2"/>
    <w:rsid w:val="00624C83"/>
    <w:rsid w:val="00641E5B"/>
    <w:rsid w:val="0068291E"/>
    <w:rsid w:val="006A3202"/>
    <w:rsid w:val="00703325"/>
    <w:rsid w:val="007254C4"/>
    <w:rsid w:val="007860D5"/>
    <w:rsid w:val="00786EA9"/>
    <w:rsid w:val="008053D3"/>
    <w:rsid w:val="00836DE5"/>
    <w:rsid w:val="00893AA2"/>
    <w:rsid w:val="008A0914"/>
    <w:rsid w:val="008A471D"/>
    <w:rsid w:val="008D0795"/>
    <w:rsid w:val="008F23D0"/>
    <w:rsid w:val="00927EDF"/>
    <w:rsid w:val="00995257"/>
    <w:rsid w:val="009A5A92"/>
    <w:rsid w:val="009D5788"/>
    <w:rsid w:val="00A55F8D"/>
    <w:rsid w:val="00A90C66"/>
    <w:rsid w:val="00AB5539"/>
    <w:rsid w:val="00AE5EA4"/>
    <w:rsid w:val="00B37B27"/>
    <w:rsid w:val="00B52F45"/>
    <w:rsid w:val="00B879C3"/>
    <w:rsid w:val="00BD566C"/>
    <w:rsid w:val="00BE4082"/>
    <w:rsid w:val="00C0026C"/>
    <w:rsid w:val="00C25534"/>
    <w:rsid w:val="00CA1A30"/>
    <w:rsid w:val="00CB3CE7"/>
    <w:rsid w:val="00CE3222"/>
    <w:rsid w:val="00D00F03"/>
    <w:rsid w:val="00D91EFD"/>
    <w:rsid w:val="00DD3185"/>
    <w:rsid w:val="00E40442"/>
    <w:rsid w:val="00E54D72"/>
    <w:rsid w:val="00F42B80"/>
    <w:rsid w:val="00F65966"/>
    <w:rsid w:val="00F95E21"/>
    <w:rsid w:val="00FB731C"/>
    <w:rsid w:val="00FD08DE"/>
    <w:rsid w:val="00FF0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0F716B-749A-4AE3-AE92-7AD951C7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64B"/>
    <w:rPr>
      <w:rFonts w:asciiTheme="minorHAnsi" w:hAnsiTheme="minorHAnsi" w:cstheme="minorBidi"/>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pPr>
      <w:keepNext/>
      <w:keepLines/>
      <w:spacing w:before="240" w:after="40"/>
      <w:outlineLvl w:val="3"/>
    </w:pPr>
    <w:rPr>
      <w:b/>
      <w:sz w:val="24"/>
      <w:szCs w:val="24"/>
    </w:rPr>
  </w:style>
  <w:style w:type="paragraph" w:styleId="Heading5">
    <w:name w:val="heading 5"/>
    <w:basedOn w:val="Normal"/>
    <w:next w:val="Normal"/>
    <w:link w:val="Heading5Char"/>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1C2B5C"/>
    <w:pPr>
      <w:ind w:left="720"/>
      <w:contextualSpacing/>
    </w:pPr>
  </w:style>
  <w:style w:type="table" w:styleId="TableGrid">
    <w:name w:val="Table Grid"/>
    <w:basedOn w:val="TableNormal"/>
    <w:uiPriority w:val="39"/>
    <w:rsid w:val="009D5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ContactInfo">
    <w:name w:val="Contact Info"/>
    <w:basedOn w:val="Normal"/>
    <w:uiPriority w:val="11"/>
    <w:qFormat/>
    <w:rsid w:val="000B309C"/>
    <w:pPr>
      <w:spacing w:after="0" w:line="240" w:lineRule="auto"/>
      <w:contextualSpacing/>
    </w:pPr>
    <w:rPr>
      <w:rFonts w:eastAsiaTheme="minorEastAsia"/>
      <w:lang w:val="en-US" w:eastAsia="ja-JP"/>
    </w:rPr>
  </w:style>
  <w:style w:type="character" w:styleId="Hyperlink">
    <w:name w:val="Hyperlink"/>
    <w:basedOn w:val="DefaultParagraphFont"/>
    <w:uiPriority w:val="99"/>
    <w:unhideWhenUsed/>
    <w:rsid w:val="000B309C"/>
    <w:rPr>
      <w:color w:val="0563C1" w:themeColor="hyperlink"/>
      <w:u w:val="single"/>
    </w:rPr>
  </w:style>
  <w:style w:type="character" w:styleId="Strong">
    <w:name w:val="Strong"/>
    <w:basedOn w:val="DefaultParagraphFont"/>
    <w:uiPriority w:val="12"/>
    <w:unhideWhenUsed/>
    <w:qFormat/>
    <w:rsid w:val="000B309C"/>
    <w:rPr>
      <w:b/>
      <w:bCs/>
      <w:caps/>
      <w:smallCaps w:val="0"/>
      <w:color w:val="2F5496" w:themeColor="accent1" w:themeShade="BF"/>
    </w:rPr>
  </w:style>
  <w:style w:type="character" w:customStyle="1" w:styleId="Heading5Char">
    <w:name w:val="Heading 5 Char"/>
    <w:basedOn w:val="DefaultParagraphFont"/>
    <w:link w:val="Heading5"/>
    <w:rsid w:val="001007A9"/>
    <w:rPr>
      <w:rFonts w:asciiTheme="minorHAnsi" w:hAnsiTheme="minorHAnsi" w:cstheme="minorBidi"/>
      <w:b/>
    </w:rPr>
  </w:style>
  <w:style w:type="table" w:styleId="GridTable1Light-Accent1">
    <w:name w:val="Grid Table 1 Light Accent 1"/>
    <w:basedOn w:val="TableNormal"/>
    <w:uiPriority w:val="46"/>
    <w:rsid w:val="001007A9"/>
    <w:pPr>
      <w:spacing w:before="40" w:after="0" w:line="240" w:lineRule="auto"/>
    </w:pPr>
    <w:rPr>
      <w:rFonts w:asciiTheme="minorHAnsi" w:eastAsiaTheme="minorEastAsia" w:hAnsiTheme="minorHAnsi" w:cstheme="minorBidi"/>
      <w:color w:val="404040" w:themeColor="text1" w:themeTint="BF"/>
      <w:lang w:val="en-US" w:eastAsia="ja-JP"/>
    </w:rPr>
    <w:tblPr>
      <w:tblStyleRowBandSize w:val="1"/>
      <w:tblStyleColBandSize w:val="1"/>
      <w:tblBorders>
        <w:top w:val="single" w:sz="4" w:space="0" w:color="B4C6E7" w:themeColor="accent1" w:themeTint="66"/>
        <w:bottom w:val="single" w:sz="4" w:space="0" w:color="B4C6E7" w:themeColor="accent1" w:themeTint="66"/>
        <w:insideH w:val="single" w:sz="4" w:space="0" w:color="B4C6E7" w:themeColor="accent1" w:themeTint="66"/>
      </w:tblBorders>
      <w:tblCellMar>
        <w:left w:w="0" w:type="dxa"/>
        <w:right w:w="0" w:type="dxa"/>
      </w:tblCellMar>
    </w:tblPr>
    <w:tblStylePr w:type="firstRow">
      <w:pPr>
        <w:wordWrap/>
        <w:jc w:val="left"/>
      </w:pPr>
      <w:rPr>
        <w:b w:val="0"/>
        <w:bCs/>
        <w:i w:val="0"/>
        <w:color w:val="2F5496" w:themeColor="accent1" w:themeShade="BF"/>
      </w:rPr>
      <w:tblPr/>
      <w:trPr>
        <w:tblHeader/>
      </w:tr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val="0"/>
        <w:bCs/>
        <w:i w:val="0"/>
      </w:rPr>
    </w:tblStylePr>
    <w:tblStylePr w:type="lastCol">
      <w:rPr>
        <w:b/>
        <w:bCs/>
      </w:rPr>
    </w:tblStylePr>
    <w:tblStylePr w:type="seCell">
      <w:rPr>
        <w:b w:val="0"/>
        <w:i w:val="0"/>
        <w:color w:val="2F5496" w:themeColor="accent1" w:themeShade="BF"/>
      </w:rPr>
    </w:tblStylePr>
    <w:tblStylePr w:type="swCell">
      <w:rPr>
        <w:b w:val="0"/>
        <w:i w:val="0"/>
        <w:color w:val="2F5496" w:themeColor="accent1" w:themeShade="BF"/>
      </w:rPr>
    </w:tblStylePr>
  </w:style>
  <w:style w:type="paragraph" w:customStyle="1" w:styleId="Amount">
    <w:name w:val="Amount"/>
    <w:basedOn w:val="Normal"/>
    <w:uiPriority w:val="14"/>
    <w:qFormat/>
    <w:rsid w:val="001007A9"/>
    <w:pPr>
      <w:spacing w:after="40" w:line="240" w:lineRule="auto"/>
      <w:jc w:val="right"/>
    </w:pPr>
    <w:rPr>
      <w:rFonts w:eastAsiaTheme="minorEastAsia"/>
      <w:color w:val="404040" w:themeColor="text1" w:themeTint="BF"/>
      <w:lang w:val="en-US" w:eastAsia="ja-JP"/>
    </w:rPr>
  </w:style>
  <w:style w:type="paragraph" w:styleId="Closing">
    <w:name w:val="Closing"/>
    <w:basedOn w:val="Normal"/>
    <w:link w:val="ClosingChar"/>
    <w:uiPriority w:val="14"/>
    <w:unhideWhenUsed/>
    <w:qFormat/>
    <w:rsid w:val="001007A9"/>
    <w:pPr>
      <w:spacing w:before="200" w:after="40" w:line="276" w:lineRule="auto"/>
      <w:contextualSpacing/>
    </w:pPr>
    <w:rPr>
      <w:rFonts w:eastAsiaTheme="minorEastAsia"/>
      <w:color w:val="404040" w:themeColor="text1" w:themeTint="BF"/>
      <w:lang w:val="en-US" w:eastAsia="ja-JP"/>
    </w:rPr>
  </w:style>
  <w:style w:type="character" w:customStyle="1" w:styleId="ClosingChar">
    <w:name w:val="Closing Char"/>
    <w:basedOn w:val="DefaultParagraphFont"/>
    <w:link w:val="Closing"/>
    <w:uiPriority w:val="14"/>
    <w:rsid w:val="001007A9"/>
    <w:rPr>
      <w:rFonts w:asciiTheme="minorHAnsi" w:eastAsiaTheme="minorEastAsia" w:hAnsiTheme="minorHAnsi" w:cstheme="minorBidi"/>
      <w:color w:val="404040" w:themeColor="text1" w:themeTint="BF"/>
      <w:lang w:val="en-US" w:eastAsia="ja-JP"/>
    </w:rPr>
  </w:style>
  <w:style w:type="character" w:styleId="Emphasis">
    <w:name w:val="Emphasis"/>
    <w:basedOn w:val="DefaultParagraphFont"/>
    <w:uiPriority w:val="13"/>
    <w:qFormat/>
    <w:rsid w:val="001007A9"/>
    <w:rPr>
      <w:b/>
      <w:iCs/>
      <w:color w:val="2F5496" w:themeColor="accent1" w:themeShade="BF"/>
    </w:rPr>
  </w:style>
  <w:style w:type="character" w:customStyle="1" w:styleId="Heading4Char">
    <w:name w:val="Heading 4 Char"/>
    <w:basedOn w:val="DefaultParagraphFont"/>
    <w:link w:val="Heading4"/>
    <w:rsid w:val="001549D0"/>
    <w:rPr>
      <w:rFonts w:asciiTheme="minorHAnsi" w:hAnsiTheme="minorHAnsi" w:cstheme="minorBidi"/>
      <w:b/>
      <w:sz w:val="24"/>
      <w:szCs w:val="24"/>
    </w:rPr>
  </w:style>
  <w:style w:type="paragraph" w:styleId="TOCHeading">
    <w:name w:val="TOC Heading"/>
    <w:basedOn w:val="Heading1"/>
    <w:next w:val="Normal"/>
    <w:uiPriority w:val="39"/>
    <w:unhideWhenUsed/>
    <w:qFormat/>
    <w:rsid w:val="00B71163"/>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71163"/>
    <w:pPr>
      <w:spacing w:after="100"/>
    </w:pPr>
  </w:style>
  <w:style w:type="paragraph" w:styleId="TOC2">
    <w:name w:val="toc 2"/>
    <w:basedOn w:val="Normal"/>
    <w:next w:val="Normal"/>
    <w:autoRedefine/>
    <w:uiPriority w:val="39"/>
    <w:unhideWhenUsed/>
    <w:rsid w:val="00B71163"/>
    <w:pPr>
      <w:spacing w:after="100"/>
      <w:ind w:left="220"/>
    </w:pPr>
  </w:style>
  <w:style w:type="character" w:customStyle="1" w:styleId="Heading1Char">
    <w:name w:val="Heading 1 Char"/>
    <w:basedOn w:val="DefaultParagraphFont"/>
    <w:link w:val="Heading1"/>
    <w:uiPriority w:val="9"/>
    <w:rsid w:val="00EE5571"/>
    <w:rPr>
      <w:rFonts w:asciiTheme="minorHAnsi" w:hAnsiTheme="minorHAnsi" w:cstheme="minorBidi"/>
      <w:b/>
      <w:sz w:val="48"/>
      <w:szCs w:val="48"/>
    </w:rPr>
  </w:style>
  <w:style w:type="paragraph" w:styleId="Bibliography">
    <w:name w:val="Bibliography"/>
    <w:basedOn w:val="Normal"/>
    <w:next w:val="Normal"/>
    <w:uiPriority w:val="37"/>
    <w:unhideWhenUsed/>
    <w:rsid w:val="00EE5571"/>
  </w:style>
  <w:style w:type="table" w:customStyle="1" w:styleId="a0">
    <w:basedOn w:val="TableNormal"/>
    <w:pPr>
      <w:spacing w:before="40" w:after="0" w:line="240" w:lineRule="auto"/>
    </w:pPr>
    <w:rPr>
      <w:color w:val="404040"/>
    </w:rPr>
    <w:tblPr>
      <w:tblStyleRowBandSize w:val="1"/>
      <w:tblStyleColBandSize w:val="1"/>
      <w:tblCellMar>
        <w:left w:w="0" w:type="dxa"/>
        <w:right w:w="0" w:type="dxa"/>
      </w:tblCellMar>
    </w:tblPr>
  </w:style>
  <w:style w:type="table" w:customStyle="1" w:styleId="a1">
    <w:basedOn w:val="TableNormal"/>
    <w:pPr>
      <w:spacing w:before="40" w:after="0" w:line="240" w:lineRule="auto"/>
    </w:pPr>
    <w:rPr>
      <w:color w:val="404040"/>
    </w:rPr>
    <w:tblPr>
      <w:tblStyleRowBandSize w:val="1"/>
      <w:tblStyleColBandSize w:val="1"/>
      <w:tblCellMar>
        <w:left w:w="0" w:type="dxa"/>
        <w:right w:w="0" w:type="dxa"/>
      </w:tblCellMar>
    </w:tblPr>
    <w:tblStylePr w:type="firstRow">
      <w:pPr>
        <w:jc w:val="left"/>
      </w:pPr>
      <w:rPr>
        <w:b w:val="0"/>
        <w:i w:val="0"/>
        <w:color w:val="2F5496"/>
      </w:rPr>
      <w:tblPr/>
      <w:tcPr>
        <w:tcBorders>
          <w:bottom w:val="single" w:sz="12" w:space="0" w:color="8EAADB"/>
        </w:tcBorders>
      </w:tcPr>
    </w:tblStylePr>
    <w:tblStylePr w:type="lastRow">
      <w:rPr>
        <w:b/>
      </w:rPr>
      <w:tblPr/>
      <w:tcPr>
        <w:tcBorders>
          <w:top w:val="single" w:sz="4" w:space="0" w:color="8EAADB"/>
        </w:tcBorders>
      </w:tcPr>
    </w:tblStylePr>
    <w:tblStylePr w:type="firstCol">
      <w:rPr>
        <w:b w:val="0"/>
        <w:i w:val="0"/>
      </w:rPr>
    </w:tblStylePr>
    <w:tblStylePr w:type="lastCol">
      <w:rPr>
        <w:b/>
      </w:rPr>
    </w:tblStylePr>
    <w:tblStylePr w:type="seCell">
      <w:rPr>
        <w:b w:val="0"/>
        <w:i w:val="0"/>
        <w:color w:val="2F5496"/>
      </w:rPr>
    </w:tblStylePr>
    <w:tblStylePr w:type="swCell">
      <w:rPr>
        <w:b w:val="0"/>
        <w:i w:val="0"/>
        <w:color w:val="2F5496"/>
      </w:rPr>
    </w:tblStyle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TOC5">
    <w:name w:val="toc 5"/>
    <w:basedOn w:val="Normal"/>
    <w:next w:val="Normal"/>
    <w:autoRedefine/>
    <w:uiPriority w:val="39"/>
    <w:unhideWhenUsed/>
    <w:rsid w:val="00D91EFD"/>
    <w:pPr>
      <w:spacing w:after="100"/>
      <w:ind w:left="880"/>
    </w:pPr>
  </w:style>
  <w:style w:type="paragraph" w:styleId="TOC4">
    <w:name w:val="toc 4"/>
    <w:basedOn w:val="Normal"/>
    <w:next w:val="Normal"/>
    <w:autoRedefine/>
    <w:uiPriority w:val="39"/>
    <w:unhideWhenUsed/>
    <w:rsid w:val="00D91EFD"/>
    <w:pPr>
      <w:spacing w:after="100"/>
      <w:ind w:left="660"/>
    </w:pPr>
  </w:style>
  <w:style w:type="character" w:styleId="SubtleReference">
    <w:name w:val="Subtle Reference"/>
    <w:basedOn w:val="DefaultParagraphFont"/>
    <w:uiPriority w:val="31"/>
    <w:qFormat/>
    <w:rsid w:val="00836DE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4966">
      <w:bodyDiv w:val="1"/>
      <w:marLeft w:val="0"/>
      <w:marRight w:val="0"/>
      <w:marTop w:val="0"/>
      <w:marBottom w:val="0"/>
      <w:divBdr>
        <w:top w:val="none" w:sz="0" w:space="0" w:color="auto"/>
        <w:left w:val="none" w:sz="0" w:space="0" w:color="auto"/>
        <w:bottom w:val="none" w:sz="0" w:space="0" w:color="auto"/>
        <w:right w:val="none" w:sz="0" w:space="0" w:color="auto"/>
      </w:divBdr>
    </w:div>
    <w:div w:id="129979024">
      <w:bodyDiv w:val="1"/>
      <w:marLeft w:val="0"/>
      <w:marRight w:val="0"/>
      <w:marTop w:val="0"/>
      <w:marBottom w:val="0"/>
      <w:divBdr>
        <w:top w:val="none" w:sz="0" w:space="0" w:color="auto"/>
        <w:left w:val="none" w:sz="0" w:space="0" w:color="auto"/>
        <w:bottom w:val="none" w:sz="0" w:space="0" w:color="auto"/>
        <w:right w:val="none" w:sz="0" w:space="0" w:color="auto"/>
      </w:divBdr>
    </w:div>
    <w:div w:id="144248804">
      <w:bodyDiv w:val="1"/>
      <w:marLeft w:val="0"/>
      <w:marRight w:val="0"/>
      <w:marTop w:val="0"/>
      <w:marBottom w:val="0"/>
      <w:divBdr>
        <w:top w:val="none" w:sz="0" w:space="0" w:color="auto"/>
        <w:left w:val="none" w:sz="0" w:space="0" w:color="auto"/>
        <w:bottom w:val="none" w:sz="0" w:space="0" w:color="auto"/>
        <w:right w:val="none" w:sz="0" w:space="0" w:color="auto"/>
      </w:divBdr>
    </w:div>
    <w:div w:id="219248753">
      <w:bodyDiv w:val="1"/>
      <w:marLeft w:val="0"/>
      <w:marRight w:val="0"/>
      <w:marTop w:val="0"/>
      <w:marBottom w:val="0"/>
      <w:divBdr>
        <w:top w:val="none" w:sz="0" w:space="0" w:color="auto"/>
        <w:left w:val="none" w:sz="0" w:space="0" w:color="auto"/>
        <w:bottom w:val="none" w:sz="0" w:space="0" w:color="auto"/>
        <w:right w:val="none" w:sz="0" w:space="0" w:color="auto"/>
      </w:divBdr>
    </w:div>
    <w:div w:id="282738098">
      <w:bodyDiv w:val="1"/>
      <w:marLeft w:val="0"/>
      <w:marRight w:val="0"/>
      <w:marTop w:val="0"/>
      <w:marBottom w:val="0"/>
      <w:divBdr>
        <w:top w:val="none" w:sz="0" w:space="0" w:color="auto"/>
        <w:left w:val="none" w:sz="0" w:space="0" w:color="auto"/>
        <w:bottom w:val="none" w:sz="0" w:space="0" w:color="auto"/>
        <w:right w:val="none" w:sz="0" w:space="0" w:color="auto"/>
      </w:divBdr>
    </w:div>
    <w:div w:id="304314167">
      <w:bodyDiv w:val="1"/>
      <w:marLeft w:val="0"/>
      <w:marRight w:val="0"/>
      <w:marTop w:val="0"/>
      <w:marBottom w:val="0"/>
      <w:divBdr>
        <w:top w:val="none" w:sz="0" w:space="0" w:color="auto"/>
        <w:left w:val="none" w:sz="0" w:space="0" w:color="auto"/>
        <w:bottom w:val="none" w:sz="0" w:space="0" w:color="auto"/>
        <w:right w:val="none" w:sz="0" w:space="0" w:color="auto"/>
      </w:divBdr>
    </w:div>
    <w:div w:id="323898533">
      <w:bodyDiv w:val="1"/>
      <w:marLeft w:val="0"/>
      <w:marRight w:val="0"/>
      <w:marTop w:val="0"/>
      <w:marBottom w:val="0"/>
      <w:divBdr>
        <w:top w:val="none" w:sz="0" w:space="0" w:color="auto"/>
        <w:left w:val="none" w:sz="0" w:space="0" w:color="auto"/>
        <w:bottom w:val="none" w:sz="0" w:space="0" w:color="auto"/>
        <w:right w:val="none" w:sz="0" w:space="0" w:color="auto"/>
      </w:divBdr>
    </w:div>
    <w:div w:id="363215412">
      <w:bodyDiv w:val="1"/>
      <w:marLeft w:val="0"/>
      <w:marRight w:val="0"/>
      <w:marTop w:val="0"/>
      <w:marBottom w:val="0"/>
      <w:divBdr>
        <w:top w:val="none" w:sz="0" w:space="0" w:color="auto"/>
        <w:left w:val="none" w:sz="0" w:space="0" w:color="auto"/>
        <w:bottom w:val="none" w:sz="0" w:space="0" w:color="auto"/>
        <w:right w:val="none" w:sz="0" w:space="0" w:color="auto"/>
      </w:divBdr>
    </w:div>
    <w:div w:id="395706562">
      <w:bodyDiv w:val="1"/>
      <w:marLeft w:val="0"/>
      <w:marRight w:val="0"/>
      <w:marTop w:val="0"/>
      <w:marBottom w:val="0"/>
      <w:divBdr>
        <w:top w:val="none" w:sz="0" w:space="0" w:color="auto"/>
        <w:left w:val="none" w:sz="0" w:space="0" w:color="auto"/>
        <w:bottom w:val="none" w:sz="0" w:space="0" w:color="auto"/>
        <w:right w:val="none" w:sz="0" w:space="0" w:color="auto"/>
      </w:divBdr>
    </w:div>
    <w:div w:id="422727184">
      <w:bodyDiv w:val="1"/>
      <w:marLeft w:val="0"/>
      <w:marRight w:val="0"/>
      <w:marTop w:val="0"/>
      <w:marBottom w:val="0"/>
      <w:divBdr>
        <w:top w:val="none" w:sz="0" w:space="0" w:color="auto"/>
        <w:left w:val="none" w:sz="0" w:space="0" w:color="auto"/>
        <w:bottom w:val="none" w:sz="0" w:space="0" w:color="auto"/>
        <w:right w:val="none" w:sz="0" w:space="0" w:color="auto"/>
      </w:divBdr>
    </w:div>
    <w:div w:id="478806754">
      <w:bodyDiv w:val="1"/>
      <w:marLeft w:val="0"/>
      <w:marRight w:val="0"/>
      <w:marTop w:val="0"/>
      <w:marBottom w:val="0"/>
      <w:divBdr>
        <w:top w:val="none" w:sz="0" w:space="0" w:color="auto"/>
        <w:left w:val="none" w:sz="0" w:space="0" w:color="auto"/>
        <w:bottom w:val="none" w:sz="0" w:space="0" w:color="auto"/>
        <w:right w:val="none" w:sz="0" w:space="0" w:color="auto"/>
      </w:divBdr>
    </w:div>
    <w:div w:id="488833713">
      <w:bodyDiv w:val="1"/>
      <w:marLeft w:val="0"/>
      <w:marRight w:val="0"/>
      <w:marTop w:val="0"/>
      <w:marBottom w:val="0"/>
      <w:divBdr>
        <w:top w:val="none" w:sz="0" w:space="0" w:color="auto"/>
        <w:left w:val="none" w:sz="0" w:space="0" w:color="auto"/>
        <w:bottom w:val="none" w:sz="0" w:space="0" w:color="auto"/>
        <w:right w:val="none" w:sz="0" w:space="0" w:color="auto"/>
      </w:divBdr>
    </w:div>
    <w:div w:id="556278481">
      <w:bodyDiv w:val="1"/>
      <w:marLeft w:val="0"/>
      <w:marRight w:val="0"/>
      <w:marTop w:val="0"/>
      <w:marBottom w:val="0"/>
      <w:divBdr>
        <w:top w:val="none" w:sz="0" w:space="0" w:color="auto"/>
        <w:left w:val="none" w:sz="0" w:space="0" w:color="auto"/>
        <w:bottom w:val="none" w:sz="0" w:space="0" w:color="auto"/>
        <w:right w:val="none" w:sz="0" w:space="0" w:color="auto"/>
      </w:divBdr>
    </w:div>
    <w:div w:id="657538966">
      <w:bodyDiv w:val="1"/>
      <w:marLeft w:val="0"/>
      <w:marRight w:val="0"/>
      <w:marTop w:val="0"/>
      <w:marBottom w:val="0"/>
      <w:divBdr>
        <w:top w:val="none" w:sz="0" w:space="0" w:color="auto"/>
        <w:left w:val="none" w:sz="0" w:space="0" w:color="auto"/>
        <w:bottom w:val="none" w:sz="0" w:space="0" w:color="auto"/>
        <w:right w:val="none" w:sz="0" w:space="0" w:color="auto"/>
      </w:divBdr>
    </w:div>
    <w:div w:id="794835754">
      <w:bodyDiv w:val="1"/>
      <w:marLeft w:val="0"/>
      <w:marRight w:val="0"/>
      <w:marTop w:val="0"/>
      <w:marBottom w:val="0"/>
      <w:divBdr>
        <w:top w:val="none" w:sz="0" w:space="0" w:color="auto"/>
        <w:left w:val="none" w:sz="0" w:space="0" w:color="auto"/>
        <w:bottom w:val="none" w:sz="0" w:space="0" w:color="auto"/>
        <w:right w:val="none" w:sz="0" w:space="0" w:color="auto"/>
      </w:divBdr>
    </w:div>
    <w:div w:id="844857152">
      <w:bodyDiv w:val="1"/>
      <w:marLeft w:val="0"/>
      <w:marRight w:val="0"/>
      <w:marTop w:val="0"/>
      <w:marBottom w:val="0"/>
      <w:divBdr>
        <w:top w:val="none" w:sz="0" w:space="0" w:color="auto"/>
        <w:left w:val="none" w:sz="0" w:space="0" w:color="auto"/>
        <w:bottom w:val="none" w:sz="0" w:space="0" w:color="auto"/>
        <w:right w:val="none" w:sz="0" w:space="0" w:color="auto"/>
      </w:divBdr>
    </w:div>
    <w:div w:id="884607447">
      <w:bodyDiv w:val="1"/>
      <w:marLeft w:val="0"/>
      <w:marRight w:val="0"/>
      <w:marTop w:val="0"/>
      <w:marBottom w:val="0"/>
      <w:divBdr>
        <w:top w:val="none" w:sz="0" w:space="0" w:color="auto"/>
        <w:left w:val="none" w:sz="0" w:space="0" w:color="auto"/>
        <w:bottom w:val="none" w:sz="0" w:space="0" w:color="auto"/>
        <w:right w:val="none" w:sz="0" w:space="0" w:color="auto"/>
      </w:divBdr>
    </w:div>
    <w:div w:id="914559256">
      <w:bodyDiv w:val="1"/>
      <w:marLeft w:val="0"/>
      <w:marRight w:val="0"/>
      <w:marTop w:val="0"/>
      <w:marBottom w:val="0"/>
      <w:divBdr>
        <w:top w:val="none" w:sz="0" w:space="0" w:color="auto"/>
        <w:left w:val="none" w:sz="0" w:space="0" w:color="auto"/>
        <w:bottom w:val="none" w:sz="0" w:space="0" w:color="auto"/>
        <w:right w:val="none" w:sz="0" w:space="0" w:color="auto"/>
      </w:divBdr>
    </w:div>
    <w:div w:id="959260655">
      <w:bodyDiv w:val="1"/>
      <w:marLeft w:val="0"/>
      <w:marRight w:val="0"/>
      <w:marTop w:val="0"/>
      <w:marBottom w:val="0"/>
      <w:divBdr>
        <w:top w:val="none" w:sz="0" w:space="0" w:color="auto"/>
        <w:left w:val="none" w:sz="0" w:space="0" w:color="auto"/>
        <w:bottom w:val="none" w:sz="0" w:space="0" w:color="auto"/>
        <w:right w:val="none" w:sz="0" w:space="0" w:color="auto"/>
      </w:divBdr>
    </w:div>
    <w:div w:id="968513513">
      <w:bodyDiv w:val="1"/>
      <w:marLeft w:val="0"/>
      <w:marRight w:val="0"/>
      <w:marTop w:val="0"/>
      <w:marBottom w:val="0"/>
      <w:divBdr>
        <w:top w:val="none" w:sz="0" w:space="0" w:color="auto"/>
        <w:left w:val="none" w:sz="0" w:space="0" w:color="auto"/>
        <w:bottom w:val="none" w:sz="0" w:space="0" w:color="auto"/>
        <w:right w:val="none" w:sz="0" w:space="0" w:color="auto"/>
      </w:divBdr>
    </w:div>
    <w:div w:id="1024478639">
      <w:bodyDiv w:val="1"/>
      <w:marLeft w:val="0"/>
      <w:marRight w:val="0"/>
      <w:marTop w:val="0"/>
      <w:marBottom w:val="0"/>
      <w:divBdr>
        <w:top w:val="none" w:sz="0" w:space="0" w:color="auto"/>
        <w:left w:val="none" w:sz="0" w:space="0" w:color="auto"/>
        <w:bottom w:val="none" w:sz="0" w:space="0" w:color="auto"/>
        <w:right w:val="none" w:sz="0" w:space="0" w:color="auto"/>
      </w:divBdr>
    </w:div>
    <w:div w:id="1144421331">
      <w:bodyDiv w:val="1"/>
      <w:marLeft w:val="0"/>
      <w:marRight w:val="0"/>
      <w:marTop w:val="0"/>
      <w:marBottom w:val="0"/>
      <w:divBdr>
        <w:top w:val="none" w:sz="0" w:space="0" w:color="auto"/>
        <w:left w:val="none" w:sz="0" w:space="0" w:color="auto"/>
        <w:bottom w:val="none" w:sz="0" w:space="0" w:color="auto"/>
        <w:right w:val="none" w:sz="0" w:space="0" w:color="auto"/>
      </w:divBdr>
    </w:div>
    <w:div w:id="1222400506">
      <w:bodyDiv w:val="1"/>
      <w:marLeft w:val="0"/>
      <w:marRight w:val="0"/>
      <w:marTop w:val="0"/>
      <w:marBottom w:val="0"/>
      <w:divBdr>
        <w:top w:val="none" w:sz="0" w:space="0" w:color="auto"/>
        <w:left w:val="none" w:sz="0" w:space="0" w:color="auto"/>
        <w:bottom w:val="none" w:sz="0" w:space="0" w:color="auto"/>
        <w:right w:val="none" w:sz="0" w:space="0" w:color="auto"/>
      </w:divBdr>
    </w:div>
    <w:div w:id="1247612002">
      <w:bodyDiv w:val="1"/>
      <w:marLeft w:val="0"/>
      <w:marRight w:val="0"/>
      <w:marTop w:val="0"/>
      <w:marBottom w:val="0"/>
      <w:divBdr>
        <w:top w:val="none" w:sz="0" w:space="0" w:color="auto"/>
        <w:left w:val="none" w:sz="0" w:space="0" w:color="auto"/>
        <w:bottom w:val="none" w:sz="0" w:space="0" w:color="auto"/>
        <w:right w:val="none" w:sz="0" w:space="0" w:color="auto"/>
      </w:divBdr>
    </w:div>
    <w:div w:id="1249729752">
      <w:bodyDiv w:val="1"/>
      <w:marLeft w:val="0"/>
      <w:marRight w:val="0"/>
      <w:marTop w:val="0"/>
      <w:marBottom w:val="0"/>
      <w:divBdr>
        <w:top w:val="none" w:sz="0" w:space="0" w:color="auto"/>
        <w:left w:val="none" w:sz="0" w:space="0" w:color="auto"/>
        <w:bottom w:val="none" w:sz="0" w:space="0" w:color="auto"/>
        <w:right w:val="none" w:sz="0" w:space="0" w:color="auto"/>
      </w:divBdr>
    </w:div>
    <w:div w:id="1454713477">
      <w:bodyDiv w:val="1"/>
      <w:marLeft w:val="0"/>
      <w:marRight w:val="0"/>
      <w:marTop w:val="0"/>
      <w:marBottom w:val="0"/>
      <w:divBdr>
        <w:top w:val="none" w:sz="0" w:space="0" w:color="auto"/>
        <w:left w:val="none" w:sz="0" w:space="0" w:color="auto"/>
        <w:bottom w:val="none" w:sz="0" w:space="0" w:color="auto"/>
        <w:right w:val="none" w:sz="0" w:space="0" w:color="auto"/>
      </w:divBdr>
    </w:div>
    <w:div w:id="1511145027">
      <w:bodyDiv w:val="1"/>
      <w:marLeft w:val="0"/>
      <w:marRight w:val="0"/>
      <w:marTop w:val="0"/>
      <w:marBottom w:val="0"/>
      <w:divBdr>
        <w:top w:val="none" w:sz="0" w:space="0" w:color="auto"/>
        <w:left w:val="none" w:sz="0" w:space="0" w:color="auto"/>
        <w:bottom w:val="none" w:sz="0" w:space="0" w:color="auto"/>
        <w:right w:val="none" w:sz="0" w:space="0" w:color="auto"/>
      </w:divBdr>
    </w:div>
    <w:div w:id="1519588175">
      <w:bodyDiv w:val="1"/>
      <w:marLeft w:val="0"/>
      <w:marRight w:val="0"/>
      <w:marTop w:val="0"/>
      <w:marBottom w:val="0"/>
      <w:divBdr>
        <w:top w:val="none" w:sz="0" w:space="0" w:color="auto"/>
        <w:left w:val="none" w:sz="0" w:space="0" w:color="auto"/>
        <w:bottom w:val="none" w:sz="0" w:space="0" w:color="auto"/>
        <w:right w:val="none" w:sz="0" w:space="0" w:color="auto"/>
      </w:divBdr>
    </w:div>
    <w:div w:id="1677347241">
      <w:bodyDiv w:val="1"/>
      <w:marLeft w:val="0"/>
      <w:marRight w:val="0"/>
      <w:marTop w:val="0"/>
      <w:marBottom w:val="0"/>
      <w:divBdr>
        <w:top w:val="none" w:sz="0" w:space="0" w:color="auto"/>
        <w:left w:val="none" w:sz="0" w:space="0" w:color="auto"/>
        <w:bottom w:val="none" w:sz="0" w:space="0" w:color="auto"/>
        <w:right w:val="none" w:sz="0" w:space="0" w:color="auto"/>
      </w:divBdr>
    </w:div>
    <w:div w:id="1683435925">
      <w:bodyDiv w:val="1"/>
      <w:marLeft w:val="0"/>
      <w:marRight w:val="0"/>
      <w:marTop w:val="0"/>
      <w:marBottom w:val="0"/>
      <w:divBdr>
        <w:top w:val="none" w:sz="0" w:space="0" w:color="auto"/>
        <w:left w:val="none" w:sz="0" w:space="0" w:color="auto"/>
        <w:bottom w:val="none" w:sz="0" w:space="0" w:color="auto"/>
        <w:right w:val="none" w:sz="0" w:space="0" w:color="auto"/>
      </w:divBdr>
    </w:div>
    <w:div w:id="1700352007">
      <w:bodyDiv w:val="1"/>
      <w:marLeft w:val="0"/>
      <w:marRight w:val="0"/>
      <w:marTop w:val="0"/>
      <w:marBottom w:val="0"/>
      <w:divBdr>
        <w:top w:val="none" w:sz="0" w:space="0" w:color="auto"/>
        <w:left w:val="none" w:sz="0" w:space="0" w:color="auto"/>
        <w:bottom w:val="none" w:sz="0" w:space="0" w:color="auto"/>
        <w:right w:val="none" w:sz="0" w:space="0" w:color="auto"/>
      </w:divBdr>
    </w:div>
    <w:div w:id="1799958118">
      <w:bodyDiv w:val="1"/>
      <w:marLeft w:val="0"/>
      <w:marRight w:val="0"/>
      <w:marTop w:val="0"/>
      <w:marBottom w:val="0"/>
      <w:divBdr>
        <w:top w:val="none" w:sz="0" w:space="0" w:color="auto"/>
        <w:left w:val="none" w:sz="0" w:space="0" w:color="auto"/>
        <w:bottom w:val="none" w:sz="0" w:space="0" w:color="auto"/>
        <w:right w:val="none" w:sz="0" w:space="0" w:color="auto"/>
      </w:divBdr>
    </w:div>
    <w:div w:id="1808431876">
      <w:bodyDiv w:val="1"/>
      <w:marLeft w:val="0"/>
      <w:marRight w:val="0"/>
      <w:marTop w:val="0"/>
      <w:marBottom w:val="0"/>
      <w:divBdr>
        <w:top w:val="none" w:sz="0" w:space="0" w:color="auto"/>
        <w:left w:val="none" w:sz="0" w:space="0" w:color="auto"/>
        <w:bottom w:val="none" w:sz="0" w:space="0" w:color="auto"/>
        <w:right w:val="none" w:sz="0" w:space="0" w:color="auto"/>
      </w:divBdr>
    </w:div>
    <w:div w:id="1896892989">
      <w:bodyDiv w:val="1"/>
      <w:marLeft w:val="0"/>
      <w:marRight w:val="0"/>
      <w:marTop w:val="0"/>
      <w:marBottom w:val="0"/>
      <w:divBdr>
        <w:top w:val="none" w:sz="0" w:space="0" w:color="auto"/>
        <w:left w:val="none" w:sz="0" w:space="0" w:color="auto"/>
        <w:bottom w:val="none" w:sz="0" w:space="0" w:color="auto"/>
        <w:right w:val="none" w:sz="0" w:space="0" w:color="auto"/>
      </w:divBdr>
    </w:div>
    <w:div w:id="1943024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2.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accessdata.com/product-download/password-recovery-toolkit-prtk-version-7-6-0" TargetMode="External"/><Relationship Id="rId46" Type="http://schemas.openxmlformats.org/officeDocument/2006/relationships/image" Target="media/image39.png"/><Relationship Id="rId59" Type="http://schemas.openxmlformats.org/officeDocument/2006/relationships/hyperlink" Target="mailto:Barry.lynch@lynch.co.uk" TargetMode="External"/><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mailto:dee.rod@cecmobile.co.uk" TargetMode="Externa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HgagsNF0ERYkgTcxy7G5ZmjMQQ==">AMUW2mVoWn2OghqBc87Sllf7+IZOn5M+NjQ2IFl9thGXisOxR/mc3vf0qUgSaw8xrtSYzABcSaBR00+EqlIk8OLfz7hWSAhZKF1OMzASJiLPcO9uEeI6HoIPUy8prHjXMHzkl1jiai2Y1xtmCbjEky7O+5a5PSrhRuJRsli7wSjfxa6N17nVr47Jhfpf5ZvWr3w4s7JevHZg8fPOFQycY67hkSeO/uQeIQBbs7nLDMgbVNPdcJJQy9J0JFzF4NFMY8cMcqKLOyhJ+d+kQuUwHwS6ihFknK7Ka4aTGD9+CKr6Q0RFzJU9pbkhU+YLv9Q6C6bAYFad/tJn0m/SwNBNTL9PlK/IZExEhA==</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Joh20</b:Tag>
    <b:SourceType>Book</b:SourceType>
    <b:Guid>{BC1C2C84-2471-4E60-8757-D7D89674C077}</b:Guid>
    <b:Author>
      <b:Author>
        <b:NameList>
          <b:Person>
            <b:Last>Johansen</b:Last>
            <b:First>Gerard</b:First>
          </b:Person>
        </b:NameList>
      </b:Author>
    </b:Author>
    <b:Title>Digital Forensics and Incident Response: Incident response techniques and procedures to respond to modern cyber threats</b:Title>
    <b:Year>2020</b:Year>
    <b:City>Birmingham</b:City>
    <b:Publisher>Packt Publishing</b:Publisher>
    <b:Pages>237-271</b:Pages>
    <b:Edition>Second </b:Edition>
    <b:RefOrder>1</b:RefOrder>
  </b:Source>
  <b:Source>
    <b:Tag>Ame18</b:Tag>
    <b:SourceType>Book</b:SourceType>
    <b:Guid>{BB7152A1-F209-49E1-BB70-C4C324A14643}</b:Guid>
    <b:Author>
      <b:Author>
        <b:NameList>
          <b:Person>
            <b:Last>Amelia Phillips</b:Last>
            <b:First>Bill</b:First>
            <b:Middle>Nelson, Christopher Steuart</b:Middle>
          </b:Person>
        </b:NameList>
      </b:Author>
    </b:Author>
    <b:Title>Guide to Computer Forensics and Investigations</b:Title>
    <b:Year>2018</b:Year>
    <b:City>Boston</b:City>
    <b:Publisher>Course Technology Inc</b:Publisher>
    <b:Pages>150-151,281,305,326,349,395,429,471,479</b:Pages>
    <b:RefOrder>4</b:RefOrder>
  </b:Source>
  <b:Source>
    <b:Tag>Aar221</b:Tag>
    <b:SourceType>Book</b:SourceType>
    <b:Guid>{1E053BAB-CBB6-4991-854F-8BB92F7DD0EB}</b:Guid>
    <b:Author>
      <b:Author>
        <b:NameList>
          <b:Person>
            <b:Last>Aaron Philipp</b:Last>
            <b:First>David</b:First>
            <b:Middle>Cowen,Chris Davis</b:Middle>
          </b:Person>
        </b:NameList>
      </b:Author>
    </b:Author>
    <b:Title>Hacking Exposed Computer Forensics, Second Edition: Computer Forensics Secrets &amp; Solutions</b:Title>
    <b:Year>2022</b:Year>
    <b:City>New York</b:City>
    <b:Publisher>McGraw-Hill</b:Publisher>
    <b:Pages>15-17</b:Pages>
    <b:Edition>second</b:Edition>
    <b:RefOrder>5</b:RefOrder>
  </b:Source>
  <b:Source>
    <b:Tag>Ext22</b:Tag>
    <b:SourceType>InternetSite</b:SourceType>
    <b:Guid>{BBE97C48-7A2B-4C70-821C-7C0BFBF658FA}</b:Guid>
    <b:Title>FTK Forensic Toolkit</b:Title>
    <b:Author>
      <b:Author>
        <b:Corporate>Exterro</b:Corporate>
      </b:Author>
    </b:Author>
    <b:ProductionCompany>Exterro</b:ProductionCompany>
    <b:YearAccessed>2022</b:YearAccessed>
    <b:MonthAccessed>April</b:MonthAccessed>
    <b:DayAccessed>19</b:DayAccessed>
    <b:URL>https://www.exterro.com/forensic-toolkit</b:URL>
    <b:RefOrder>3</b:RefOrder>
  </b:Source>
  <b:Source>
    <b:Tag>Cha141</b:Tag>
    <b:SourceType>Book</b:SourceType>
    <b:Guid>{98229043-EF1F-4101-AB16-BD71522FFF41}</b:Guid>
    <b:Title>CHFI Computer Hacking Forensic Investigator Certification All-in-One Exam Guide</b:Title>
    <b:Year>2014</b:Year>
    <b:City>New York</b:City>
    <b:Publisher>McGraw Hill</b:Publisher>
    <b:Author>
      <b:Author>
        <b:NameList>
          <b:Person>
            <b:Last>Brooks</b:Last>
            <b:First>Charles</b:First>
            <b:Middle>L.</b:Middle>
          </b:Person>
        </b:NameList>
      </b:Author>
    </b:Author>
    <b:Pages>180-185</b:Pages>
    <b:RefOrder>2</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6B36CE-1223-4EF8-99DC-AF947D9D2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4325</Words>
  <Characters>24655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Kate Jones</dc:creator>
  <cp:lastModifiedBy>Jessica Kate Jones</cp:lastModifiedBy>
  <cp:revision>57</cp:revision>
  <dcterms:created xsi:type="dcterms:W3CDTF">2022-04-13T07:38:00Z</dcterms:created>
  <dcterms:modified xsi:type="dcterms:W3CDTF">2022-04-21T13:07:00Z</dcterms:modified>
</cp:coreProperties>
</file>