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D77EC" w:rsidP="00E51AAC">
            <w:pPr>
              <w:spacing w:before="120" w:after="120"/>
              <w:jc w:val="both"/>
              <w:rPr>
                <w:rFonts w:ascii="Arial" w:hAnsi="Arial" w:cs="Arial"/>
                <w:b/>
                <w:sz w:val="22"/>
                <w:szCs w:val="22"/>
              </w:rPr>
            </w:pPr>
            <w:r>
              <w:rPr>
                <w:rFonts w:ascii="Arial" w:hAnsi="Arial" w:cs="Arial"/>
                <w:b/>
                <w:sz w:val="22"/>
                <w:szCs w:val="22"/>
              </w:rPr>
              <w:t>MA Children and Young People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D77EC" w:rsidP="00E51AAC">
            <w:pPr>
              <w:spacing w:before="120" w:after="120"/>
              <w:jc w:val="both"/>
              <w:rPr>
                <w:rFonts w:ascii="Arial" w:hAnsi="Arial" w:cs="Arial"/>
                <w:b/>
                <w:sz w:val="22"/>
                <w:szCs w:val="22"/>
              </w:rPr>
            </w:pPr>
            <w:r>
              <w:rPr>
                <w:rFonts w:ascii="Arial" w:hAnsi="Arial" w:cs="Arial"/>
                <w:b/>
                <w:sz w:val="22"/>
                <w:szCs w:val="22"/>
              </w:rPr>
              <w:t xml:space="preserve">Children and Young People in Focus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D77EC" w:rsidP="00152E9D">
            <w:pPr>
              <w:spacing w:before="120" w:after="120"/>
              <w:jc w:val="both"/>
              <w:rPr>
                <w:rFonts w:ascii="Arial" w:hAnsi="Arial" w:cs="Arial"/>
                <w:b/>
                <w:sz w:val="22"/>
                <w:szCs w:val="22"/>
              </w:rPr>
            </w:pPr>
            <w:r>
              <w:rPr>
                <w:rFonts w:ascii="Arial" w:hAnsi="Arial" w:cs="Arial"/>
                <w:b/>
                <w:sz w:val="22"/>
                <w:szCs w:val="22"/>
              </w:rPr>
              <w:t xml:space="preserve">ECCH7002 </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D77EC"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2384C" w:rsidP="00E51AAC">
            <w:pPr>
              <w:spacing w:before="120" w:after="120"/>
              <w:jc w:val="both"/>
              <w:rPr>
                <w:rFonts w:ascii="Arial" w:hAnsi="Arial" w:cs="Arial"/>
                <w:b/>
                <w:sz w:val="22"/>
                <w:szCs w:val="22"/>
              </w:rPr>
            </w:pPr>
            <w:r>
              <w:rPr>
                <w:rFonts w:ascii="Arial" w:hAnsi="Arial" w:cs="Arial"/>
                <w:b/>
                <w:sz w:val="22"/>
                <w:szCs w:val="22"/>
              </w:rPr>
              <w:t>Darrel Williams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2384C" w:rsidP="00E51AAC">
            <w:pPr>
              <w:spacing w:before="120" w:after="120"/>
              <w:jc w:val="both"/>
              <w:rPr>
                <w:rFonts w:ascii="Arial" w:hAnsi="Arial" w:cs="Arial"/>
                <w:b/>
                <w:sz w:val="22"/>
                <w:szCs w:val="22"/>
              </w:rPr>
            </w:pPr>
            <w:r>
              <w:rPr>
                <w:rFonts w:ascii="Arial" w:hAnsi="Arial" w:cs="Arial"/>
                <w:b/>
                <w:sz w:val="22"/>
                <w:szCs w:val="22"/>
              </w:rPr>
              <w:t>Darren O’Connor</w:t>
            </w:r>
            <w:r w:rsidR="005D77EC">
              <w:rPr>
                <w:rFonts w:ascii="Arial" w:hAnsi="Arial" w:cs="Arial"/>
                <w:b/>
                <w:sz w:val="22"/>
                <w:szCs w:val="22"/>
              </w:rPr>
              <w:t xml:space="preserve">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4A293D" w:rsidRPr="00AC3A25" w:rsidRDefault="005D77EC" w:rsidP="004A293D">
            <w:pPr>
              <w:jc w:val="both"/>
              <w:rPr>
                <w:rFonts w:ascii="Arial" w:hAnsi="Arial" w:cs="Arial"/>
                <w:sz w:val="24"/>
                <w:szCs w:val="24"/>
              </w:rPr>
            </w:pPr>
            <w:r w:rsidRPr="005D77EC">
              <w:rPr>
                <w:rFonts w:asciiTheme="minorHAnsi" w:hAnsiTheme="minorHAnsi"/>
                <w:b/>
                <w:sz w:val="22"/>
                <w:szCs w:val="22"/>
              </w:rPr>
              <w:t xml:space="preserve">Practice Log: </w:t>
            </w:r>
            <w:r w:rsidR="004A293D" w:rsidRPr="00AC3A25">
              <w:rPr>
                <w:rFonts w:ascii="Arial" w:hAnsi="Arial" w:cs="Arial"/>
                <w:sz w:val="24"/>
                <w:szCs w:val="24"/>
              </w:rPr>
              <w:t>Practice Log which draws upon a health/wellbeing issue that you have been i</w:t>
            </w:r>
            <w:r w:rsidR="004A293D">
              <w:rPr>
                <w:rFonts w:ascii="Arial" w:hAnsi="Arial" w:cs="Arial"/>
                <w:sz w:val="24"/>
                <w:szCs w:val="24"/>
              </w:rPr>
              <w:t xml:space="preserve">ntroduced to in your </w:t>
            </w:r>
            <w:r w:rsidR="004A293D" w:rsidRPr="00AC3A25">
              <w:rPr>
                <w:rFonts w:ascii="Arial" w:hAnsi="Arial" w:cs="Arial"/>
                <w:sz w:val="24"/>
                <w:szCs w:val="24"/>
              </w:rPr>
              <w:t xml:space="preserve">practice.  The Practice Log should include: </w:t>
            </w:r>
          </w:p>
          <w:p w:rsidR="004A293D" w:rsidRPr="00AC3A25" w:rsidRDefault="004A293D" w:rsidP="004A293D">
            <w:pPr>
              <w:jc w:val="both"/>
              <w:rPr>
                <w:rFonts w:ascii="Arial" w:hAnsi="Arial" w:cs="Arial"/>
                <w:sz w:val="24"/>
                <w:szCs w:val="24"/>
              </w:rPr>
            </w:pPr>
          </w:p>
          <w:p w:rsidR="004A293D" w:rsidRPr="00AC3A25" w:rsidRDefault="004A293D" w:rsidP="004A293D">
            <w:pPr>
              <w:pStyle w:val="ListParagraph"/>
              <w:numPr>
                <w:ilvl w:val="0"/>
                <w:numId w:val="23"/>
              </w:numPr>
              <w:spacing w:after="200"/>
              <w:jc w:val="both"/>
              <w:rPr>
                <w:rFonts w:ascii="Arial" w:hAnsi="Arial" w:cs="Arial"/>
                <w:sz w:val="24"/>
                <w:szCs w:val="24"/>
              </w:rPr>
            </w:pPr>
            <w:r w:rsidRPr="00AC3A25">
              <w:rPr>
                <w:rFonts w:ascii="Arial" w:hAnsi="Arial" w:cs="Arial"/>
                <w:sz w:val="24"/>
                <w:szCs w:val="24"/>
              </w:rPr>
              <w:t xml:space="preserve">the presented issue,  </w:t>
            </w:r>
          </w:p>
          <w:p w:rsidR="004A293D" w:rsidRPr="00AC3A25" w:rsidRDefault="004A293D" w:rsidP="004A293D">
            <w:pPr>
              <w:pStyle w:val="ListParagraph"/>
              <w:numPr>
                <w:ilvl w:val="0"/>
                <w:numId w:val="23"/>
              </w:numPr>
              <w:spacing w:after="200"/>
              <w:jc w:val="both"/>
              <w:rPr>
                <w:rFonts w:ascii="Arial" w:hAnsi="Arial" w:cs="Arial"/>
                <w:sz w:val="24"/>
                <w:szCs w:val="24"/>
              </w:rPr>
            </w:pPr>
            <w:r w:rsidRPr="00AC3A25">
              <w:rPr>
                <w:rFonts w:ascii="Arial" w:hAnsi="Arial" w:cs="Arial"/>
                <w:sz w:val="24"/>
                <w:szCs w:val="24"/>
              </w:rPr>
              <w:t>links to relevant theories and policies,</w:t>
            </w:r>
          </w:p>
          <w:p w:rsidR="004A293D" w:rsidRPr="00AC3A25" w:rsidRDefault="004A293D" w:rsidP="004A293D">
            <w:pPr>
              <w:pStyle w:val="ListParagraph"/>
              <w:numPr>
                <w:ilvl w:val="0"/>
                <w:numId w:val="23"/>
              </w:numPr>
              <w:spacing w:after="200"/>
              <w:jc w:val="both"/>
              <w:rPr>
                <w:rFonts w:ascii="Arial" w:hAnsi="Arial" w:cs="Arial"/>
                <w:sz w:val="24"/>
                <w:szCs w:val="24"/>
              </w:rPr>
            </w:pPr>
            <w:r w:rsidRPr="00AC3A25">
              <w:rPr>
                <w:rFonts w:ascii="Arial" w:hAnsi="Arial" w:cs="Arial"/>
                <w:sz w:val="24"/>
                <w:szCs w:val="24"/>
              </w:rPr>
              <w:t xml:space="preserve">and how you have responded/would respond as a practitioner. </w:t>
            </w:r>
          </w:p>
          <w:p w:rsidR="00DB116D" w:rsidRPr="005D77EC" w:rsidRDefault="00DB116D" w:rsidP="005D77EC">
            <w:pPr>
              <w:pStyle w:val="BodyText"/>
              <w:rPr>
                <w:rFonts w:asciiTheme="minorHAnsi" w:hAnsiTheme="minorHAnsi"/>
                <w:b/>
                <w:bCs/>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D77EC" w:rsidP="00E51AAC">
            <w:pPr>
              <w:spacing w:before="120" w:after="120"/>
              <w:jc w:val="both"/>
              <w:rPr>
                <w:rFonts w:ascii="Arial" w:hAnsi="Arial" w:cs="Arial"/>
                <w:b/>
                <w:sz w:val="22"/>
                <w:szCs w:val="22"/>
              </w:rPr>
            </w:pPr>
            <w:r>
              <w:rPr>
                <w:rFonts w:ascii="Arial" w:hAnsi="Arial" w:cs="Arial"/>
                <w:b/>
                <w:sz w:val="22"/>
                <w:szCs w:val="22"/>
              </w:rPr>
              <w:t>5000 (+/- 10%)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D77EC" w:rsidP="00FE611C">
            <w:pPr>
              <w:spacing w:before="120" w:after="120"/>
              <w:jc w:val="both"/>
              <w:rPr>
                <w:rFonts w:ascii="Arial" w:hAnsi="Arial" w:cs="Arial"/>
                <w:b/>
                <w:sz w:val="22"/>
                <w:szCs w:val="22"/>
              </w:rPr>
            </w:pPr>
            <w:r>
              <w:rPr>
                <w:rFonts w:ascii="Arial" w:hAnsi="Arial" w:cs="Arial"/>
                <w:b/>
                <w:sz w:val="22"/>
                <w:szCs w:val="22"/>
              </w:rPr>
              <w:t xml:space="preserve">5pm by </w:t>
            </w:r>
            <w:r w:rsidR="00FE611C">
              <w:rPr>
                <w:rFonts w:ascii="Arial" w:hAnsi="Arial" w:cs="Arial"/>
                <w:b/>
                <w:sz w:val="22"/>
                <w:szCs w:val="22"/>
              </w:rPr>
              <w:t>8</w:t>
            </w:r>
            <w:r w:rsidR="00FE611C" w:rsidRPr="00FE611C">
              <w:rPr>
                <w:rFonts w:ascii="Arial" w:hAnsi="Arial" w:cs="Arial"/>
                <w:b/>
                <w:sz w:val="22"/>
                <w:szCs w:val="22"/>
                <w:vertAlign w:val="superscript"/>
              </w:rPr>
              <w:t>th</w:t>
            </w:r>
            <w:r w:rsidR="00FE611C">
              <w:rPr>
                <w:rFonts w:ascii="Arial" w:hAnsi="Arial" w:cs="Arial"/>
                <w:b/>
                <w:sz w:val="22"/>
                <w:szCs w:val="22"/>
              </w:rPr>
              <w:t xml:space="preserve"> M</w:t>
            </w:r>
            <w:bookmarkStart w:id="0" w:name="_GoBack"/>
            <w:bookmarkEnd w:id="0"/>
            <w:r w:rsidR="00FE611C">
              <w:rPr>
                <w:rFonts w:ascii="Arial" w:hAnsi="Arial" w:cs="Arial"/>
                <w:b/>
                <w:sz w:val="22"/>
                <w:szCs w:val="22"/>
              </w:rPr>
              <w:t>ay</w:t>
            </w:r>
            <w:r w:rsidR="00B2384C">
              <w:rPr>
                <w:rFonts w:ascii="Arial" w:hAnsi="Arial" w:cs="Arial"/>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5185E" w:rsidP="0025185E">
            <w:pPr>
              <w:spacing w:before="120" w:after="120"/>
              <w:jc w:val="both"/>
              <w:rPr>
                <w:rFonts w:ascii="Arial" w:hAnsi="Arial" w:cs="Arial"/>
                <w:b/>
                <w:sz w:val="22"/>
                <w:szCs w:val="22"/>
              </w:rPr>
            </w:pPr>
            <w:r>
              <w:rPr>
                <w:rFonts w:ascii="Arial" w:hAnsi="Arial" w:cs="Arial"/>
                <w:b/>
                <w:sz w:val="22"/>
                <w:szCs w:val="22"/>
              </w:rPr>
              <w:t>10</w:t>
            </w:r>
            <w:r w:rsidR="005D77EC" w:rsidRPr="005D77EC">
              <w:rPr>
                <w:rFonts w:ascii="Arial" w:hAnsi="Arial" w:cs="Arial"/>
                <w:b/>
                <w:sz w:val="22"/>
                <w:szCs w:val="22"/>
                <w:vertAlign w:val="superscript"/>
              </w:rPr>
              <w:t>th</w:t>
            </w:r>
            <w:r>
              <w:rPr>
                <w:rFonts w:ascii="Arial" w:hAnsi="Arial" w:cs="Arial"/>
                <w:b/>
                <w:sz w:val="22"/>
                <w:szCs w:val="22"/>
              </w:rPr>
              <w:t xml:space="preserve"> June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5D77EC">
              <w:rPr>
                <w:rFonts w:ascii="Arial" w:hAnsi="Arial" w:cs="Arial"/>
                <w:b/>
                <w:sz w:val="22"/>
                <w:szCs w:val="22"/>
              </w:rPr>
              <w:t xml:space="preserve">N/A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5D77EC" w:rsidRPr="00606D6E" w:rsidRDefault="005D77EC" w:rsidP="005D77EC">
            <w:pPr>
              <w:numPr>
                <w:ilvl w:val="0"/>
                <w:numId w:val="19"/>
              </w:numPr>
              <w:overflowPunct w:val="0"/>
              <w:autoSpaceDE w:val="0"/>
              <w:autoSpaceDN w:val="0"/>
              <w:adjustRightInd w:val="0"/>
              <w:spacing w:after="120"/>
              <w:ind w:left="709" w:hanging="425"/>
              <w:jc w:val="both"/>
              <w:textAlignment w:val="baseline"/>
              <w:rPr>
                <w:rFonts w:ascii="Arial" w:hAnsi="Arial" w:cs="Arial"/>
                <w:sz w:val="22"/>
                <w:szCs w:val="22"/>
              </w:rPr>
            </w:pPr>
            <w:r w:rsidRPr="00606D6E">
              <w:rPr>
                <w:rFonts w:ascii="Arial" w:hAnsi="Arial" w:cs="Arial"/>
                <w:sz w:val="22"/>
                <w:szCs w:val="22"/>
              </w:rPr>
              <w:t>Engage critically with theory and policy of health and well-being as it impacts upon the lives of children and young people</w:t>
            </w:r>
            <w:r>
              <w:rPr>
                <w:rFonts w:ascii="Arial" w:hAnsi="Arial" w:cs="Arial"/>
                <w:sz w:val="22"/>
                <w:szCs w:val="22"/>
              </w:rPr>
              <w:t>.</w:t>
            </w:r>
          </w:p>
          <w:p w:rsidR="005D77EC" w:rsidRPr="00606D6E" w:rsidRDefault="005D77EC" w:rsidP="005D77EC">
            <w:pPr>
              <w:numPr>
                <w:ilvl w:val="0"/>
                <w:numId w:val="18"/>
              </w:numPr>
              <w:spacing w:before="240"/>
              <w:ind w:left="709" w:hanging="425"/>
              <w:jc w:val="both"/>
              <w:rPr>
                <w:rFonts w:ascii="Arial" w:hAnsi="Arial" w:cs="Arial"/>
                <w:sz w:val="22"/>
                <w:szCs w:val="22"/>
              </w:rPr>
            </w:pPr>
            <w:r w:rsidRPr="00606D6E">
              <w:rPr>
                <w:rFonts w:ascii="Arial" w:hAnsi="Arial" w:cs="Arial"/>
                <w:sz w:val="22"/>
                <w:szCs w:val="22"/>
              </w:rPr>
              <w:t>Critically analyse ideologies which influence the position of children and young people in contemporary society, e.g</w:t>
            </w:r>
            <w:r>
              <w:rPr>
                <w:rFonts w:ascii="Arial" w:hAnsi="Arial" w:cs="Arial"/>
                <w:sz w:val="22"/>
                <w:szCs w:val="22"/>
              </w:rPr>
              <w:t>.</w:t>
            </w:r>
            <w:r w:rsidRPr="00606D6E">
              <w:rPr>
                <w:rFonts w:ascii="Arial" w:hAnsi="Arial" w:cs="Arial"/>
                <w:sz w:val="22"/>
                <w:szCs w:val="22"/>
              </w:rPr>
              <w:t xml:space="preserve"> Adverse Childhood Experiences (ACEs)</w:t>
            </w:r>
            <w:r>
              <w:rPr>
                <w:rFonts w:ascii="Arial" w:hAnsi="Arial" w:cs="Arial"/>
                <w:sz w:val="22"/>
                <w:szCs w:val="22"/>
              </w:rPr>
              <w:t>.</w:t>
            </w:r>
          </w:p>
          <w:p w:rsidR="005D77EC" w:rsidRPr="00606D6E" w:rsidRDefault="005D77EC" w:rsidP="005D77EC">
            <w:pPr>
              <w:numPr>
                <w:ilvl w:val="0"/>
                <w:numId w:val="18"/>
              </w:numPr>
              <w:spacing w:before="240"/>
              <w:ind w:left="709" w:hanging="425"/>
              <w:jc w:val="both"/>
              <w:rPr>
                <w:rFonts w:ascii="Arial" w:hAnsi="Arial" w:cs="Arial"/>
                <w:sz w:val="22"/>
                <w:szCs w:val="22"/>
              </w:rPr>
            </w:pPr>
            <w:r w:rsidRPr="00606D6E">
              <w:rPr>
                <w:rFonts w:ascii="Arial" w:hAnsi="Arial" w:cs="Arial"/>
                <w:sz w:val="22"/>
                <w:szCs w:val="22"/>
              </w:rPr>
              <w:t>Demonstrate a critical understanding of the cultural and social factors which influence the delivery of services to children and young people to enhance their health, well-being and fulfilment of rights</w:t>
            </w:r>
            <w:r>
              <w:rPr>
                <w:rFonts w:ascii="Arial" w:hAnsi="Arial" w:cs="Arial"/>
                <w:sz w:val="22"/>
                <w:szCs w:val="22"/>
              </w:rPr>
              <w:t>.</w:t>
            </w:r>
          </w:p>
          <w:p w:rsidR="005D77EC" w:rsidRPr="00606D6E" w:rsidRDefault="005D77EC" w:rsidP="005D77EC">
            <w:pPr>
              <w:numPr>
                <w:ilvl w:val="0"/>
                <w:numId w:val="18"/>
              </w:numPr>
              <w:spacing w:before="240" w:after="240"/>
              <w:ind w:left="709" w:hanging="425"/>
              <w:jc w:val="both"/>
              <w:rPr>
                <w:rFonts w:ascii="Arial" w:hAnsi="Arial" w:cs="Arial"/>
                <w:sz w:val="22"/>
                <w:szCs w:val="22"/>
              </w:rPr>
            </w:pPr>
            <w:r w:rsidRPr="00606D6E">
              <w:rPr>
                <w:rFonts w:ascii="Arial" w:hAnsi="Arial" w:cs="Arial"/>
                <w:sz w:val="22"/>
                <w:szCs w:val="22"/>
              </w:rPr>
              <w:t>Critically analyse how government policy and provision can be influenced by media, market forces and consumerism</w:t>
            </w:r>
            <w:r>
              <w:rPr>
                <w:rFonts w:ascii="Arial" w:hAnsi="Arial" w:cs="Arial"/>
                <w:sz w:val="22"/>
                <w:szCs w:val="22"/>
              </w:rPr>
              <w:t>.</w:t>
            </w:r>
          </w:p>
          <w:p w:rsidR="005D77EC" w:rsidRPr="00606D6E" w:rsidRDefault="005D77EC" w:rsidP="005D77EC">
            <w:pPr>
              <w:numPr>
                <w:ilvl w:val="0"/>
                <w:numId w:val="18"/>
              </w:numPr>
              <w:overflowPunct w:val="0"/>
              <w:autoSpaceDE w:val="0"/>
              <w:autoSpaceDN w:val="0"/>
              <w:adjustRightInd w:val="0"/>
              <w:spacing w:after="120"/>
              <w:ind w:left="709" w:hanging="425"/>
              <w:jc w:val="both"/>
              <w:textAlignment w:val="baseline"/>
              <w:rPr>
                <w:rFonts w:ascii="Arial" w:hAnsi="Arial" w:cs="Arial"/>
                <w:sz w:val="22"/>
                <w:szCs w:val="22"/>
              </w:rPr>
            </w:pPr>
            <w:r w:rsidRPr="00606D6E">
              <w:rPr>
                <w:rFonts w:ascii="Arial" w:hAnsi="Arial" w:cs="Arial"/>
                <w:sz w:val="22"/>
                <w:szCs w:val="22"/>
              </w:rPr>
              <w:t>Present their work appropriately, with an understanding of the requirements of critical thinking.</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5D77EC" w:rsidRPr="001D4845" w:rsidRDefault="005D77EC" w:rsidP="005D77EC">
      <w:pPr>
        <w:pStyle w:val="BodyText"/>
        <w:rPr>
          <w:rFonts w:asciiTheme="majorHAnsi" w:hAnsiTheme="majorHAnsi" w:cstheme="majorHAnsi"/>
          <w:b/>
          <w:bCs/>
          <w:sz w:val="22"/>
          <w:szCs w:val="22"/>
        </w:rPr>
      </w:pPr>
      <w:r w:rsidRPr="001D4845">
        <w:rPr>
          <w:rFonts w:asciiTheme="majorHAnsi" w:hAnsiTheme="majorHAnsi" w:cstheme="majorHAnsi"/>
          <w:sz w:val="22"/>
          <w:szCs w:val="22"/>
        </w:rPr>
        <w:t xml:space="preserve">Critically reflect on one health/well-being/children’s rights issue that you have been introduced to during this module. </w:t>
      </w:r>
    </w:p>
    <w:p w:rsidR="005D77EC" w:rsidRPr="001D4845" w:rsidRDefault="005D77EC" w:rsidP="005D77EC">
      <w:pPr>
        <w:pStyle w:val="BodyText"/>
        <w:rPr>
          <w:rFonts w:asciiTheme="majorHAnsi" w:hAnsiTheme="majorHAnsi" w:cstheme="majorHAnsi"/>
          <w:sz w:val="22"/>
          <w:szCs w:val="22"/>
        </w:rPr>
      </w:pPr>
      <w:r w:rsidRPr="001D4845">
        <w:rPr>
          <w:rFonts w:asciiTheme="majorHAnsi" w:hAnsiTheme="majorHAnsi" w:cstheme="majorHAnsi"/>
          <w:sz w:val="22"/>
          <w:szCs w:val="22"/>
        </w:rPr>
        <w:t>Your practice log should include:</w:t>
      </w:r>
    </w:p>
    <w:p w:rsidR="005D77EC" w:rsidRPr="001D4845" w:rsidRDefault="005D77EC" w:rsidP="005D77EC">
      <w:pPr>
        <w:pStyle w:val="BodyText"/>
        <w:numPr>
          <w:ilvl w:val="0"/>
          <w:numId w:val="17"/>
        </w:numPr>
        <w:rPr>
          <w:rFonts w:asciiTheme="majorHAnsi" w:hAnsiTheme="majorHAnsi" w:cstheme="majorHAnsi"/>
          <w:sz w:val="22"/>
          <w:szCs w:val="22"/>
        </w:rPr>
      </w:pPr>
      <w:r w:rsidRPr="001D4845">
        <w:rPr>
          <w:rFonts w:asciiTheme="majorHAnsi" w:hAnsiTheme="majorHAnsi" w:cstheme="majorHAnsi"/>
          <w:sz w:val="22"/>
          <w:szCs w:val="22"/>
        </w:rPr>
        <w:t>Evidence of critical thinking and analysis</w:t>
      </w:r>
    </w:p>
    <w:p w:rsidR="005D77EC" w:rsidRPr="001D4845" w:rsidRDefault="005D77EC" w:rsidP="005D77EC">
      <w:pPr>
        <w:pStyle w:val="BodyText"/>
        <w:numPr>
          <w:ilvl w:val="0"/>
          <w:numId w:val="17"/>
        </w:numPr>
        <w:rPr>
          <w:rFonts w:asciiTheme="majorHAnsi" w:hAnsiTheme="majorHAnsi" w:cstheme="majorHAnsi"/>
          <w:sz w:val="22"/>
          <w:szCs w:val="22"/>
        </w:rPr>
      </w:pPr>
      <w:r w:rsidRPr="001D4845">
        <w:rPr>
          <w:rFonts w:asciiTheme="majorHAnsi" w:hAnsiTheme="majorHAnsi" w:cstheme="majorHAnsi"/>
          <w:sz w:val="22"/>
          <w:szCs w:val="22"/>
        </w:rPr>
        <w:t>Links to contemporary theories and policies</w:t>
      </w:r>
    </w:p>
    <w:p w:rsidR="005D77EC" w:rsidRPr="001D4845" w:rsidRDefault="005D77EC" w:rsidP="005D77EC">
      <w:pPr>
        <w:pStyle w:val="BodyText"/>
        <w:numPr>
          <w:ilvl w:val="0"/>
          <w:numId w:val="17"/>
        </w:numPr>
        <w:rPr>
          <w:rFonts w:asciiTheme="majorHAnsi" w:hAnsiTheme="majorHAnsi" w:cstheme="majorHAnsi"/>
          <w:sz w:val="22"/>
          <w:szCs w:val="22"/>
        </w:rPr>
      </w:pPr>
      <w:r w:rsidRPr="001D4845">
        <w:rPr>
          <w:rFonts w:asciiTheme="majorHAnsi" w:hAnsiTheme="majorHAnsi" w:cstheme="majorHAnsi"/>
          <w:sz w:val="22"/>
          <w:szCs w:val="22"/>
        </w:rPr>
        <w:t>Personal insight, exploring your own learning and awareness</w:t>
      </w:r>
    </w:p>
    <w:p w:rsidR="005D77EC" w:rsidRPr="001D4845" w:rsidRDefault="005D77EC" w:rsidP="005D77EC">
      <w:pPr>
        <w:pStyle w:val="BodyText"/>
        <w:numPr>
          <w:ilvl w:val="0"/>
          <w:numId w:val="17"/>
        </w:numPr>
        <w:rPr>
          <w:rFonts w:asciiTheme="majorHAnsi" w:hAnsiTheme="majorHAnsi" w:cstheme="majorHAnsi"/>
          <w:sz w:val="22"/>
          <w:szCs w:val="22"/>
        </w:rPr>
      </w:pPr>
      <w:r w:rsidRPr="001D4845">
        <w:rPr>
          <w:rFonts w:asciiTheme="majorHAnsi" w:hAnsiTheme="majorHAnsi" w:cstheme="majorHAnsi"/>
          <w:sz w:val="22"/>
          <w:szCs w:val="22"/>
        </w:rPr>
        <w:t>Clear understanding and evidence of ethical awareness.</w:t>
      </w:r>
    </w:p>
    <w:p w:rsidR="00152E9D" w:rsidRPr="001D4845" w:rsidRDefault="00152E9D" w:rsidP="00A67FB1">
      <w:pPr>
        <w:ind w:left="720"/>
        <w:rPr>
          <w:rFonts w:asciiTheme="majorHAnsi" w:hAnsiTheme="majorHAnsi" w:cstheme="majorHAnsi"/>
          <w:sz w:val="24"/>
          <w:szCs w:val="24"/>
        </w:rPr>
      </w:pPr>
    </w:p>
    <w:p w:rsidR="00152E9D" w:rsidRPr="00A406E5" w:rsidRDefault="00152E9D" w:rsidP="00A67FB1">
      <w:pPr>
        <w:ind w:left="720"/>
        <w:rPr>
          <w:rFonts w:ascii="Arial" w:hAnsi="Arial" w:cs="Arial"/>
          <w:sz w:val="24"/>
          <w:szCs w:val="24"/>
        </w:rPr>
      </w:pPr>
    </w:p>
    <w:p w:rsidR="00AF5242" w:rsidRPr="001D4845" w:rsidRDefault="00AF5242" w:rsidP="00AF5242">
      <w:pPr>
        <w:rPr>
          <w:rFonts w:asciiTheme="majorHAnsi" w:hAnsiTheme="majorHAnsi" w:cstheme="majorHAnsi"/>
          <w:i/>
          <w:sz w:val="24"/>
          <w:szCs w:val="24"/>
        </w:rPr>
      </w:pPr>
      <w:r w:rsidRPr="001D4845">
        <w:rPr>
          <w:rFonts w:asciiTheme="majorHAnsi" w:hAnsiTheme="majorHAnsi" w:cstheme="majorHAnsi"/>
          <w:i/>
          <w:sz w:val="24"/>
          <w:szCs w:val="24"/>
        </w:rPr>
        <w:t>General Guidelines:</w:t>
      </w:r>
    </w:p>
    <w:p w:rsidR="00AF5242" w:rsidRPr="001D4845" w:rsidRDefault="00AF5242" w:rsidP="00AF5242">
      <w:pPr>
        <w:rPr>
          <w:rFonts w:asciiTheme="majorHAnsi" w:hAnsiTheme="majorHAnsi" w:cstheme="majorHAnsi"/>
          <w:sz w:val="24"/>
          <w:szCs w:val="24"/>
        </w:rPr>
      </w:pPr>
    </w:p>
    <w:p w:rsidR="001D4845" w:rsidRPr="001D4845" w:rsidRDefault="001D4845" w:rsidP="001D4845">
      <w:pPr>
        <w:pStyle w:val="ListParagraph"/>
        <w:numPr>
          <w:ilvl w:val="0"/>
          <w:numId w:val="19"/>
        </w:numPr>
        <w:rPr>
          <w:rFonts w:asciiTheme="majorHAnsi" w:hAnsiTheme="majorHAnsi" w:cstheme="majorHAnsi"/>
          <w:sz w:val="24"/>
          <w:szCs w:val="24"/>
        </w:rPr>
      </w:pPr>
      <w:r>
        <w:rPr>
          <w:rFonts w:asciiTheme="majorHAnsi" w:hAnsiTheme="majorHAnsi" w:cstheme="majorHAnsi"/>
          <w:sz w:val="24"/>
          <w:szCs w:val="24"/>
        </w:rPr>
        <w:t xml:space="preserve">This is a creative task and therefore there is no set expectation as to how your practice log might ‘look’. </w:t>
      </w:r>
      <w:r w:rsidRPr="001D4845">
        <w:rPr>
          <w:rFonts w:asciiTheme="majorHAnsi" w:hAnsiTheme="majorHAnsi" w:cstheme="majorHAnsi"/>
          <w:sz w:val="24"/>
          <w:szCs w:val="24"/>
        </w:rPr>
        <w:t xml:space="preserve">You may use images, some (sparing) bullet points, heading and subheadings to structure and organise your work. Give some consideration to overall presentation which could be ‘article’ or ‘leaflet’ like in style. </w:t>
      </w:r>
    </w:p>
    <w:p w:rsidR="00AF5242" w:rsidRPr="001D4845" w:rsidRDefault="00AF5242" w:rsidP="00AF5242">
      <w:pPr>
        <w:pStyle w:val="ListParagraph"/>
        <w:numPr>
          <w:ilvl w:val="0"/>
          <w:numId w:val="19"/>
        </w:numPr>
        <w:rPr>
          <w:rFonts w:asciiTheme="majorHAnsi" w:hAnsiTheme="majorHAnsi" w:cstheme="majorHAnsi"/>
          <w:sz w:val="24"/>
          <w:szCs w:val="24"/>
        </w:rPr>
      </w:pPr>
      <w:r w:rsidRPr="001D4845">
        <w:rPr>
          <w:rFonts w:asciiTheme="majorHAnsi" w:hAnsiTheme="majorHAnsi" w:cstheme="majorHAnsi"/>
          <w:sz w:val="24"/>
          <w:szCs w:val="24"/>
        </w:rPr>
        <w:t xml:space="preserve">Choose one issue relating to the health, wellbeing or human rights of children and young people. You may choose to consider one of the aspects considered in lectures e.g. sexual exploitation; role of social media; mental health etc. </w:t>
      </w:r>
    </w:p>
    <w:p w:rsidR="00AF5242" w:rsidRPr="001D4845" w:rsidRDefault="00AF5242" w:rsidP="00AF5242">
      <w:pPr>
        <w:pStyle w:val="ListParagraph"/>
        <w:numPr>
          <w:ilvl w:val="0"/>
          <w:numId w:val="19"/>
        </w:numPr>
        <w:rPr>
          <w:rFonts w:asciiTheme="majorHAnsi" w:hAnsiTheme="majorHAnsi" w:cstheme="majorHAnsi"/>
          <w:sz w:val="24"/>
          <w:szCs w:val="24"/>
        </w:rPr>
      </w:pPr>
      <w:r w:rsidRPr="001D4845">
        <w:rPr>
          <w:rFonts w:asciiTheme="majorHAnsi" w:hAnsiTheme="majorHAnsi" w:cstheme="majorHAnsi"/>
          <w:sz w:val="24"/>
          <w:szCs w:val="24"/>
        </w:rPr>
        <w:t>Present an overview of this issue in relation to children and young people.</w:t>
      </w:r>
    </w:p>
    <w:p w:rsidR="00AF5242" w:rsidRPr="001D4845" w:rsidRDefault="00AF5242" w:rsidP="001D4845">
      <w:pPr>
        <w:pStyle w:val="ListParagraph"/>
        <w:numPr>
          <w:ilvl w:val="1"/>
          <w:numId w:val="19"/>
        </w:numPr>
        <w:rPr>
          <w:rFonts w:asciiTheme="majorHAnsi" w:hAnsiTheme="majorHAnsi" w:cstheme="majorHAnsi"/>
          <w:sz w:val="24"/>
          <w:szCs w:val="24"/>
        </w:rPr>
      </w:pPr>
      <w:r w:rsidRPr="001D4845">
        <w:rPr>
          <w:rFonts w:asciiTheme="majorHAnsi" w:hAnsiTheme="majorHAnsi" w:cstheme="majorHAnsi"/>
          <w:sz w:val="24"/>
          <w:szCs w:val="24"/>
        </w:rPr>
        <w:t>What is the issue?</w:t>
      </w:r>
      <w:r w:rsidR="001D4845" w:rsidRPr="001D4845">
        <w:rPr>
          <w:rFonts w:asciiTheme="majorHAnsi" w:hAnsiTheme="majorHAnsi" w:cstheme="majorHAnsi"/>
          <w:sz w:val="24"/>
          <w:szCs w:val="24"/>
        </w:rPr>
        <w:t xml:space="preserve"> </w:t>
      </w:r>
      <w:r w:rsidRPr="001D4845">
        <w:rPr>
          <w:rFonts w:asciiTheme="majorHAnsi" w:hAnsiTheme="majorHAnsi" w:cstheme="majorHAnsi"/>
          <w:sz w:val="24"/>
          <w:szCs w:val="24"/>
        </w:rPr>
        <w:t xml:space="preserve">Why is it an issue? </w:t>
      </w:r>
      <w:r w:rsidR="001D4845">
        <w:rPr>
          <w:rFonts w:asciiTheme="majorHAnsi" w:hAnsiTheme="majorHAnsi" w:cstheme="majorHAnsi"/>
          <w:sz w:val="24"/>
          <w:szCs w:val="24"/>
        </w:rPr>
        <w:t xml:space="preserve">Consider breaking your topic down into a series of sub-topics in order to review it in detail. </w:t>
      </w:r>
    </w:p>
    <w:p w:rsidR="001D4845" w:rsidRPr="001D4845" w:rsidRDefault="001D4845" w:rsidP="001D4845">
      <w:pPr>
        <w:pStyle w:val="ListParagraph"/>
        <w:numPr>
          <w:ilvl w:val="1"/>
          <w:numId w:val="19"/>
        </w:numPr>
        <w:rPr>
          <w:rFonts w:asciiTheme="majorHAnsi" w:hAnsiTheme="majorHAnsi" w:cstheme="majorHAnsi"/>
          <w:sz w:val="24"/>
          <w:szCs w:val="24"/>
        </w:rPr>
      </w:pPr>
      <w:r w:rsidRPr="001D4845">
        <w:rPr>
          <w:rFonts w:asciiTheme="majorHAnsi" w:hAnsiTheme="majorHAnsi" w:cstheme="majorHAnsi"/>
          <w:sz w:val="24"/>
          <w:szCs w:val="24"/>
        </w:rPr>
        <w:t>Critically review the literature relating to your chosen issue which refers to theory, policy and practice.</w:t>
      </w:r>
    </w:p>
    <w:p w:rsidR="00152E9D" w:rsidRPr="001D4845" w:rsidRDefault="00152E9D" w:rsidP="00A67FB1">
      <w:pPr>
        <w:ind w:left="720"/>
        <w:rPr>
          <w:rFonts w:asciiTheme="majorHAnsi" w:hAnsiTheme="majorHAnsi" w:cstheme="majorHAnsi"/>
          <w:sz w:val="24"/>
          <w:szCs w:val="24"/>
        </w:rPr>
      </w:pPr>
    </w:p>
    <w:p w:rsidR="00152E9D" w:rsidRPr="001D4845" w:rsidRDefault="00152E9D" w:rsidP="00A67FB1">
      <w:pPr>
        <w:ind w:left="720"/>
        <w:rPr>
          <w:rFonts w:asciiTheme="majorHAnsi" w:hAnsiTheme="majorHAnsi" w:cstheme="majorHAnsi"/>
          <w:sz w:val="24"/>
          <w:szCs w:val="24"/>
        </w:rPr>
      </w:pPr>
    </w:p>
    <w:p w:rsidR="00152E9D" w:rsidRPr="001D4845" w:rsidRDefault="00152E9D" w:rsidP="00A67FB1">
      <w:pPr>
        <w:ind w:left="720"/>
        <w:rPr>
          <w:rFonts w:asciiTheme="majorHAnsi" w:hAnsiTheme="majorHAnsi" w:cstheme="majorHAnsi"/>
          <w:sz w:val="24"/>
          <w:szCs w:val="24"/>
        </w:rPr>
      </w:pPr>
    </w:p>
    <w:p w:rsidR="00152E9D" w:rsidRPr="001D4845" w:rsidRDefault="00152E9D" w:rsidP="001D4845">
      <w:pPr>
        <w:rPr>
          <w:rFonts w:asciiTheme="majorHAnsi" w:hAnsiTheme="majorHAnsi" w:cstheme="majorHAnsi"/>
          <w:sz w:val="24"/>
          <w:szCs w:val="24"/>
        </w:rPr>
      </w:pPr>
    </w:p>
    <w:p w:rsidR="001D4845" w:rsidRPr="001D4845" w:rsidRDefault="001D4845" w:rsidP="001D4845">
      <w:pPr>
        <w:numPr>
          <w:ilvl w:val="0"/>
          <w:numId w:val="21"/>
        </w:numPr>
        <w:shd w:val="clear" w:color="auto" w:fill="FFFFFF"/>
        <w:spacing w:before="100" w:beforeAutospacing="1" w:after="100" w:afterAutospacing="1"/>
        <w:rPr>
          <w:rFonts w:asciiTheme="majorHAnsi" w:hAnsiTheme="majorHAnsi" w:cstheme="majorHAnsi"/>
          <w:color w:val="000000"/>
          <w:sz w:val="24"/>
          <w:szCs w:val="24"/>
        </w:rPr>
      </w:pPr>
      <w:r w:rsidRPr="001D4845">
        <w:rPr>
          <w:rFonts w:asciiTheme="majorHAnsi" w:hAnsiTheme="majorHAnsi" w:cstheme="majorHAnsi"/>
          <w:color w:val="000000"/>
          <w:sz w:val="24"/>
          <w:szCs w:val="24"/>
        </w:rPr>
        <w:t>Include a critical reflection on how you have responded/would respond as a practitioner to your chosen issue. Draw upon your professional limitations and when to seek appropriate support and guidance, with a focus on ethics, confidentiality and safe working practice.</w:t>
      </w:r>
    </w:p>
    <w:p w:rsidR="001D4845" w:rsidRDefault="001D4845" w:rsidP="001D4845">
      <w:pPr>
        <w:numPr>
          <w:ilvl w:val="0"/>
          <w:numId w:val="21"/>
        </w:numPr>
        <w:shd w:val="clear" w:color="auto" w:fill="FFFFFF"/>
        <w:spacing w:before="100" w:beforeAutospacing="1" w:after="100" w:afterAutospacing="1"/>
        <w:rPr>
          <w:rFonts w:asciiTheme="majorHAnsi" w:hAnsiTheme="majorHAnsi" w:cstheme="majorHAnsi"/>
          <w:color w:val="000000"/>
          <w:sz w:val="24"/>
          <w:szCs w:val="24"/>
        </w:rPr>
      </w:pPr>
      <w:r w:rsidRPr="001D4845">
        <w:rPr>
          <w:rFonts w:asciiTheme="majorHAnsi" w:hAnsiTheme="majorHAnsi" w:cstheme="majorHAnsi"/>
          <w:color w:val="000000"/>
          <w:sz w:val="24"/>
          <w:szCs w:val="24"/>
        </w:rPr>
        <w:t xml:space="preserve">Underpin your Practice Log with evidence, including avenues of local and national support at the point of signposting. Critically evaluate the effectiveness of various approaches to tackling the issue. </w:t>
      </w:r>
    </w:p>
    <w:p w:rsidR="001D4845" w:rsidRDefault="001D4845" w:rsidP="001D4845">
      <w:pPr>
        <w:numPr>
          <w:ilvl w:val="0"/>
          <w:numId w:val="21"/>
        </w:numPr>
        <w:shd w:val="clear" w:color="auto" w:fill="FFFFFF"/>
        <w:spacing w:before="100" w:beforeAutospacing="1" w:after="100" w:afterAutospacing="1"/>
        <w:rPr>
          <w:rFonts w:asciiTheme="majorHAnsi" w:hAnsiTheme="majorHAnsi" w:cstheme="majorHAnsi"/>
          <w:color w:val="000000"/>
          <w:sz w:val="24"/>
          <w:szCs w:val="24"/>
        </w:rPr>
      </w:pPr>
      <w:r>
        <w:rPr>
          <w:rFonts w:asciiTheme="majorHAnsi" w:hAnsiTheme="majorHAnsi" w:cstheme="majorHAnsi"/>
          <w:color w:val="000000"/>
          <w:sz w:val="24"/>
          <w:szCs w:val="24"/>
        </w:rPr>
        <w:t xml:space="preserve">Support your work with reference to wide reading. </w:t>
      </w:r>
    </w:p>
    <w:p w:rsidR="001D4845" w:rsidRPr="001D4845" w:rsidRDefault="001D4845" w:rsidP="001D4845">
      <w:pPr>
        <w:numPr>
          <w:ilvl w:val="0"/>
          <w:numId w:val="21"/>
        </w:numPr>
        <w:shd w:val="clear" w:color="auto" w:fill="FFFFFF"/>
        <w:spacing w:before="100" w:beforeAutospacing="1" w:after="100" w:afterAutospacing="1"/>
        <w:rPr>
          <w:rFonts w:asciiTheme="majorHAnsi" w:hAnsiTheme="majorHAnsi" w:cstheme="majorHAnsi"/>
          <w:color w:val="000000"/>
          <w:sz w:val="24"/>
          <w:szCs w:val="24"/>
        </w:rPr>
      </w:pPr>
      <w:r>
        <w:rPr>
          <w:rFonts w:asciiTheme="majorHAnsi" w:hAnsiTheme="majorHAnsi" w:cstheme="majorHAnsi"/>
          <w:color w:val="000000"/>
          <w:sz w:val="24"/>
          <w:szCs w:val="24"/>
        </w:rPr>
        <w:t xml:space="preserve">Use Harvard referencing and include a reference list at the end of your work.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4B5D62" w:rsidRDefault="008042F0" w:rsidP="004B5D62">
      <w:pPr>
        <w:overflowPunct w:val="0"/>
        <w:autoSpaceDE w:val="0"/>
        <w:autoSpaceDN w:val="0"/>
        <w:adjustRightInd w:val="0"/>
        <w:spacing w:after="120"/>
        <w:jc w:val="both"/>
        <w:textAlignment w:val="baseline"/>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rsidR="004B5D62" w:rsidRDefault="004B5D62" w:rsidP="004B5D62">
      <w:pPr>
        <w:overflowPunct w:val="0"/>
        <w:autoSpaceDE w:val="0"/>
        <w:autoSpaceDN w:val="0"/>
        <w:adjustRightInd w:val="0"/>
        <w:spacing w:after="120"/>
        <w:jc w:val="both"/>
        <w:textAlignment w:val="baseline"/>
        <w:rPr>
          <w:rFonts w:ascii="Arial" w:hAnsi="Arial" w:cs="Arial"/>
          <w:sz w:val="22"/>
          <w:szCs w:val="22"/>
        </w:rPr>
      </w:pPr>
      <w:r w:rsidRPr="00606D6E">
        <w:rPr>
          <w:rFonts w:ascii="Arial" w:hAnsi="Arial" w:cs="Arial"/>
          <w:sz w:val="22"/>
          <w:szCs w:val="22"/>
        </w:rPr>
        <w:t>Engage critically with theory and policy of health and well-being as it impacts upon the lives of children and young people</w:t>
      </w:r>
      <w:r>
        <w:rPr>
          <w:rFonts w:ascii="Arial" w:hAnsi="Arial" w:cs="Arial"/>
          <w:sz w:val="22"/>
          <w:szCs w:val="22"/>
        </w:rPr>
        <w:t xml:space="preserve">. </w:t>
      </w:r>
    </w:p>
    <w:p w:rsidR="004B5D62" w:rsidRDefault="004B5D62" w:rsidP="004B5D62">
      <w:pPr>
        <w:spacing w:before="240"/>
        <w:jc w:val="both"/>
        <w:rPr>
          <w:rFonts w:ascii="Arial" w:hAnsi="Arial" w:cs="Arial"/>
          <w:sz w:val="22"/>
          <w:szCs w:val="22"/>
        </w:rPr>
      </w:pPr>
      <w:r w:rsidRPr="00606D6E">
        <w:rPr>
          <w:rFonts w:ascii="Arial" w:hAnsi="Arial" w:cs="Arial"/>
          <w:sz w:val="22"/>
          <w:szCs w:val="22"/>
        </w:rPr>
        <w:t>Critically analyse ideologies which influence the position of children and young people in contemporary society, e.g</w:t>
      </w:r>
      <w:r>
        <w:rPr>
          <w:rFonts w:ascii="Arial" w:hAnsi="Arial" w:cs="Arial"/>
          <w:sz w:val="22"/>
          <w:szCs w:val="22"/>
        </w:rPr>
        <w:t>.</w:t>
      </w:r>
      <w:r w:rsidRPr="00606D6E">
        <w:rPr>
          <w:rFonts w:ascii="Arial" w:hAnsi="Arial" w:cs="Arial"/>
          <w:sz w:val="22"/>
          <w:szCs w:val="22"/>
        </w:rPr>
        <w:t xml:space="preserve"> Adverse Childhood Experiences (ACEs)</w:t>
      </w:r>
      <w:r>
        <w:rPr>
          <w:rFonts w:ascii="Arial" w:hAnsi="Arial" w:cs="Arial"/>
          <w:sz w:val="22"/>
          <w:szCs w:val="22"/>
        </w:rPr>
        <w:t>.</w:t>
      </w:r>
    </w:p>
    <w:p w:rsidR="004B5D62" w:rsidRPr="00606D6E" w:rsidRDefault="004B5D62" w:rsidP="004B5D62">
      <w:pPr>
        <w:spacing w:before="240"/>
        <w:jc w:val="both"/>
        <w:rPr>
          <w:rFonts w:ascii="Arial" w:hAnsi="Arial" w:cs="Arial"/>
          <w:sz w:val="22"/>
          <w:szCs w:val="22"/>
        </w:rPr>
      </w:pPr>
    </w:p>
    <w:p w:rsidR="004B5D62" w:rsidRPr="00606D6E" w:rsidRDefault="004B5D62" w:rsidP="004B5D62">
      <w:pPr>
        <w:overflowPunct w:val="0"/>
        <w:autoSpaceDE w:val="0"/>
        <w:autoSpaceDN w:val="0"/>
        <w:adjustRightInd w:val="0"/>
        <w:spacing w:after="120"/>
        <w:jc w:val="both"/>
        <w:textAlignment w:val="baseline"/>
        <w:rPr>
          <w:rFonts w:ascii="Arial" w:hAnsi="Arial" w:cs="Arial"/>
          <w:sz w:val="22"/>
          <w:szCs w:val="22"/>
        </w:rPr>
      </w:pPr>
      <w:r w:rsidRPr="00606D6E">
        <w:rPr>
          <w:rFonts w:ascii="Arial" w:hAnsi="Arial" w:cs="Arial"/>
          <w:sz w:val="22"/>
          <w:szCs w:val="22"/>
        </w:rPr>
        <w:t>Critically analyse how government policy and provision can be influenced by media, market forces and consumerism</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B5D62" w:rsidRPr="004B5D62" w:rsidRDefault="004B5D62" w:rsidP="004B5D62">
      <w:pPr>
        <w:overflowPunct w:val="0"/>
        <w:autoSpaceDE w:val="0"/>
        <w:autoSpaceDN w:val="0"/>
        <w:adjustRightInd w:val="0"/>
        <w:spacing w:after="120"/>
        <w:jc w:val="both"/>
        <w:textAlignment w:val="baseline"/>
        <w:rPr>
          <w:rFonts w:ascii="Arial" w:hAnsi="Arial" w:cs="Arial"/>
          <w:sz w:val="22"/>
          <w:szCs w:val="22"/>
        </w:rPr>
      </w:pPr>
      <w:r w:rsidRPr="00606D6E">
        <w:rPr>
          <w:rFonts w:ascii="Arial" w:hAnsi="Arial" w:cs="Arial"/>
          <w:sz w:val="22"/>
          <w:szCs w:val="22"/>
        </w:rPr>
        <w:t>Engage critically with theory and policy of health and well-being as it impacts upon the lives of children and young people</w:t>
      </w:r>
      <w:r>
        <w:rPr>
          <w:rFonts w:ascii="Arial" w:hAnsi="Arial" w:cs="Arial"/>
          <w:sz w:val="22"/>
          <w:szCs w:val="22"/>
        </w:rPr>
        <w:t xml:space="preserve">. </w:t>
      </w:r>
    </w:p>
    <w:p w:rsidR="004B5D62" w:rsidRPr="00606D6E" w:rsidRDefault="004B5D62" w:rsidP="004B5D62">
      <w:pPr>
        <w:spacing w:before="240"/>
        <w:jc w:val="both"/>
        <w:rPr>
          <w:rFonts w:ascii="Arial" w:hAnsi="Arial" w:cs="Arial"/>
          <w:sz w:val="22"/>
          <w:szCs w:val="22"/>
        </w:rPr>
      </w:pPr>
      <w:r w:rsidRPr="00606D6E">
        <w:rPr>
          <w:rFonts w:ascii="Arial" w:hAnsi="Arial" w:cs="Arial"/>
          <w:sz w:val="22"/>
          <w:szCs w:val="22"/>
        </w:rPr>
        <w:t>Demonstrate a critical understanding of the cultural and social factors which influence the delivery of services to children and young people to enhance their health, well-being and fulfilment of rights</w:t>
      </w:r>
      <w:r>
        <w:rPr>
          <w:rFonts w:ascii="Arial" w:hAnsi="Arial" w:cs="Arial"/>
          <w:sz w:val="22"/>
          <w:szCs w:val="22"/>
        </w:rPr>
        <w:t>.</w:t>
      </w:r>
    </w:p>
    <w:p w:rsidR="004B5D62" w:rsidRPr="00A406E5" w:rsidRDefault="004B5D62" w:rsidP="00C01A3F">
      <w:pPr>
        <w:jc w:val="both"/>
        <w:rPr>
          <w:rFonts w:ascii="Arial" w:hAnsi="Arial" w:cs="Arial"/>
          <w:i/>
          <w:sz w:val="22"/>
          <w:szCs w:val="22"/>
        </w:rPr>
      </w:pPr>
    </w:p>
    <w:p w:rsidR="00D22D9C" w:rsidRDefault="00D22D9C" w:rsidP="00D22D9C">
      <w:pPr>
        <w:jc w:val="both"/>
        <w:rPr>
          <w:rFonts w:ascii="Arial" w:hAnsi="Arial" w:cs="Arial"/>
          <w:sz w:val="22"/>
          <w:szCs w:val="22"/>
        </w:rPr>
      </w:pPr>
    </w:p>
    <w:p w:rsidR="004B5D62" w:rsidRDefault="004B5D62" w:rsidP="00D22D9C">
      <w:pPr>
        <w:jc w:val="both"/>
        <w:rPr>
          <w:rFonts w:ascii="Arial" w:hAnsi="Arial" w:cs="Arial"/>
          <w:sz w:val="22"/>
          <w:szCs w:val="22"/>
        </w:rPr>
      </w:pPr>
    </w:p>
    <w:p w:rsidR="004B5D62" w:rsidRDefault="004B5D62" w:rsidP="00D22D9C">
      <w:pPr>
        <w:jc w:val="both"/>
        <w:rPr>
          <w:rFonts w:ascii="Arial" w:hAnsi="Arial" w:cs="Arial"/>
          <w:sz w:val="22"/>
          <w:szCs w:val="22"/>
        </w:rPr>
      </w:pPr>
    </w:p>
    <w:p w:rsidR="004B5D62" w:rsidRPr="00A406E5" w:rsidRDefault="004B5D62"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B5D62" w:rsidRDefault="004B5D62" w:rsidP="00C01A3F">
      <w:pPr>
        <w:jc w:val="both"/>
        <w:rPr>
          <w:rFonts w:ascii="Arial" w:hAnsi="Arial" w:cs="Arial"/>
          <w:i/>
          <w:sz w:val="22"/>
          <w:szCs w:val="22"/>
        </w:rPr>
      </w:pPr>
    </w:p>
    <w:p w:rsidR="004B5D62" w:rsidRPr="00606D6E" w:rsidRDefault="004B5D62" w:rsidP="004B5D62">
      <w:pPr>
        <w:overflowPunct w:val="0"/>
        <w:autoSpaceDE w:val="0"/>
        <w:autoSpaceDN w:val="0"/>
        <w:adjustRightInd w:val="0"/>
        <w:spacing w:after="120"/>
        <w:jc w:val="both"/>
        <w:textAlignment w:val="baseline"/>
        <w:rPr>
          <w:rFonts w:ascii="Arial" w:hAnsi="Arial" w:cs="Arial"/>
          <w:sz w:val="22"/>
          <w:szCs w:val="22"/>
        </w:rPr>
      </w:pPr>
      <w:r w:rsidRPr="00606D6E">
        <w:rPr>
          <w:rFonts w:ascii="Arial" w:hAnsi="Arial" w:cs="Arial"/>
          <w:sz w:val="22"/>
          <w:szCs w:val="22"/>
        </w:rPr>
        <w:t>Engage critically with theory and policy of health and well-being as it impacts upon the lives of children and young people</w:t>
      </w:r>
      <w:r>
        <w:rPr>
          <w:rFonts w:ascii="Arial" w:hAnsi="Arial" w:cs="Arial"/>
          <w:sz w:val="22"/>
          <w:szCs w:val="22"/>
        </w:rPr>
        <w:t>.</w:t>
      </w:r>
    </w:p>
    <w:p w:rsidR="004B5D62" w:rsidRPr="00606D6E" w:rsidRDefault="004B5D62" w:rsidP="004B5D62">
      <w:pPr>
        <w:spacing w:before="240"/>
        <w:jc w:val="both"/>
        <w:rPr>
          <w:rFonts w:ascii="Arial" w:hAnsi="Arial" w:cs="Arial"/>
          <w:sz w:val="22"/>
          <w:szCs w:val="22"/>
        </w:rPr>
      </w:pPr>
      <w:r w:rsidRPr="00606D6E">
        <w:rPr>
          <w:rFonts w:ascii="Arial" w:hAnsi="Arial" w:cs="Arial"/>
          <w:sz w:val="22"/>
          <w:szCs w:val="22"/>
        </w:rPr>
        <w:t>Critically analyse ideologies which influence the position of children and young people in contemporary society, e.g</w:t>
      </w:r>
      <w:r>
        <w:rPr>
          <w:rFonts w:ascii="Arial" w:hAnsi="Arial" w:cs="Arial"/>
          <w:sz w:val="22"/>
          <w:szCs w:val="22"/>
        </w:rPr>
        <w:t>.</w:t>
      </w:r>
      <w:r w:rsidRPr="00606D6E">
        <w:rPr>
          <w:rFonts w:ascii="Arial" w:hAnsi="Arial" w:cs="Arial"/>
          <w:sz w:val="22"/>
          <w:szCs w:val="22"/>
        </w:rPr>
        <w:t xml:space="preserve"> Adverse Childhood Experiences (ACEs)</w:t>
      </w:r>
      <w:r>
        <w:rPr>
          <w:rFonts w:ascii="Arial" w:hAnsi="Arial" w:cs="Arial"/>
          <w:sz w:val="22"/>
          <w:szCs w:val="22"/>
        </w:rPr>
        <w:t>.</w:t>
      </w:r>
    </w:p>
    <w:p w:rsidR="00C01A3F" w:rsidRPr="00A406E5" w:rsidRDefault="004B5D62" w:rsidP="004B5D62">
      <w:pPr>
        <w:spacing w:before="240" w:after="240"/>
        <w:jc w:val="both"/>
        <w:rPr>
          <w:rFonts w:ascii="Arial" w:hAnsi="Arial" w:cs="Arial"/>
          <w:sz w:val="22"/>
          <w:szCs w:val="22"/>
        </w:rPr>
      </w:pPr>
      <w:r w:rsidRPr="00606D6E">
        <w:rPr>
          <w:rFonts w:ascii="Arial" w:hAnsi="Arial" w:cs="Arial"/>
          <w:sz w:val="22"/>
          <w:szCs w:val="22"/>
        </w:rPr>
        <w:t>Critically analyse how government policy and provision can be influenced by media, market forces and consumerism</w:t>
      </w:r>
      <w:r>
        <w:rPr>
          <w:rFonts w:ascii="Arial" w:hAnsi="Arial" w:cs="Arial"/>
          <w:sz w:val="22"/>
          <w:szCs w:val="22"/>
        </w:rPr>
        <w:t>.</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4B5D62" w:rsidRDefault="008042F0" w:rsidP="004B5D62">
      <w:pPr>
        <w:spacing w:before="240"/>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rsidR="004B5D62" w:rsidRDefault="004B5D62" w:rsidP="004B5D62">
      <w:pPr>
        <w:spacing w:before="240"/>
        <w:jc w:val="both"/>
        <w:rPr>
          <w:rFonts w:ascii="Arial" w:hAnsi="Arial" w:cs="Arial"/>
          <w:sz w:val="22"/>
          <w:szCs w:val="22"/>
        </w:rPr>
      </w:pPr>
      <w:r w:rsidRPr="00606D6E">
        <w:rPr>
          <w:rFonts w:ascii="Arial" w:hAnsi="Arial" w:cs="Arial"/>
          <w:sz w:val="22"/>
          <w:szCs w:val="22"/>
        </w:rPr>
        <w:t>Demonstrate a critical understanding of the cultural and social factors which influence the delivery of services to children and young people to enhance their health, well-being and fulfilment of rights</w:t>
      </w:r>
      <w:r>
        <w:rPr>
          <w:rFonts w:ascii="Arial" w:hAnsi="Arial" w:cs="Arial"/>
          <w:sz w:val="22"/>
          <w:szCs w:val="22"/>
        </w:rPr>
        <w:t>.</w:t>
      </w:r>
    </w:p>
    <w:p w:rsidR="004B5D62" w:rsidRDefault="004B5D62" w:rsidP="004B5D62">
      <w:pPr>
        <w:overflowPunct w:val="0"/>
        <w:autoSpaceDE w:val="0"/>
        <w:autoSpaceDN w:val="0"/>
        <w:adjustRightInd w:val="0"/>
        <w:spacing w:after="120"/>
        <w:jc w:val="both"/>
        <w:textAlignment w:val="baseline"/>
        <w:rPr>
          <w:rFonts w:ascii="Arial" w:hAnsi="Arial" w:cs="Arial"/>
          <w:sz w:val="22"/>
          <w:szCs w:val="22"/>
        </w:rPr>
      </w:pPr>
    </w:p>
    <w:p w:rsidR="00C01A3F" w:rsidRPr="00A406E5" w:rsidRDefault="004B5D62" w:rsidP="004B5D62">
      <w:pPr>
        <w:overflowPunct w:val="0"/>
        <w:autoSpaceDE w:val="0"/>
        <w:autoSpaceDN w:val="0"/>
        <w:adjustRightInd w:val="0"/>
        <w:spacing w:after="120"/>
        <w:jc w:val="both"/>
        <w:textAlignment w:val="baseline"/>
        <w:rPr>
          <w:rFonts w:ascii="Arial" w:hAnsi="Arial" w:cs="Arial"/>
          <w:sz w:val="22"/>
          <w:szCs w:val="22"/>
        </w:rPr>
      </w:pPr>
      <w:r w:rsidRPr="00606D6E">
        <w:rPr>
          <w:rFonts w:ascii="Arial" w:hAnsi="Arial" w:cs="Arial"/>
          <w:sz w:val="22"/>
          <w:szCs w:val="22"/>
        </w:rPr>
        <w:t>Present their work appropriately, with an understanding of the requirements of critical thinking.</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4B5D62" w:rsidRDefault="008042F0" w:rsidP="004B5D62">
      <w:pPr>
        <w:overflowPunct w:val="0"/>
        <w:autoSpaceDE w:val="0"/>
        <w:autoSpaceDN w:val="0"/>
        <w:adjustRightInd w:val="0"/>
        <w:spacing w:after="120"/>
        <w:jc w:val="both"/>
        <w:textAlignment w:val="baseline"/>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rsidR="004B5D62" w:rsidRDefault="004B5D62" w:rsidP="004B5D62">
      <w:pPr>
        <w:overflowPunct w:val="0"/>
        <w:autoSpaceDE w:val="0"/>
        <w:autoSpaceDN w:val="0"/>
        <w:adjustRightInd w:val="0"/>
        <w:spacing w:after="120"/>
        <w:jc w:val="both"/>
        <w:textAlignment w:val="baseline"/>
        <w:rPr>
          <w:rFonts w:ascii="Arial" w:hAnsi="Arial" w:cs="Arial"/>
          <w:b/>
          <w:i/>
          <w:sz w:val="22"/>
          <w:szCs w:val="22"/>
        </w:rPr>
      </w:pPr>
      <w:r w:rsidRPr="00606D6E">
        <w:rPr>
          <w:rFonts w:ascii="Arial" w:hAnsi="Arial" w:cs="Arial"/>
          <w:sz w:val="22"/>
          <w:szCs w:val="22"/>
        </w:rPr>
        <w:t>Demonstrate a critical understanding of the cultural and social factors which influence the delivery of services to children and young people to enhance their health, well-being and fulfilment of rights</w:t>
      </w:r>
    </w:p>
    <w:p w:rsidR="004B5D62" w:rsidRPr="00606D6E" w:rsidRDefault="004B5D62" w:rsidP="004B5D62">
      <w:pPr>
        <w:overflowPunct w:val="0"/>
        <w:autoSpaceDE w:val="0"/>
        <w:autoSpaceDN w:val="0"/>
        <w:adjustRightInd w:val="0"/>
        <w:spacing w:after="120"/>
        <w:jc w:val="both"/>
        <w:textAlignment w:val="baseline"/>
        <w:rPr>
          <w:rFonts w:ascii="Arial" w:hAnsi="Arial" w:cs="Arial"/>
          <w:sz w:val="22"/>
          <w:szCs w:val="22"/>
        </w:rPr>
      </w:pPr>
      <w:r w:rsidRPr="00606D6E">
        <w:rPr>
          <w:rFonts w:ascii="Arial" w:hAnsi="Arial" w:cs="Arial"/>
          <w:sz w:val="22"/>
          <w:szCs w:val="22"/>
        </w:rPr>
        <w:t>Present their work appropriately, with an understanding of the requirements of critical thinking.</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B5D6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B5D6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B5D6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B5D6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B5D6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E611C">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E611C">
      <w:rPr>
        <w:b/>
        <w:noProof/>
      </w:rPr>
      <w:t>4</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3414B6"/>
    <w:multiLevelType w:val="hybridMultilevel"/>
    <w:tmpl w:val="9FD2B7AA"/>
    <w:lvl w:ilvl="0" w:tplc="863E7028">
      <w:start w:val="1"/>
      <w:numFmt w:val="bullet"/>
      <w:lvlText w:val=""/>
      <w:lvlJc w:val="left"/>
      <w:pPr>
        <w:ind w:left="720" w:hanging="360"/>
      </w:pPr>
      <w:rPr>
        <w:rFonts w:ascii="Symbol" w:hAnsi="Symbol" w:hint="default"/>
      </w:rPr>
    </w:lvl>
    <w:lvl w:ilvl="1" w:tplc="2B525858">
      <w:start w:val="1"/>
      <w:numFmt w:val="bullet"/>
      <w:lvlText w:val="o"/>
      <w:lvlJc w:val="left"/>
      <w:pPr>
        <w:ind w:left="1440" w:hanging="360"/>
      </w:pPr>
      <w:rPr>
        <w:rFonts w:ascii="Courier New" w:hAnsi="Courier New" w:hint="default"/>
      </w:rPr>
    </w:lvl>
    <w:lvl w:ilvl="2" w:tplc="ABEAB422">
      <w:start w:val="1"/>
      <w:numFmt w:val="bullet"/>
      <w:lvlText w:val=""/>
      <w:lvlJc w:val="left"/>
      <w:pPr>
        <w:ind w:left="2160" w:hanging="360"/>
      </w:pPr>
      <w:rPr>
        <w:rFonts w:ascii="Wingdings" w:hAnsi="Wingdings" w:hint="default"/>
      </w:rPr>
    </w:lvl>
    <w:lvl w:ilvl="3" w:tplc="1570D902">
      <w:start w:val="1"/>
      <w:numFmt w:val="bullet"/>
      <w:lvlText w:val=""/>
      <w:lvlJc w:val="left"/>
      <w:pPr>
        <w:ind w:left="2880" w:hanging="360"/>
      </w:pPr>
      <w:rPr>
        <w:rFonts w:ascii="Symbol" w:hAnsi="Symbol" w:hint="default"/>
      </w:rPr>
    </w:lvl>
    <w:lvl w:ilvl="4" w:tplc="A1DAC862">
      <w:start w:val="1"/>
      <w:numFmt w:val="bullet"/>
      <w:lvlText w:val="o"/>
      <w:lvlJc w:val="left"/>
      <w:pPr>
        <w:ind w:left="3600" w:hanging="360"/>
      </w:pPr>
      <w:rPr>
        <w:rFonts w:ascii="Courier New" w:hAnsi="Courier New" w:hint="default"/>
      </w:rPr>
    </w:lvl>
    <w:lvl w:ilvl="5" w:tplc="E788F98A">
      <w:start w:val="1"/>
      <w:numFmt w:val="bullet"/>
      <w:lvlText w:val=""/>
      <w:lvlJc w:val="left"/>
      <w:pPr>
        <w:ind w:left="4320" w:hanging="360"/>
      </w:pPr>
      <w:rPr>
        <w:rFonts w:ascii="Wingdings" w:hAnsi="Wingdings" w:hint="default"/>
      </w:rPr>
    </w:lvl>
    <w:lvl w:ilvl="6" w:tplc="BE30C032">
      <w:start w:val="1"/>
      <w:numFmt w:val="bullet"/>
      <w:lvlText w:val=""/>
      <w:lvlJc w:val="left"/>
      <w:pPr>
        <w:ind w:left="5040" w:hanging="360"/>
      </w:pPr>
      <w:rPr>
        <w:rFonts w:ascii="Symbol" w:hAnsi="Symbol" w:hint="default"/>
      </w:rPr>
    </w:lvl>
    <w:lvl w:ilvl="7" w:tplc="BC8CC652">
      <w:start w:val="1"/>
      <w:numFmt w:val="bullet"/>
      <w:lvlText w:val="o"/>
      <w:lvlJc w:val="left"/>
      <w:pPr>
        <w:ind w:left="5760" w:hanging="360"/>
      </w:pPr>
      <w:rPr>
        <w:rFonts w:ascii="Courier New" w:hAnsi="Courier New" w:hint="default"/>
      </w:rPr>
    </w:lvl>
    <w:lvl w:ilvl="8" w:tplc="EEAE2862">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8727CE"/>
    <w:multiLevelType w:val="multilevel"/>
    <w:tmpl w:val="649E9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EB500D"/>
    <w:multiLevelType w:val="multilevel"/>
    <w:tmpl w:val="791CB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49F5824"/>
    <w:multiLevelType w:val="hybridMultilevel"/>
    <w:tmpl w:val="370E6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13F2206"/>
    <w:multiLevelType w:val="hybridMultilevel"/>
    <w:tmpl w:val="0EF29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17730A"/>
    <w:multiLevelType w:val="hybridMultilevel"/>
    <w:tmpl w:val="5FB86E4A"/>
    <w:lvl w:ilvl="0" w:tplc="08090001">
      <w:start w:val="1"/>
      <w:numFmt w:val="bullet"/>
      <w:lvlText w:val=""/>
      <w:lvlJc w:val="left"/>
      <w:pPr>
        <w:ind w:left="810" w:hanging="360"/>
      </w:pPr>
      <w:rPr>
        <w:rFonts w:ascii="Symbol" w:hAnsi="Symbol" w:hint="default"/>
      </w:rPr>
    </w:lvl>
    <w:lvl w:ilvl="1" w:tplc="08090001">
      <w:start w:val="1"/>
      <w:numFmt w:val="bullet"/>
      <w:lvlText w:val=""/>
      <w:lvlJc w:val="left"/>
      <w:pPr>
        <w:ind w:left="1530" w:hanging="360"/>
      </w:pPr>
      <w:rPr>
        <w:rFonts w:ascii="Symbol" w:hAnsi="Symbol"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21"/>
  </w:num>
  <w:num w:numId="4">
    <w:abstractNumId w:val="15"/>
  </w:num>
  <w:num w:numId="5">
    <w:abstractNumId w:val="9"/>
  </w:num>
  <w:num w:numId="6">
    <w:abstractNumId w:val="20"/>
  </w:num>
  <w:num w:numId="7">
    <w:abstractNumId w:val="2"/>
  </w:num>
  <w:num w:numId="8">
    <w:abstractNumId w:val="19"/>
  </w:num>
  <w:num w:numId="9">
    <w:abstractNumId w:val="13"/>
  </w:num>
  <w:num w:numId="10">
    <w:abstractNumId w:val="5"/>
  </w:num>
  <w:num w:numId="11">
    <w:abstractNumId w:val="6"/>
  </w:num>
  <w:num w:numId="12">
    <w:abstractNumId w:val="10"/>
  </w:num>
  <w:num w:numId="13">
    <w:abstractNumId w:val="17"/>
  </w:num>
  <w:num w:numId="14">
    <w:abstractNumId w:val="3"/>
  </w:num>
  <w:num w:numId="15">
    <w:abstractNumId w:val="0"/>
  </w:num>
  <w:num w:numId="16">
    <w:abstractNumId w:val="7"/>
  </w:num>
  <w:num w:numId="17">
    <w:abstractNumId w:val="4"/>
  </w:num>
  <w:num w:numId="18">
    <w:abstractNumId w:val="22"/>
  </w:num>
  <w:num w:numId="19">
    <w:abstractNumId w:val="18"/>
  </w:num>
  <w:num w:numId="20">
    <w:abstractNumId w:val="14"/>
  </w:num>
  <w:num w:numId="21">
    <w:abstractNumId w:val="11"/>
  </w:num>
  <w:num w:numId="22">
    <w:abstractNumId w:val="8"/>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D4845"/>
    <w:rsid w:val="001E1050"/>
    <w:rsid w:val="001E1E1F"/>
    <w:rsid w:val="001E2007"/>
    <w:rsid w:val="001E57C1"/>
    <w:rsid w:val="001F07EF"/>
    <w:rsid w:val="001F50B6"/>
    <w:rsid w:val="001F6D7A"/>
    <w:rsid w:val="0022746E"/>
    <w:rsid w:val="00235F71"/>
    <w:rsid w:val="002444CA"/>
    <w:rsid w:val="002466CE"/>
    <w:rsid w:val="0025185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293D"/>
    <w:rsid w:val="004B5334"/>
    <w:rsid w:val="004B5D62"/>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D77E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23BE6"/>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242"/>
    <w:rsid w:val="00AF56C2"/>
    <w:rsid w:val="00B004E6"/>
    <w:rsid w:val="00B0744D"/>
    <w:rsid w:val="00B10CF0"/>
    <w:rsid w:val="00B2384C"/>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26E0A"/>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E611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B19D8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5D77EC"/>
    <w:pPr>
      <w:spacing w:after="120"/>
    </w:pPr>
  </w:style>
  <w:style w:type="character" w:customStyle="1" w:styleId="BodyTextChar">
    <w:name w:val="Body Text Char"/>
    <w:basedOn w:val="DefaultParagraphFont"/>
    <w:link w:val="BodyText"/>
    <w:semiHidden/>
    <w:rsid w:val="005D77E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7053673">
      <w:bodyDiv w:val="1"/>
      <w:marLeft w:val="0"/>
      <w:marRight w:val="0"/>
      <w:marTop w:val="0"/>
      <w:marBottom w:val="0"/>
      <w:divBdr>
        <w:top w:val="none" w:sz="0" w:space="0" w:color="auto"/>
        <w:left w:val="none" w:sz="0" w:space="0" w:color="auto"/>
        <w:bottom w:val="none" w:sz="0" w:space="0" w:color="auto"/>
        <w:right w:val="none" w:sz="0" w:space="0" w:color="auto"/>
      </w:divBdr>
      <w:divsChild>
        <w:div w:id="5596902">
          <w:marLeft w:val="0"/>
          <w:marRight w:val="0"/>
          <w:marTop w:val="0"/>
          <w:marBottom w:val="0"/>
          <w:divBdr>
            <w:top w:val="none" w:sz="0" w:space="0" w:color="auto"/>
            <w:left w:val="none" w:sz="0" w:space="0" w:color="auto"/>
            <w:bottom w:val="none" w:sz="0" w:space="0" w:color="auto"/>
            <w:right w:val="none" w:sz="0" w:space="0" w:color="auto"/>
          </w:divBdr>
        </w:div>
        <w:div w:id="235675763">
          <w:marLeft w:val="0"/>
          <w:marRight w:val="0"/>
          <w:marTop w:val="0"/>
          <w:marBottom w:val="0"/>
          <w:divBdr>
            <w:top w:val="none" w:sz="0" w:space="0" w:color="auto"/>
            <w:left w:val="none" w:sz="0" w:space="0" w:color="auto"/>
            <w:bottom w:val="none" w:sz="0" w:space="0" w:color="auto"/>
            <w:right w:val="none" w:sz="0" w:space="0" w:color="auto"/>
          </w:divBdr>
        </w:div>
        <w:div w:id="157936718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4</Pages>
  <Words>4223</Words>
  <Characters>24077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28244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Darrel Williams</cp:lastModifiedBy>
  <cp:revision>2</cp:revision>
  <cp:lastPrinted>2014-10-10T07:42:00Z</cp:lastPrinted>
  <dcterms:created xsi:type="dcterms:W3CDTF">2020-03-25T10:37:00Z</dcterms:created>
  <dcterms:modified xsi:type="dcterms:W3CDTF">2020-03-25T10:37:00Z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