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61D08" w:rsidRPr="00822FEF" w:rsidRDefault="00D95DC7" w:rsidP="001903C1">
      <w:pPr>
        <w:spacing w:line="360" w:lineRule="auto"/>
        <w:jc w:val="center"/>
        <w:rPr>
          <w:b/>
          <w:bCs/>
          <w:u w:val="single"/>
        </w:rPr>
      </w:pPr>
      <w:r w:rsidRPr="00822FEF">
        <w:rPr>
          <w:b/>
          <w:bCs/>
          <w:u w:val="single"/>
        </w:rPr>
        <w:t>Supporting pupil progress: a detailed analysis of one child’s holistic development with justification for the next steps in learning</w:t>
      </w:r>
    </w:p>
    <w:p w:rsidR="00561D08" w:rsidRPr="00822FEF" w:rsidRDefault="00561D08" w:rsidP="001903C1">
      <w:pPr>
        <w:spacing w:line="360" w:lineRule="auto"/>
      </w:pPr>
    </w:p>
    <w:p w:rsidR="002D336E" w:rsidRPr="00822FEF" w:rsidRDefault="00561D08" w:rsidP="001903C1">
      <w:pPr>
        <w:spacing w:line="360" w:lineRule="auto"/>
      </w:pPr>
      <w:r w:rsidRPr="00822FEF">
        <w:t>School X</w:t>
      </w:r>
      <w:r w:rsidR="005B59C7" w:rsidRPr="00822FEF">
        <w:t xml:space="preserve"> is set in an urban city centre location. It has approximately 500 pupils and</w:t>
      </w:r>
      <w:r w:rsidR="001C2487" w:rsidRPr="00822FEF">
        <w:t xml:space="preserve"> </w:t>
      </w:r>
      <w:r w:rsidR="005B59C7" w:rsidRPr="00822FEF">
        <w:t>a yellow Support Category</w:t>
      </w:r>
      <w:r w:rsidR="00663718" w:rsidRPr="00822FEF">
        <w:t xml:space="preserve">. It has </w:t>
      </w:r>
      <w:r w:rsidR="005D7951" w:rsidRPr="00822FEF">
        <w:t xml:space="preserve">a </w:t>
      </w:r>
      <w:r w:rsidR="004613FF" w:rsidRPr="00822FEF">
        <w:t>three</w:t>
      </w:r>
      <w:r w:rsidR="005D7951" w:rsidRPr="00822FEF">
        <w:t xml:space="preserve"> year average of 23.3% free school meal</w:t>
      </w:r>
      <w:r w:rsidR="003F2E16" w:rsidRPr="00822FEF">
        <w:t>s</w:t>
      </w:r>
      <w:r w:rsidR="005D7951" w:rsidRPr="00822FEF">
        <w:t xml:space="preserve"> entitlement </w:t>
      </w:r>
      <w:r w:rsidR="00FD6FCF" w:rsidRPr="00822FEF">
        <w:t xml:space="preserve">and an annual attendance average of </w:t>
      </w:r>
      <w:r w:rsidR="00114D8E" w:rsidRPr="00822FEF">
        <w:t>92.5%</w:t>
      </w:r>
      <w:r w:rsidR="00455C70" w:rsidRPr="00822FEF">
        <w:t xml:space="preserve">. </w:t>
      </w:r>
      <w:r w:rsidR="003F2E16" w:rsidRPr="00822FEF">
        <w:t xml:space="preserve">School X has </w:t>
      </w:r>
      <w:r w:rsidR="00855723" w:rsidRPr="00822FEF">
        <w:t>over 90% pupils who are classified as</w:t>
      </w:r>
      <w:r w:rsidR="006726DE" w:rsidRPr="00822FEF">
        <w:t xml:space="preserve"> having</w:t>
      </w:r>
      <w:r w:rsidR="00855723" w:rsidRPr="00822FEF">
        <w:t xml:space="preserve"> </w:t>
      </w:r>
      <w:r w:rsidR="003D5A85" w:rsidRPr="00822FEF">
        <w:t>e</w:t>
      </w:r>
      <w:r w:rsidR="00855723" w:rsidRPr="00822FEF">
        <w:t xml:space="preserve">nglish as an </w:t>
      </w:r>
      <w:r w:rsidR="003D5A85" w:rsidRPr="00822FEF">
        <w:t>a</w:t>
      </w:r>
      <w:r w:rsidR="00855723" w:rsidRPr="00822FEF">
        <w:t xml:space="preserve">dditional </w:t>
      </w:r>
      <w:r w:rsidR="003D5A85" w:rsidRPr="00822FEF">
        <w:t>l</w:t>
      </w:r>
      <w:r w:rsidR="00855723" w:rsidRPr="00822FEF">
        <w:t xml:space="preserve">anguage </w:t>
      </w:r>
      <w:r w:rsidR="006726DE" w:rsidRPr="00822FEF">
        <w:t>(EAL)</w:t>
      </w:r>
      <w:r w:rsidR="003F2E16" w:rsidRPr="00822FEF">
        <w:t xml:space="preserve"> </w:t>
      </w:r>
      <w:r w:rsidR="005B2160" w:rsidRPr="00822FEF">
        <w:t>with over 40 different home languages</w:t>
      </w:r>
      <w:r w:rsidR="00C26E05" w:rsidRPr="00822FEF">
        <w:t>. The school claim to promote and celebrate diversity in cultures and have a strong wellbeing ethos</w:t>
      </w:r>
      <w:r w:rsidR="007E20DB" w:rsidRPr="00822FEF">
        <w:t xml:space="preserve"> across the whole school and </w:t>
      </w:r>
      <w:r w:rsidR="00415123" w:rsidRPr="00822FEF">
        <w:t>teaching body</w:t>
      </w:r>
      <w:r w:rsidR="002D336E">
        <w:t>. (</w:t>
      </w:r>
      <w:hyperlink r:id="rId7" w:history="1">
        <w:r w:rsidR="00FF5ED8" w:rsidRPr="009C5CC3">
          <w:rPr>
            <w:rStyle w:val="Hyperlink"/>
          </w:rPr>
          <w:t>www.maindeeprimaryschool.co.uk</w:t>
        </w:r>
      </w:hyperlink>
      <w:r w:rsidR="002D336E">
        <w:t xml:space="preserve">) </w:t>
      </w:r>
    </w:p>
    <w:p w:rsidR="008541C3" w:rsidRPr="00822FEF" w:rsidRDefault="008541C3" w:rsidP="001903C1">
      <w:pPr>
        <w:spacing w:line="360" w:lineRule="auto"/>
      </w:pPr>
    </w:p>
    <w:p w:rsidR="007943E4" w:rsidRPr="00822FEF" w:rsidRDefault="00315CBF" w:rsidP="001903C1">
      <w:pPr>
        <w:spacing w:line="360" w:lineRule="auto"/>
      </w:pPr>
      <w:r w:rsidRPr="00822FEF">
        <w:t>I have be</w:t>
      </w:r>
      <w:r w:rsidR="00537BAC" w:rsidRPr="00822FEF">
        <w:t xml:space="preserve">en attending School X </w:t>
      </w:r>
      <w:r w:rsidR="000C5A18" w:rsidRPr="00822FEF">
        <w:t>for</w:t>
      </w:r>
      <w:r w:rsidR="00537BAC" w:rsidRPr="00822FEF">
        <w:t xml:space="preserve"> </w:t>
      </w:r>
      <w:r w:rsidR="00703390" w:rsidRPr="00822FEF">
        <w:t>the</w:t>
      </w:r>
      <w:r w:rsidR="00537BAC" w:rsidRPr="00822FEF">
        <w:t xml:space="preserve"> secon</w:t>
      </w:r>
      <w:r w:rsidR="00184C3D" w:rsidRPr="00822FEF">
        <w:t>d</w:t>
      </w:r>
      <w:r w:rsidR="00D06148" w:rsidRPr="00822FEF">
        <w:t xml:space="preserve"> </w:t>
      </w:r>
      <w:r w:rsidR="000C5A18" w:rsidRPr="00822FEF">
        <w:t>t</w:t>
      </w:r>
      <w:r w:rsidR="00537BAC" w:rsidRPr="00822FEF">
        <w:t>eaching placement</w:t>
      </w:r>
      <w:r w:rsidR="000C5A18" w:rsidRPr="00822FEF">
        <w:t xml:space="preserve"> </w:t>
      </w:r>
      <w:r w:rsidR="00703390" w:rsidRPr="00822FEF">
        <w:t>in the</w:t>
      </w:r>
      <w:r w:rsidR="00D06148" w:rsidRPr="00822FEF">
        <w:t xml:space="preserve"> PGCE course</w:t>
      </w:r>
      <w:r w:rsidR="00537BAC" w:rsidRPr="00822FEF">
        <w:t xml:space="preserve">. </w:t>
      </w:r>
      <w:r w:rsidR="008541C3" w:rsidRPr="00822FEF">
        <w:t>For the purpose of this assignment I have chosen one target child</w:t>
      </w:r>
      <w:r w:rsidR="007943E4" w:rsidRPr="00822FEF">
        <w:t xml:space="preserve"> who will be referred to as Child A.</w:t>
      </w:r>
      <w:r w:rsidR="0002569D" w:rsidRPr="00822FEF">
        <w:t xml:space="preserve"> </w:t>
      </w:r>
      <w:r w:rsidR="006B22D7" w:rsidRPr="00822FEF">
        <w:t xml:space="preserve">Child A attends </w:t>
      </w:r>
      <w:r w:rsidR="00C25C26" w:rsidRPr="00822FEF">
        <w:t xml:space="preserve">a year 2 class </w:t>
      </w:r>
      <w:r w:rsidR="007D2941" w:rsidRPr="00822FEF">
        <w:t xml:space="preserve">at </w:t>
      </w:r>
      <w:r w:rsidR="00D04118">
        <w:t>S</w:t>
      </w:r>
      <w:r w:rsidR="006B22D7" w:rsidRPr="00822FEF">
        <w:t>chool X</w:t>
      </w:r>
      <w:r w:rsidR="008466E3" w:rsidRPr="00822FEF">
        <w:t xml:space="preserve"> and is 6 years old</w:t>
      </w:r>
      <w:r w:rsidR="00597464" w:rsidRPr="00822FEF">
        <w:t xml:space="preserve">. </w:t>
      </w:r>
      <w:r w:rsidR="00B35C4B" w:rsidRPr="00822FEF">
        <w:t xml:space="preserve">Through </w:t>
      </w:r>
      <w:r w:rsidR="00A070F6" w:rsidRPr="00822FEF">
        <w:t xml:space="preserve">the </w:t>
      </w:r>
      <w:r w:rsidR="002E07B8" w:rsidRPr="00822FEF">
        <w:t>collection of focused and detailed data, a</w:t>
      </w:r>
      <w:r w:rsidR="0002569D" w:rsidRPr="00822FEF">
        <w:t xml:space="preserve"> holistic analysis w</w:t>
      </w:r>
      <w:r w:rsidR="008466E3" w:rsidRPr="00822FEF">
        <w:t>as</w:t>
      </w:r>
      <w:r w:rsidR="0002569D" w:rsidRPr="00822FEF">
        <w:t xml:space="preserve"> made of Child A</w:t>
      </w:r>
      <w:r w:rsidR="000867C7" w:rsidRPr="00822FEF">
        <w:t>’s development</w:t>
      </w:r>
      <w:r w:rsidR="0002569D" w:rsidRPr="00822FEF">
        <w:t xml:space="preserve"> </w:t>
      </w:r>
      <w:r w:rsidR="008F7388" w:rsidRPr="00822FEF">
        <w:t xml:space="preserve">throughout the duration of the </w:t>
      </w:r>
      <w:r w:rsidR="00015C42" w:rsidRPr="00822FEF">
        <w:t>placement</w:t>
      </w:r>
      <w:r w:rsidR="008F7388" w:rsidRPr="00822FEF">
        <w:t>. This information was then used to influence</w:t>
      </w:r>
      <w:r w:rsidR="00015C42" w:rsidRPr="00822FEF">
        <w:t xml:space="preserve"> recommendations and </w:t>
      </w:r>
      <w:r w:rsidR="00B35C4B" w:rsidRPr="00822FEF">
        <w:t xml:space="preserve">next steps </w:t>
      </w:r>
      <w:r w:rsidR="00B22CE7" w:rsidRPr="00822FEF">
        <w:t xml:space="preserve">in terms of Child A’s educational development, for which justifications </w:t>
      </w:r>
      <w:r w:rsidR="000015D8" w:rsidRPr="00822FEF">
        <w:t>are provided</w:t>
      </w:r>
      <w:r w:rsidR="00B35C4B" w:rsidRPr="00822FEF">
        <w:t xml:space="preserve">.  </w:t>
      </w:r>
      <w:r w:rsidR="00D04118">
        <w:t>Child A is currently attaining Outcome 5</w:t>
      </w:r>
      <w:r w:rsidR="00176443">
        <w:t xml:space="preserve"> in literacy and numeracy.</w:t>
      </w:r>
    </w:p>
    <w:p w:rsidR="008F4A9A" w:rsidRPr="00822FEF" w:rsidRDefault="008F4A9A" w:rsidP="001903C1">
      <w:pPr>
        <w:spacing w:line="360" w:lineRule="auto"/>
      </w:pPr>
    </w:p>
    <w:p w:rsidR="00C56F5D" w:rsidRPr="00822FEF" w:rsidRDefault="008539D8" w:rsidP="001903C1">
      <w:pPr>
        <w:spacing w:line="360" w:lineRule="auto"/>
      </w:pPr>
      <w:r w:rsidRPr="00822FEF">
        <w:t>An awareness of e</w:t>
      </w:r>
      <w:r w:rsidR="008F4A9A" w:rsidRPr="00822FEF">
        <w:t>thical issues</w:t>
      </w:r>
      <w:r w:rsidRPr="00822FEF">
        <w:t xml:space="preserve"> was taken into consideration for the purpose of this assignment.</w:t>
      </w:r>
      <w:r w:rsidR="00867E19" w:rsidRPr="00822FEF">
        <w:t xml:space="preserve"> </w:t>
      </w:r>
      <w:proofErr w:type="spellStart"/>
      <w:r w:rsidR="009B53A8" w:rsidRPr="00822FEF">
        <w:t>Flew</w:t>
      </w:r>
      <w:r w:rsidR="00187962" w:rsidRPr="00822FEF">
        <w:t>itt</w:t>
      </w:r>
      <w:proofErr w:type="spellEnd"/>
      <w:r w:rsidR="00F21737" w:rsidRPr="00822FEF">
        <w:t xml:space="preserve"> </w:t>
      </w:r>
      <w:r w:rsidR="00187962" w:rsidRPr="00822FEF">
        <w:t>(2005)</w:t>
      </w:r>
      <w:r w:rsidR="00F21737" w:rsidRPr="00822FEF">
        <w:t xml:space="preserve"> </w:t>
      </w:r>
      <w:r w:rsidR="00E53D16" w:rsidRPr="00822FEF">
        <w:t>refers to the fact that, although ethical issues arise in all research projects, they are particularly salient</w:t>
      </w:r>
      <w:r w:rsidR="00CB29B0" w:rsidRPr="00822FEF">
        <w:t xml:space="preserve"> when conducting research with vulnerable members of society, such as </w:t>
      </w:r>
      <w:r w:rsidR="003806E5" w:rsidRPr="00822FEF">
        <w:t>children</w:t>
      </w:r>
      <w:r w:rsidR="00867E19" w:rsidRPr="00822FEF">
        <w:t>.</w:t>
      </w:r>
    </w:p>
    <w:p w:rsidR="00C56F5D" w:rsidRPr="00822FEF" w:rsidRDefault="00756523" w:rsidP="001903C1">
      <w:pPr>
        <w:spacing w:line="360" w:lineRule="auto"/>
      </w:pPr>
      <w:r w:rsidRPr="00822FEF">
        <w:t xml:space="preserve">Price (1996) emphasises the importance of ensuring participant anonymity during research. </w:t>
      </w:r>
      <w:r w:rsidR="00C56F5D" w:rsidRPr="00822FEF">
        <w:t xml:space="preserve">As per the guidelines set out in BERA 2018, I will ensure that all participants in this study remain anonymous and </w:t>
      </w:r>
      <w:r w:rsidR="005965CC" w:rsidRPr="00822FEF">
        <w:t xml:space="preserve">that </w:t>
      </w:r>
      <w:r w:rsidR="00C56F5D" w:rsidRPr="00822FEF">
        <w:t xml:space="preserve">all work carried out </w:t>
      </w:r>
      <w:r w:rsidR="00C66729" w:rsidRPr="00822FEF">
        <w:t>is</w:t>
      </w:r>
      <w:r w:rsidR="00C56F5D" w:rsidRPr="00822FEF">
        <w:t xml:space="preserve"> confidential. “</w:t>
      </w:r>
      <w:r w:rsidR="00C56F5D" w:rsidRPr="00822FEF">
        <w:rPr>
          <w:rFonts w:cs="Arial"/>
        </w:rPr>
        <w:t>The confidential and anonymous treatment of participants’ data is considered the norm for the conduct of research</w:t>
      </w:r>
      <w:r w:rsidR="004E7C64">
        <w:rPr>
          <w:rFonts w:cs="Arial"/>
        </w:rPr>
        <w:t>”</w:t>
      </w:r>
      <w:r w:rsidR="00C56F5D" w:rsidRPr="00822FEF">
        <w:rPr>
          <w:rFonts w:cs="Arial"/>
        </w:rPr>
        <w:t>(BERA, 2018:21).</w:t>
      </w:r>
    </w:p>
    <w:p w:rsidR="00520698" w:rsidRPr="00822FEF" w:rsidRDefault="001373B7" w:rsidP="001903C1">
      <w:pPr>
        <w:spacing w:line="360" w:lineRule="auto"/>
        <w:rPr>
          <w:rFonts w:cs="Arial"/>
        </w:rPr>
      </w:pPr>
      <w:r w:rsidRPr="00822FEF">
        <w:rPr>
          <w:rFonts w:cs="Arial"/>
        </w:rPr>
        <w:t xml:space="preserve">Article 12 of the United Nations Convention on Rights of the Child </w:t>
      </w:r>
      <w:r w:rsidR="00D25C5A" w:rsidRPr="00822FEF">
        <w:rPr>
          <w:rFonts w:cs="Arial"/>
        </w:rPr>
        <w:t xml:space="preserve">(1989) </w:t>
      </w:r>
      <w:r w:rsidR="003A224F" w:rsidRPr="00822FEF">
        <w:rPr>
          <w:rFonts w:cs="Arial"/>
        </w:rPr>
        <w:t xml:space="preserve">states </w:t>
      </w:r>
      <w:r w:rsidR="00FE2F2D" w:rsidRPr="00822FEF">
        <w:rPr>
          <w:rFonts w:cs="Arial"/>
        </w:rPr>
        <w:t xml:space="preserve">that children have a right to express their views on </w:t>
      </w:r>
      <w:r w:rsidR="00FC5951" w:rsidRPr="00822FEF">
        <w:rPr>
          <w:rFonts w:cs="Arial"/>
        </w:rPr>
        <w:t xml:space="preserve">matters that </w:t>
      </w:r>
      <w:r w:rsidR="00705D95" w:rsidRPr="00822FEF">
        <w:rPr>
          <w:rFonts w:cs="Arial"/>
        </w:rPr>
        <w:t>affect them. Therefore</w:t>
      </w:r>
      <w:r w:rsidR="00671108">
        <w:rPr>
          <w:rFonts w:cs="Arial"/>
        </w:rPr>
        <w:t>,</w:t>
      </w:r>
      <w:r w:rsidR="00705D95" w:rsidRPr="00822FEF">
        <w:rPr>
          <w:rFonts w:cs="Arial"/>
        </w:rPr>
        <w:t xml:space="preserve"> </w:t>
      </w:r>
      <w:r w:rsidR="00121F15" w:rsidRPr="00822FEF">
        <w:rPr>
          <w:rFonts w:cs="Arial"/>
        </w:rPr>
        <w:t>assent was</w:t>
      </w:r>
      <w:r w:rsidR="00820400" w:rsidRPr="00822FEF">
        <w:rPr>
          <w:rFonts w:cs="Arial"/>
        </w:rPr>
        <w:t xml:space="preserve"> obtained from </w:t>
      </w:r>
      <w:r w:rsidR="00671108">
        <w:rPr>
          <w:rFonts w:cs="Arial"/>
        </w:rPr>
        <w:t>C</w:t>
      </w:r>
      <w:r w:rsidR="00820400" w:rsidRPr="00822FEF">
        <w:rPr>
          <w:rFonts w:cs="Arial"/>
        </w:rPr>
        <w:t>hild A</w:t>
      </w:r>
      <w:r w:rsidR="00C429C8" w:rsidRPr="00822FEF">
        <w:rPr>
          <w:rFonts w:cs="Arial"/>
        </w:rPr>
        <w:t xml:space="preserve"> to confirm their </w:t>
      </w:r>
      <w:r w:rsidR="00976A4A" w:rsidRPr="00822FEF">
        <w:rPr>
          <w:rFonts w:cs="Arial"/>
        </w:rPr>
        <w:t>wishe</w:t>
      </w:r>
      <w:r w:rsidR="00520698" w:rsidRPr="00822FEF">
        <w:rPr>
          <w:rFonts w:cs="Arial"/>
        </w:rPr>
        <w:t xml:space="preserve">s </w:t>
      </w:r>
      <w:r w:rsidR="00976A4A" w:rsidRPr="00822FEF">
        <w:rPr>
          <w:rFonts w:cs="Arial"/>
        </w:rPr>
        <w:t xml:space="preserve">to be involved in this </w:t>
      </w:r>
      <w:r w:rsidR="00520698" w:rsidRPr="00822FEF">
        <w:rPr>
          <w:rFonts w:cs="Arial"/>
        </w:rPr>
        <w:t xml:space="preserve">data collection </w:t>
      </w:r>
      <w:r w:rsidR="00976A4A" w:rsidRPr="00822FEF">
        <w:rPr>
          <w:rFonts w:cs="Arial"/>
        </w:rPr>
        <w:t>process</w:t>
      </w:r>
      <w:r w:rsidR="00520698" w:rsidRPr="00822FEF">
        <w:rPr>
          <w:rFonts w:cs="Arial"/>
        </w:rPr>
        <w:t xml:space="preserve">. This was completed in the form of informal discussion between myself and </w:t>
      </w:r>
      <w:r w:rsidR="00671108">
        <w:rPr>
          <w:rFonts w:cs="Arial"/>
        </w:rPr>
        <w:t>C</w:t>
      </w:r>
      <w:r w:rsidR="00520698" w:rsidRPr="00822FEF">
        <w:rPr>
          <w:rFonts w:cs="Arial"/>
        </w:rPr>
        <w:t xml:space="preserve">hild A. Prior to the interview with Child A </w:t>
      </w:r>
      <w:r w:rsidR="00D942D3" w:rsidRPr="00822FEF">
        <w:rPr>
          <w:rFonts w:cs="Arial"/>
        </w:rPr>
        <w:t>I</w:t>
      </w:r>
      <w:r w:rsidR="00520698" w:rsidRPr="00822FEF">
        <w:rPr>
          <w:rFonts w:cs="Arial"/>
        </w:rPr>
        <w:t xml:space="preserve"> informed them of their right to end the discussion at any point and also advised them of their anonymity. Consent was also obtained from the </w:t>
      </w:r>
      <w:r w:rsidR="005709A6">
        <w:rPr>
          <w:rFonts w:cs="Arial"/>
        </w:rPr>
        <w:t>Class Teacher</w:t>
      </w:r>
      <w:r w:rsidR="00520698" w:rsidRPr="00822FEF">
        <w:rPr>
          <w:rFonts w:cs="Arial"/>
        </w:rPr>
        <w:t xml:space="preserve"> in respect their views being shared anonymously in the assignment</w:t>
      </w:r>
      <w:r w:rsidR="00E82437">
        <w:rPr>
          <w:rFonts w:cs="Arial"/>
        </w:rPr>
        <w:t xml:space="preserve"> (Appendix 2)</w:t>
      </w:r>
      <w:r w:rsidR="00520698" w:rsidRPr="00822FEF">
        <w:rPr>
          <w:rFonts w:cs="Arial"/>
        </w:rPr>
        <w:t>.</w:t>
      </w:r>
    </w:p>
    <w:p w:rsidR="00CB0042" w:rsidRPr="00822FEF" w:rsidRDefault="00CB0042" w:rsidP="001903C1">
      <w:pPr>
        <w:spacing w:line="360" w:lineRule="auto"/>
      </w:pPr>
    </w:p>
    <w:p w:rsidR="00D97A0C" w:rsidRPr="00822FEF" w:rsidRDefault="00B35C4B" w:rsidP="001903C1">
      <w:pPr>
        <w:spacing w:line="360" w:lineRule="auto"/>
      </w:pPr>
      <w:r w:rsidRPr="00822FEF">
        <w:lastRenderedPageBreak/>
        <w:t xml:space="preserve">The data collection </w:t>
      </w:r>
      <w:r w:rsidR="008466E3" w:rsidRPr="00822FEF">
        <w:t xml:space="preserve">method adopted </w:t>
      </w:r>
      <w:r w:rsidR="008F4A9A" w:rsidRPr="00822FEF">
        <w:t>for this assignment was the Mosaic Approach (Clark and Moss</w:t>
      </w:r>
      <w:r w:rsidR="004F68F1" w:rsidRPr="00822FEF">
        <w:t xml:space="preserve"> 2011</w:t>
      </w:r>
      <w:r w:rsidR="008F4A9A" w:rsidRPr="00822FEF">
        <w:t xml:space="preserve">). </w:t>
      </w:r>
      <w:r w:rsidR="001021CD" w:rsidRPr="00822FEF">
        <w:t xml:space="preserve">Literature by </w:t>
      </w:r>
      <w:r w:rsidR="00130AE9" w:rsidRPr="00822FEF">
        <w:t xml:space="preserve">Clark </w:t>
      </w:r>
      <w:r w:rsidR="00BF551F" w:rsidRPr="00822FEF">
        <w:t>(</w:t>
      </w:r>
      <w:r w:rsidR="004F56B5" w:rsidRPr="00822FEF">
        <w:t>20</w:t>
      </w:r>
      <w:r w:rsidR="004F68F1" w:rsidRPr="00822FEF">
        <w:t>07</w:t>
      </w:r>
      <w:r w:rsidR="00BF551F" w:rsidRPr="00822FEF">
        <w:t>)</w:t>
      </w:r>
      <w:r w:rsidR="001021CD" w:rsidRPr="00822FEF">
        <w:t xml:space="preserve"> explores</w:t>
      </w:r>
      <w:r w:rsidR="00A8280E" w:rsidRPr="00822FEF">
        <w:t xml:space="preserve"> how the Mosaic Approach can be used </w:t>
      </w:r>
      <w:r w:rsidR="00796F7E" w:rsidRPr="00822FEF">
        <w:t xml:space="preserve">as a framework to </w:t>
      </w:r>
      <w:r w:rsidR="001921F7" w:rsidRPr="00822FEF">
        <w:t xml:space="preserve">gather children’s views and perspectives </w:t>
      </w:r>
      <w:r w:rsidR="00D325B9" w:rsidRPr="00822FEF">
        <w:t>in relation to</w:t>
      </w:r>
      <w:r w:rsidR="001921F7" w:rsidRPr="00822FEF">
        <w:t xml:space="preserve"> their learning.</w:t>
      </w:r>
      <w:r w:rsidR="00A30026" w:rsidRPr="00822FEF">
        <w:t xml:space="preserve"> There has been </w:t>
      </w:r>
      <w:r w:rsidR="00C342B2" w:rsidRPr="00822FEF">
        <w:t xml:space="preserve">recent </w:t>
      </w:r>
      <w:r w:rsidR="00A30026" w:rsidRPr="00822FEF">
        <w:t>emphasis</w:t>
      </w:r>
      <w:r w:rsidR="001E6FD0" w:rsidRPr="00822FEF">
        <w:t xml:space="preserve"> </w:t>
      </w:r>
      <w:r w:rsidR="00B7788E" w:rsidRPr="00822FEF">
        <w:t>younger</w:t>
      </w:r>
      <w:r w:rsidR="006F478A" w:rsidRPr="00822FEF">
        <w:t xml:space="preserve"> </w:t>
      </w:r>
      <w:r w:rsidR="00A30026" w:rsidRPr="00822FEF">
        <w:t>child</w:t>
      </w:r>
      <w:r w:rsidR="00B7788E" w:rsidRPr="00822FEF">
        <w:t>ren</w:t>
      </w:r>
      <w:r w:rsidR="001E6FD0" w:rsidRPr="00822FEF">
        <w:t>’s right</w:t>
      </w:r>
      <w:r w:rsidR="00B7788E" w:rsidRPr="00822FEF">
        <w:t>s</w:t>
      </w:r>
      <w:r w:rsidR="006F478A" w:rsidRPr="00822FEF">
        <w:t xml:space="preserve"> to be</w:t>
      </w:r>
      <w:r w:rsidR="00A30026" w:rsidRPr="00822FEF">
        <w:t xml:space="preserve"> involve</w:t>
      </w:r>
      <w:r w:rsidR="006F478A" w:rsidRPr="00822FEF">
        <w:t>d</w:t>
      </w:r>
      <w:r w:rsidR="00A30026" w:rsidRPr="00822FEF">
        <w:t xml:space="preserve"> in the decisions that ultimately shape their education</w:t>
      </w:r>
      <w:r w:rsidR="00377C86" w:rsidRPr="00822FEF">
        <w:t xml:space="preserve"> and learning experiences</w:t>
      </w:r>
      <w:r w:rsidR="00A30026" w:rsidRPr="00822FEF">
        <w:t xml:space="preserve"> </w:t>
      </w:r>
      <w:r w:rsidR="00DC7EE7" w:rsidRPr="00822FEF">
        <w:t>(</w:t>
      </w:r>
      <w:r w:rsidR="00A30026" w:rsidRPr="00822FEF">
        <w:t>James and Prout</w:t>
      </w:r>
      <w:r w:rsidR="00DC7EE7" w:rsidRPr="00822FEF">
        <w:t xml:space="preserve">, </w:t>
      </w:r>
      <w:r w:rsidR="00A30026" w:rsidRPr="00822FEF">
        <w:t>199</w:t>
      </w:r>
      <w:r w:rsidR="00B97188" w:rsidRPr="00822FEF">
        <w:t>7</w:t>
      </w:r>
      <w:r w:rsidR="00DC7EE7" w:rsidRPr="00822FEF">
        <w:t>)</w:t>
      </w:r>
      <w:r w:rsidR="0089723E" w:rsidRPr="00822FEF">
        <w:t>. Clark and Moss (2011) suggests that abilities demonstrated by a child is dependant o</w:t>
      </w:r>
      <w:r w:rsidR="00D930EA" w:rsidRPr="00822FEF">
        <w:t>n the degre</w:t>
      </w:r>
      <w:r w:rsidR="001208CD" w:rsidRPr="00822FEF">
        <w:t xml:space="preserve">e to which the adult agrees </w:t>
      </w:r>
      <w:r w:rsidR="00E8606D" w:rsidRPr="00822FEF">
        <w:t>with the fol</w:t>
      </w:r>
      <w:r w:rsidR="00062C04" w:rsidRPr="00822FEF">
        <w:t>lowing concepts. Firstly, whether a child’s views are considered to be</w:t>
      </w:r>
      <w:r w:rsidR="00834DE6" w:rsidRPr="00822FEF">
        <w:t xml:space="preserve"> </w:t>
      </w:r>
      <w:r w:rsidR="00643535" w:rsidRPr="00822FEF">
        <w:t>important</w:t>
      </w:r>
      <w:r w:rsidR="00062C04" w:rsidRPr="00822FEF">
        <w:t xml:space="preserve"> in order to ensure the discussions are </w:t>
      </w:r>
      <w:r w:rsidR="001C1414" w:rsidRPr="00822FEF">
        <w:t>centred</w:t>
      </w:r>
      <w:r w:rsidR="00062C04" w:rsidRPr="00822FEF">
        <w:t xml:space="preserve"> around </w:t>
      </w:r>
      <w:r w:rsidR="00D16EF2" w:rsidRPr="00822FEF">
        <w:t>children’s</w:t>
      </w:r>
      <w:r w:rsidR="00062C04" w:rsidRPr="00822FEF">
        <w:t xml:space="preserve"> perspectives (</w:t>
      </w:r>
      <w:proofErr w:type="spellStart"/>
      <w:r w:rsidR="00062C04" w:rsidRPr="00822FEF">
        <w:t>Langsted</w:t>
      </w:r>
      <w:proofErr w:type="spellEnd"/>
      <w:r w:rsidR="00062C04" w:rsidRPr="00822FEF">
        <w:t>, 1994)</w:t>
      </w:r>
      <w:r w:rsidR="0056685B" w:rsidRPr="00822FEF">
        <w:t>.</w:t>
      </w:r>
      <w:r w:rsidR="00643535" w:rsidRPr="00822FEF">
        <w:t xml:space="preserve"> It is not necessary to ignore the views of the child, but instead focus on children’s perceptions and priorities.</w:t>
      </w:r>
      <w:r w:rsidR="0056685B" w:rsidRPr="00822FEF">
        <w:t xml:space="preserve"> Secondly, allowing the child to use a range of </w:t>
      </w:r>
      <w:r w:rsidR="00840B13" w:rsidRPr="00822FEF">
        <w:t>visual</w:t>
      </w:r>
      <w:r w:rsidR="0056685B" w:rsidRPr="00822FEF">
        <w:t xml:space="preserve"> and verbal means of communication</w:t>
      </w:r>
      <w:r w:rsidR="00840B13" w:rsidRPr="00822FEF">
        <w:t>, providing various opportunities for a child to express themselves</w:t>
      </w:r>
      <w:r w:rsidR="00DD0F25" w:rsidRPr="00822FEF">
        <w:t xml:space="preserve"> (Edwar</w:t>
      </w:r>
      <w:r w:rsidR="00B74864" w:rsidRPr="00822FEF">
        <w:t xml:space="preserve">ds, </w:t>
      </w:r>
      <w:proofErr w:type="spellStart"/>
      <w:r w:rsidR="00B74864" w:rsidRPr="00822FEF">
        <w:t>Gandini</w:t>
      </w:r>
      <w:proofErr w:type="spellEnd"/>
      <w:r w:rsidR="00B74864" w:rsidRPr="00822FEF">
        <w:t xml:space="preserve"> and Forman, 1998)</w:t>
      </w:r>
      <w:r w:rsidR="00175D5F" w:rsidRPr="00822FEF">
        <w:t xml:space="preserve">. Thirdly, children are encouraged to play an active role in the research process, promoting Article 12 of the U.N Convention on the Rights of the Child, which stipulates that children have the right to express themselves on matters that effects them. Fourthly, allowing children to be actively engaged in research with an </w:t>
      </w:r>
      <w:proofErr w:type="spellStart"/>
      <w:r w:rsidR="00175D5F" w:rsidRPr="00822FEF">
        <w:t>interpret</w:t>
      </w:r>
      <w:r w:rsidR="004662A4" w:rsidRPr="00822FEF">
        <w:t>i</w:t>
      </w:r>
      <w:r w:rsidR="00175D5F" w:rsidRPr="00822FEF">
        <w:t>v</w:t>
      </w:r>
      <w:r w:rsidR="00C83148" w:rsidRPr="00822FEF">
        <w:t>ist</w:t>
      </w:r>
      <w:proofErr w:type="spellEnd"/>
      <w:r w:rsidR="00C83148" w:rsidRPr="00822FEF">
        <w:t xml:space="preserve"> </w:t>
      </w:r>
      <w:r w:rsidR="00175D5F" w:rsidRPr="00822FEF">
        <w:t>approach</w:t>
      </w:r>
      <w:r w:rsidR="004662A4" w:rsidRPr="00822FEF">
        <w:t xml:space="preserve">, acknowledging that </w:t>
      </w:r>
      <w:r w:rsidR="00C878D6" w:rsidRPr="00822FEF">
        <w:t xml:space="preserve">a </w:t>
      </w:r>
      <w:r w:rsidR="000C0273" w:rsidRPr="00822FEF">
        <w:t>children’s</w:t>
      </w:r>
      <w:r w:rsidR="00C878D6" w:rsidRPr="00822FEF">
        <w:t xml:space="preserve"> perspective needs to be understood in order to understand their actions (</w:t>
      </w:r>
      <w:proofErr w:type="spellStart"/>
      <w:r w:rsidR="00C878D6" w:rsidRPr="00822FEF">
        <w:t>MacNaughton</w:t>
      </w:r>
      <w:proofErr w:type="spellEnd"/>
      <w:r w:rsidR="00C878D6" w:rsidRPr="00822FEF">
        <w:t>, 2003)</w:t>
      </w:r>
      <w:r w:rsidR="00B61531" w:rsidRPr="00822FEF">
        <w:t xml:space="preserve">. </w:t>
      </w:r>
      <w:r w:rsidR="000C0273">
        <w:t xml:space="preserve"> </w:t>
      </w:r>
      <w:r w:rsidR="009B1690" w:rsidRPr="00822FEF">
        <w:t xml:space="preserve">Clark (2004) </w:t>
      </w:r>
      <w:r w:rsidR="00CF2B8C" w:rsidRPr="00822FEF">
        <w:t xml:space="preserve">also advocates the </w:t>
      </w:r>
      <w:r w:rsidR="006938E8" w:rsidRPr="00822FEF">
        <w:t>combination of using adults</w:t>
      </w:r>
      <w:r w:rsidR="00700C5E" w:rsidRPr="00822FEF">
        <w:t xml:space="preserve"> for the more traditional </w:t>
      </w:r>
      <w:r w:rsidR="00C75AA9" w:rsidRPr="00822FEF">
        <w:t xml:space="preserve">methods of research, such as observation and interviews, </w:t>
      </w:r>
      <w:r w:rsidR="006938E8" w:rsidRPr="00822FEF">
        <w:t xml:space="preserve"> and</w:t>
      </w:r>
      <w:r w:rsidR="00C75AA9" w:rsidRPr="00822FEF">
        <w:t xml:space="preserve"> allowing </w:t>
      </w:r>
      <w:r w:rsidR="006938E8" w:rsidRPr="00822FEF">
        <w:t>children</w:t>
      </w:r>
      <w:r w:rsidR="00C75AA9" w:rsidRPr="00822FEF">
        <w:t xml:space="preserve"> age appropriate tools such as a cameras for identifying area</w:t>
      </w:r>
      <w:r w:rsidR="00E52AB9" w:rsidRPr="00822FEF">
        <w:t>s</w:t>
      </w:r>
      <w:r w:rsidR="00C75AA9" w:rsidRPr="00822FEF">
        <w:t xml:space="preserve"> of preferred </w:t>
      </w:r>
      <w:r w:rsidR="00B25F54" w:rsidRPr="00822FEF">
        <w:t>learning</w:t>
      </w:r>
      <w:r w:rsidR="00C75AA9" w:rsidRPr="00822FEF">
        <w:t xml:space="preserve">. </w:t>
      </w:r>
      <w:r w:rsidR="0065700F" w:rsidRPr="00822FEF">
        <w:t xml:space="preserve">Research by </w:t>
      </w:r>
      <w:proofErr w:type="spellStart"/>
      <w:r w:rsidR="005F76C5" w:rsidRPr="00822FEF">
        <w:t>Botosoglou</w:t>
      </w:r>
      <w:proofErr w:type="spellEnd"/>
      <w:r w:rsidR="005F76C5" w:rsidRPr="00822FEF">
        <w:t xml:space="preserve"> et al (2019) </w:t>
      </w:r>
      <w:r w:rsidR="0049680E" w:rsidRPr="00822FEF">
        <w:t xml:space="preserve">used a multi faced method to increase </w:t>
      </w:r>
      <w:r w:rsidR="00B25F54" w:rsidRPr="00822FEF">
        <w:t>children’s</w:t>
      </w:r>
      <w:r w:rsidR="0049680E" w:rsidRPr="00822FEF">
        <w:t xml:space="preserve"> active involvement in relation to the improvements made to their school</w:t>
      </w:r>
      <w:r w:rsidR="00333E89" w:rsidRPr="00822FEF">
        <w:t>’s</w:t>
      </w:r>
      <w:r w:rsidR="0049680E" w:rsidRPr="00822FEF">
        <w:t xml:space="preserve"> p</w:t>
      </w:r>
      <w:r w:rsidR="00333E89" w:rsidRPr="00822FEF">
        <w:t>hysical</w:t>
      </w:r>
      <w:r w:rsidR="0049680E" w:rsidRPr="00822FEF">
        <w:t xml:space="preserve"> envir</w:t>
      </w:r>
      <w:r w:rsidR="00B25F54">
        <w:t>on</w:t>
      </w:r>
      <w:r w:rsidR="00333E89" w:rsidRPr="00822FEF">
        <w:t>m</w:t>
      </w:r>
      <w:r w:rsidR="0049680E" w:rsidRPr="00822FEF">
        <w:t>ent.</w:t>
      </w:r>
      <w:r w:rsidR="00B713F6" w:rsidRPr="00822FEF">
        <w:t xml:space="preserve"> The results of these interventions were encouraging and resulted in the inclusion of the childs voice whilst using a child-centred technique</w:t>
      </w:r>
      <w:r w:rsidR="00D97A0C" w:rsidRPr="00822FEF">
        <w:t>.</w:t>
      </w:r>
    </w:p>
    <w:p w:rsidR="0004210D" w:rsidRPr="00822FEF" w:rsidRDefault="00D97A0C" w:rsidP="001903C1">
      <w:pPr>
        <w:spacing w:line="360" w:lineRule="auto"/>
      </w:pPr>
      <w:r w:rsidRPr="00822FEF">
        <w:t xml:space="preserve">The Mosaic Approach was also </w:t>
      </w:r>
      <w:r w:rsidR="00426FC7" w:rsidRPr="00822FEF">
        <w:t>one</w:t>
      </w:r>
      <w:r w:rsidRPr="00822FEF">
        <w:t xml:space="preserve"> of the meth</w:t>
      </w:r>
      <w:r w:rsidR="007F762A">
        <w:t>od</w:t>
      </w:r>
      <w:r w:rsidR="00426FC7" w:rsidRPr="00822FEF">
        <w:t>s</w:t>
      </w:r>
      <w:r w:rsidRPr="00822FEF">
        <w:t xml:space="preserve"> used in research conducted by Kelly Baird (2013) to study young children’s experiences of </w:t>
      </w:r>
      <w:r w:rsidR="007F762A" w:rsidRPr="00822FEF">
        <w:t>participation</w:t>
      </w:r>
      <w:r w:rsidRPr="00822FEF">
        <w:t xml:space="preserve"> in their childhood centre and home environments. </w:t>
      </w:r>
      <w:r w:rsidR="00265AD8" w:rsidRPr="00822FEF">
        <w:t>Baird (2013) found that, although other data collections told were not successful, the Mosaic Approach was favourable as it prov</w:t>
      </w:r>
      <w:r w:rsidR="007F762A">
        <w:t>e</w:t>
      </w:r>
      <w:r w:rsidR="00265AD8" w:rsidRPr="00822FEF">
        <w:t>d to be “effective, adaptable and child focussed</w:t>
      </w:r>
      <w:r w:rsidR="00A6729B" w:rsidRPr="00822FEF">
        <w:t>” (Baird, 2013</w:t>
      </w:r>
      <w:r w:rsidR="00BC0FFB" w:rsidRPr="00822FEF">
        <w:t>)</w:t>
      </w:r>
      <w:r w:rsidR="007C3306" w:rsidRPr="00822FEF">
        <w:t>.</w:t>
      </w:r>
      <w:r w:rsidR="006A36EE">
        <w:t xml:space="preserve"> </w:t>
      </w:r>
      <w:r w:rsidR="001F40C9" w:rsidRPr="00822FEF">
        <w:t>Greenfield (2011) conducted a study to gather children’s views in relation to the time they spend outdoors. The Mos</w:t>
      </w:r>
      <w:r w:rsidR="00E43B7F" w:rsidRPr="00822FEF">
        <w:t>a</w:t>
      </w:r>
      <w:r w:rsidR="001F40C9" w:rsidRPr="00822FEF">
        <w:t xml:space="preserve">ic </w:t>
      </w:r>
      <w:r w:rsidR="00E43B7F" w:rsidRPr="00822FEF">
        <w:t>A</w:t>
      </w:r>
      <w:r w:rsidR="001F40C9" w:rsidRPr="00822FEF">
        <w:t xml:space="preserve">pproach (Clark and Moss, 2005, 2008)  </w:t>
      </w:r>
      <w:r w:rsidR="00E43B7F" w:rsidRPr="00822FEF">
        <w:t xml:space="preserve">was deemed suitable as this method takes into account the views of children themselves through the use of various research tools such as observation of the child, photography by the child and semi -formal interviews. Greenfield (2011) suggests that the child’s perspective is better understood when the research spends time in the setting with the participant. In the case of this assignment, there was a four week </w:t>
      </w:r>
      <w:r w:rsidR="00EF2E06" w:rsidRPr="00822FEF">
        <w:t>p</w:t>
      </w:r>
      <w:r w:rsidR="00E43B7F" w:rsidRPr="00822FEF">
        <w:t xml:space="preserve">eriod of time so spent in the setting where I was able to obverse Child A in the setting and be </w:t>
      </w:r>
      <w:r w:rsidR="00E43B7F" w:rsidRPr="00822FEF">
        <w:lastRenderedPageBreak/>
        <w:t xml:space="preserve">aware of all of the various aspects of the classroom and </w:t>
      </w:r>
      <w:r w:rsidR="00EF2E06" w:rsidRPr="00822FEF">
        <w:t>outdoor</w:t>
      </w:r>
      <w:r w:rsidR="00E43B7F" w:rsidRPr="00822FEF">
        <w:t xml:space="preserve"> </w:t>
      </w:r>
      <w:r w:rsidR="00EF2E06" w:rsidRPr="00822FEF">
        <w:t>learning</w:t>
      </w:r>
      <w:r w:rsidR="00E43B7F" w:rsidRPr="00822FEF">
        <w:t xml:space="preserve"> </w:t>
      </w:r>
      <w:r w:rsidR="00EF2E06" w:rsidRPr="00822FEF">
        <w:t>environment</w:t>
      </w:r>
      <w:r w:rsidR="00E43B7F" w:rsidRPr="00822FEF">
        <w:t xml:space="preserve"> that may inf</w:t>
      </w:r>
      <w:r w:rsidR="00EF2E06" w:rsidRPr="00822FEF">
        <w:t>luence</w:t>
      </w:r>
      <w:r w:rsidR="00E43B7F" w:rsidRPr="00822FEF">
        <w:t xml:space="preserve"> their </w:t>
      </w:r>
      <w:r w:rsidR="0004210D" w:rsidRPr="00822FEF">
        <w:t>views and feelings</w:t>
      </w:r>
      <w:r w:rsidR="00E43B7F" w:rsidRPr="00822FEF">
        <w:t>.</w:t>
      </w:r>
    </w:p>
    <w:p w:rsidR="0004210D" w:rsidRPr="00822FEF" w:rsidRDefault="00E43B7F" w:rsidP="001903C1">
      <w:pPr>
        <w:spacing w:line="360" w:lineRule="auto"/>
      </w:pPr>
      <w:r w:rsidRPr="00822FEF">
        <w:t xml:space="preserve"> </w:t>
      </w:r>
      <w:r w:rsidR="00EF2E06" w:rsidRPr="00822FEF">
        <w:t>The</w:t>
      </w:r>
      <w:r w:rsidR="00061972">
        <w:t xml:space="preserve"> qualitative data</w:t>
      </w:r>
      <w:r w:rsidR="00EF2E06" w:rsidRPr="00822FEF">
        <w:t xml:space="preserve"> </w:t>
      </w:r>
      <w:r w:rsidR="00061972">
        <w:t xml:space="preserve">collection </w:t>
      </w:r>
      <w:r w:rsidR="00EF2E06" w:rsidRPr="00822FEF">
        <w:t>methods of</w:t>
      </w:r>
      <w:r w:rsidR="0004210D" w:rsidRPr="00822FEF">
        <w:t xml:space="preserve"> data collection I used for this assignment were: </w:t>
      </w:r>
    </w:p>
    <w:p w:rsidR="0037099A" w:rsidRPr="006857A5" w:rsidRDefault="000A3E67" w:rsidP="001903C1">
      <w:pPr>
        <w:spacing w:line="360" w:lineRule="auto"/>
      </w:pPr>
      <w:r w:rsidRPr="00822FEF">
        <w:t>Observation</w:t>
      </w:r>
      <w:r w:rsidR="00061972">
        <w:t>- this</w:t>
      </w:r>
      <w:r w:rsidRPr="00822FEF">
        <w:t xml:space="preserve"> </w:t>
      </w:r>
      <w:r w:rsidR="005E538C" w:rsidRPr="00822FEF">
        <w:t xml:space="preserve">is an essential tool </w:t>
      </w:r>
      <w:r w:rsidR="006857A5">
        <w:t xml:space="preserve">used </w:t>
      </w:r>
      <w:r w:rsidR="005E538C" w:rsidRPr="00822FEF">
        <w:t xml:space="preserve">in order to </w:t>
      </w:r>
      <w:r w:rsidR="00061680" w:rsidRPr="00822FEF">
        <w:t>understand</w:t>
      </w:r>
      <w:r w:rsidR="005E538C" w:rsidRPr="00822FEF">
        <w:t xml:space="preserve"> the needs of the children </w:t>
      </w:r>
      <w:r w:rsidR="00247E86" w:rsidRPr="00822FEF">
        <w:t>in question</w:t>
      </w:r>
      <w:r w:rsidR="00236E83" w:rsidRPr="00822FEF">
        <w:t xml:space="preserve"> and helps to develop a complete picture</w:t>
      </w:r>
      <w:r w:rsidR="00247E86" w:rsidRPr="00822FEF">
        <w:t>.</w:t>
      </w:r>
      <w:r w:rsidR="00236E83" w:rsidRPr="00822FEF">
        <w:t xml:space="preserve"> Child observation is advantageous as it allows the practitioner to become familiar with the individual </w:t>
      </w:r>
      <w:r w:rsidR="00B85819" w:rsidRPr="00822FEF">
        <w:t>child’s</w:t>
      </w:r>
      <w:r w:rsidR="00236E83" w:rsidRPr="00822FEF">
        <w:t xml:space="preserve"> strengths and needs</w:t>
      </w:r>
      <w:r w:rsidR="006857A5">
        <w:t>. It</w:t>
      </w:r>
      <w:r w:rsidR="00236E83" w:rsidRPr="00822FEF">
        <w:t xml:space="preserve"> is used to identity a progression plan for a child, highlights the child’s abilities across all areas of learning, </w:t>
      </w:r>
      <w:r w:rsidR="0088614A" w:rsidRPr="00822FEF">
        <w:t xml:space="preserve">identifies children who progress in certain areas is not adequate, </w:t>
      </w:r>
      <w:r w:rsidR="00131DAF" w:rsidRPr="00822FEF">
        <w:t>allows practitioners to inform children of their achievements and enables the child, staff and partners to receive information about next steps for leaning</w:t>
      </w:r>
      <w:r w:rsidR="00061680" w:rsidRPr="00822FEF">
        <w:t xml:space="preserve"> (welsh assembly government, 2008)</w:t>
      </w:r>
      <w:r w:rsidR="006857A5">
        <w:t>.</w:t>
      </w:r>
      <w:r w:rsidR="00B85819" w:rsidRPr="00822FEF">
        <w:t xml:space="preserve"> </w:t>
      </w:r>
      <w:r w:rsidR="0037099A" w:rsidRPr="00822FEF">
        <w:rPr>
          <w:rFonts w:eastAsia="Times New Roman" w:cs="Arial"/>
          <w:lang w:eastAsia="en-US"/>
        </w:rPr>
        <w:t>Classroom observation has been utilised by researches over many years, such as Piaget, who identified this as a key tool used to understand children’s cognitive processes and development (</w:t>
      </w:r>
      <w:proofErr w:type="spellStart"/>
      <w:r w:rsidR="0037099A" w:rsidRPr="00822FEF">
        <w:rPr>
          <w:rFonts w:eastAsia="Times New Roman" w:cs="Arial"/>
          <w:lang w:eastAsia="en-US"/>
        </w:rPr>
        <w:t>Ginn</w:t>
      </w:r>
      <w:proofErr w:type="spellEnd"/>
      <w:r w:rsidR="0037099A" w:rsidRPr="00822FEF">
        <w:rPr>
          <w:rFonts w:eastAsia="Times New Roman" w:cs="Arial"/>
          <w:lang w:eastAsia="en-US"/>
        </w:rPr>
        <w:t>, 2003).</w:t>
      </w:r>
    </w:p>
    <w:p w:rsidR="00BC083F" w:rsidRPr="00822FEF" w:rsidRDefault="00BC083F" w:rsidP="001903C1">
      <w:pPr>
        <w:spacing w:line="360" w:lineRule="auto"/>
        <w:rPr>
          <w:rFonts w:eastAsia="Times New Roman" w:cs="Arial"/>
          <w:lang w:eastAsia="en-US"/>
        </w:rPr>
      </w:pPr>
    </w:p>
    <w:p w:rsidR="00356F70" w:rsidRPr="00BF4BE2" w:rsidRDefault="003C6939" w:rsidP="001903C1">
      <w:pPr>
        <w:spacing w:line="360" w:lineRule="auto"/>
        <w:rPr>
          <w:rFonts w:eastAsia="Times New Roman" w:cs="Arial"/>
          <w:lang w:eastAsia="en-US"/>
        </w:rPr>
      </w:pPr>
      <w:r w:rsidRPr="00822FEF">
        <w:rPr>
          <w:rFonts w:eastAsia="Times New Roman" w:cs="Arial"/>
          <w:lang w:eastAsia="en-US"/>
        </w:rPr>
        <w:t>Semi formal interview</w:t>
      </w:r>
      <w:r w:rsidR="002E6DD0">
        <w:rPr>
          <w:rFonts w:eastAsia="Times New Roman" w:cs="Arial"/>
          <w:lang w:eastAsia="en-US"/>
        </w:rPr>
        <w:t xml:space="preserve"> (appendix 1)</w:t>
      </w:r>
      <w:r w:rsidR="006857A5">
        <w:rPr>
          <w:rFonts w:eastAsia="Times New Roman" w:cs="Arial"/>
          <w:lang w:eastAsia="en-US"/>
        </w:rPr>
        <w:t xml:space="preserve"> - </w:t>
      </w:r>
      <w:r w:rsidR="00BC083F" w:rsidRPr="00822FEF">
        <w:rPr>
          <w:rFonts w:eastAsia="Calibri" w:cs="Arial"/>
          <w:lang w:eastAsia="en-US"/>
        </w:rPr>
        <w:t>Following observation</w:t>
      </w:r>
      <w:r w:rsidR="00C42C29" w:rsidRPr="00822FEF">
        <w:rPr>
          <w:rFonts w:eastAsia="Calibri" w:cs="Arial"/>
          <w:lang w:eastAsia="en-US"/>
        </w:rPr>
        <w:t>s</w:t>
      </w:r>
      <w:r w:rsidR="008342FB" w:rsidRPr="00822FEF">
        <w:rPr>
          <w:rFonts w:eastAsia="Calibri" w:cs="Arial"/>
          <w:lang w:eastAsia="en-US"/>
        </w:rPr>
        <w:t>,</w:t>
      </w:r>
      <w:r w:rsidR="00C42C29" w:rsidRPr="00822FEF">
        <w:rPr>
          <w:rFonts w:eastAsia="Calibri" w:cs="Arial"/>
          <w:lang w:eastAsia="en-US"/>
        </w:rPr>
        <w:t xml:space="preserve"> </w:t>
      </w:r>
      <w:r w:rsidR="00BC083F" w:rsidRPr="00822FEF">
        <w:rPr>
          <w:rFonts w:eastAsia="Calibri" w:cs="Arial"/>
          <w:lang w:eastAsia="en-US"/>
        </w:rPr>
        <w:t>further</w:t>
      </w:r>
      <w:r w:rsidR="00C42C29" w:rsidRPr="00822FEF">
        <w:rPr>
          <w:rFonts w:eastAsia="Calibri" w:cs="Arial"/>
          <w:lang w:eastAsia="en-US"/>
        </w:rPr>
        <w:t xml:space="preserve"> </w:t>
      </w:r>
      <w:r w:rsidR="00BC083F" w:rsidRPr="00822FEF">
        <w:rPr>
          <w:rFonts w:eastAsia="Calibri" w:cs="Arial"/>
          <w:lang w:eastAsia="en-US"/>
        </w:rPr>
        <w:t xml:space="preserve">qualitative research </w:t>
      </w:r>
      <w:r w:rsidR="00E7220C" w:rsidRPr="00822FEF">
        <w:rPr>
          <w:rFonts w:eastAsia="Calibri" w:cs="Arial"/>
          <w:lang w:eastAsia="en-US"/>
        </w:rPr>
        <w:t xml:space="preserve">was conducted </w:t>
      </w:r>
      <w:r w:rsidR="008342FB" w:rsidRPr="00822FEF">
        <w:rPr>
          <w:rFonts w:eastAsia="Calibri" w:cs="Arial"/>
          <w:lang w:eastAsia="en-US"/>
        </w:rPr>
        <w:t>in order to gather</w:t>
      </w:r>
      <w:r w:rsidR="00BC083F" w:rsidRPr="00822FEF">
        <w:rPr>
          <w:rFonts w:eastAsia="Calibri" w:cs="Arial"/>
          <w:lang w:eastAsia="en-US"/>
        </w:rPr>
        <w:t xml:space="preserve"> p</w:t>
      </w:r>
      <w:r w:rsidR="00BC083F" w:rsidRPr="00822FEF">
        <w:rPr>
          <w:rFonts w:cs="Arial"/>
        </w:rPr>
        <w:t xml:space="preserve">erceptions, opinions and attitudes </w:t>
      </w:r>
      <w:r w:rsidR="008342FB" w:rsidRPr="00822FEF">
        <w:rPr>
          <w:rFonts w:cs="Arial"/>
        </w:rPr>
        <w:t>of Child A</w:t>
      </w:r>
      <w:r w:rsidR="00BC083F" w:rsidRPr="00822FEF">
        <w:rPr>
          <w:rFonts w:cs="Arial"/>
        </w:rPr>
        <w:t>.</w:t>
      </w:r>
      <w:r w:rsidR="00D950EE" w:rsidRPr="00822FEF">
        <w:rPr>
          <w:rFonts w:eastAsia="Calibri" w:cs="Arial"/>
          <w:lang w:eastAsia="en-US"/>
        </w:rPr>
        <w:t xml:space="preserve"> </w:t>
      </w:r>
      <w:r w:rsidR="00BC083F" w:rsidRPr="00822FEF">
        <w:rPr>
          <w:rFonts w:eastAsia="Times New Roman" w:cs="Arial"/>
          <w:lang w:eastAsia="en-US"/>
        </w:rPr>
        <w:t xml:space="preserve">Cohen (2006) states that semi structured interviews often proceed </w:t>
      </w:r>
      <w:r w:rsidR="00685741" w:rsidRPr="00822FEF">
        <w:rPr>
          <w:rFonts w:eastAsia="Times New Roman" w:cs="Arial"/>
          <w:lang w:eastAsia="en-US"/>
        </w:rPr>
        <w:t>observation as they</w:t>
      </w:r>
      <w:r w:rsidR="00BC083F" w:rsidRPr="00822FEF">
        <w:rPr>
          <w:rFonts w:eastAsia="Times New Roman" w:cs="Arial"/>
          <w:lang w:eastAsia="en-US"/>
        </w:rPr>
        <w:t xml:space="preserve"> provide reliable, comparable qualitative data</w:t>
      </w:r>
      <w:r w:rsidR="007B77BC">
        <w:rPr>
          <w:rFonts w:eastAsia="Times New Roman" w:cs="Arial"/>
          <w:lang w:eastAsia="en-US"/>
        </w:rPr>
        <w:t>.</w:t>
      </w:r>
      <w:r w:rsidR="00BC083F" w:rsidRPr="00822FEF">
        <w:rPr>
          <w:rFonts w:eastAsia="Times New Roman" w:cs="Arial"/>
          <w:lang w:eastAsia="en-US"/>
        </w:rPr>
        <w:t xml:space="preserve"> He also suggests that the method of preparing questions in advance allows the interviewer to read views expressed through non verbal communication such as facial expression. Likewise, </w:t>
      </w:r>
      <w:proofErr w:type="spellStart"/>
      <w:r w:rsidR="00BC083F" w:rsidRPr="00822FEF">
        <w:rPr>
          <w:rFonts w:eastAsia="Times New Roman" w:cs="Arial"/>
          <w:lang w:eastAsia="en-US"/>
        </w:rPr>
        <w:t>Opdenakker</w:t>
      </w:r>
      <w:proofErr w:type="spellEnd"/>
      <w:r w:rsidR="00BC083F" w:rsidRPr="00822FEF">
        <w:rPr>
          <w:rFonts w:eastAsia="Times New Roman" w:cs="Arial"/>
          <w:lang w:eastAsia="en-US"/>
        </w:rPr>
        <w:t xml:space="preserve"> (2006) also identifies that face-to-face interviews enable the interviewer to make reference to social cues such as voice, intonation and body language. McQueen and </w:t>
      </w:r>
      <w:proofErr w:type="spellStart"/>
      <w:r w:rsidR="00BC083F" w:rsidRPr="00822FEF">
        <w:rPr>
          <w:rFonts w:eastAsia="Times New Roman" w:cs="Arial"/>
          <w:lang w:eastAsia="en-US"/>
        </w:rPr>
        <w:t>Knussen</w:t>
      </w:r>
      <w:proofErr w:type="spellEnd"/>
      <w:r w:rsidR="00BC083F" w:rsidRPr="00822FEF">
        <w:rPr>
          <w:rFonts w:eastAsia="Times New Roman" w:cs="Arial"/>
          <w:lang w:eastAsia="en-US"/>
        </w:rPr>
        <w:t xml:space="preserve"> (2006) adds that semi structured interviews can be conversational as researche</w:t>
      </w:r>
      <w:r w:rsidR="00F934C2" w:rsidRPr="00822FEF">
        <w:rPr>
          <w:rFonts w:eastAsia="Times New Roman" w:cs="Arial"/>
          <w:lang w:eastAsia="en-US"/>
        </w:rPr>
        <w:t>r</w:t>
      </w:r>
      <w:r w:rsidR="00BC083F" w:rsidRPr="00822FEF">
        <w:rPr>
          <w:rFonts w:eastAsia="Times New Roman" w:cs="Arial"/>
          <w:lang w:eastAsia="en-US"/>
        </w:rPr>
        <w:t xml:space="preserve">s aim to create natural interaction between the parties. Therefore it was agreed that although questions would be prepared, this would act as a structure rather than a script, allowing </w:t>
      </w:r>
      <w:r w:rsidR="00C42C29" w:rsidRPr="00822FEF">
        <w:rPr>
          <w:rFonts w:eastAsia="Times New Roman" w:cs="Arial"/>
          <w:lang w:eastAsia="en-US"/>
        </w:rPr>
        <w:t>Child A</w:t>
      </w:r>
      <w:r w:rsidR="00BC083F" w:rsidRPr="00822FEF">
        <w:rPr>
          <w:rFonts w:eastAsia="Times New Roman" w:cs="Arial"/>
          <w:lang w:eastAsia="en-US"/>
        </w:rPr>
        <w:t xml:space="preserve"> to discuss answers in more detail reword</w:t>
      </w:r>
      <w:r w:rsidR="0083318B" w:rsidRPr="00822FEF">
        <w:rPr>
          <w:rFonts w:eastAsia="Times New Roman" w:cs="Arial"/>
          <w:lang w:eastAsia="en-US"/>
        </w:rPr>
        <w:t>ing</w:t>
      </w:r>
      <w:r w:rsidR="00BC083F" w:rsidRPr="00822FEF">
        <w:rPr>
          <w:rFonts w:eastAsia="Times New Roman" w:cs="Arial"/>
          <w:lang w:eastAsia="en-US"/>
        </w:rPr>
        <w:t xml:space="preserve"> questions if required</w:t>
      </w:r>
      <w:r w:rsidR="0083318B" w:rsidRPr="00822FEF">
        <w:rPr>
          <w:rFonts w:eastAsia="Times New Roman" w:cs="Arial"/>
          <w:lang w:eastAsia="en-US"/>
        </w:rPr>
        <w:t>.</w:t>
      </w:r>
      <w:r w:rsidR="00BF4BE2">
        <w:rPr>
          <w:rFonts w:eastAsia="Times New Roman" w:cs="Arial"/>
          <w:lang w:eastAsia="en-US"/>
        </w:rPr>
        <w:t xml:space="preserve"> </w:t>
      </w:r>
      <w:r w:rsidR="00B340D8" w:rsidRPr="00822FEF">
        <w:rPr>
          <w:rFonts w:eastAsia="Times New Roman" w:cs="Arial"/>
          <w:lang w:eastAsia="en-US"/>
        </w:rPr>
        <w:t>In addition to</w:t>
      </w:r>
      <w:r w:rsidR="00C81F48" w:rsidRPr="00822FEF">
        <w:rPr>
          <w:rFonts w:eastAsia="Times New Roman" w:cs="Arial"/>
          <w:lang w:eastAsia="en-US"/>
        </w:rPr>
        <w:t xml:space="preserve"> the interview with</w:t>
      </w:r>
      <w:r w:rsidR="00B340D8" w:rsidRPr="00822FEF">
        <w:rPr>
          <w:rFonts w:eastAsia="Times New Roman" w:cs="Arial"/>
          <w:lang w:eastAsia="en-US"/>
        </w:rPr>
        <w:t xml:space="preserve"> Child A</w:t>
      </w:r>
      <w:r w:rsidR="00C81F48" w:rsidRPr="00822FEF">
        <w:rPr>
          <w:rFonts w:eastAsia="Times New Roman" w:cs="Arial"/>
          <w:lang w:eastAsia="en-US"/>
        </w:rPr>
        <w:t xml:space="preserve">, the same questions were put to Child A’s mother who shared </w:t>
      </w:r>
      <w:r w:rsidR="00BF4BE2">
        <w:rPr>
          <w:rFonts w:eastAsia="Times New Roman" w:cs="Arial"/>
          <w:lang w:eastAsia="en-US"/>
        </w:rPr>
        <w:t xml:space="preserve">some of </w:t>
      </w:r>
      <w:r w:rsidR="00C81F48" w:rsidRPr="00822FEF">
        <w:rPr>
          <w:rFonts w:eastAsia="Times New Roman" w:cs="Arial"/>
          <w:lang w:eastAsia="en-US"/>
        </w:rPr>
        <w:t>her view</w:t>
      </w:r>
      <w:r w:rsidR="00BF4BE2">
        <w:rPr>
          <w:rFonts w:eastAsia="Times New Roman" w:cs="Arial"/>
          <w:lang w:eastAsia="en-US"/>
        </w:rPr>
        <w:t xml:space="preserve"> on the answers provided</w:t>
      </w:r>
      <w:r w:rsidR="00D15DF2" w:rsidRPr="00822FEF">
        <w:rPr>
          <w:rFonts w:eastAsia="Times New Roman" w:cs="Arial"/>
          <w:lang w:eastAsia="en-US"/>
        </w:rPr>
        <w:t xml:space="preserve">. </w:t>
      </w:r>
    </w:p>
    <w:p w:rsidR="00386E7B" w:rsidRPr="00822FEF" w:rsidRDefault="00386E7B" w:rsidP="001903C1">
      <w:pPr>
        <w:spacing w:line="360" w:lineRule="auto"/>
      </w:pPr>
    </w:p>
    <w:p w:rsidR="006D7D20" w:rsidRPr="00822FEF" w:rsidRDefault="00BF4BE2" w:rsidP="001903C1">
      <w:pPr>
        <w:spacing w:line="360" w:lineRule="auto"/>
      </w:pPr>
      <w:r>
        <w:t xml:space="preserve">Photography - </w:t>
      </w:r>
      <w:r w:rsidR="00480B62" w:rsidRPr="00822FEF">
        <w:t xml:space="preserve">As </w:t>
      </w:r>
      <w:r w:rsidR="004931CE" w:rsidRPr="00822FEF">
        <w:t xml:space="preserve">recommended </w:t>
      </w:r>
      <w:r w:rsidR="00A9505E" w:rsidRPr="00822FEF">
        <w:t>in the</w:t>
      </w:r>
      <w:r w:rsidR="00480B62" w:rsidRPr="00822FEF">
        <w:t xml:space="preserve"> </w:t>
      </w:r>
      <w:r w:rsidR="00CB6400" w:rsidRPr="00822FEF">
        <w:t>M</w:t>
      </w:r>
      <w:r w:rsidR="00480B62" w:rsidRPr="00822FEF">
        <w:t xml:space="preserve">osaic </w:t>
      </w:r>
      <w:r w:rsidR="00CB6400" w:rsidRPr="00822FEF">
        <w:t>A</w:t>
      </w:r>
      <w:r w:rsidR="00480B62" w:rsidRPr="00822FEF">
        <w:t>pproac</w:t>
      </w:r>
      <w:r w:rsidR="008437B8" w:rsidRPr="00822FEF">
        <w:t>h</w:t>
      </w:r>
      <w:r w:rsidR="00030C08" w:rsidRPr="00822FEF">
        <w:t xml:space="preserve">, photography can be used as a form of data collection when analysing children’s </w:t>
      </w:r>
      <w:r w:rsidRPr="00822FEF">
        <w:t>learning</w:t>
      </w:r>
      <w:r w:rsidR="00030C08" w:rsidRPr="00822FEF">
        <w:t xml:space="preserve">. </w:t>
      </w:r>
      <w:r w:rsidR="00C4382E" w:rsidRPr="00822FEF">
        <w:t xml:space="preserve">Literature by </w:t>
      </w:r>
      <w:r w:rsidR="008059EF" w:rsidRPr="00822FEF">
        <w:t xml:space="preserve">Stephenson </w:t>
      </w:r>
      <w:r w:rsidR="00AE6475" w:rsidRPr="00822FEF">
        <w:t>(2009)</w:t>
      </w:r>
      <w:r w:rsidR="00C4382E" w:rsidRPr="00822FEF">
        <w:t xml:space="preserve"> </w:t>
      </w:r>
      <w:r w:rsidR="004931CE" w:rsidRPr="00822FEF">
        <w:t>explains how this was implemented</w:t>
      </w:r>
      <w:r w:rsidR="00507F1B" w:rsidRPr="00822FEF">
        <w:t xml:space="preserve"> successfully</w:t>
      </w:r>
      <w:r w:rsidR="004931CE" w:rsidRPr="00822FEF">
        <w:t xml:space="preserve"> in a research project</w:t>
      </w:r>
      <w:r w:rsidR="00D36A80" w:rsidRPr="00822FEF">
        <w:t xml:space="preserve"> </w:t>
      </w:r>
      <w:r w:rsidR="00E66F50" w:rsidRPr="00822FEF">
        <w:t xml:space="preserve">located in a learning centre </w:t>
      </w:r>
      <w:r w:rsidR="0040779D">
        <w:t>b</w:t>
      </w:r>
      <w:r w:rsidR="004931CE" w:rsidRPr="00822FEF">
        <w:t xml:space="preserve">y </w:t>
      </w:r>
      <w:r w:rsidR="00480B62" w:rsidRPr="00822FEF">
        <w:t>allow</w:t>
      </w:r>
      <w:r w:rsidR="004931CE" w:rsidRPr="00822FEF">
        <w:t xml:space="preserve">ing </w:t>
      </w:r>
      <w:r w:rsidR="00480B62" w:rsidRPr="00822FEF">
        <w:t>young children to share their thoughts and experiences about their education setting. T</w:t>
      </w:r>
      <w:r w:rsidR="00030C08" w:rsidRPr="00822FEF">
        <w:t>herefore</w:t>
      </w:r>
      <w:r w:rsidR="00CC4827" w:rsidRPr="00822FEF">
        <w:t xml:space="preserve"> this data collection method </w:t>
      </w:r>
      <w:r w:rsidR="0040779D">
        <w:t>will</w:t>
      </w:r>
      <w:r w:rsidR="00CC4827" w:rsidRPr="00822FEF">
        <w:t xml:space="preserve"> be </w:t>
      </w:r>
      <w:r w:rsidR="00AC770C" w:rsidRPr="00822FEF">
        <w:t>used</w:t>
      </w:r>
      <w:r w:rsidR="00CC4827" w:rsidRPr="00822FEF">
        <w:t xml:space="preserve"> </w:t>
      </w:r>
      <w:r w:rsidR="00AC770C" w:rsidRPr="00822FEF">
        <w:t>for the purpose of this assignment.</w:t>
      </w:r>
    </w:p>
    <w:p w:rsidR="00356F70" w:rsidRPr="00822FEF" w:rsidRDefault="00356F70" w:rsidP="001903C1">
      <w:pPr>
        <w:spacing w:line="360" w:lineRule="auto"/>
      </w:pPr>
      <w:r w:rsidRPr="00822FEF">
        <w:t xml:space="preserve"> </w:t>
      </w:r>
    </w:p>
    <w:p w:rsidR="003E5E1D" w:rsidRPr="00822FEF" w:rsidRDefault="0040779D" w:rsidP="001903C1">
      <w:pPr>
        <w:spacing w:line="360" w:lineRule="auto"/>
      </w:pPr>
      <w:r>
        <w:lastRenderedPageBreak/>
        <w:t xml:space="preserve">Annotated </w:t>
      </w:r>
      <w:r w:rsidR="00571223">
        <w:t>samples of work – demonstrating Child A’s</w:t>
      </w:r>
      <w:r w:rsidR="00B521E4">
        <w:t xml:space="preserve"> current outcome and next steps for the learner to work towards the next level. The annotated work is levelled in terms of the outcomes detailed in the Curriculum for W</w:t>
      </w:r>
      <w:r w:rsidR="00B30F91">
        <w:t>ales, Foundation Phase Framework (revised 2015).</w:t>
      </w:r>
    </w:p>
    <w:p w:rsidR="00C4710D" w:rsidRPr="00822FEF" w:rsidRDefault="00E45A9E" w:rsidP="001903C1">
      <w:pPr>
        <w:spacing w:line="360" w:lineRule="auto"/>
      </w:pPr>
      <w:r w:rsidRPr="00822FEF">
        <w:t xml:space="preserve">                         </w:t>
      </w:r>
      <w:r w:rsidR="003E5E1D" w:rsidRPr="00822FEF">
        <w:t xml:space="preserve"> </w:t>
      </w:r>
      <w:r w:rsidR="00C4710D" w:rsidRPr="00822FEF">
        <w:t xml:space="preserve"> </w:t>
      </w:r>
    </w:p>
    <w:p w:rsidR="00717C5F" w:rsidRPr="00822FEF" w:rsidRDefault="00717C5F" w:rsidP="001903C1">
      <w:pPr>
        <w:spacing w:line="360" w:lineRule="auto"/>
      </w:pPr>
      <w:r w:rsidRPr="00822FEF">
        <w:t>The holistic view of the learner is reflected in the ASK model developed by Nottingham (2013)</w:t>
      </w:r>
      <w:r w:rsidR="00EC2693">
        <w:t>. This model is developed to take into account the attitudes, skills and knowledge of learners. With the use of this model, g</w:t>
      </w:r>
      <w:r w:rsidR="00642DD1">
        <w:t xml:space="preserve">oals </w:t>
      </w:r>
      <w:r w:rsidR="00EC2693">
        <w:t xml:space="preserve">can be set for the individual learner based on </w:t>
      </w:r>
      <w:r w:rsidR="00642DD1">
        <w:t>aspects of their attitude, skills or knowledge. Nottingham (2013) identifies the individual characteristic within the model. These characteristics are being intellectual, social, communicative, physical, curiosity, desire to succeed, open mindedness, resilience, facts, figures, concepts</w:t>
      </w:r>
      <w:r w:rsidR="00B172F2">
        <w:t>, ideas.</w:t>
      </w:r>
      <w:r w:rsidR="00642DD1">
        <w:t xml:space="preserve"> </w:t>
      </w:r>
      <w:r w:rsidR="0026078F">
        <w:t>This model was used when considering suitable next step for Child A.</w:t>
      </w:r>
    </w:p>
    <w:p w:rsidR="00E11CB5" w:rsidRPr="00822FEF" w:rsidRDefault="008541C3" w:rsidP="001903C1">
      <w:pPr>
        <w:spacing w:line="360" w:lineRule="auto"/>
      </w:pPr>
      <w:r w:rsidRPr="00822FEF">
        <w:t xml:space="preserve"> </w:t>
      </w:r>
    </w:p>
    <w:p w:rsidR="0025129C" w:rsidRPr="00822FEF" w:rsidRDefault="0026078F" w:rsidP="001903C1">
      <w:pPr>
        <w:spacing w:line="360" w:lineRule="auto"/>
      </w:pPr>
      <w:r w:rsidRPr="00822FEF">
        <w:rPr>
          <w:noProof/>
        </w:rPr>
        <mc:AlternateContent>
          <mc:Choice Requires="wps">
            <w:drawing>
              <wp:anchor distT="45720" distB="45720" distL="114300" distR="114300" simplePos="0" relativeHeight="251660288" behindDoc="0" locked="0" layoutInCell="1" allowOverlap="1">
                <wp:simplePos x="0" y="0"/>
                <wp:positionH relativeFrom="column">
                  <wp:posOffset>-239253</wp:posOffset>
                </wp:positionH>
                <wp:positionV relativeFrom="paragraph">
                  <wp:posOffset>933678</wp:posOffset>
                </wp:positionV>
                <wp:extent cx="2231390" cy="525145"/>
                <wp:effectExtent l="0" t="0" r="16510" b="8255"/>
                <wp:wrapSquare wrapText="bothSides"/>
                <wp:docPr id="2" name="Text Box 2"/>
                <wp:cNvGraphicFramePr/>
                <a:graphic xmlns:a="http://schemas.openxmlformats.org/drawingml/2006/main">
                  <a:graphicData uri="http://schemas.microsoft.com/office/word/2010/wordprocessingShape">
                    <wps:wsp>
                      <wps:cNvSpPr txBox="1"/>
                      <wps:spPr>
                        <a:xfrm>
                          <a:off x="0" y="0"/>
                          <a:ext cx="2231390" cy="525145"/>
                        </a:xfrm>
                        <a:prstGeom prst="rect">
                          <a:avLst/>
                        </a:prstGeom>
                        <a:solidFill>
                          <a:prstClr val="white"/>
                        </a:solidFill>
                        <a:ln w="6350">
                          <a:solidFill>
                            <a:prstClr val="black"/>
                          </a:solidFill>
                        </a:ln>
                      </wps:spPr>
                      <wps:txbx>
                        <w:txbxContent>
                          <w:p w:rsidR="008C1BC1" w:rsidRDefault="008C1BC1">
                            <w:r>
                              <w:t xml:space="preserve">Partition 2 digit numbers and know the value of each digit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18.85pt;margin-top:73.5pt;width:175.7pt;height:41.35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" strokeweight=".5pt">
                <v:textbox>
                  <w:txbxContent>
                    <w:p w:rsidR="008C1BC1" w:rsidRDefault="008C1BC1">
                      <w:r>
                        <w:t xml:space="preserve">Partition 2 digit numbers and know the value of each digit </w:t>
                      </w:r>
                    </w:p>
                  </w:txbxContent>
                </v:textbox>
                <w10:wrap type="square"/>
              </v:shape>
            </w:pict>
          </mc:Fallback>
        </mc:AlternateContent>
      </w:r>
      <w:r w:rsidR="0025129C" w:rsidRPr="00822FEF">
        <w:t>The following annotated pieces of work demonstrate that Child A is currently at an Outcome 5.</w:t>
      </w:r>
    </w:p>
    <w:p w:rsidR="0026078F" w:rsidRDefault="0026078F" w:rsidP="001903C1">
      <w:pPr>
        <w:spacing w:line="360" w:lineRule="auto"/>
      </w:pPr>
    </w:p>
    <w:p w:rsidR="00901176" w:rsidRPr="00822FEF" w:rsidRDefault="0026078F" w:rsidP="001903C1">
      <w:pPr>
        <w:spacing w:line="360" w:lineRule="auto"/>
      </w:pPr>
      <w:r w:rsidRPr="00822FEF">
        <w:rPr>
          <w:noProof/>
        </w:rPr>
        <mc:AlternateContent>
          <mc:Choice Requires="wps">
            <w:drawing>
              <wp:anchor distT="45720" distB="45720" distL="114300" distR="114300" simplePos="0" relativeHeight="251663360" behindDoc="0" locked="0" layoutInCell="1" allowOverlap="1">
                <wp:simplePos x="0" y="0"/>
                <wp:positionH relativeFrom="column">
                  <wp:posOffset>-14207</wp:posOffset>
                </wp:positionH>
                <wp:positionV relativeFrom="paragraph">
                  <wp:posOffset>930777</wp:posOffset>
                </wp:positionV>
                <wp:extent cx="1682115" cy="955040"/>
                <wp:effectExtent l="0" t="0" r="6985" b="10160"/>
                <wp:wrapSquare wrapText="bothSides"/>
                <wp:docPr id="5" name="Text Box 5"/>
                <wp:cNvGraphicFramePr/>
                <a:graphic xmlns:a="http://schemas.openxmlformats.org/drawingml/2006/main">
                  <a:graphicData uri="http://schemas.microsoft.com/office/word/2010/wordprocessingShape">
                    <wps:wsp>
                      <wps:cNvSpPr txBox="1"/>
                      <wps:spPr>
                        <a:xfrm>
                          <a:off x="0" y="0"/>
                          <a:ext cx="1682115" cy="955040"/>
                        </a:xfrm>
                        <a:prstGeom prst="rect">
                          <a:avLst/>
                        </a:prstGeom>
                        <a:solidFill>
                          <a:prstClr val="white"/>
                        </a:solidFill>
                        <a:ln w="6350">
                          <a:solidFill>
                            <a:prstClr val="black"/>
                          </a:solidFill>
                        </a:ln>
                      </wps:spPr>
                      <wps:txbx>
                        <w:txbxContent>
                          <w:p w:rsidR="00A94CEB" w:rsidRDefault="000F2C0C">
                            <w:r>
                              <w:t xml:space="preserve">Outcome 5 - </w:t>
                            </w:r>
                            <w:r w:rsidR="00A94CEB">
                              <w:t xml:space="preserve">Can </w:t>
                            </w:r>
                            <w:r w:rsidR="00085AEE">
                              <w:t xml:space="preserve">perform more difficult additions and subtractions using preferred strategy </w:t>
                            </w:r>
                          </w:p>
                          <w:p w:rsidR="00085AEE" w:rsidRDefault="00085AEE"/>
                          <w:p w:rsidR="00085AEE" w:rsidRDefault="00085AE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5" o:spid="_x0000_s1027" type="#_x0000_t202" style="position:absolute;margin-left:-1.1pt;margin-top:73.3pt;width:132.45pt;height:75.2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" strokeweight=".5pt">
                <v:textbox>
                  <w:txbxContent>
                    <w:p w:rsidR="00A94CEB" w:rsidRDefault="000F2C0C">
                      <w:r>
                        <w:t xml:space="preserve">Outcome 5 - </w:t>
                      </w:r>
                      <w:r w:rsidR="00A94CEB">
                        <w:t xml:space="preserve">Can </w:t>
                      </w:r>
                      <w:r w:rsidR="00085AEE">
                        <w:t xml:space="preserve">perform more difficult additions and subtractions using preferred strategy </w:t>
                      </w:r>
                    </w:p>
                    <w:p w:rsidR="00085AEE" w:rsidRDefault="00085AEE"/>
                    <w:p w:rsidR="00085AEE" w:rsidRDefault="00085AEE"/>
                  </w:txbxContent>
                </v:textbox>
                <w10:wrap type="square"/>
              </v:shape>
            </w:pict>
          </mc:Fallback>
        </mc:AlternateContent>
      </w:r>
      <w:r w:rsidRPr="00822FEF">
        <w:rPr>
          <w:noProof/>
        </w:rPr>
        <w:drawing>
          <wp:anchor distT="0" distB="0" distL="114300" distR="114300" simplePos="0" relativeHeight="251662336" behindDoc="0" locked="0" layoutInCell="1" allowOverlap="1" wp14:anchorId="319CB40C" wp14:editId="63B3FFC8">
            <wp:simplePos x="0" y="0"/>
            <wp:positionH relativeFrom="column">
              <wp:posOffset>1843405</wp:posOffset>
            </wp:positionH>
            <wp:positionV relativeFrom="paragraph">
              <wp:posOffset>548005</wp:posOffset>
            </wp:positionV>
            <wp:extent cx="2444750" cy="1833880"/>
            <wp:effectExtent l="635"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8" cstate="print">
                      <a:extLst>
                        <a:ext uri="{28A0092B-C50C-407E-A947-70E740481C1C}">
                          <a14:useLocalDpi xmlns:a14="http://schemas.microsoft.com/office/drawing/2010/main" val="0"/>
                        </a:ext>
                      </a:extLst>
                    </a:blip>
                    <a:stretch>
                      <a:fillRect/>
                    </a:stretch>
                  </pic:blipFill>
                  <pic:spPr>
                    <a:xfrm rot="16200000">
                      <a:off x="0" y="0"/>
                      <a:ext cx="2444750" cy="1833880"/>
                    </a:xfrm>
                    <a:prstGeom prst="rect">
                      <a:avLst/>
                    </a:prstGeom>
                  </pic:spPr>
                </pic:pic>
              </a:graphicData>
            </a:graphic>
            <wp14:sizeRelH relativeFrom="margin">
              <wp14:pctWidth>0</wp14:pctWidth>
            </wp14:sizeRelH>
            <wp14:sizeRelV relativeFrom="margin">
              <wp14:pctHeight>0</wp14:pctHeight>
            </wp14:sizeRelV>
          </wp:anchor>
        </w:drawing>
      </w:r>
      <w:r w:rsidR="00243479" w:rsidRPr="00822FEF">
        <w:rPr>
          <w:noProof/>
        </w:rPr>
        <w:drawing>
          <wp:anchor distT="0" distB="0" distL="114300" distR="114300" simplePos="0" relativeHeight="251659264" behindDoc="0" locked="0" layoutInCell="1" allowOverlap="1">
            <wp:simplePos x="0" y="0"/>
            <wp:positionH relativeFrom="column">
              <wp:posOffset>1830705</wp:posOffset>
            </wp:positionH>
            <wp:positionV relativeFrom="paragraph">
              <wp:posOffset>105410</wp:posOffset>
            </wp:positionV>
            <wp:extent cx="2524760" cy="1893570"/>
            <wp:effectExtent l="0" t="1905" r="635" b="63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rot="16200000">
                      <a:off x="0" y="0"/>
                      <a:ext cx="2524760" cy="1893570"/>
                    </a:xfrm>
                    <a:prstGeom prst="rect">
                      <a:avLst/>
                    </a:prstGeom>
                  </pic:spPr>
                </pic:pic>
              </a:graphicData>
            </a:graphic>
            <wp14:sizeRelH relativeFrom="margin">
              <wp14:pctWidth>0</wp14:pctWidth>
            </wp14:sizeRelH>
            <wp14:sizeRelV relativeFrom="margin">
              <wp14:pctHeight>0</wp14:pctHeight>
            </wp14:sizeRelV>
          </wp:anchor>
        </w:drawing>
      </w:r>
    </w:p>
    <w:p w:rsidR="00901176" w:rsidRPr="00822FEF" w:rsidRDefault="00901176" w:rsidP="001903C1">
      <w:pPr>
        <w:spacing w:line="360" w:lineRule="auto"/>
      </w:pPr>
    </w:p>
    <w:p w:rsidR="00901176" w:rsidRPr="00822FEF" w:rsidRDefault="00BB4F0D" w:rsidP="001903C1">
      <w:pPr>
        <w:spacing w:line="360" w:lineRule="auto"/>
      </w:pPr>
      <w:r w:rsidRPr="00822FEF">
        <w:rPr>
          <w:noProof/>
        </w:rPr>
        <mc:AlternateContent>
          <mc:Choice Requires="wps">
            <w:drawing>
              <wp:anchor distT="45720" distB="45720" distL="114300" distR="114300" simplePos="0" relativeHeight="251665408" behindDoc="0" locked="0" layoutInCell="1" allowOverlap="1">
                <wp:simplePos x="0" y="0"/>
                <wp:positionH relativeFrom="column">
                  <wp:posOffset>-521354</wp:posOffset>
                </wp:positionH>
                <wp:positionV relativeFrom="paragraph">
                  <wp:posOffset>790205</wp:posOffset>
                </wp:positionV>
                <wp:extent cx="2292350" cy="1270000"/>
                <wp:effectExtent l="0" t="0" r="19050" b="18415"/>
                <wp:wrapSquare wrapText="bothSides"/>
                <wp:docPr id="7" name="Text Box 7"/>
                <wp:cNvGraphicFramePr/>
                <a:graphic xmlns:a="http://schemas.openxmlformats.org/drawingml/2006/main">
                  <a:graphicData uri="http://schemas.microsoft.com/office/word/2010/wordprocessingShape">
                    <wps:wsp>
                      <wps:cNvSpPr txBox="1"/>
                      <wps:spPr>
                        <a:xfrm>
                          <a:off x="0" y="0"/>
                          <a:ext cx="2292350" cy="1270000"/>
                        </a:xfrm>
                        <a:prstGeom prst="rect">
                          <a:avLst/>
                        </a:prstGeom>
                        <a:solidFill>
                          <a:prstClr val="white"/>
                        </a:solidFill>
                        <a:ln w="6350">
                          <a:solidFill>
                            <a:prstClr val="black"/>
                          </a:solidFill>
                        </a:ln>
                      </wps:spPr>
                      <wps:txbx>
                        <w:txbxContent>
                          <w:p w:rsidR="00BB4F0D" w:rsidRDefault="00DB312C">
                            <w:r>
                              <w:t xml:space="preserve">Outcome 5 - </w:t>
                            </w:r>
                            <w:r w:rsidR="00BB4F0D">
                              <w:t>Describe the properties of regular and irregular 2</w:t>
                            </w:r>
                            <w:r w:rsidR="00061838">
                              <w:t>D</w:t>
                            </w:r>
                            <w:r w:rsidR="00BB4F0D">
                              <w:t xml:space="preserve"> shapes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20000</wp14:pctHeight>
                </wp14:sizeRelV>
              </wp:anchor>
            </w:drawing>
          </mc:Choice>
          <mc:Fallback>
            <w:pict>
              <v:shape id="Text Box 7" o:spid="_x0000_s1028" type="#_x0000_t202" style="position:absolute;margin-left:-41.05pt;margin-top:62.2pt;width:180.5pt;height:100pt;z-index:25166540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" strokeweight=".5pt">
                <v:textbox style="mso-fit-shape-to-text:t">
                  <w:txbxContent>
                    <w:p w:rsidR="00BB4F0D" w:rsidRDefault="00DB312C">
                      <w:r>
                        <w:t xml:space="preserve">Outcome 5 - </w:t>
                      </w:r>
                      <w:r w:rsidR="00BB4F0D">
                        <w:t>Describe the properties of regular and irregular 2</w:t>
                      </w:r>
                      <w:r w:rsidR="00061838">
                        <w:t>D</w:t>
                      </w:r>
                      <w:r w:rsidR="00BB4F0D">
                        <w:t xml:space="preserve"> shapes </w:t>
                      </w:r>
                    </w:p>
                  </w:txbxContent>
                </v:textbox>
                <w10:wrap type="square"/>
              </v:shape>
            </w:pict>
          </mc:Fallback>
        </mc:AlternateContent>
      </w:r>
      <w:r w:rsidR="001C7A0E" w:rsidRPr="00822FEF">
        <w:rPr>
          <w:noProof/>
        </w:rPr>
        <w:drawing>
          <wp:anchor distT="0" distB="0" distL="114300" distR="114300" simplePos="0" relativeHeight="251664384" behindDoc="0" locked="0" layoutInCell="1" allowOverlap="1">
            <wp:simplePos x="0" y="0"/>
            <wp:positionH relativeFrom="column">
              <wp:posOffset>1523365</wp:posOffset>
            </wp:positionH>
            <wp:positionV relativeFrom="paragraph">
              <wp:posOffset>582930</wp:posOffset>
            </wp:positionV>
            <wp:extent cx="2382520" cy="1786890"/>
            <wp:effectExtent l="5715" t="0" r="0"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
                    <pic:cNvPicPr/>
                  </pic:nvPicPr>
                  <pic:blipFill>
                    <a:blip r:embed="rId10" cstate="print">
                      <a:extLst>
                        <a:ext uri="{28A0092B-C50C-407E-A947-70E740481C1C}">
                          <a14:useLocalDpi xmlns:a14="http://schemas.microsoft.com/office/drawing/2010/main" val="0"/>
                        </a:ext>
                      </a:extLst>
                    </a:blip>
                    <a:stretch>
                      <a:fillRect/>
                    </a:stretch>
                  </pic:blipFill>
                  <pic:spPr>
                    <a:xfrm rot="5400000">
                      <a:off x="0" y="0"/>
                      <a:ext cx="2382520" cy="1786890"/>
                    </a:xfrm>
                    <a:prstGeom prst="rect">
                      <a:avLst/>
                    </a:prstGeom>
                  </pic:spPr>
                </pic:pic>
              </a:graphicData>
            </a:graphic>
            <wp14:sizeRelH relativeFrom="margin">
              <wp14:pctWidth>0</wp14:pctWidth>
            </wp14:sizeRelH>
            <wp14:sizeRelV relativeFrom="margin">
              <wp14:pctHeight>0</wp14:pctHeight>
            </wp14:sizeRelV>
          </wp:anchor>
        </w:drawing>
      </w:r>
    </w:p>
    <w:p w:rsidR="00901176" w:rsidRPr="00822FEF" w:rsidRDefault="00901176" w:rsidP="001903C1">
      <w:pPr>
        <w:spacing w:line="360" w:lineRule="auto"/>
      </w:pPr>
    </w:p>
    <w:p w:rsidR="00901176" w:rsidRPr="00822FEF" w:rsidRDefault="00E331CB" w:rsidP="001903C1">
      <w:pPr>
        <w:spacing w:line="360" w:lineRule="auto"/>
      </w:pPr>
      <w:r w:rsidRPr="00822FEF">
        <w:rPr>
          <w:noProof/>
        </w:rPr>
        <mc:AlternateContent>
          <mc:Choice Requires="wps">
            <w:drawing>
              <wp:anchor distT="45720" distB="45720" distL="114300" distR="114300" simplePos="0" relativeHeight="251668480" behindDoc="0" locked="0" layoutInCell="1" allowOverlap="1">
                <wp:simplePos x="0" y="0"/>
                <wp:positionH relativeFrom="column">
                  <wp:posOffset>-521553</wp:posOffset>
                </wp:positionH>
                <wp:positionV relativeFrom="paragraph">
                  <wp:posOffset>489405</wp:posOffset>
                </wp:positionV>
                <wp:extent cx="2292350" cy="1270000"/>
                <wp:effectExtent l="0" t="0" r="19050" b="14605"/>
                <wp:wrapSquare wrapText="bothSides"/>
                <wp:docPr id="9" name="Text Box 9"/>
                <wp:cNvGraphicFramePr/>
                <a:graphic xmlns:a="http://schemas.openxmlformats.org/drawingml/2006/main">
                  <a:graphicData uri="http://schemas.microsoft.com/office/word/2010/wordprocessingShape">
                    <wps:wsp>
                      <wps:cNvSpPr txBox="1"/>
                      <wps:spPr>
                        <a:xfrm>
                          <a:off x="0" y="0"/>
                          <a:ext cx="2292350" cy="1270000"/>
                        </a:xfrm>
                        <a:prstGeom prst="rect">
                          <a:avLst/>
                        </a:prstGeom>
                        <a:solidFill>
                          <a:prstClr val="white"/>
                        </a:solidFill>
                        <a:ln w="6350">
                          <a:solidFill>
                            <a:prstClr val="black"/>
                          </a:solidFill>
                        </a:ln>
                      </wps:spPr>
                      <wps:txbx>
                        <w:txbxContent>
                          <w:p w:rsidR="00E331CB" w:rsidRDefault="00E331CB">
                            <w:r>
                              <w:t xml:space="preserve">Outcome 5 – read </w:t>
                            </w:r>
                            <w:r w:rsidR="00702490">
                              <w:t xml:space="preserve">hours and minutes on a clock </w:t>
                            </w:r>
                          </w:p>
                          <w:p w:rsidR="00702490" w:rsidRDefault="00702490"/>
                          <w:p w:rsidR="00BE051C" w:rsidRDefault="00BE051C" w:rsidP="00BE051C">
                            <w:r>
                              <w:t>Next steps</w:t>
                            </w:r>
                          </w:p>
                          <w:p w:rsidR="00702490" w:rsidRDefault="00BE051C" w:rsidP="00BE051C">
                            <w:r>
                              <w:t xml:space="preserve">Outcome 6 - </w:t>
                            </w:r>
                            <w:r w:rsidR="00702490">
                              <w:t>To calculate durations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20000</wp14:pctHeight>
                </wp14:sizeRelV>
              </wp:anchor>
            </w:drawing>
          </mc:Choice>
          <mc:Fallback>
            <w:pict>
              <v:shape id="Text Box 9" o:spid="_x0000_s1029" type="#_x0000_t202" style="position:absolute;margin-left:-41.05pt;margin-top:38.55pt;width:180.5pt;height:100pt;z-index:25166848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" strokeweight=".5pt">
                <v:textbox style="mso-fit-shape-to-text:t">
                  <w:txbxContent>
                    <w:p w:rsidR="00E331CB" w:rsidRDefault="00E331CB">
                      <w:r>
                        <w:t xml:space="preserve">Outcome 5 – read </w:t>
                      </w:r>
                      <w:r w:rsidR="00702490">
                        <w:t xml:space="preserve">hours and minutes on a clock </w:t>
                      </w:r>
                    </w:p>
                    <w:p w:rsidR="00702490" w:rsidRDefault="00702490"/>
                    <w:p w:rsidR="00BE051C" w:rsidRDefault="00BE051C" w:rsidP="00BE051C">
                      <w:r>
                        <w:t>Next steps</w:t>
                      </w:r>
                    </w:p>
                    <w:p w:rsidR="00702490" w:rsidRDefault="00BE051C" w:rsidP="00BE051C">
                      <w:r>
                        <w:t xml:space="preserve">Outcome 6 - </w:t>
                      </w:r>
                      <w:r w:rsidR="00702490">
                        <w:t>To calculate durations</w:t>
                      </w:r>
                    </w:p>
                  </w:txbxContent>
                </v:textbox>
                <w10:wrap type="square"/>
              </v:shape>
            </w:pict>
          </mc:Fallback>
        </mc:AlternateContent>
      </w:r>
      <w:r w:rsidR="00312B31" w:rsidRPr="00822FEF">
        <w:rPr>
          <w:noProof/>
        </w:rPr>
        <w:drawing>
          <wp:anchor distT="0" distB="0" distL="114300" distR="114300" simplePos="0" relativeHeight="251667456" behindDoc="0" locked="0" layoutInCell="1" allowOverlap="1" wp14:anchorId="25B33637" wp14:editId="6733A3AF">
            <wp:simplePos x="0" y="0"/>
            <wp:positionH relativeFrom="column">
              <wp:posOffset>1535430</wp:posOffset>
            </wp:positionH>
            <wp:positionV relativeFrom="paragraph">
              <wp:posOffset>525145</wp:posOffset>
            </wp:positionV>
            <wp:extent cx="2353945" cy="1765300"/>
            <wp:effectExtent l="2223" t="0" r="0" b="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
                    <pic:cNvPicPr/>
                  </pic:nvPicPr>
                  <pic:blipFill>
                    <a:blip r:embed="rId11" cstate="print">
                      <a:extLst>
                        <a:ext uri="{28A0092B-C50C-407E-A947-70E740481C1C}">
                          <a14:useLocalDpi xmlns:a14="http://schemas.microsoft.com/office/drawing/2010/main" val="0"/>
                        </a:ext>
                      </a:extLst>
                    </a:blip>
                    <a:stretch>
                      <a:fillRect/>
                    </a:stretch>
                  </pic:blipFill>
                  <pic:spPr>
                    <a:xfrm rot="5400000">
                      <a:off x="0" y="0"/>
                      <a:ext cx="2353945" cy="1765300"/>
                    </a:xfrm>
                    <a:prstGeom prst="rect">
                      <a:avLst/>
                    </a:prstGeom>
                  </pic:spPr>
                </pic:pic>
              </a:graphicData>
            </a:graphic>
            <wp14:sizeRelH relativeFrom="margin">
              <wp14:pctWidth>0</wp14:pctWidth>
            </wp14:sizeRelH>
            <wp14:sizeRelV relativeFrom="margin">
              <wp14:pctHeight>0</wp14:pctHeight>
            </wp14:sizeRelV>
          </wp:anchor>
        </w:drawing>
      </w:r>
    </w:p>
    <w:p w:rsidR="00901176" w:rsidRPr="00822FEF" w:rsidRDefault="00901176" w:rsidP="001903C1">
      <w:pPr>
        <w:spacing w:line="360" w:lineRule="auto"/>
      </w:pPr>
    </w:p>
    <w:p w:rsidR="002603AF" w:rsidRPr="00822FEF" w:rsidRDefault="0026078F" w:rsidP="001903C1">
      <w:pPr>
        <w:spacing w:line="360" w:lineRule="auto"/>
      </w:pPr>
      <w:r w:rsidRPr="00822FEF">
        <w:rPr>
          <w:noProof/>
        </w:rPr>
        <mc:AlternateContent>
          <mc:Choice Requires="wps">
            <w:drawing>
              <wp:anchor distT="45720" distB="45720" distL="114300" distR="114300" simplePos="0" relativeHeight="251670528" behindDoc="0" locked="0" layoutInCell="1" allowOverlap="1">
                <wp:simplePos x="0" y="0"/>
                <wp:positionH relativeFrom="column">
                  <wp:posOffset>76916</wp:posOffset>
                </wp:positionH>
                <wp:positionV relativeFrom="paragraph">
                  <wp:posOffset>677440</wp:posOffset>
                </wp:positionV>
                <wp:extent cx="1446530" cy="1997075"/>
                <wp:effectExtent l="0" t="0" r="13970" b="9525"/>
                <wp:wrapSquare wrapText="bothSides"/>
                <wp:docPr id="11" name="Text Box 11"/>
                <wp:cNvGraphicFramePr/>
                <a:graphic xmlns:a="http://schemas.openxmlformats.org/drawingml/2006/main">
                  <a:graphicData uri="http://schemas.microsoft.com/office/word/2010/wordprocessingShape">
                    <wps:wsp>
                      <wps:cNvSpPr txBox="1"/>
                      <wps:spPr>
                        <a:xfrm>
                          <a:off x="0" y="0"/>
                          <a:ext cx="1446530" cy="1997075"/>
                        </a:xfrm>
                        <a:prstGeom prst="rect">
                          <a:avLst/>
                        </a:prstGeom>
                        <a:solidFill>
                          <a:prstClr val="white"/>
                        </a:solidFill>
                        <a:ln w="6350">
                          <a:solidFill>
                            <a:prstClr val="black"/>
                          </a:solidFill>
                        </a:ln>
                      </wps:spPr>
                      <wps:txbx>
                        <w:txbxContent>
                          <w:p w:rsidR="00CF55B9" w:rsidRDefault="00CF55B9">
                            <w:r>
                              <w:t xml:space="preserve">Outcome 5 -Understand the link between multiplication and division </w:t>
                            </w:r>
                          </w:p>
                          <w:p w:rsidR="00CF55B9" w:rsidRDefault="00CF55B9"/>
                          <w:p w:rsidR="00CF55B9" w:rsidRDefault="00CF55B9">
                            <w:r>
                              <w:t>Next step</w:t>
                            </w:r>
                          </w:p>
                          <w:p w:rsidR="00CF55B9" w:rsidRDefault="00CF55B9">
                            <w:r>
                              <w:t xml:space="preserve">Outcome 6- begin to understand remainders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1" o:spid="_x0000_s1030" type="#_x0000_t202" style="position:absolute;margin-left:6.05pt;margin-top:53.35pt;width:113.9pt;height:157.25pt;z-index:2516705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" strokeweight=".5pt">
                <v:textbox>
                  <w:txbxContent>
                    <w:p w:rsidR="00CF55B9" w:rsidRDefault="00CF55B9">
                      <w:r>
                        <w:t xml:space="preserve">Outcome 5 -Understand the link between multiplication and division </w:t>
                      </w:r>
                    </w:p>
                    <w:p w:rsidR="00CF55B9" w:rsidRDefault="00CF55B9"/>
                    <w:p w:rsidR="00CF55B9" w:rsidRDefault="00CF55B9">
                      <w:r>
                        <w:t>Next step</w:t>
                      </w:r>
                    </w:p>
                    <w:p w:rsidR="00CF55B9" w:rsidRDefault="00CF55B9">
                      <w:r>
                        <w:t xml:space="preserve">Outcome 6- begin to understand remainders </w:t>
                      </w:r>
                    </w:p>
                  </w:txbxContent>
                </v:textbox>
                <w10:wrap type="square"/>
              </v:shape>
            </w:pict>
          </mc:Fallback>
        </mc:AlternateContent>
      </w:r>
      <w:r w:rsidRPr="00822FEF">
        <w:rPr>
          <w:noProof/>
        </w:rPr>
        <w:drawing>
          <wp:anchor distT="0" distB="0" distL="114300" distR="114300" simplePos="0" relativeHeight="251669504" behindDoc="0" locked="0" layoutInCell="1" allowOverlap="1">
            <wp:simplePos x="0" y="0"/>
            <wp:positionH relativeFrom="column">
              <wp:posOffset>1987104</wp:posOffset>
            </wp:positionH>
            <wp:positionV relativeFrom="paragraph">
              <wp:posOffset>325272</wp:posOffset>
            </wp:positionV>
            <wp:extent cx="1887306" cy="2516477"/>
            <wp:effectExtent l="0" t="0" r="5080" b="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887306" cy="2516477"/>
                    </a:xfrm>
                    <a:prstGeom prst="rect">
                      <a:avLst/>
                    </a:prstGeom>
                  </pic:spPr>
                </pic:pic>
              </a:graphicData>
            </a:graphic>
            <wp14:sizeRelH relativeFrom="margin">
              <wp14:pctWidth>0</wp14:pctWidth>
            </wp14:sizeRelH>
            <wp14:sizeRelV relativeFrom="margin">
              <wp14:pctHeight>0</wp14:pctHeight>
            </wp14:sizeRelV>
          </wp:anchor>
        </w:drawing>
      </w:r>
    </w:p>
    <w:p w:rsidR="002603AF" w:rsidRPr="00822FEF" w:rsidRDefault="002603AF" w:rsidP="001903C1">
      <w:pPr>
        <w:spacing w:line="360" w:lineRule="auto"/>
      </w:pPr>
    </w:p>
    <w:p w:rsidR="002603AF" w:rsidRPr="00822FEF" w:rsidRDefault="002603AF" w:rsidP="001903C1">
      <w:pPr>
        <w:spacing w:line="360" w:lineRule="auto"/>
      </w:pPr>
    </w:p>
    <w:p w:rsidR="002603AF" w:rsidRPr="00822FEF" w:rsidRDefault="002603AF" w:rsidP="001903C1">
      <w:pPr>
        <w:spacing w:line="360" w:lineRule="auto"/>
      </w:pPr>
    </w:p>
    <w:p w:rsidR="00CA3E8A" w:rsidRPr="00822FEF" w:rsidRDefault="00CA3E8A" w:rsidP="001903C1">
      <w:pPr>
        <w:spacing w:line="360" w:lineRule="auto"/>
      </w:pPr>
    </w:p>
    <w:p w:rsidR="00CA3E8A" w:rsidRPr="00822FEF" w:rsidRDefault="00CA3E8A" w:rsidP="001903C1">
      <w:pPr>
        <w:spacing w:line="360" w:lineRule="auto"/>
      </w:pPr>
    </w:p>
    <w:p w:rsidR="0025129C" w:rsidRPr="00822FEF" w:rsidRDefault="00FB4D16" w:rsidP="001903C1">
      <w:pPr>
        <w:spacing w:line="360" w:lineRule="auto"/>
      </w:pPr>
      <w:r w:rsidRPr="00822FEF">
        <w:rPr>
          <w:noProof/>
        </w:rPr>
        <mc:AlternateContent>
          <mc:Choice Requires="wps">
            <w:drawing>
              <wp:anchor distT="45720" distB="45720" distL="114300" distR="114300" simplePos="0" relativeHeight="251673600" behindDoc="0" locked="0" layoutInCell="1" allowOverlap="1">
                <wp:simplePos x="0" y="0"/>
                <wp:positionH relativeFrom="column">
                  <wp:posOffset>-405803</wp:posOffset>
                </wp:positionH>
                <wp:positionV relativeFrom="paragraph">
                  <wp:posOffset>557757</wp:posOffset>
                </wp:positionV>
                <wp:extent cx="2292350" cy="1270000"/>
                <wp:effectExtent l="0" t="0" r="19050" b="14605"/>
                <wp:wrapSquare wrapText="bothSides"/>
                <wp:docPr id="13" name="Text Box 13"/>
                <wp:cNvGraphicFramePr/>
                <a:graphic xmlns:a="http://schemas.openxmlformats.org/drawingml/2006/main">
                  <a:graphicData uri="http://schemas.microsoft.com/office/word/2010/wordprocessingShape">
                    <wps:wsp>
                      <wps:cNvSpPr txBox="1"/>
                      <wps:spPr>
                        <a:xfrm>
                          <a:off x="0" y="0"/>
                          <a:ext cx="2292350" cy="1270000"/>
                        </a:xfrm>
                        <a:prstGeom prst="rect">
                          <a:avLst/>
                        </a:prstGeom>
                        <a:solidFill>
                          <a:prstClr val="white"/>
                        </a:solidFill>
                        <a:ln w="6350">
                          <a:solidFill>
                            <a:prstClr val="black"/>
                          </a:solidFill>
                        </a:ln>
                      </wps:spPr>
                      <wps:txbx>
                        <w:txbxContent>
                          <w:p w:rsidR="00FB4D16" w:rsidRDefault="00FB4D16">
                            <w:r>
                              <w:t xml:space="preserve">Can recall 10 more than,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20000</wp14:pctHeight>
                </wp14:sizeRelV>
              </wp:anchor>
            </w:drawing>
          </mc:Choice>
          <mc:Fallback>
            <w:pict>
              <v:shape id="Text Box 13" o:spid="_x0000_s1031" type="#_x0000_t202" style="position:absolute;margin-left:-31.95pt;margin-top:43.9pt;width:180.5pt;height:100pt;z-index:25167360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" strokeweight=".5pt">
                <v:textbox style="mso-fit-shape-to-text:t">
                  <w:txbxContent>
                    <w:p w:rsidR="00FB4D16" w:rsidRDefault="00FB4D16">
                      <w:r>
                        <w:t xml:space="preserve">Can recall 10 more than, </w:t>
                      </w:r>
                    </w:p>
                  </w:txbxContent>
                </v:textbox>
                <w10:wrap type="square"/>
              </v:shape>
            </w:pict>
          </mc:Fallback>
        </mc:AlternateContent>
      </w:r>
      <w:r w:rsidR="00F552A8" w:rsidRPr="00822FEF">
        <w:rPr>
          <w:noProof/>
        </w:rPr>
        <w:drawing>
          <wp:anchor distT="0" distB="0" distL="114300" distR="114300" simplePos="0" relativeHeight="251672576" behindDoc="0" locked="0" layoutInCell="1" allowOverlap="1" wp14:anchorId="0BDA79B9" wp14:editId="577C7683">
            <wp:simplePos x="0" y="0"/>
            <wp:positionH relativeFrom="column">
              <wp:posOffset>2073910</wp:posOffset>
            </wp:positionH>
            <wp:positionV relativeFrom="paragraph">
              <wp:posOffset>295275</wp:posOffset>
            </wp:positionV>
            <wp:extent cx="1887220" cy="2516505"/>
            <wp:effectExtent l="0" t="0" r="5080" b="0"/>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887220" cy="2516505"/>
                    </a:xfrm>
                    <a:prstGeom prst="rect">
                      <a:avLst/>
                    </a:prstGeom>
                  </pic:spPr>
                </pic:pic>
              </a:graphicData>
            </a:graphic>
            <wp14:sizeRelH relativeFrom="margin">
              <wp14:pctWidth>0</wp14:pctWidth>
            </wp14:sizeRelH>
            <wp14:sizeRelV relativeFrom="margin">
              <wp14:pctHeight>0</wp14:pctHeight>
            </wp14:sizeRelV>
          </wp:anchor>
        </w:drawing>
      </w:r>
    </w:p>
    <w:p w:rsidR="00F552A8" w:rsidRPr="00822FEF" w:rsidRDefault="00071EB0" w:rsidP="001903C1">
      <w:pPr>
        <w:spacing w:line="360" w:lineRule="auto"/>
      </w:pPr>
      <w:r w:rsidRPr="00822FEF">
        <w:rPr>
          <w:noProof/>
        </w:rPr>
        <mc:AlternateContent>
          <mc:Choice Requires="wps">
            <w:drawing>
              <wp:anchor distT="45720" distB="45720" distL="114300" distR="114300" simplePos="0" relativeHeight="251675648" behindDoc="0" locked="0" layoutInCell="1" allowOverlap="1">
                <wp:simplePos x="0" y="0"/>
                <wp:positionH relativeFrom="column">
                  <wp:posOffset>-405177</wp:posOffset>
                </wp:positionH>
                <wp:positionV relativeFrom="paragraph">
                  <wp:posOffset>3389630</wp:posOffset>
                </wp:positionV>
                <wp:extent cx="2292350" cy="1270000"/>
                <wp:effectExtent l="0" t="0" r="19050" b="14605"/>
                <wp:wrapSquare wrapText="bothSides"/>
                <wp:docPr id="16" name="Text Box 16"/>
                <wp:cNvGraphicFramePr/>
                <a:graphic xmlns:a="http://schemas.openxmlformats.org/drawingml/2006/main">
                  <a:graphicData uri="http://schemas.microsoft.com/office/word/2010/wordprocessingShape">
                    <wps:wsp>
                      <wps:cNvSpPr txBox="1"/>
                      <wps:spPr>
                        <a:xfrm>
                          <a:off x="0" y="0"/>
                          <a:ext cx="2292350" cy="1270000"/>
                        </a:xfrm>
                        <a:prstGeom prst="rect">
                          <a:avLst/>
                        </a:prstGeom>
                        <a:solidFill>
                          <a:prstClr val="white"/>
                        </a:solidFill>
                        <a:ln w="6350">
                          <a:solidFill>
                            <a:prstClr val="black"/>
                          </a:solidFill>
                        </a:ln>
                      </wps:spPr>
                      <wps:txbx>
                        <w:txbxContent>
                          <w:p w:rsidR="00C55DF3" w:rsidRDefault="00CC5BB9">
                            <w:r>
                              <w:t>Outcome 5 – can find halves and quarters</w:t>
                            </w:r>
                          </w:p>
                          <w:p w:rsidR="00C55DF3" w:rsidRDefault="00C55DF3"/>
                          <w:p w:rsidR="00071EB0" w:rsidRDefault="00C55DF3">
                            <w:r>
                              <w:t xml:space="preserve">Next steps </w:t>
                            </w:r>
                            <w:r w:rsidR="00AA6DEA">
                              <w:t>–</w:t>
                            </w:r>
                            <w:r>
                              <w:t xml:space="preserve"> </w:t>
                            </w:r>
                            <w:r w:rsidR="00AA6DEA">
                              <w:t xml:space="preserve">recognise simple joining of fractions </w:t>
                            </w:r>
                            <w:r w:rsidR="00CC5BB9">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20000</wp14:pctHeight>
                </wp14:sizeRelV>
              </wp:anchor>
            </w:drawing>
          </mc:Choice>
          <mc:Fallback>
            <w:pict>
              <v:shape id="Text Box 16" o:spid="_x0000_s1032" type="#_x0000_t202" style="position:absolute;margin-left:-31.9pt;margin-top:266.9pt;width:180.5pt;height:100pt;z-index:25167564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" strokeweight=".5pt">
                <v:textbox style="mso-fit-shape-to-text:t">
                  <w:txbxContent>
                    <w:p w:rsidR="00C55DF3" w:rsidRDefault="00CC5BB9">
                      <w:r>
                        <w:t>Outcome 5 – can find halves and quarters</w:t>
                      </w:r>
                    </w:p>
                    <w:p w:rsidR="00C55DF3" w:rsidRDefault="00C55DF3"/>
                    <w:p w:rsidR="00071EB0" w:rsidRDefault="00C55DF3">
                      <w:r>
                        <w:t xml:space="preserve">Next steps </w:t>
                      </w:r>
                      <w:r w:rsidR="00AA6DEA">
                        <w:t>–</w:t>
                      </w:r>
                      <w:r>
                        <w:t xml:space="preserve"> </w:t>
                      </w:r>
                      <w:r w:rsidR="00AA6DEA">
                        <w:t xml:space="preserve">recognise simple joining of fractions </w:t>
                      </w:r>
                      <w:r w:rsidR="00CC5BB9">
                        <w:t xml:space="preserve"> </w:t>
                      </w:r>
                    </w:p>
                  </w:txbxContent>
                </v:textbox>
                <w10:wrap type="square"/>
              </v:shape>
            </w:pict>
          </mc:Fallback>
        </mc:AlternateContent>
      </w:r>
      <w:r w:rsidRPr="00822FEF">
        <w:rPr>
          <w:noProof/>
        </w:rPr>
        <w:drawing>
          <wp:anchor distT="0" distB="0" distL="114300" distR="114300" simplePos="0" relativeHeight="251674624" behindDoc="0" locked="0" layoutInCell="1" allowOverlap="1">
            <wp:simplePos x="0" y="0"/>
            <wp:positionH relativeFrom="column">
              <wp:posOffset>1753870</wp:posOffset>
            </wp:positionH>
            <wp:positionV relativeFrom="paragraph">
              <wp:posOffset>3248025</wp:posOffset>
            </wp:positionV>
            <wp:extent cx="2520315" cy="1889760"/>
            <wp:effectExtent l="0" t="2222" r="4762" b="4763"/>
            <wp:wrapTopAndBottom/>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
                    <pic:cNvPicPr/>
                  </pic:nvPicPr>
                  <pic:blipFill>
                    <a:blip r:embed="rId14" cstate="print">
                      <a:extLst>
                        <a:ext uri="{28A0092B-C50C-407E-A947-70E740481C1C}">
                          <a14:useLocalDpi xmlns:a14="http://schemas.microsoft.com/office/drawing/2010/main" val="0"/>
                        </a:ext>
                      </a:extLst>
                    </a:blip>
                    <a:stretch>
                      <a:fillRect/>
                    </a:stretch>
                  </pic:blipFill>
                  <pic:spPr>
                    <a:xfrm rot="16200000">
                      <a:off x="0" y="0"/>
                      <a:ext cx="2520315" cy="1889760"/>
                    </a:xfrm>
                    <a:prstGeom prst="rect">
                      <a:avLst/>
                    </a:prstGeom>
                  </pic:spPr>
                </pic:pic>
              </a:graphicData>
            </a:graphic>
            <wp14:sizeRelH relativeFrom="margin">
              <wp14:pctWidth>0</wp14:pctWidth>
            </wp14:sizeRelH>
            <wp14:sizeRelV relativeFrom="margin">
              <wp14:pctHeight>0</wp14:pctHeight>
            </wp14:sizeRelV>
          </wp:anchor>
        </w:drawing>
      </w:r>
    </w:p>
    <w:p w:rsidR="00F552A8" w:rsidRPr="00822FEF" w:rsidRDefault="00F552A8" w:rsidP="001903C1">
      <w:pPr>
        <w:spacing w:line="360" w:lineRule="auto"/>
      </w:pPr>
    </w:p>
    <w:p w:rsidR="00F552A8" w:rsidRPr="00822FEF" w:rsidRDefault="002F2D32" w:rsidP="001903C1">
      <w:pPr>
        <w:spacing w:line="360" w:lineRule="auto"/>
      </w:pPr>
      <w:r w:rsidRPr="00822FEF">
        <w:rPr>
          <w:noProof/>
        </w:rPr>
        <w:lastRenderedPageBreak/>
        <mc:AlternateContent>
          <mc:Choice Requires="wps">
            <w:drawing>
              <wp:anchor distT="45720" distB="45720" distL="114300" distR="114300" simplePos="0" relativeHeight="251677696" behindDoc="0" locked="0" layoutInCell="1" allowOverlap="1">
                <wp:simplePos x="0" y="0"/>
                <wp:positionH relativeFrom="column">
                  <wp:posOffset>-330655</wp:posOffset>
                </wp:positionH>
                <wp:positionV relativeFrom="paragraph">
                  <wp:posOffset>612434</wp:posOffset>
                </wp:positionV>
                <wp:extent cx="2292350" cy="1270000"/>
                <wp:effectExtent l="0" t="0" r="19050" b="14605"/>
                <wp:wrapSquare wrapText="bothSides"/>
                <wp:docPr id="18" name="Text Box 18"/>
                <wp:cNvGraphicFramePr/>
                <a:graphic xmlns:a="http://schemas.openxmlformats.org/drawingml/2006/main">
                  <a:graphicData uri="http://schemas.microsoft.com/office/word/2010/wordprocessingShape">
                    <wps:wsp>
                      <wps:cNvSpPr txBox="1"/>
                      <wps:spPr>
                        <a:xfrm>
                          <a:off x="0" y="0"/>
                          <a:ext cx="2292350" cy="1270000"/>
                        </a:xfrm>
                        <a:prstGeom prst="rect">
                          <a:avLst/>
                        </a:prstGeom>
                        <a:solidFill>
                          <a:prstClr val="white"/>
                        </a:solidFill>
                        <a:ln w="6350">
                          <a:solidFill>
                            <a:prstClr val="black"/>
                          </a:solidFill>
                        </a:ln>
                      </wps:spPr>
                      <wps:txbx>
                        <w:txbxContent>
                          <w:p w:rsidR="002F2D32" w:rsidRDefault="00DB6ED7">
                            <w:r>
                              <w:t xml:space="preserve">Outcome 5- </w:t>
                            </w:r>
                            <w:r w:rsidR="002F2D32">
                              <w:t xml:space="preserve">Read </w:t>
                            </w:r>
                            <w:r w:rsidR="00B669B4">
                              <w:t xml:space="preserve">temperature using a thermometer </w:t>
                            </w:r>
                          </w:p>
                          <w:p w:rsidR="00B669B4" w:rsidRDefault="00B669B4"/>
                          <w:p w:rsidR="00B669B4" w:rsidRDefault="00B669B4">
                            <w:r>
                              <w:t xml:space="preserve">Next steps </w:t>
                            </w:r>
                          </w:p>
                          <w:p w:rsidR="00B669B4" w:rsidRDefault="00B669B4">
                            <w:r>
                              <w:t>Outcome 6</w:t>
                            </w:r>
                            <w:r w:rsidR="00DB6ED7">
                              <w:t xml:space="preserve"> – read negative numbers on a thermometer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20000</wp14:pctHeight>
                </wp14:sizeRelV>
              </wp:anchor>
            </w:drawing>
          </mc:Choice>
          <mc:Fallback>
            <w:pict>
              <v:shape id="Text Box 18" o:spid="_x0000_s1033" type="#_x0000_t202" style="position:absolute;margin-left:-26.05pt;margin-top:48.2pt;width:180.5pt;height:100pt;z-index:25167769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" strokeweight=".5pt">
                <v:textbox style="mso-fit-shape-to-text:t">
                  <w:txbxContent>
                    <w:p w:rsidR="002F2D32" w:rsidRDefault="00DB6ED7">
                      <w:r>
                        <w:t xml:space="preserve">Outcome 5- </w:t>
                      </w:r>
                      <w:r w:rsidR="002F2D32">
                        <w:t xml:space="preserve">Read </w:t>
                      </w:r>
                      <w:r w:rsidR="00B669B4">
                        <w:t xml:space="preserve">temperature using a thermometer </w:t>
                      </w:r>
                    </w:p>
                    <w:p w:rsidR="00B669B4" w:rsidRDefault="00B669B4"/>
                    <w:p w:rsidR="00B669B4" w:rsidRDefault="00B669B4">
                      <w:r>
                        <w:t xml:space="preserve">Next steps </w:t>
                      </w:r>
                    </w:p>
                    <w:p w:rsidR="00B669B4" w:rsidRDefault="00B669B4">
                      <w:r>
                        <w:t>Outcome 6</w:t>
                      </w:r>
                      <w:r w:rsidR="00DB6ED7">
                        <w:t xml:space="preserve"> – read negative numbers on a thermometer </w:t>
                      </w:r>
                    </w:p>
                  </w:txbxContent>
                </v:textbox>
                <w10:wrap type="square"/>
              </v:shape>
            </w:pict>
          </mc:Fallback>
        </mc:AlternateContent>
      </w:r>
      <w:r w:rsidR="00B266BB" w:rsidRPr="00822FEF">
        <w:rPr>
          <w:noProof/>
        </w:rPr>
        <w:drawing>
          <wp:anchor distT="0" distB="0" distL="114300" distR="114300" simplePos="0" relativeHeight="251676672" behindDoc="0" locked="0" layoutInCell="1" allowOverlap="1">
            <wp:simplePos x="0" y="0"/>
            <wp:positionH relativeFrom="column">
              <wp:posOffset>2251710</wp:posOffset>
            </wp:positionH>
            <wp:positionV relativeFrom="paragraph">
              <wp:posOffset>0</wp:posOffset>
            </wp:positionV>
            <wp:extent cx="1734820" cy="2312670"/>
            <wp:effectExtent l="0" t="0" r="5080" b="0"/>
            <wp:wrapTopAndBottom/>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734820" cy="2312670"/>
                    </a:xfrm>
                    <a:prstGeom prst="rect">
                      <a:avLst/>
                    </a:prstGeom>
                  </pic:spPr>
                </pic:pic>
              </a:graphicData>
            </a:graphic>
            <wp14:sizeRelH relativeFrom="margin">
              <wp14:pctWidth>0</wp14:pctWidth>
            </wp14:sizeRelH>
            <wp14:sizeRelV relativeFrom="margin">
              <wp14:pctHeight>0</wp14:pctHeight>
            </wp14:sizeRelV>
          </wp:anchor>
        </w:drawing>
      </w:r>
    </w:p>
    <w:p w:rsidR="00071EB0" w:rsidRPr="00822FEF" w:rsidRDefault="00071EB0" w:rsidP="001903C1">
      <w:pPr>
        <w:spacing w:line="360" w:lineRule="auto"/>
      </w:pPr>
    </w:p>
    <w:p w:rsidR="00071EB0" w:rsidRPr="00822FEF" w:rsidRDefault="00071EB0" w:rsidP="001903C1">
      <w:pPr>
        <w:spacing w:line="360" w:lineRule="auto"/>
      </w:pPr>
    </w:p>
    <w:p w:rsidR="003113CC" w:rsidRDefault="00092501" w:rsidP="001903C1">
      <w:pPr>
        <w:spacing w:line="360" w:lineRule="auto"/>
      </w:pPr>
      <w:r>
        <w:t>During the interview with Child A, w</w:t>
      </w:r>
      <w:r w:rsidR="00385147" w:rsidRPr="00822FEF">
        <w:t xml:space="preserve">hen asked why </w:t>
      </w:r>
      <w:r w:rsidR="00E45A9E" w:rsidRPr="00822FEF">
        <w:t xml:space="preserve">they come to school Child A </w:t>
      </w:r>
      <w:r w:rsidR="00927B98" w:rsidRPr="00822FEF">
        <w:t xml:space="preserve">stated that he recognised that it is one of his rights to learn. </w:t>
      </w:r>
      <w:proofErr w:type="spellStart"/>
      <w:r w:rsidR="00927B98" w:rsidRPr="00822FEF">
        <w:t>Burlacu</w:t>
      </w:r>
      <w:proofErr w:type="spellEnd"/>
      <w:r w:rsidR="00927B98" w:rsidRPr="00822FEF">
        <w:t xml:space="preserve"> (2012) discusses the rights of the child and recognises that</w:t>
      </w:r>
      <w:r w:rsidR="006C4BEC" w:rsidRPr="00822FEF">
        <w:t xml:space="preserve"> a right to education is one of the most important rights that a child has. As Child A is aware of this right is is therefore evidence that School X consider this to be an important </w:t>
      </w:r>
      <w:r w:rsidR="009025D4">
        <w:t>subject</w:t>
      </w:r>
      <w:r w:rsidR="006C4BEC" w:rsidRPr="00822FEF">
        <w:t xml:space="preserve"> to address with students</w:t>
      </w:r>
      <w:r w:rsidR="001E1E29" w:rsidRPr="00822FEF">
        <w:t xml:space="preserve"> in order to make them aware of their rights and the </w:t>
      </w:r>
      <w:r w:rsidR="00904CDA" w:rsidRPr="00822FEF">
        <w:t>potential to contribute to the progress of society</w:t>
      </w:r>
      <w:r w:rsidR="001E1E29" w:rsidRPr="00822FEF">
        <w:t>.</w:t>
      </w:r>
      <w:r w:rsidR="009025D4">
        <w:t xml:space="preserve"> This supports the schools claim to be focussed on children’s wellbeing. </w:t>
      </w:r>
    </w:p>
    <w:p w:rsidR="009025D4" w:rsidRPr="00822FEF" w:rsidRDefault="009025D4" w:rsidP="001903C1">
      <w:pPr>
        <w:spacing w:line="360" w:lineRule="auto"/>
      </w:pPr>
    </w:p>
    <w:p w:rsidR="004845A5" w:rsidRPr="00822FEF" w:rsidRDefault="00FB2738" w:rsidP="001903C1">
      <w:pPr>
        <w:spacing w:line="360" w:lineRule="auto"/>
      </w:pPr>
      <w:r w:rsidRPr="00822FEF">
        <w:t>When asked what they didn’t like about school child A stated that he was often tired when arriving to school.  During my own time in the School X I have often noticed Child A yawning during lessons. The class teacher also advised me that throughout the year Child A was often late arriving to school in the mornings and would complain of being tired</w:t>
      </w:r>
      <w:r w:rsidR="00446FB6" w:rsidRPr="00822FEF">
        <w:t xml:space="preserve"> and suffering with headaches</w:t>
      </w:r>
      <w:r w:rsidRPr="00822FEF">
        <w:t xml:space="preserve">. In 2007, </w:t>
      </w:r>
      <w:r w:rsidR="00FA0222" w:rsidRPr="00822FEF">
        <w:t>r</w:t>
      </w:r>
      <w:r w:rsidRPr="00822FEF">
        <w:t>esearch</w:t>
      </w:r>
      <w:r w:rsidR="00FA0222" w:rsidRPr="00822FEF">
        <w:t xml:space="preserve"> was undertaken </w:t>
      </w:r>
      <w:r w:rsidR="00064C03" w:rsidRPr="00822FEF">
        <w:t xml:space="preserve">to </w:t>
      </w:r>
      <w:r w:rsidR="003454DF" w:rsidRPr="00822FEF">
        <w:t>anal</w:t>
      </w:r>
      <w:r w:rsidR="003454DF">
        <w:t>yse</w:t>
      </w:r>
      <w:r w:rsidR="00064C03" w:rsidRPr="00822FEF">
        <w:t xml:space="preserve"> the impact of poor sleep on primary school aged children. Common characteristics were identified amongst the children who did not get the recommended amount of hours sleep for at least one night of the week. The results found that the parents of the children who experienced poor sleep reported their child to be experiencing problems in school. In respect of Child A it could be suggested that poor sleep could be the cause of his tired appearance</w:t>
      </w:r>
      <w:r w:rsidR="00676D4F">
        <w:t xml:space="preserve"> and struggle to concentrate</w:t>
      </w:r>
      <w:r w:rsidR="008C5559" w:rsidRPr="00822FEF">
        <w:t>.</w:t>
      </w:r>
    </w:p>
    <w:p w:rsidR="00DD4FDE" w:rsidRPr="00822FEF" w:rsidRDefault="006C22A9" w:rsidP="001903C1">
      <w:pPr>
        <w:spacing w:line="360" w:lineRule="auto"/>
      </w:pPr>
      <w:r w:rsidRPr="00822FEF">
        <w:t>Similarl</w:t>
      </w:r>
      <w:r w:rsidR="00676D4F">
        <w:t>y</w:t>
      </w:r>
      <w:r w:rsidRPr="00822FEF">
        <w:t>, a</w:t>
      </w:r>
      <w:r w:rsidR="00731C9B" w:rsidRPr="00822FEF">
        <w:t xml:space="preserve"> study</w:t>
      </w:r>
      <w:r w:rsidR="00CC43CB" w:rsidRPr="00822FEF">
        <w:t xml:space="preserve"> </w:t>
      </w:r>
      <w:r w:rsidR="00FC14A5" w:rsidRPr="00822FEF">
        <w:t xml:space="preserve">by </w:t>
      </w:r>
      <w:proofErr w:type="spellStart"/>
      <w:r w:rsidR="00FC14A5" w:rsidRPr="00822FEF">
        <w:t>Wittenboer</w:t>
      </w:r>
      <w:proofErr w:type="spellEnd"/>
      <w:r w:rsidR="00FC14A5" w:rsidRPr="00822FEF">
        <w:t xml:space="preserve"> </w:t>
      </w:r>
      <w:r w:rsidR="004C5234" w:rsidRPr="00822FEF">
        <w:t>(</w:t>
      </w:r>
      <w:r w:rsidR="00506BD8" w:rsidRPr="00822FEF">
        <w:t>2000</w:t>
      </w:r>
      <w:r w:rsidR="004C5234" w:rsidRPr="00822FEF">
        <w:t>)</w:t>
      </w:r>
      <w:r w:rsidR="00506BD8" w:rsidRPr="00822FEF">
        <w:t xml:space="preserve"> </w:t>
      </w:r>
      <w:r w:rsidR="008C6B0F" w:rsidRPr="00822FEF">
        <w:t>addressed</w:t>
      </w:r>
      <w:r w:rsidR="00B7578B" w:rsidRPr="00822FEF">
        <w:t xml:space="preserve"> the impact of poor sleep </w:t>
      </w:r>
      <w:r w:rsidR="000D7BD1" w:rsidRPr="00822FEF">
        <w:t>on children</w:t>
      </w:r>
      <w:r w:rsidR="00605B0F" w:rsidRPr="00822FEF">
        <w:t xml:space="preserve"> in Holland</w:t>
      </w:r>
      <w:r w:rsidR="000D7BD1" w:rsidRPr="00822FEF">
        <w:t>.</w:t>
      </w:r>
      <w:r w:rsidR="00DD0D4D" w:rsidRPr="00822FEF">
        <w:t xml:space="preserve"> The results of this study </w:t>
      </w:r>
      <w:r w:rsidR="00605B0F" w:rsidRPr="00822FEF">
        <w:t xml:space="preserve">found that </w:t>
      </w:r>
      <w:r w:rsidR="004C5234" w:rsidRPr="00822FEF">
        <w:t xml:space="preserve">there was a clear correlation between quality of sleep and functioning at school. Results also showed that  children who had no difficulty waking up displayed </w:t>
      </w:r>
      <w:r w:rsidRPr="00822FEF">
        <w:t>m</w:t>
      </w:r>
      <w:r w:rsidR="004C5234" w:rsidRPr="00822FEF">
        <w:t xml:space="preserve">ore motivation and and achievement whilst in school.  This can be recognised in </w:t>
      </w:r>
      <w:r w:rsidRPr="00822FEF">
        <w:t>characteristics</w:t>
      </w:r>
      <w:r w:rsidR="004C5234" w:rsidRPr="00822FEF">
        <w:t xml:space="preserve"> of Child A who</w:t>
      </w:r>
      <w:r w:rsidR="008C5559" w:rsidRPr="00822FEF">
        <w:t xml:space="preserve"> often claims that he struggles to </w:t>
      </w:r>
      <w:r w:rsidR="00DD4FDE" w:rsidRPr="00822FEF">
        <w:t>concentrate</w:t>
      </w:r>
      <w:r w:rsidR="008C5559" w:rsidRPr="00822FEF">
        <w:t xml:space="preserve">. When working with Child A during a </w:t>
      </w:r>
      <w:r w:rsidR="008C5559" w:rsidRPr="00822FEF">
        <w:lastRenderedPageBreak/>
        <w:t>focussed task,</w:t>
      </w:r>
      <w:r w:rsidR="00DD4FDE" w:rsidRPr="00822FEF">
        <w:t xml:space="preserve"> I observed that they often began to daydream and would complain of losing their trail of thought.</w:t>
      </w:r>
      <w:r w:rsidR="00136890" w:rsidRPr="00822FEF">
        <w:t xml:space="preserve"> </w:t>
      </w:r>
      <w:r w:rsidR="00D723AE" w:rsidRPr="00822FEF">
        <w:t>It was also observed that Child A would often become distracted by other pupils, especially pupils who were often verbally dis</w:t>
      </w:r>
      <w:r w:rsidR="00721032">
        <w:t>ruptive</w:t>
      </w:r>
      <w:r w:rsidR="00D723AE" w:rsidRPr="00822FEF">
        <w:t xml:space="preserve"> in the classroom. This is evident in research by Meier et al (2010) who recognised the correlation between poor sleep and </w:t>
      </w:r>
      <w:r w:rsidR="00721032" w:rsidRPr="00822FEF">
        <w:t>behaviour</w:t>
      </w:r>
      <w:r w:rsidR="00D723AE" w:rsidRPr="00822FEF">
        <w:t xml:space="preserve"> </w:t>
      </w:r>
      <w:r w:rsidR="00721032" w:rsidRPr="00822FEF">
        <w:t>problems</w:t>
      </w:r>
      <w:r w:rsidR="00D723AE" w:rsidRPr="00822FEF">
        <w:t xml:space="preserve">. </w:t>
      </w:r>
    </w:p>
    <w:p w:rsidR="00CE56CE" w:rsidRPr="00822FEF" w:rsidRDefault="00D723AE" w:rsidP="001903C1">
      <w:pPr>
        <w:spacing w:line="360" w:lineRule="auto"/>
        <w:rPr>
          <w:rFonts w:eastAsiaTheme="minorHAnsi" w:cs="Arial"/>
          <w:lang w:eastAsia="en-US"/>
        </w:rPr>
      </w:pPr>
      <w:r w:rsidRPr="00822FEF">
        <w:t xml:space="preserve">During the parent interview, Parent A was asked what time child A goes to bed </w:t>
      </w:r>
      <w:r w:rsidR="00766B0F" w:rsidRPr="00822FEF">
        <w:t>at night</w:t>
      </w:r>
      <w:r w:rsidRPr="00822FEF">
        <w:t xml:space="preserve">. Parent A </w:t>
      </w:r>
      <w:r w:rsidR="00DD17E8" w:rsidRPr="00822FEF">
        <w:t xml:space="preserve">stated that Child A </w:t>
      </w:r>
      <w:r w:rsidR="00DD0DE8" w:rsidRPr="00822FEF">
        <w:t xml:space="preserve">gets </w:t>
      </w:r>
      <w:r w:rsidR="00766B0F" w:rsidRPr="00822FEF">
        <w:t>ten</w:t>
      </w:r>
      <w:r w:rsidR="004D086D" w:rsidRPr="00822FEF">
        <w:t xml:space="preserve"> hours sleep per night. According to NHS, a child of </w:t>
      </w:r>
      <w:r w:rsidR="00294111" w:rsidRPr="00822FEF">
        <w:t>seven</w:t>
      </w:r>
      <w:r w:rsidR="004D086D" w:rsidRPr="00822FEF">
        <w:t xml:space="preserve"> years old requires ten and a half hours sleep per night.</w:t>
      </w:r>
      <w:r w:rsidR="00AB0B47" w:rsidRPr="00822FEF">
        <w:t xml:space="preserve"> This therefore raises doubt regarding the relatability  of  Parent A’s response</w:t>
      </w:r>
      <w:r w:rsidR="006E67DB" w:rsidRPr="00822FEF">
        <w:t xml:space="preserve"> as it would be expected that adequate time sleeping would have an improved impact on </w:t>
      </w:r>
      <w:r w:rsidR="007E4CCC" w:rsidRPr="00822FEF">
        <w:t xml:space="preserve">Child A’s </w:t>
      </w:r>
      <w:r w:rsidR="00626B7A">
        <w:t>appearance and ability to concentrate</w:t>
      </w:r>
      <w:r w:rsidR="007E4CCC" w:rsidRPr="00822FEF">
        <w:t xml:space="preserve"> </w:t>
      </w:r>
      <w:r w:rsidR="00B74E92" w:rsidRPr="00822FEF">
        <w:t>in school</w:t>
      </w:r>
      <w:r w:rsidR="006E67DB" w:rsidRPr="00822FEF">
        <w:t xml:space="preserve"> </w:t>
      </w:r>
      <w:r w:rsidR="00AB0B47" w:rsidRPr="00822FEF">
        <w:t xml:space="preserve">. </w:t>
      </w:r>
      <w:r w:rsidR="006755CB" w:rsidRPr="00822FEF">
        <w:t xml:space="preserve"> </w:t>
      </w:r>
      <w:r w:rsidR="00CE56CE" w:rsidRPr="00822FEF">
        <w:rPr>
          <w:rFonts w:eastAsiaTheme="minorHAnsi" w:cs="Arial"/>
          <w:lang w:eastAsia="en-US"/>
        </w:rPr>
        <w:t xml:space="preserve">This is supported by the data of </w:t>
      </w:r>
      <w:proofErr w:type="spellStart"/>
      <w:r w:rsidR="00CE56CE" w:rsidRPr="00822FEF">
        <w:rPr>
          <w:rFonts w:eastAsiaTheme="minorHAnsi" w:cs="Arial"/>
          <w:lang w:eastAsia="en-US"/>
        </w:rPr>
        <w:t>Jaidin</w:t>
      </w:r>
      <w:proofErr w:type="spellEnd"/>
      <w:r w:rsidR="00CE56CE" w:rsidRPr="00822FEF">
        <w:rPr>
          <w:rFonts w:eastAsiaTheme="minorHAnsi" w:cs="Arial"/>
          <w:lang w:eastAsia="en-US"/>
        </w:rPr>
        <w:t xml:space="preserve"> (2018) who suggests that interviews can be unreliable.</w:t>
      </w:r>
    </w:p>
    <w:p w:rsidR="00E54D95" w:rsidRPr="00822FEF" w:rsidRDefault="00E54D95" w:rsidP="001903C1">
      <w:pPr>
        <w:spacing w:line="360" w:lineRule="auto"/>
      </w:pPr>
    </w:p>
    <w:p w:rsidR="00ED31FF" w:rsidRPr="00822FEF" w:rsidRDefault="00FE29BC" w:rsidP="001903C1">
      <w:pPr>
        <w:spacing w:line="360" w:lineRule="auto"/>
      </w:pPr>
      <w:r w:rsidRPr="00822FEF">
        <w:t xml:space="preserve">To resolve this matter I would ask Child A to </w:t>
      </w:r>
      <w:r w:rsidR="00626B7A">
        <w:t xml:space="preserve">position themselves </w:t>
      </w:r>
      <w:r w:rsidRPr="00822FEF">
        <w:t xml:space="preserve">closer to me </w:t>
      </w:r>
      <w:r w:rsidR="00626B7A">
        <w:t xml:space="preserve">during input </w:t>
      </w:r>
      <w:r w:rsidRPr="00822FEF">
        <w:t xml:space="preserve">on the carpet, which will aid as a physical reminder </w:t>
      </w:r>
      <w:r w:rsidR="00626B7A">
        <w:t xml:space="preserve">for me </w:t>
      </w:r>
      <w:r w:rsidRPr="00822FEF">
        <w:t xml:space="preserve">to check </w:t>
      </w:r>
      <w:r w:rsidR="00626B7A">
        <w:t>his</w:t>
      </w:r>
      <w:r w:rsidR="00345532" w:rsidRPr="00822FEF">
        <w:t xml:space="preserve"> </w:t>
      </w:r>
      <w:r w:rsidR="00626B7A" w:rsidRPr="00822FEF">
        <w:t>engagement</w:t>
      </w:r>
      <w:r w:rsidR="00345532" w:rsidRPr="00822FEF">
        <w:t xml:space="preserve"> </w:t>
      </w:r>
      <w:r w:rsidR="00FD248A">
        <w:t xml:space="preserve">at intervals </w:t>
      </w:r>
      <w:r w:rsidR="00345532" w:rsidRPr="00822FEF">
        <w:t>throughout the lesson</w:t>
      </w:r>
      <w:r w:rsidRPr="00822FEF">
        <w:t>. If these symptoms persist</w:t>
      </w:r>
      <w:r w:rsidR="00345532" w:rsidRPr="00822FEF">
        <w:t xml:space="preserve"> it would be sensible to make a note if each occasion Child A </w:t>
      </w:r>
      <w:r w:rsidR="0066557E" w:rsidRPr="00822FEF">
        <w:t>d</w:t>
      </w:r>
      <w:r w:rsidR="00956B2D" w:rsidRPr="00822FEF">
        <w:t xml:space="preserve">isplays tired </w:t>
      </w:r>
      <w:r w:rsidR="00FD248A" w:rsidRPr="00822FEF">
        <w:t>behaviour</w:t>
      </w:r>
      <w:r w:rsidR="00FD248A">
        <w:t>. This can be presented to parents as a concern to raise with the GP, however ultimately if this became an escalating problem</w:t>
      </w:r>
      <w:r w:rsidR="00956B2D" w:rsidRPr="00822FEF">
        <w:t xml:space="preserve"> </w:t>
      </w:r>
      <w:r w:rsidR="00FD248A">
        <w:t xml:space="preserve">it would need to be reported to </w:t>
      </w:r>
      <w:r w:rsidR="00956B2D" w:rsidRPr="00822FEF">
        <w:t xml:space="preserve">the </w:t>
      </w:r>
      <w:r w:rsidR="00FD248A" w:rsidRPr="00822FEF">
        <w:t>s</w:t>
      </w:r>
      <w:r w:rsidR="00FD248A">
        <w:t>a</w:t>
      </w:r>
      <w:r w:rsidR="00FD248A" w:rsidRPr="00822FEF">
        <w:t>f</w:t>
      </w:r>
      <w:r w:rsidR="00FD248A">
        <w:t>e</w:t>
      </w:r>
      <w:r w:rsidR="00FD248A" w:rsidRPr="00822FEF">
        <w:t>gu</w:t>
      </w:r>
      <w:r w:rsidR="00FD248A">
        <w:t>a</w:t>
      </w:r>
      <w:r w:rsidR="00FD248A" w:rsidRPr="00822FEF">
        <w:t>rding</w:t>
      </w:r>
      <w:r w:rsidR="00956B2D" w:rsidRPr="00822FEF">
        <w:t xml:space="preserve"> officer.</w:t>
      </w:r>
      <w:r w:rsidR="00345532" w:rsidRPr="00822FEF">
        <w:t xml:space="preserve"> </w:t>
      </w:r>
    </w:p>
    <w:p w:rsidR="00C5776E" w:rsidRPr="00822FEF" w:rsidRDefault="00C5776E" w:rsidP="001903C1">
      <w:pPr>
        <w:spacing w:line="360" w:lineRule="auto"/>
      </w:pPr>
    </w:p>
    <w:p w:rsidR="002670AC" w:rsidRPr="00822FEF" w:rsidRDefault="004623DA" w:rsidP="001903C1">
      <w:pPr>
        <w:spacing w:line="360" w:lineRule="auto"/>
      </w:pPr>
      <w:r w:rsidRPr="00822FEF">
        <w:t xml:space="preserve">During the interview,  Child A stated that they enjoy </w:t>
      </w:r>
      <w:r w:rsidR="006B45E1" w:rsidRPr="00822FEF">
        <w:t>learning</w:t>
      </w:r>
      <w:r w:rsidRPr="00822FEF">
        <w:t xml:space="preserve"> outdoors and felt that there w</w:t>
      </w:r>
      <w:r w:rsidR="000F6A9D" w:rsidRPr="00822FEF">
        <w:t>ere</w:t>
      </w:r>
      <w:r w:rsidRPr="00822FEF">
        <w:t xml:space="preserve"> </w:t>
      </w:r>
      <w:r w:rsidR="000F6A9D" w:rsidRPr="00822FEF">
        <w:t>few</w:t>
      </w:r>
      <w:r w:rsidRPr="00822FEF">
        <w:t xml:space="preserve"> opportunities to </w:t>
      </w:r>
      <w:r w:rsidR="002670AC" w:rsidRPr="00822FEF">
        <w:t>take part in outdoor learning</w:t>
      </w:r>
      <w:r w:rsidR="001335A5" w:rsidRPr="00822FEF">
        <w:t xml:space="preserve"> at school</w:t>
      </w:r>
      <w:r w:rsidR="002670AC" w:rsidRPr="00822FEF">
        <w:t>. Knight (2013) advises that outdoor learning plays a</w:t>
      </w:r>
      <w:r w:rsidR="001335A5" w:rsidRPr="00822FEF">
        <w:t xml:space="preserve"> vital part of early years education.</w:t>
      </w:r>
      <w:r w:rsidR="006632C3" w:rsidRPr="00822FEF">
        <w:t xml:space="preserve"> </w:t>
      </w:r>
      <w:r w:rsidR="002670AC" w:rsidRPr="00822FEF">
        <w:t>Bolton (2010)</w:t>
      </w:r>
      <w:r w:rsidR="006632C3" w:rsidRPr="00822FEF">
        <w:t xml:space="preserve"> however</w:t>
      </w:r>
      <w:r w:rsidR="002670AC" w:rsidRPr="00822FEF">
        <w:t xml:space="preserve"> </w:t>
      </w:r>
      <w:r w:rsidR="006632C3" w:rsidRPr="00822FEF">
        <w:t>claims</w:t>
      </w:r>
      <w:r w:rsidR="002670AC" w:rsidRPr="00822FEF">
        <w:t xml:space="preserve"> that outdoor </w:t>
      </w:r>
      <w:r w:rsidR="006B45E1" w:rsidRPr="00822FEF">
        <w:t>lea</w:t>
      </w:r>
      <w:r w:rsidR="006B45E1">
        <w:t>r</w:t>
      </w:r>
      <w:r w:rsidR="006B45E1" w:rsidRPr="00822FEF">
        <w:t>ning</w:t>
      </w:r>
      <w:r w:rsidR="002670AC" w:rsidRPr="00822FEF">
        <w:t xml:space="preserve"> should be a valuable everyday along side indoor </w:t>
      </w:r>
      <w:r w:rsidR="006B45E1" w:rsidRPr="00822FEF">
        <w:t>learning</w:t>
      </w:r>
      <w:r w:rsidR="002670AC" w:rsidRPr="00822FEF">
        <w:t xml:space="preserve"> as it can cater for children’s cognitive, linguistic, emotional, social and physical needs.</w:t>
      </w:r>
    </w:p>
    <w:p w:rsidR="005D7A18" w:rsidRDefault="00AF0B5A" w:rsidP="001903C1">
      <w:pPr>
        <w:spacing w:line="360" w:lineRule="auto"/>
      </w:pPr>
      <w:r>
        <w:t>Outdoor activities for all subjects can be implemented to encourage and enthuse those learners who prefer to be outdoors. However a</w:t>
      </w:r>
      <w:r w:rsidR="00D3485B" w:rsidRPr="00822FEF">
        <w:t xml:space="preserve"> limitation to outdoor </w:t>
      </w:r>
      <w:r w:rsidR="005D7A18" w:rsidRPr="00822FEF">
        <w:t>learning</w:t>
      </w:r>
      <w:r w:rsidR="00D3485B" w:rsidRPr="00822FEF">
        <w:t xml:space="preserve"> is that extreme weather conditions can impact on </w:t>
      </w:r>
      <w:r w:rsidR="005D7A18" w:rsidRPr="00822FEF">
        <w:t>accessibility</w:t>
      </w:r>
      <w:r w:rsidR="00D3485B" w:rsidRPr="00822FEF">
        <w:t xml:space="preserve">. </w:t>
      </w:r>
      <w:proofErr w:type="spellStart"/>
      <w:r w:rsidR="00D3485B" w:rsidRPr="00822FEF">
        <w:t>Bilton</w:t>
      </w:r>
      <w:proofErr w:type="spellEnd"/>
      <w:r w:rsidR="00D3485B" w:rsidRPr="00822FEF">
        <w:t xml:space="preserve"> (2010) however states that a very high proportion of children if given the choice, would still prefer to </w:t>
      </w:r>
      <w:r w:rsidR="005D7A18">
        <w:t>attend</w:t>
      </w:r>
      <w:r w:rsidR="00D3485B" w:rsidRPr="00822FEF">
        <w:t xml:space="preserve"> </w:t>
      </w:r>
      <w:r w:rsidR="005D7A18">
        <w:t>o</w:t>
      </w:r>
      <w:r w:rsidR="00D3485B" w:rsidRPr="00822FEF">
        <w:t>ut</w:t>
      </w:r>
      <w:r w:rsidR="005D7A18">
        <w:t xml:space="preserve"> door </w:t>
      </w:r>
      <w:r w:rsidR="00D3485B" w:rsidRPr="00822FEF">
        <w:t>lea</w:t>
      </w:r>
      <w:r w:rsidR="005D7A18">
        <w:t>rni</w:t>
      </w:r>
      <w:r w:rsidR="00D3485B" w:rsidRPr="00822FEF">
        <w:t>ng in the rain than not at</w:t>
      </w:r>
      <w:r w:rsidR="005D7A18">
        <w:t xml:space="preserve"> </w:t>
      </w:r>
      <w:r w:rsidR="00D3485B" w:rsidRPr="00822FEF">
        <w:t>all.</w:t>
      </w:r>
    </w:p>
    <w:p w:rsidR="005D7A18" w:rsidRDefault="005D7A18" w:rsidP="001903C1">
      <w:pPr>
        <w:spacing w:line="360" w:lineRule="auto"/>
      </w:pPr>
    </w:p>
    <w:p w:rsidR="006E1966" w:rsidRDefault="007D72A2" w:rsidP="001903C1">
      <w:pPr>
        <w:spacing w:line="360" w:lineRule="auto"/>
      </w:pPr>
      <w:r w:rsidRPr="00822FEF">
        <w:t xml:space="preserve">During my time on placement I became aware that Child A would often seek reassurance from members of staff and would become aggravated if they did not understand an instruction. During the parent interview the parent advised me that Child A also displays this behaviour at home, and can be “a worrier”. They parent advised that they were often required to break down plans into very simple and concise instructions, otherwise </w:t>
      </w:r>
      <w:r w:rsidR="006E1966">
        <w:t>C</w:t>
      </w:r>
      <w:r w:rsidRPr="00822FEF">
        <w:t>hild A would find this overwhelming and suffer with anxiety</w:t>
      </w:r>
      <w:r w:rsidR="006E1966">
        <w:t>.</w:t>
      </w:r>
    </w:p>
    <w:p w:rsidR="00B04D35" w:rsidRPr="00822FEF" w:rsidRDefault="006E1966" w:rsidP="001903C1">
      <w:pPr>
        <w:spacing w:line="360" w:lineRule="auto"/>
      </w:pPr>
      <w:r>
        <w:lastRenderedPageBreak/>
        <w:t>To assist in dealing with anxiety there are many m</w:t>
      </w:r>
      <w:r w:rsidR="00B40CF6" w:rsidRPr="00822FEF">
        <w:t xml:space="preserve">indfulness </w:t>
      </w:r>
      <w:r>
        <w:t xml:space="preserve">techniques that can be used. One particular mindfulness video is included on the </w:t>
      </w:r>
      <w:r w:rsidR="00B40CF6" w:rsidRPr="00822FEF">
        <w:t>dojo</w:t>
      </w:r>
      <w:r>
        <w:t xml:space="preserve"> website</w:t>
      </w:r>
    </w:p>
    <w:p w:rsidR="002670AC" w:rsidRPr="00822FEF" w:rsidRDefault="002670AC" w:rsidP="001903C1">
      <w:pPr>
        <w:spacing w:line="360" w:lineRule="auto"/>
      </w:pPr>
    </w:p>
    <w:p w:rsidR="00B67EFE" w:rsidRPr="00822FEF" w:rsidRDefault="00B41F02" w:rsidP="001903C1">
      <w:pPr>
        <w:spacing w:line="360" w:lineRule="auto"/>
      </w:pPr>
      <w:r w:rsidRPr="00822FEF">
        <w:t xml:space="preserve">During my time on placement, I often </w:t>
      </w:r>
      <w:r w:rsidR="00744BAF" w:rsidRPr="00822FEF">
        <w:t>heard</w:t>
      </w:r>
      <w:r w:rsidRPr="00822FEF">
        <w:t xml:space="preserve"> Child A </w:t>
      </w:r>
      <w:r w:rsidR="00B04D35" w:rsidRPr="00822FEF">
        <w:t>complaining during maths sessions that a task was “too difficult’ and that they were not able to complete it.</w:t>
      </w:r>
      <w:r w:rsidR="00B40CF6" w:rsidRPr="00822FEF">
        <w:t xml:space="preserve"> </w:t>
      </w:r>
      <w:r w:rsidR="00EE07BF" w:rsidRPr="00822FEF">
        <w:t>However, w</w:t>
      </w:r>
      <w:r w:rsidR="00B40CF6" w:rsidRPr="00822FEF">
        <w:t>hen given some guidance and reassurance</w:t>
      </w:r>
      <w:r w:rsidR="00EE07BF" w:rsidRPr="00822FEF">
        <w:t xml:space="preserve"> Child A was able to complete the task. After witnessing this on a number of occasions, I was concerned that Child A may be suffering with low esteem. To establish if this was the case, wellbeing boxes were </w:t>
      </w:r>
      <w:r w:rsidR="00744BAF" w:rsidRPr="00822FEF">
        <w:t>introduced</w:t>
      </w:r>
      <w:r w:rsidR="00EE07BF" w:rsidRPr="00822FEF">
        <w:t>. These consist</w:t>
      </w:r>
      <w:r w:rsidR="00744BAF">
        <w:t>ed</w:t>
      </w:r>
      <w:r w:rsidR="00EE07BF" w:rsidRPr="00822FEF">
        <w:t xml:space="preserve"> of 4 boxes displayed clearly in the classroom. One box included a picture of a sad face and the explanation “I don’t understand, I need help”, one box included an indifferent face and the explanation “I’m starting to understand</w:t>
      </w:r>
      <w:r w:rsidR="000E016F" w:rsidRPr="00822FEF">
        <w:t>” one box included a happy face and the explanation “I understand”</w:t>
      </w:r>
      <w:r w:rsidR="0073102A" w:rsidRPr="00822FEF">
        <w:t xml:space="preserve"> and the last box </w:t>
      </w:r>
      <w:r w:rsidR="000851BF" w:rsidRPr="00822FEF">
        <w:t>included a thinking face and the explanation “</w:t>
      </w:r>
      <w:r w:rsidR="000E016F" w:rsidRPr="00822FEF">
        <w:t xml:space="preserve"> </w:t>
      </w:r>
      <w:r w:rsidR="000851BF" w:rsidRPr="00822FEF">
        <w:t xml:space="preserve">I could have tried harder”. At the end of each lessons I would ask the children to post pictures of their faces into the box that they </w:t>
      </w:r>
      <w:r w:rsidR="009A71DA" w:rsidRPr="00822FEF">
        <w:t xml:space="preserve">felt was appropriate. On three out of five occasions </w:t>
      </w:r>
      <w:r w:rsidR="00E95828" w:rsidRPr="00822FEF">
        <w:t xml:space="preserve">during maths sessions </w:t>
      </w:r>
      <w:r w:rsidR="009A71DA" w:rsidRPr="00822FEF">
        <w:t xml:space="preserve">Child A posted his picture into the “I don’t understand box”, however on checking their work, they had completed this task correctly and independently. This therefore suggested that Child A has low self esteem </w:t>
      </w:r>
      <w:r w:rsidR="00885ABA" w:rsidRPr="00822FEF">
        <w:t>and underestimates their ability.</w:t>
      </w:r>
    </w:p>
    <w:p w:rsidR="00DD791D" w:rsidRPr="00822FEF" w:rsidRDefault="00900613" w:rsidP="001903C1">
      <w:pPr>
        <w:spacing w:line="360" w:lineRule="auto"/>
      </w:pPr>
      <w:proofErr w:type="spellStart"/>
      <w:r w:rsidRPr="00822FEF">
        <w:t>Wigfield</w:t>
      </w:r>
      <w:proofErr w:type="spellEnd"/>
      <w:r w:rsidRPr="00822FEF">
        <w:t xml:space="preserve"> (1991) states that self esteem is on the whole much better in bottom foundation phase class. During a study, its was discovered that self esteem scores declined </w:t>
      </w:r>
      <w:r w:rsidR="00BA6905" w:rsidRPr="00822FEF">
        <w:t xml:space="preserve">as children got old. </w:t>
      </w:r>
    </w:p>
    <w:p w:rsidR="00DC5F1C" w:rsidRPr="00822FEF" w:rsidRDefault="009F5C0F" w:rsidP="001903C1">
      <w:pPr>
        <w:spacing w:line="360" w:lineRule="auto"/>
      </w:pPr>
      <w:r w:rsidRPr="00822FEF">
        <w:t>Contra</w:t>
      </w:r>
      <w:r w:rsidR="00255E48" w:rsidRPr="00822FEF">
        <w:t>dictory to this however</w:t>
      </w:r>
      <w:r w:rsidR="0089451B" w:rsidRPr="00822FEF">
        <w:t xml:space="preserve">, research </w:t>
      </w:r>
      <w:r w:rsidR="00DA140A" w:rsidRPr="00822FEF">
        <w:t xml:space="preserve">by </w:t>
      </w:r>
      <w:r w:rsidR="00AD6F92" w:rsidRPr="00822FEF">
        <w:t>Ca</w:t>
      </w:r>
      <w:r w:rsidR="004F7655" w:rsidRPr="00822FEF">
        <w:t xml:space="preserve">ballero et al (2018) </w:t>
      </w:r>
      <w:r w:rsidR="008D23A8" w:rsidRPr="00822FEF">
        <w:t xml:space="preserve">addressed the correlation between age, gender and </w:t>
      </w:r>
      <w:r w:rsidR="0077055C" w:rsidRPr="00822FEF">
        <w:t>self-esteem in early years education.</w:t>
      </w:r>
      <w:r w:rsidR="00EC12D0" w:rsidRPr="00822FEF">
        <w:t xml:space="preserve"> Results </w:t>
      </w:r>
      <w:r w:rsidR="00DC5F1C" w:rsidRPr="00822FEF">
        <w:t>evidenced that boys in general feel more social</w:t>
      </w:r>
      <w:r w:rsidR="00BF0770" w:rsidRPr="00822FEF">
        <w:t>ly</w:t>
      </w:r>
      <w:r w:rsidR="00DC5F1C" w:rsidRPr="00822FEF">
        <w:t xml:space="preserve"> accepted and less sad than girls</w:t>
      </w:r>
      <w:r w:rsidR="002C29E4" w:rsidRPr="00822FEF">
        <w:t>, however in this instance Child A is male and therefore does not follow this rule of thought.</w:t>
      </w:r>
    </w:p>
    <w:p w:rsidR="00641EC5" w:rsidRPr="00822FEF" w:rsidRDefault="00DC5F1C" w:rsidP="001903C1">
      <w:pPr>
        <w:spacing w:line="360" w:lineRule="auto"/>
      </w:pPr>
      <w:r w:rsidRPr="00822FEF">
        <w:t xml:space="preserve"> </w:t>
      </w:r>
      <w:r w:rsidR="00080A6C" w:rsidRPr="00822FEF">
        <w:t xml:space="preserve"> </w:t>
      </w:r>
      <w:r w:rsidR="00AC4E0C" w:rsidRPr="00822FEF">
        <w:t xml:space="preserve">As Child A </w:t>
      </w:r>
      <w:r w:rsidR="00C94C48" w:rsidRPr="00822FEF">
        <w:t>appears</w:t>
      </w:r>
      <w:r w:rsidR="00AC4E0C" w:rsidRPr="00822FEF">
        <w:t xml:space="preserve"> to be struggling with self esteem, </w:t>
      </w:r>
      <w:r w:rsidR="00054D60" w:rsidRPr="00822FEF">
        <w:t>appropriate</w:t>
      </w:r>
      <w:r w:rsidR="00AC4E0C" w:rsidRPr="00822FEF">
        <w:t xml:space="preserve"> actions to take would be to provide </w:t>
      </w:r>
      <w:r w:rsidR="00C94C48" w:rsidRPr="00822FEF">
        <w:t>appro</w:t>
      </w:r>
      <w:r w:rsidR="00C94C48">
        <w:t>p</w:t>
      </w:r>
      <w:r w:rsidR="00C94C48" w:rsidRPr="00822FEF">
        <w:t>riate</w:t>
      </w:r>
      <w:r w:rsidR="00AC4E0C" w:rsidRPr="00822FEF">
        <w:t xml:space="preserve"> praise. Praise </w:t>
      </w:r>
      <w:r w:rsidR="00C94C48" w:rsidRPr="00822FEF">
        <w:t>nurtures</w:t>
      </w:r>
      <w:r w:rsidR="00AC4E0C" w:rsidRPr="00822FEF">
        <w:t xml:space="preserve"> a child’s self esteem, confidence and sense of self worth (</w:t>
      </w:r>
      <w:proofErr w:type="spellStart"/>
      <w:r w:rsidR="00AC4E0C" w:rsidRPr="00822FEF">
        <w:t>raisingchildren.net.au</w:t>
      </w:r>
      <w:proofErr w:type="spellEnd"/>
      <w:r w:rsidR="00AC4E0C" w:rsidRPr="00822FEF">
        <w:t>)</w:t>
      </w:r>
      <w:r w:rsidR="002A209F">
        <w:t xml:space="preserve">. </w:t>
      </w:r>
      <w:proofErr w:type="spellStart"/>
      <w:r w:rsidR="009F6D98" w:rsidRPr="00822FEF">
        <w:t>Dweck</w:t>
      </w:r>
      <w:proofErr w:type="spellEnd"/>
      <w:r w:rsidR="009F6D98" w:rsidRPr="00822FEF">
        <w:t xml:space="preserve"> (</w:t>
      </w:r>
      <w:r w:rsidR="00F5458D" w:rsidRPr="00822FEF">
        <w:t xml:space="preserve">1999) </w:t>
      </w:r>
      <w:r w:rsidR="00C94C48" w:rsidRPr="00822FEF">
        <w:t>carried</w:t>
      </w:r>
      <w:r w:rsidR="00F5458D" w:rsidRPr="00822FEF">
        <w:t xml:space="preserve"> out research that concluded that there was no direct correlation between praise and improving grades. </w:t>
      </w:r>
      <w:proofErr w:type="spellStart"/>
      <w:r w:rsidR="00F5458D" w:rsidRPr="00822FEF">
        <w:t>Dweck</w:t>
      </w:r>
      <w:proofErr w:type="spellEnd"/>
      <w:r w:rsidR="00F5458D" w:rsidRPr="00822FEF">
        <w:t xml:space="preserve"> does however recognise that praise can have a positive impact on the way pupils feel about themselves, although suggests being mindful that excessive </w:t>
      </w:r>
      <w:r w:rsidR="002A209F" w:rsidRPr="00822FEF">
        <w:t>praise</w:t>
      </w:r>
      <w:r w:rsidR="00F5458D" w:rsidRPr="00822FEF">
        <w:t xml:space="preserve"> can cause students to become dependant upon the opinions of others.</w:t>
      </w:r>
    </w:p>
    <w:p w:rsidR="00EF079D" w:rsidRPr="00822FEF" w:rsidRDefault="00F5458D" w:rsidP="001903C1">
      <w:pPr>
        <w:spacing w:line="360" w:lineRule="auto"/>
      </w:pPr>
      <w:r w:rsidRPr="00822FEF">
        <w:t xml:space="preserve"> </w:t>
      </w:r>
      <w:r w:rsidR="002102A8" w:rsidRPr="00822FEF">
        <w:t xml:space="preserve">An opportunity to provide plenty of positive praise </w:t>
      </w:r>
      <w:r w:rsidR="002B06F4" w:rsidRPr="00822FEF">
        <w:t xml:space="preserve">in maths </w:t>
      </w:r>
      <w:r w:rsidR="002102A8" w:rsidRPr="00822FEF">
        <w:t>would be to move Child A to the maths</w:t>
      </w:r>
      <w:r w:rsidR="002B06F4" w:rsidRPr="00822FEF">
        <w:t xml:space="preserve"> group that is currently working under his current ability. When Child A starts to reali</w:t>
      </w:r>
      <w:r w:rsidR="00AE417A">
        <w:t>s</w:t>
      </w:r>
      <w:r w:rsidR="002B06F4" w:rsidRPr="00822FEF">
        <w:t xml:space="preserve">e that they </w:t>
      </w:r>
      <w:r w:rsidR="004C6D2B" w:rsidRPr="00822FEF">
        <w:t>are</w:t>
      </w:r>
      <w:r w:rsidR="002B06F4" w:rsidRPr="00822FEF">
        <w:t xml:space="preserve"> the </w:t>
      </w:r>
      <w:r w:rsidR="004C6D2B" w:rsidRPr="00822FEF">
        <w:t>strongest</w:t>
      </w:r>
      <w:r w:rsidR="002B06F4" w:rsidRPr="00822FEF">
        <w:t xml:space="preserve"> ability in the </w:t>
      </w:r>
      <w:r w:rsidR="00264AC5" w:rsidRPr="00822FEF">
        <w:t>group, their self esteem will increase</w:t>
      </w:r>
      <w:r w:rsidR="004C6D2B" w:rsidRPr="00822FEF">
        <w:t xml:space="preserve"> and Child A will be ready to return to their ability level group, with improved confidence and self worth.</w:t>
      </w:r>
    </w:p>
    <w:p w:rsidR="00B04D35" w:rsidRPr="00822FEF" w:rsidRDefault="00264AC5" w:rsidP="001903C1">
      <w:pPr>
        <w:spacing w:line="360" w:lineRule="auto"/>
      </w:pPr>
      <w:r w:rsidRPr="00822FEF">
        <w:t xml:space="preserve"> </w:t>
      </w:r>
      <w:r w:rsidR="002102A8" w:rsidRPr="00822FEF">
        <w:t xml:space="preserve"> </w:t>
      </w:r>
    </w:p>
    <w:p w:rsidR="00C3035B" w:rsidRPr="00822FEF" w:rsidRDefault="00C3035B" w:rsidP="001903C1">
      <w:pPr>
        <w:spacing w:line="360" w:lineRule="auto"/>
      </w:pPr>
    </w:p>
    <w:p w:rsidR="00C3035B" w:rsidRPr="00822FEF" w:rsidRDefault="00C3035B" w:rsidP="001903C1">
      <w:pPr>
        <w:spacing w:line="360" w:lineRule="auto"/>
      </w:pPr>
    </w:p>
    <w:p w:rsidR="00A32D3B" w:rsidRDefault="00A32D3B" w:rsidP="001903C1">
      <w:pPr>
        <w:spacing w:line="360" w:lineRule="auto"/>
      </w:pPr>
      <w:r>
        <w:rPr>
          <w:noProof/>
        </w:rPr>
        <w:drawing>
          <wp:anchor distT="0" distB="0" distL="114300" distR="114300" simplePos="0" relativeHeight="251679744" behindDoc="0" locked="0" layoutInCell="1" allowOverlap="1">
            <wp:simplePos x="0" y="0"/>
            <wp:positionH relativeFrom="column">
              <wp:posOffset>811444</wp:posOffset>
            </wp:positionH>
            <wp:positionV relativeFrom="paragraph">
              <wp:posOffset>650164</wp:posOffset>
            </wp:positionV>
            <wp:extent cx="3868591" cy="2901658"/>
            <wp:effectExtent l="0" t="0" r="5080" b="0"/>
            <wp:wrapTopAndBottom/>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868591" cy="2901658"/>
                    </a:xfrm>
                    <a:prstGeom prst="rect">
                      <a:avLst/>
                    </a:prstGeom>
                  </pic:spPr>
                </pic:pic>
              </a:graphicData>
            </a:graphic>
            <wp14:sizeRelH relativeFrom="margin">
              <wp14:pctWidth>0</wp14:pctWidth>
            </wp14:sizeRelH>
            <wp14:sizeRelV relativeFrom="margin">
              <wp14:pctHeight>0</wp14:pctHeight>
            </wp14:sizeRelV>
          </wp:anchor>
        </w:drawing>
      </w:r>
      <w:r w:rsidR="00C3035B" w:rsidRPr="00822FEF">
        <w:t>When asked to take a picture of their favourite learning area, Child A immediately headed to the creative area</w:t>
      </w:r>
      <w:r>
        <w:t xml:space="preserve"> and took the below picture</w:t>
      </w:r>
      <w:r w:rsidR="00C3035B" w:rsidRPr="00822FEF">
        <w:t>.</w:t>
      </w:r>
    </w:p>
    <w:p w:rsidR="00A32D3B" w:rsidRDefault="00A32D3B" w:rsidP="001903C1">
      <w:pPr>
        <w:spacing w:line="360" w:lineRule="auto"/>
      </w:pPr>
    </w:p>
    <w:p w:rsidR="00C3035B" w:rsidRPr="00822FEF" w:rsidRDefault="00C3035B" w:rsidP="001903C1">
      <w:pPr>
        <w:spacing w:line="360" w:lineRule="auto"/>
      </w:pPr>
      <w:r w:rsidRPr="00822FEF">
        <w:t xml:space="preserve"> Child A explained that he feels relaxed when</w:t>
      </w:r>
      <w:r w:rsidR="00B2082C" w:rsidRPr="00822FEF">
        <w:t xml:space="preserve"> </w:t>
      </w:r>
      <w:r w:rsidR="00602414" w:rsidRPr="00822FEF">
        <w:t xml:space="preserve">working in the creative area. Research by </w:t>
      </w:r>
      <w:r w:rsidR="00C35B76" w:rsidRPr="00822FEF">
        <w:t xml:space="preserve">Spier (2010) addressed the </w:t>
      </w:r>
      <w:r w:rsidR="00410503" w:rsidRPr="00822FEF">
        <w:t xml:space="preserve">effectiveness of a group art intervention in a school, used to increase coping skills and decrease stress. The result of using an art intervention improved the children’s ability to anticipate </w:t>
      </w:r>
      <w:r w:rsidR="00AE417A" w:rsidRPr="00822FEF">
        <w:t>social</w:t>
      </w:r>
      <w:r w:rsidR="00410503" w:rsidRPr="00822FEF">
        <w:t xml:space="preserve"> roles and increased their sense of school belonging. Furthermore evidence suggested that art therapy can decrease negative behaviour and increase coping skills.</w:t>
      </w:r>
    </w:p>
    <w:p w:rsidR="009C7416" w:rsidRPr="00822FEF" w:rsidRDefault="009C7416" w:rsidP="001903C1">
      <w:pPr>
        <w:spacing w:line="360" w:lineRule="auto"/>
      </w:pPr>
      <w:r w:rsidRPr="00822FEF">
        <w:t>Therefore it could be suggested that a sp</w:t>
      </w:r>
      <w:r w:rsidR="00AE417A">
        <w:t>e</w:t>
      </w:r>
      <w:r w:rsidRPr="00822FEF">
        <w:t>cific piece of art work is completed by Child A to focus on building self esteem and self worth. This could be as simple as an activity where Child A makes a drawing including all of their best features and other add to the drawing, including points that they believe are compliments to Child A.</w:t>
      </w:r>
    </w:p>
    <w:p w:rsidR="00EF079D" w:rsidRPr="00822FEF" w:rsidRDefault="00EF079D" w:rsidP="001903C1">
      <w:pPr>
        <w:spacing w:line="360" w:lineRule="auto"/>
      </w:pPr>
    </w:p>
    <w:p w:rsidR="00EF079D" w:rsidRPr="00822FEF" w:rsidRDefault="00EF079D" w:rsidP="001903C1">
      <w:pPr>
        <w:spacing w:line="360" w:lineRule="auto"/>
      </w:pPr>
      <w:r w:rsidRPr="00822FEF">
        <w:t xml:space="preserve">As Child A enjoys </w:t>
      </w:r>
      <w:r w:rsidR="005F73AD" w:rsidRPr="00822FEF">
        <w:t xml:space="preserve">being outdoors and completing </w:t>
      </w:r>
      <w:r w:rsidRPr="00822FEF">
        <w:t>creative work as</w:t>
      </w:r>
      <w:r w:rsidR="00C528B2" w:rsidRPr="00822FEF">
        <w:t xml:space="preserve"> it is</w:t>
      </w:r>
      <w:r w:rsidRPr="00822FEF">
        <w:t xml:space="preserve"> relaxing, it could be suggested that th</w:t>
      </w:r>
      <w:r w:rsidR="00C528B2" w:rsidRPr="00822FEF">
        <w:t>ese elements are</w:t>
      </w:r>
      <w:r w:rsidRPr="00822FEF">
        <w:t xml:space="preserve"> implemented into the areas that they </w:t>
      </w:r>
      <w:r w:rsidR="005F73AD" w:rsidRPr="00822FEF">
        <w:t>are less confident in, such as Maths.</w:t>
      </w:r>
      <w:r w:rsidR="007B3FB6" w:rsidRPr="00822FEF">
        <w:t xml:space="preserve"> For </w:t>
      </w:r>
      <w:r w:rsidR="004330D9" w:rsidRPr="00822FEF">
        <w:t>example</w:t>
      </w:r>
      <w:r w:rsidR="00AC6650" w:rsidRPr="00822FEF">
        <w:t xml:space="preserve">, ruler skills could include </w:t>
      </w:r>
      <w:r w:rsidR="004330D9" w:rsidRPr="00822FEF">
        <w:t>making a picture in the creative area whilst having a list of specific shapes to measure. Or the maths warm up could be completed outdoors with a series of times tables songs and dances.</w:t>
      </w:r>
      <w:r w:rsidR="005F73AD" w:rsidRPr="00822FEF">
        <w:t xml:space="preserve"> </w:t>
      </w:r>
    </w:p>
    <w:p w:rsidR="00C3035B" w:rsidRDefault="00C3035B" w:rsidP="001903C1">
      <w:pPr>
        <w:spacing w:line="360" w:lineRule="auto"/>
      </w:pPr>
    </w:p>
    <w:p w:rsidR="00584B44" w:rsidRDefault="005200F5" w:rsidP="001903C1">
      <w:pPr>
        <w:spacing w:line="360" w:lineRule="auto"/>
      </w:pPr>
      <w:r>
        <w:t>In terms of Nottingham</w:t>
      </w:r>
      <w:r w:rsidR="00584B44">
        <w:t>s</w:t>
      </w:r>
      <w:r w:rsidR="00D01916">
        <w:t xml:space="preserve"> (2013)</w:t>
      </w:r>
      <w:r>
        <w:t xml:space="preserve"> </w:t>
      </w:r>
      <w:r w:rsidR="00584B44">
        <w:t>ASK</w:t>
      </w:r>
      <w:r>
        <w:t xml:space="preserve"> model</w:t>
      </w:r>
      <w:r w:rsidR="00584B44">
        <w:t>, the areas that can be developed in terms of Child A are;</w:t>
      </w:r>
    </w:p>
    <w:p w:rsidR="00B172F2" w:rsidRDefault="00584B44" w:rsidP="001903C1">
      <w:pPr>
        <w:spacing w:line="360" w:lineRule="auto"/>
      </w:pPr>
      <w:r>
        <w:lastRenderedPageBreak/>
        <w:t xml:space="preserve">Desire to succeed – </w:t>
      </w:r>
      <w:r w:rsidR="00D50BCF">
        <w:t>as Child A currently appears to be tried quite regularly</w:t>
      </w:r>
      <w:r w:rsidR="00CE09C1">
        <w:t>, his motivation and desire to succeed are poor. This can be addressed by firstly raising this again with parents to clarify if there are any underlying medical issues or simply a requirement for child A to have more sleep.</w:t>
      </w:r>
      <w:r>
        <w:t xml:space="preserve"> </w:t>
      </w:r>
      <w:r w:rsidR="005200F5">
        <w:t xml:space="preserve"> </w:t>
      </w:r>
    </w:p>
    <w:p w:rsidR="00A362A9" w:rsidRDefault="00FC5A99" w:rsidP="001903C1">
      <w:pPr>
        <w:spacing w:line="360" w:lineRule="auto"/>
      </w:pPr>
      <w:r>
        <w:t>Curiosity – Child A is creativ</w:t>
      </w:r>
      <w:r w:rsidR="00F01359">
        <w:t xml:space="preserve">e which is evidenced through the picture taken </w:t>
      </w:r>
      <w:r w:rsidR="00E81724">
        <w:t xml:space="preserve">of their favourite learning area. This would be an opportunity to develop a creative element to lessons that Child A is less confident in, such as maths. </w:t>
      </w:r>
    </w:p>
    <w:p w:rsidR="00C3035B" w:rsidRPr="00822FEF" w:rsidRDefault="00C3035B" w:rsidP="001903C1">
      <w:pPr>
        <w:spacing w:line="360" w:lineRule="auto"/>
      </w:pPr>
    </w:p>
    <w:p w:rsidR="00365B5F" w:rsidRPr="00151E8A" w:rsidRDefault="00365B5F" w:rsidP="001903C1">
      <w:pPr>
        <w:spacing w:line="360" w:lineRule="auto"/>
      </w:pPr>
      <w:r w:rsidRPr="00822FEF">
        <w:t>In conclusion the main points that can be addressed to hel</w:t>
      </w:r>
      <w:r w:rsidR="00AE417A">
        <w:t xml:space="preserve">p Child </w:t>
      </w:r>
      <w:r w:rsidRPr="00822FEF">
        <w:t xml:space="preserve">A to work to the best of their ability </w:t>
      </w:r>
      <w:r w:rsidR="00AE417A">
        <w:t xml:space="preserve">is to firstly focus on their </w:t>
      </w:r>
      <w:r w:rsidR="00151E8A">
        <w:t xml:space="preserve">basic needs being met and discussing </w:t>
      </w:r>
      <w:r w:rsidR="00AE417A">
        <w:t>wellbeing to address low self esteem</w:t>
      </w:r>
      <w:r w:rsidR="00151E8A">
        <w:t xml:space="preserve">. </w:t>
      </w:r>
      <w:r w:rsidR="003F2FB7" w:rsidRPr="00822FEF">
        <w:rPr>
          <w:rFonts w:eastAsiaTheme="minorHAnsi" w:cs="Arial"/>
          <w:lang w:eastAsia="en-US"/>
        </w:rPr>
        <w:t>Th</w:t>
      </w:r>
      <w:r w:rsidR="00862FDA">
        <w:rPr>
          <w:rFonts w:eastAsiaTheme="minorHAnsi" w:cs="Arial"/>
          <w:lang w:eastAsia="en-US"/>
        </w:rPr>
        <w:t>is</w:t>
      </w:r>
      <w:r w:rsidR="003F2FB7" w:rsidRPr="00822FEF">
        <w:rPr>
          <w:rFonts w:eastAsiaTheme="minorHAnsi" w:cs="Arial"/>
          <w:lang w:eastAsia="en-US"/>
        </w:rPr>
        <w:t xml:space="preserve"> main theoretical premise</w:t>
      </w:r>
      <w:r w:rsidR="00862FDA">
        <w:rPr>
          <w:rFonts w:eastAsiaTheme="minorHAnsi" w:cs="Arial"/>
          <w:lang w:eastAsia="en-US"/>
        </w:rPr>
        <w:t xml:space="preserve"> is</w:t>
      </w:r>
      <w:r w:rsidR="00186897" w:rsidRPr="00822FEF">
        <w:rPr>
          <w:rFonts w:eastAsiaTheme="minorHAnsi" w:cs="Arial"/>
          <w:lang w:eastAsia="en-US"/>
        </w:rPr>
        <w:t xml:space="preserve"> </w:t>
      </w:r>
      <w:proofErr w:type="spellStart"/>
      <w:r w:rsidR="00924110" w:rsidRPr="00822FEF">
        <w:rPr>
          <w:rFonts w:eastAsiaTheme="minorHAnsi" w:cs="Arial"/>
          <w:lang w:eastAsia="en-US"/>
        </w:rPr>
        <w:t>Maslows</w:t>
      </w:r>
      <w:proofErr w:type="spellEnd"/>
      <w:r w:rsidR="00924110" w:rsidRPr="00822FEF">
        <w:rPr>
          <w:rFonts w:eastAsiaTheme="minorHAnsi" w:cs="Arial"/>
          <w:lang w:eastAsia="en-US"/>
        </w:rPr>
        <w:t xml:space="preserve"> Hierarchy of Needs</w:t>
      </w:r>
      <w:r w:rsidR="00B34571" w:rsidRPr="00822FEF">
        <w:rPr>
          <w:rFonts w:eastAsiaTheme="minorHAnsi" w:cs="Arial"/>
          <w:lang w:eastAsia="en-US"/>
        </w:rPr>
        <w:t xml:space="preserve"> (1943)</w:t>
      </w:r>
      <w:r w:rsidR="003F2FB7" w:rsidRPr="00822FEF">
        <w:rPr>
          <w:rFonts w:eastAsiaTheme="minorHAnsi" w:cs="Arial"/>
          <w:lang w:eastAsia="en-US"/>
        </w:rPr>
        <w:t xml:space="preserve"> </w:t>
      </w:r>
      <w:r w:rsidR="00862FDA">
        <w:rPr>
          <w:rFonts w:eastAsiaTheme="minorHAnsi" w:cs="Arial"/>
          <w:lang w:eastAsia="en-US"/>
        </w:rPr>
        <w:t xml:space="preserve">which </w:t>
      </w:r>
      <w:r w:rsidR="003F2FB7" w:rsidRPr="00822FEF">
        <w:rPr>
          <w:rFonts w:eastAsiaTheme="minorHAnsi" w:cs="Arial"/>
          <w:lang w:eastAsia="en-US"/>
        </w:rPr>
        <w:t>underpins the concept of individual</w:t>
      </w:r>
      <w:r w:rsidR="00B34571" w:rsidRPr="00822FEF">
        <w:rPr>
          <w:rFonts w:eastAsiaTheme="minorHAnsi" w:cs="Arial"/>
          <w:lang w:eastAsia="en-US"/>
        </w:rPr>
        <w:t xml:space="preserve"> basic</w:t>
      </w:r>
      <w:r w:rsidR="003F2FB7" w:rsidRPr="00822FEF">
        <w:rPr>
          <w:rFonts w:eastAsiaTheme="minorHAnsi" w:cs="Arial"/>
          <w:lang w:eastAsia="en-US"/>
        </w:rPr>
        <w:t xml:space="preserve"> needs being met in stages. </w:t>
      </w:r>
      <w:proofErr w:type="spellStart"/>
      <w:r w:rsidR="003F2FB7" w:rsidRPr="00822FEF">
        <w:rPr>
          <w:rFonts w:eastAsiaTheme="minorHAnsi" w:cs="Arial"/>
          <w:lang w:eastAsia="en-US"/>
        </w:rPr>
        <w:t>MacConcville</w:t>
      </w:r>
      <w:proofErr w:type="spellEnd"/>
      <w:r w:rsidR="003F2FB7" w:rsidRPr="00822FEF">
        <w:rPr>
          <w:rFonts w:eastAsiaTheme="minorHAnsi" w:cs="Arial"/>
          <w:lang w:eastAsia="en-US"/>
        </w:rPr>
        <w:t xml:space="preserve"> (</w:t>
      </w:r>
      <w:r w:rsidR="004344A7" w:rsidRPr="00822FEF">
        <w:rPr>
          <w:rFonts w:eastAsiaTheme="minorHAnsi" w:cs="Arial"/>
          <w:lang w:eastAsia="en-US"/>
        </w:rPr>
        <w:t>1943</w:t>
      </w:r>
      <w:r w:rsidR="003F2FB7" w:rsidRPr="00822FEF">
        <w:rPr>
          <w:rFonts w:eastAsiaTheme="minorHAnsi" w:cs="Arial"/>
          <w:lang w:eastAsia="en-US"/>
        </w:rPr>
        <w:t xml:space="preserve">) emphasises the benefit of meeting the needs of a child by including </w:t>
      </w:r>
      <w:r w:rsidR="00862FDA" w:rsidRPr="00822FEF">
        <w:rPr>
          <w:rFonts w:eastAsiaTheme="minorHAnsi" w:cs="Arial"/>
          <w:lang w:eastAsia="en-US"/>
        </w:rPr>
        <w:t>their</w:t>
      </w:r>
      <w:r w:rsidR="003F2FB7" w:rsidRPr="00822FEF">
        <w:rPr>
          <w:rFonts w:eastAsiaTheme="minorHAnsi" w:cs="Arial"/>
          <w:lang w:eastAsia="en-US"/>
        </w:rPr>
        <w:t xml:space="preserve"> contributions within the classroom which will ultimately lead to higher academic outcomes.</w:t>
      </w:r>
      <w:r w:rsidR="003D78D3" w:rsidRPr="00822FEF">
        <w:rPr>
          <w:rFonts w:eastAsiaTheme="minorHAnsi" w:cs="Arial"/>
          <w:lang w:eastAsia="en-US"/>
        </w:rPr>
        <w:t xml:space="preserve"> Therefore, using this concept, by including scenarios in the classroom that motivate Child A, this would result in</w:t>
      </w:r>
      <w:r w:rsidR="001804F0" w:rsidRPr="00822FEF">
        <w:rPr>
          <w:rFonts w:eastAsiaTheme="minorHAnsi" w:cs="Arial"/>
          <w:lang w:eastAsia="en-US"/>
        </w:rPr>
        <w:t xml:space="preserve"> wellbeing and</w:t>
      </w:r>
      <w:r w:rsidR="003D78D3" w:rsidRPr="00822FEF">
        <w:rPr>
          <w:rFonts w:eastAsiaTheme="minorHAnsi" w:cs="Arial"/>
          <w:lang w:eastAsia="en-US"/>
        </w:rPr>
        <w:t xml:space="preserve"> self esteem being addressed as a priority</w:t>
      </w:r>
      <w:r w:rsidR="001804F0" w:rsidRPr="00822FEF">
        <w:rPr>
          <w:rFonts w:eastAsiaTheme="minorHAnsi" w:cs="Arial"/>
          <w:lang w:eastAsia="en-US"/>
        </w:rPr>
        <w:t>.</w:t>
      </w:r>
      <w:r w:rsidR="003D78D3" w:rsidRPr="00822FEF">
        <w:rPr>
          <w:rFonts w:eastAsiaTheme="minorHAnsi" w:cs="Arial"/>
          <w:lang w:eastAsia="en-US"/>
        </w:rPr>
        <w:t xml:space="preserve"> </w:t>
      </w:r>
    </w:p>
    <w:p w:rsidR="001804F0" w:rsidRPr="00822FEF" w:rsidRDefault="001804F0" w:rsidP="001903C1">
      <w:pPr>
        <w:spacing w:line="360" w:lineRule="auto"/>
      </w:pPr>
    </w:p>
    <w:p w:rsidR="00EF079D" w:rsidRPr="00822FEF" w:rsidRDefault="00EF079D" w:rsidP="001903C1">
      <w:pPr>
        <w:spacing w:line="360" w:lineRule="auto"/>
      </w:pPr>
      <w:r w:rsidRPr="00822FEF">
        <w:t xml:space="preserve"> </w:t>
      </w:r>
    </w:p>
    <w:p w:rsidR="00365B5F" w:rsidRPr="00822FEF" w:rsidRDefault="00365B5F" w:rsidP="001903C1">
      <w:pPr>
        <w:spacing w:line="360" w:lineRule="auto"/>
      </w:pPr>
    </w:p>
    <w:p w:rsidR="00365B5F" w:rsidRPr="00822FEF" w:rsidRDefault="00365B5F" w:rsidP="001903C1">
      <w:pPr>
        <w:spacing w:line="360" w:lineRule="auto"/>
      </w:pPr>
    </w:p>
    <w:p w:rsidR="00862FDA" w:rsidRDefault="00862FDA" w:rsidP="001903C1">
      <w:pPr>
        <w:spacing w:line="360" w:lineRule="auto"/>
      </w:pPr>
    </w:p>
    <w:p w:rsidR="00862FDA" w:rsidRDefault="00862FDA" w:rsidP="001903C1">
      <w:pPr>
        <w:spacing w:line="360" w:lineRule="auto"/>
      </w:pPr>
    </w:p>
    <w:p w:rsidR="00862FDA" w:rsidRDefault="00862FDA" w:rsidP="001903C1">
      <w:pPr>
        <w:spacing w:line="360" w:lineRule="auto"/>
      </w:pPr>
    </w:p>
    <w:p w:rsidR="00862FDA" w:rsidRDefault="00862FDA" w:rsidP="001903C1">
      <w:pPr>
        <w:spacing w:line="360" w:lineRule="auto"/>
      </w:pPr>
    </w:p>
    <w:p w:rsidR="00862FDA" w:rsidRDefault="00862FDA" w:rsidP="001903C1">
      <w:pPr>
        <w:spacing w:line="360" w:lineRule="auto"/>
      </w:pPr>
    </w:p>
    <w:p w:rsidR="00862FDA" w:rsidRDefault="00862FDA" w:rsidP="001903C1">
      <w:pPr>
        <w:spacing w:line="360" w:lineRule="auto"/>
      </w:pPr>
    </w:p>
    <w:p w:rsidR="00862FDA" w:rsidRDefault="00862FDA" w:rsidP="001903C1">
      <w:pPr>
        <w:spacing w:line="360" w:lineRule="auto"/>
      </w:pPr>
    </w:p>
    <w:p w:rsidR="00862FDA" w:rsidRDefault="00862FDA" w:rsidP="001903C1">
      <w:pPr>
        <w:spacing w:line="360" w:lineRule="auto"/>
      </w:pPr>
    </w:p>
    <w:p w:rsidR="00862FDA" w:rsidRDefault="00862FDA" w:rsidP="001903C1">
      <w:pPr>
        <w:spacing w:line="360" w:lineRule="auto"/>
      </w:pPr>
    </w:p>
    <w:p w:rsidR="004C665D" w:rsidRPr="00822FEF" w:rsidRDefault="004C665D" w:rsidP="001903C1">
      <w:pPr>
        <w:spacing w:line="360" w:lineRule="auto"/>
      </w:pPr>
      <w:r w:rsidRPr="00822FEF">
        <w:t xml:space="preserve"> </w:t>
      </w:r>
    </w:p>
    <w:p w:rsidR="00F82F9A" w:rsidRPr="00822FEF" w:rsidRDefault="00F82F9A" w:rsidP="001903C1">
      <w:pPr>
        <w:spacing w:line="360" w:lineRule="auto"/>
      </w:pPr>
    </w:p>
    <w:p w:rsidR="00F82F9A" w:rsidRPr="00822FEF" w:rsidRDefault="00F82F9A" w:rsidP="001903C1">
      <w:pPr>
        <w:spacing w:line="360" w:lineRule="auto"/>
      </w:pPr>
    </w:p>
    <w:p w:rsidR="00377E56" w:rsidRPr="00822FEF" w:rsidRDefault="00377E56" w:rsidP="001903C1">
      <w:pPr>
        <w:spacing w:line="360" w:lineRule="auto"/>
      </w:pPr>
    </w:p>
    <w:p w:rsidR="00377E56" w:rsidRDefault="00377E56"/>
    <w:p w:rsidR="00F17058" w:rsidRDefault="00F17058"/>
    <w:p w:rsidR="00F17058" w:rsidRDefault="00F17058" w:rsidP="00046B40">
      <w:pPr>
        <w:jc w:val="center"/>
      </w:pPr>
    </w:p>
    <w:p w:rsidR="00F17058" w:rsidRDefault="00F17058"/>
    <w:p w:rsidR="00016015" w:rsidRPr="00016015" w:rsidRDefault="00016015" w:rsidP="00046B40">
      <w:pPr>
        <w:spacing w:line="360" w:lineRule="auto"/>
        <w:jc w:val="center"/>
        <w:rPr>
          <w:u w:val="single"/>
        </w:rPr>
      </w:pPr>
      <w:r w:rsidRPr="00016015">
        <w:rPr>
          <w:u w:val="single"/>
        </w:rPr>
        <w:t>References</w:t>
      </w:r>
    </w:p>
    <w:p w:rsidR="006C4BEC" w:rsidRDefault="006C4BEC" w:rsidP="00862FDA">
      <w:pPr>
        <w:spacing w:line="360" w:lineRule="auto"/>
      </w:pPr>
    </w:p>
    <w:p w:rsidR="00BC0FFB" w:rsidRDefault="00BC0FFB" w:rsidP="00862FDA">
      <w:pPr>
        <w:spacing w:line="360" w:lineRule="auto"/>
      </w:pPr>
      <w:r>
        <w:t>Baird, Kelly (</w:t>
      </w:r>
      <w:r w:rsidR="007146D3">
        <w:t xml:space="preserve">2013) Exploring a methodology with young children: Reflections on using the Mosaic and </w:t>
      </w:r>
      <w:proofErr w:type="spellStart"/>
      <w:r w:rsidR="007146D3">
        <w:t>Ecocultural</w:t>
      </w:r>
      <w:proofErr w:type="spellEnd"/>
      <w:r w:rsidR="007146D3">
        <w:t xml:space="preserve"> approaches, </w:t>
      </w:r>
      <w:r w:rsidR="007146D3" w:rsidRPr="007146D3">
        <w:rPr>
          <w:i/>
          <w:iCs/>
        </w:rPr>
        <w:t xml:space="preserve">Australian journal of Early </w:t>
      </w:r>
      <w:proofErr w:type="spellStart"/>
      <w:r w:rsidR="007146D3" w:rsidRPr="007146D3">
        <w:rPr>
          <w:i/>
          <w:iCs/>
        </w:rPr>
        <w:t>Chidlhood</w:t>
      </w:r>
      <w:proofErr w:type="spellEnd"/>
      <w:r w:rsidR="007146D3">
        <w:t xml:space="preserve">, vol 38, </w:t>
      </w:r>
      <w:proofErr w:type="spellStart"/>
      <w:r w:rsidR="007146D3">
        <w:t>iss</w:t>
      </w:r>
      <w:proofErr w:type="spellEnd"/>
      <w:r w:rsidR="007146D3">
        <w:t xml:space="preserve"> 1, p 35 – 41</w:t>
      </w:r>
    </w:p>
    <w:p w:rsidR="007E21B5" w:rsidRDefault="007E21B5" w:rsidP="00862FDA">
      <w:pPr>
        <w:spacing w:line="360" w:lineRule="auto"/>
      </w:pPr>
    </w:p>
    <w:p w:rsidR="00016015" w:rsidRDefault="002670AC" w:rsidP="00862FDA">
      <w:pPr>
        <w:spacing w:line="360" w:lineRule="auto"/>
      </w:pPr>
      <w:proofErr w:type="spellStart"/>
      <w:r>
        <w:t>B</w:t>
      </w:r>
      <w:r w:rsidR="002A2388">
        <w:t>i</w:t>
      </w:r>
      <w:r>
        <w:t>lton</w:t>
      </w:r>
      <w:proofErr w:type="spellEnd"/>
      <w:r>
        <w:t xml:space="preserve">, Helen (2010) outdoor </w:t>
      </w:r>
      <w:proofErr w:type="spellStart"/>
      <w:r>
        <w:t>lenaring</w:t>
      </w:r>
      <w:proofErr w:type="spellEnd"/>
      <w:r>
        <w:t xml:space="preserve"> in the early years: management and innovation, </w:t>
      </w:r>
      <w:proofErr w:type="spellStart"/>
      <w:r>
        <w:t>Routledge</w:t>
      </w:r>
      <w:proofErr w:type="spellEnd"/>
    </w:p>
    <w:p w:rsidR="002670AC" w:rsidRDefault="002670AC" w:rsidP="00862FDA">
      <w:pPr>
        <w:spacing w:line="360" w:lineRule="auto"/>
      </w:pPr>
      <w:r>
        <w:t xml:space="preserve">  </w:t>
      </w:r>
    </w:p>
    <w:p w:rsidR="00016015" w:rsidRDefault="00016015" w:rsidP="00862FDA">
      <w:pPr>
        <w:spacing w:line="360" w:lineRule="auto"/>
      </w:pPr>
      <w:proofErr w:type="spellStart"/>
      <w:r>
        <w:t>Botsoglou</w:t>
      </w:r>
      <w:proofErr w:type="spellEnd"/>
      <w:r>
        <w:t xml:space="preserve">, </w:t>
      </w:r>
      <w:proofErr w:type="spellStart"/>
      <w:r>
        <w:t>Kafenia</w:t>
      </w:r>
      <w:proofErr w:type="spellEnd"/>
      <w:r>
        <w:t xml:space="preserve">; </w:t>
      </w:r>
      <w:proofErr w:type="spellStart"/>
      <w:r>
        <w:t>Beazidou</w:t>
      </w:r>
      <w:proofErr w:type="spellEnd"/>
      <w:r>
        <w:t xml:space="preserve">, Eleuthera; </w:t>
      </w:r>
      <w:proofErr w:type="spellStart"/>
      <w:r>
        <w:t>Kougioumtzidou</w:t>
      </w:r>
      <w:proofErr w:type="spellEnd"/>
      <w:r>
        <w:t xml:space="preserve">, Eleri; </w:t>
      </w:r>
      <w:proofErr w:type="spellStart"/>
      <w:r>
        <w:t>Vlachou</w:t>
      </w:r>
      <w:proofErr w:type="spellEnd"/>
      <w:r>
        <w:t>, Maria (2019) Early Child Development &amp; Care, Vol 189 (4), 635-650</w:t>
      </w:r>
    </w:p>
    <w:p w:rsidR="00FE4C66" w:rsidRDefault="00FE4C66" w:rsidP="00862FDA">
      <w:pPr>
        <w:spacing w:line="360" w:lineRule="auto"/>
      </w:pPr>
    </w:p>
    <w:p w:rsidR="00FE4C66" w:rsidRDefault="00FE4C66" w:rsidP="00862FDA">
      <w:pPr>
        <w:spacing w:line="360" w:lineRule="auto"/>
      </w:pPr>
      <w:proofErr w:type="spellStart"/>
      <w:r>
        <w:t>Burlacu</w:t>
      </w:r>
      <w:proofErr w:type="spellEnd"/>
      <w:r>
        <w:t xml:space="preserve">, </w:t>
      </w:r>
      <w:proofErr w:type="spellStart"/>
      <w:r>
        <w:t>Florentina</w:t>
      </w:r>
      <w:proofErr w:type="spellEnd"/>
      <w:r>
        <w:t xml:space="preserve"> (2012) </w:t>
      </w:r>
      <w:proofErr w:type="spellStart"/>
      <w:r>
        <w:t>Childrens</w:t>
      </w:r>
      <w:proofErr w:type="spellEnd"/>
      <w:r>
        <w:t xml:space="preserve"> right to education, </w:t>
      </w:r>
      <w:proofErr w:type="spellStart"/>
      <w:r>
        <w:rPr>
          <w:i/>
          <w:iCs/>
        </w:rPr>
        <w:t>Euromentor</w:t>
      </w:r>
      <w:proofErr w:type="spellEnd"/>
      <w:r>
        <w:rPr>
          <w:i/>
          <w:iCs/>
        </w:rPr>
        <w:t xml:space="preserve"> </w:t>
      </w:r>
      <w:proofErr w:type="spellStart"/>
      <w:r>
        <w:rPr>
          <w:i/>
          <w:iCs/>
        </w:rPr>
        <w:t>Journal,</w:t>
      </w:r>
      <w:r>
        <w:t>vol</w:t>
      </w:r>
      <w:proofErr w:type="spellEnd"/>
      <w:r>
        <w:t xml:space="preserve"> 3 (4) 126-136</w:t>
      </w:r>
    </w:p>
    <w:p w:rsidR="00016015" w:rsidRDefault="00016015" w:rsidP="00862FDA">
      <w:pPr>
        <w:spacing w:line="360" w:lineRule="auto"/>
      </w:pPr>
    </w:p>
    <w:p w:rsidR="00016015" w:rsidRDefault="00016015" w:rsidP="00862FDA">
      <w:pPr>
        <w:spacing w:line="360" w:lineRule="auto"/>
        <w:rPr>
          <w:i/>
          <w:iCs/>
        </w:rPr>
      </w:pPr>
      <w:r>
        <w:t xml:space="preserve">Caballero, </w:t>
      </w:r>
      <w:proofErr w:type="spellStart"/>
      <w:r>
        <w:t>Francesc</w:t>
      </w:r>
      <w:proofErr w:type="spellEnd"/>
      <w:r>
        <w:t xml:space="preserve"> Sierra; </w:t>
      </w:r>
      <w:proofErr w:type="spellStart"/>
      <w:r>
        <w:t>Marti</w:t>
      </w:r>
      <w:proofErr w:type="spellEnd"/>
      <w:r>
        <w:t xml:space="preserve">, </w:t>
      </w:r>
      <w:proofErr w:type="spellStart"/>
      <w:r>
        <w:t>Perpina</w:t>
      </w:r>
      <w:proofErr w:type="spellEnd"/>
      <w:r>
        <w:t xml:space="preserve">; </w:t>
      </w:r>
      <w:proofErr w:type="spellStart"/>
      <w:r>
        <w:t>lagonell</w:t>
      </w:r>
      <w:proofErr w:type="spellEnd"/>
      <w:r>
        <w:t xml:space="preserve">, </w:t>
      </w:r>
      <w:proofErr w:type="spellStart"/>
      <w:r>
        <w:t>Miren</w:t>
      </w:r>
      <w:proofErr w:type="spellEnd"/>
      <w:r>
        <w:t xml:space="preserve"> (2018) Development of Self – esteem in early years, </w:t>
      </w:r>
      <w:proofErr w:type="spellStart"/>
      <w:r>
        <w:rPr>
          <w:i/>
          <w:iCs/>
        </w:rPr>
        <w:t>Quaderns</w:t>
      </w:r>
      <w:proofErr w:type="spellEnd"/>
      <w:r>
        <w:rPr>
          <w:i/>
          <w:iCs/>
        </w:rPr>
        <w:t xml:space="preserve"> De </w:t>
      </w:r>
      <w:proofErr w:type="spellStart"/>
      <w:r>
        <w:rPr>
          <w:i/>
          <w:iCs/>
        </w:rPr>
        <w:t>Psicologia</w:t>
      </w:r>
      <w:proofErr w:type="spellEnd"/>
      <w:r>
        <w:rPr>
          <w:i/>
          <w:iCs/>
        </w:rPr>
        <w:t xml:space="preserve">, vol20, (2) 173-186 </w:t>
      </w:r>
    </w:p>
    <w:p w:rsidR="002670AC" w:rsidRDefault="002670AC" w:rsidP="00862FDA">
      <w:pPr>
        <w:spacing w:line="360" w:lineRule="auto"/>
      </w:pPr>
    </w:p>
    <w:p w:rsidR="00016015" w:rsidRDefault="00016015" w:rsidP="00862FDA">
      <w:pPr>
        <w:spacing w:line="360" w:lineRule="auto"/>
      </w:pPr>
      <w:r>
        <w:t xml:space="preserve">Clark A &amp; Moss P (2005) Spaces to play more listening to young </w:t>
      </w:r>
      <w:proofErr w:type="spellStart"/>
      <w:r>
        <w:t>chid.ren</w:t>
      </w:r>
      <w:proofErr w:type="spellEnd"/>
      <w:r>
        <w:t xml:space="preserve"> using the mosaic approach, National </w:t>
      </w:r>
      <w:proofErr w:type="spellStart"/>
      <w:r>
        <w:t>Childrens</w:t>
      </w:r>
      <w:proofErr w:type="spellEnd"/>
      <w:r>
        <w:t xml:space="preserve"> Bureau </w:t>
      </w:r>
    </w:p>
    <w:p w:rsidR="00016015" w:rsidRDefault="00016015" w:rsidP="00862FDA">
      <w:pPr>
        <w:spacing w:line="360" w:lineRule="auto"/>
      </w:pPr>
    </w:p>
    <w:p w:rsidR="00BD04E2" w:rsidRDefault="00BD04E2" w:rsidP="00862FDA">
      <w:pPr>
        <w:spacing w:line="360" w:lineRule="auto"/>
      </w:pPr>
      <w:r>
        <w:t xml:space="preserve">Clark, Alison (2007) A Hundred ways of listening: Gathering children’s perspectives of their early childhood environment, 62, (3) , 76-81 </w:t>
      </w:r>
    </w:p>
    <w:p w:rsidR="00BD04E2" w:rsidRDefault="00BD04E2" w:rsidP="00862FDA">
      <w:pPr>
        <w:spacing w:line="360" w:lineRule="auto"/>
      </w:pPr>
    </w:p>
    <w:p w:rsidR="007E21B5" w:rsidRPr="0061549A" w:rsidRDefault="007E21B5" w:rsidP="00862FDA">
      <w:pPr>
        <w:spacing w:line="360" w:lineRule="auto"/>
        <w:rPr>
          <w:rFonts w:ascii="Arial" w:eastAsia="Times New Roman" w:hAnsi="Arial" w:cs="Arial"/>
          <w:lang w:eastAsia="en-US"/>
        </w:rPr>
      </w:pPr>
      <w:r w:rsidRPr="0061549A">
        <w:rPr>
          <w:rFonts w:ascii="Arial" w:eastAsia="Times New Roman" w:hAnsi="Arial" w:cs="Arial"/>
          <w:lang w:eastAsia="en-US"/>
        </w:rPr>
        <w:t>Cohen D, Crabtree, B (2006) Qualitative Research Guidelines Project</w:t>
      </w:r>
    </w:p>
    <w:p w:rsidR="007E21B5" w:rsidRDefault="007E21B5" w:rsidP="00862FDA">
      <w:pPr>
        <w:spacing w:line="360" w:lineRule="auto"/>
      </w:pPr>
    </w:p>
    <w:p w:rsidR="00F5458D" w:rsidRDefault="00F5458D" w:rsidP="00862FDA">
      <w:pPr>
        <w:spacing w:line="360" w:lineRule="auto"/>
      </w:pPr>
      <w:proofErr w:type="spellStart"/>
      <w:r>
        <w:t>Dweck</w:t>
      </w:r>
      <w:proofErr w:type="spellEnd"/>
      <w:r>
        <w:t xml:space="preserve">, </w:t>
      </w:r>
      <w:r w:rsidR="00641EC5">
        <w:t xml:space="preserve">Carol. (1999) Caution, praise can be dangerous, American Educator </w:t>
      </w:r>
    </w:p>
    <w:p w:rsidR="00641EC5" w:rsidRDefault="00641EC5" w:rsidP="00862FDA">
      <w:pPr>
        <w:spacing w:line="360" w:lineRule="auto"/>
      </w:pPr>
    </w:p>
    <w:p w:rsidR="00D17A2D" w:rsidRDefault="00D17A2D" w:rsidP="00862FDA">
      <w:pPr>
        <w:spacing w:line="360" w:lineRule="auto"/>
      </w:pPr>
      <w:proofErr w:type="spellStart"/>
      <w:r>
        <w:t>Flewitt</w:t>
      </w:r>
      <w:proofErr w:type="spellEnd"/>
      <w:r>
        <w:t xml:space="preserve">, Rosie (2005) Conducting </w:t>
      </w:r>
      <w:r w:rsidR="003075FB">
        <w:t xml:space="preserve">research with young </w:t>
      </w:r>
      <w:r w:rsidR="004038A4">
        <w:t>children</w:t>
      </w:r>
      <w:r w:rsidR="003075FB">
        <w:t xml:space="preserve">: some ethical considerations. Early Child </w:t>
      </w:r>
      <w:r w:rsidR="008B2D2E">
        <w:t>Development and Care,</w:t>
      </w:r>
      <w:r w:rsidR="001435D8">
        <w:t>175(6) 553-565</w:t>
      </w:r>
    </w:p>
    <w:p w:rsidR="00980811" w:rsidRDefault="00980811" w:rsidP="00862FDA">
      <w:pPr>
        <w:spacing w:line="360" w:lineRule="auto"/>
        <w:rPr>
          <w:rFonts w:ascii="Arial" w:hAnsi="Arial" w:cs="Arial"/>
        </w:rPr>
      </w:pPr>
    </w:p>
    <w:p w:rsidR="00980811" w:rsidRPr="0061549A" w:rsidRDefault="00980811" w:rsidP="00862FDA">
      <w:pPr>
        <w:spacing w:line="360" w:lineRule="auto"/>
        <w:rPr>
          <w:rFonts w:ascii="Arial" w:hAnsi="Arial" w:cs="Arial"/>
          <w:i/>
        </w:rPr>
      </w:pPr>
      <w:proofErr w:type="spellStart"/>
      <w:r w:rsidRPr="0061549A">
        <w:rPr>
          <w:rFonts w:ascii="Arial" w:hAnsi="Arial" w:cs="Arial"/>
        </w:rPr>
        <w:t>Ginn</w:t>
      </w:r>
      <w:proofErr w:type="spellEnd"/>
      <w:r w:rsidRPr="0061549A">
        <w:rPr>
          <w:rFonts w:ascii="Arial" w:hAnsi="Arial" w:cs="Arial"/>
        </w:rPr>
        <w:t xml:space="preserve">, Wanda (2003) Jean Piaget, </w:t>
      </w:r>
      <w:r w:rsidRPr="0061549A">
        <w:rPr>
          <w:rFonts w:ascii="Arial" w:hAnsi="Arial" w:cs="Arial"/>
          <w:i/>
        </w:rPr>
        <w:t xml:space="preserve">Intellectual Development, </w:t>
      </w:r>
      <w:r w:rsidRPr="0061549A">
        <w:rPr>
          <w:rFonts w:ascii="Arial" w:hAnsi="Arial" w:cs="Arial"/>
        </w:rPr>
        <w:t xml:space="preserve">Retrieved from  </w:t>
      </w:r>
      <w:hyperlink r:id="rId17" w:anchor="d=gs_qabs&amp;u=%23p%3D_uDRDsYZSEoJ" w:history="1">
        <w:r w:rsidRPr="0061549A">
          <w:rPr>
            <w:rStyle w:val="Hyperlink"/>
            <w:rFonts w:ascii="Arial" w:hAnsi="Arial" w:cs="Arial"/>
            <w:i/>
          </w:rPr>
          <w:t>https://scholar.google.co.uk/scholar?cluster=5352556495572689150&amp;hl=en&amp;as_sdt=2005&amp;sciodt=0,5#d=gs_qabs&amp;u=%23p%3D_uDRDsYZSEoJ</w:t>
        </w:r>
      </w:hyperlink>
      <w:r w:rsidRPr="0061549A">
        <w:rPr>
          <w:rFonts w:ascii="Arial" w:hAnsi="Arial" w:cs="Arial"/>
          <w:i/>
        </w:rPr>
        <w:t xml:space="preserve"> </w:t>
      </w:r>
    </w:p>
    <w:p w:rsidR="00980811" w:rsidRPr="0061549A" w:rsidRDefault="00980811" w:rsidP="00862FDA">
      <w:pPr>
        <w:spacing w:line="360" w:lineRule="auto"/>
        <w:rPr>
          <w:rFonts w:ascii="Arial" w:hAnsi="Arial" w:cs="Arial"/>
          <w:i/>
        </w:rPr>
      </w:pPr>
    </w:p>
    <w:p w:rsidR="007146D3" w:rsidRDefault="007146D3" w:rsidP="00862FDA">
      <w:pPr>
        <w:spacing w:line="360" w:lineRule="auto"/>
      </w:pPr>
    </w:p>
    <w:p w:rsidR="00980811" w:rsidRDefault="00980811" w:rsidP="00862FDA">
      <w:pPr>
        <w:spacing w:line="360" w:lineRule="auto"/>
      </w:pPr>
    </w:p>
    <w:p w:rsidR="00D8148D" w:rsidRDefault="009C3520" w:rsidP="00862FDA">
      <w:pPr>
        <w:spacing w:line="360" w:lineRule="auto"/>
      </w:pPr>
      <w:r>
        <w:lastRenderedPageBreak/>
        <w:t>Greenfield, Cheryl (</w:t>
      </w:r>
      <w:r w:rsidR="004668EE">
        <w:t>2011) Personal Reflection on Resea</w:t>
      </w:r>
      <w:r w:rsidR="00E91377">
        <w:t xml:space="preserve">rch Process and tools: effectiveness, highlights and challenges in using the </w:t>
      </w:r>
      <w:r w:rsidR="00B05CB5">
        <w:t xml:space="preserve">Mosaic Approach, </w:t>
      </w:r>
      <w:r w:rsidR="00B05CB5">
        <w:rPr>
          <w:i/>
          <w:iCs/>
        </w:rPr>
        <w:t xml:space="preserve">Australian Journal of Early Childhood, </w:t>
      </w:r>
      <w:r w:rsidR="00D8148D">
        <w:t>vol 36, (3) p 109-116</w:t>
      </w:r>
    </w:p>
    <w:p w:rsidR="0025663D" w:rsidRPr="00046B40" w:rsidRDefault="00B05CB5" w:rsidP="00862FDA">
      <w:pPr>
        <w:spacing w:line="360" w:lineRule="auto"/>
      </w:pPr>
      <w:r>
        <w:t xml:space="preserve"> </w:t>
      </w:r>
    </w:p>
    <w:p w:rsidR="0025663D" w:rsidRPr="0061549A" w:rsidRDefault="0025663D" w:rsidP="00862FDA">
      <w:pPr>
        <w:spacing w:line="360" w:lineRule="auto"/>
        <w:rPr>
          <w:rFonts w:ascii="Arial" w:hAnsi="Arial" w:cs="Arial"/>
        </w:rPr>
      </w:pPr>
      <w:proofErr w:type="spellStart"/>
      <w:r w:rsidRPr="0061549A">
        <w:rPr>
          <w:rFonts w:ascii="Arial" w:hAnsi="Arial" w:cs="Arial"/>
        </w:rPr>
        <w:t>Jaidin</w:t>
      </w:r>
      <w:proofErr w:type="spellEnd"/>
      <w:r w:rsidRPr="0061549A">
        <w:rPr>
          <w:rFonts w:ascii="Arial" w:hAnsi="Arial" w:cs="Arial"/>
        </w:rPr>
        <w:t xml:space="preserve">, </w:t>
      </w:r>
      <w:proofErr w:type="spellStart"/>
      <w:r w:rsidRPr="0061549A">
        <w:rPr>
          <w:rFonts w:ascii="Arial" w:hAnsi="Arial" w:cs="Arial"/>
        </w:rPr>
        <w:t>Jainatul</w:t>
      </w:r>
      <w:proofErr w:type="spellEnd"/>
      <w:r w:rsidRPr="0061549A">
        <w:rPr>
          <w:rFonts w:ascii="Arial" w:hAnsi="Arial" w:cs="Arial"/>
        </w:rPr>
        <w:t xml:space="preserve"> (2018) Scenario-Based Interview: An Alternative Approach to interviewing children, </w:t>
      </w:r>
      <w:r w:rsidRPr="0061549A">
        <w:rPr>
          <w:rFonts w:ascii="Arial" w:hAnsi="Arial" w:cs="Arial"/>
          <w:i/>
        </w:rPr>
        <w:t xml:space="preserve">Early Childhood Education Research </w:t>
      </w:r>
      <w:proofErr w:type="spellStart"/>
      <w:r w:rsidRPr="0061549A">
        <w:rPr>
          <w:rFonts w:ascii="Arial" w:hAnsi="Arial" w:cs="Arial"/>
          <w:i/>
        </w:rPr>
        <w:t>Assosiation</w:t>
      </w:r>
      <w:proofErr w:type="spellEnd"/>
      <w:r w:rsidRPr="0061549A">
        <w:rPr>
          <w:rFonts w:ascii="Arial" w:hAnsi="Arial" w:cs="Arial"/>
          <w:i/>
        </w:rPr>
        <w:t xml:space="preserve">, </w:t>
      </w:r>
      <w:r w:rsidRPr="0061549A">
        <w:rPr>
          <w:rFonts w:ascii="Arial" w:hAnsi="Arial" w:cs="Arial"/>
        </w:rPr>
        <w:t xml:space="preserve">vol 12, </w:t>
      </w:r>
      <w:proofErr w:type="spellStart"/>
      <w:r w:rsidRPr="0061549A">
        <w:rPr>
          <w:rFonts w:ascii="Arial" w:hAnsi="Arial" w:cs="Arial"/>
        </w:rPr>
        <w:t>iss</w:t>
      </w:r>
      <w:proofErr w:type="spellEnd"/>
      <w:r w:rsidRPr="0061549A">
        <w:rPr>
          <w:rFonts w:ascii="Arial" w:hAnsi="Arial" w:cs="Arial"/>
        </w:rPr>
        <w:t xml:space="preserve"> 1  </w:t>
      </w:r>
    </w:p>
    <w:p w:rsidR="0025663D" w:rsidRDefault="0025663D" w:rsidP="00862FDA">
      <w:pPr>
        <w:spacing w:line="360" w:lineRule="auto"/>
      </w:pPr>
    </w:p>
    <w:p w:rsidR="00BC1EF2" w:rsidRDefault="003F42C6" w:rsidP="00862FDA">
      <w:pPr>
        <w:spacing w:line="360" w:lineRule="auto"/>
      </w:pPr>
      <w:r>
        <w:t>James</w:t>
      </w:r>
      <w:r w:rsidR="00BC1EF2">
        <w:t xml:space="preserve"> A</w:t>
      </w:r>
      <w:r>
        <w:t xml:space="preserve"> </w:t>
      </w:r>
      <w:r w:rsidR="00BC1EF2">
        <w:t>and</w:t>
      </w:r>
      <w:r>
        <w:t xml:space="preserve"> Prout</w:t>
      </w:r>
      <w:r w:rsidR="00BC1EF2">
        <w:t xml:space="preserve"> A</w:t>
      </w:r>
      <w:r>
        <w:t xml:space="preserve"> </w:t>
      </w:r>
      <w:r w:rsidR="00BC1EF2">
        <w:t>(</w:t>
      </w:r>
      <w:r>
        <w:t>1997</w:t>
      </w:r>
      <w:r w:rsidR="00BC1EF2">
        <w:t>)</w:t>
      </w:r>
      <w:r>
        <w:t xml:space="preserve"> Constructing and</w:t>
      </w:r>
      <w:r w:rsidR="00BC1EF2">
        <w:t xml:space="preserve"> </w:t>
      </w:r>
      <w:r>
        <w:t>reconstructing childhood: Contemporary issues in the sociological study of childhood. 2nd ed. London: Falmer.</w:t>
      </w:r>
    </w:p>
    <w:p w:rsidR="002A2388" w:rsidRDefault="002A2388" w:rsidP="00862FDA">
      <w:pPr>
        <w:spacing w:line="360" w:lineRule="auto"/>
      </w:pPr>
    </w:p>
    <w:p w:rsidR="002A2388" w:rsidRDefault="002A2388" w:rsidP="00862FDA">
      <w:pPr>
        <w:spacing w:line="360" w:lineRule="auto"/>
      </w:pPr>
      <w:r>
        <w:t>Knight, Sara</w:t>
      </w:r>
      <w:r w:rsidR="00DF4613">
        <w:t xml:space="preserve"> (2013) </w:t>
      </w:r>
      <w:r w:rsidR="00E1412E">
        <w:t xml:space="preserve">Forest School and </w:t>
      </w:r>
      <w:proofErr w:type="spellStart"/>
      <w:r w:rsidR="00E1412E">
        <w:t>ourtsdoor</w:t>
      </w:r>
      <w:proofErr w:type="spellEnd"/>
      <w:r w:rsidR="00E1412E">
        <w:t xml:space="preserve"> Learning in early years, Sage</w:t>
      </w:r>
    </w:p>
    <w:p w:rsidR="00E1412E" w:rsidRDefault="00E1412E" w:rsidP="00862FDA">
      <w:pPr>
        <w:spacing w:line="360" w:lineRule="auto"/>
      </w:pPr>
    </w:p>
    <w:p w:rsidR="00062C04" w:rsidRDefault="00166B10" w:rsidP="00862FDA">
      <w:pPr>
        <w:spacing w:line="360" w:lineRule="auto"/>
      </w:pPr>
      <w:proofErr w:type="spellStart"/>
      <w:r>
        <w:t>Langsted</w:t>
      </w:r>
      <w:proofErr w:type="spellEnd"/>
      <w:r>
        <w:t>, O (1994) Looking at quality from the child's perspective. In Valuing quality in early childhood service: New approaches to defining quality, London: Paul Chapman</w:t>
      </w:r>
      <w:r w:rsidR="00DE5810">
        <w:t>, 28-42</w:t>
      </w:r>
      <w:r>
        <w:t>.</w:t>
      </w:r>
    </w:p>
    <w:p w:rsidR="002F1BA7" w:rsidRDefault="002F1BA7" w:rsidP="00862FDA">
      <w:pPr>
        <w:spacing w:line="360" w:lineRule="auto"/>
      </w:pPr>
    </w:p>
    <w:p w:rsidR="002F1BA7" w:rsidRDefault="002F1BA7" w:rsidP="00862FDA">
      <w:pPr>
        <w:spacing w:line="360" w:lineRule="auto"/>
      </w:pPr>
      <w:proofErr w:type="spellStart"/>
      <w:r>
        <w:t>MacNaughton</w:t>
      </w:r>
      <w:proofErr w:type="spellEnd"/>
      <w:r>
        <w:t>, G</w:t>
      </w:r>
      <w:r w:rsidR="00FE4C66">
        <w:t xml:space="preserve"> (</w:t>
      </w:r>
      <w:r>
        <w:t>2003</w:t>
      </w:r>
      <w:r w:rsidR="00FE4C66">
        <w:t>)</w:t>
      </w:r>
      <w:r>
        <w:t xml:space="preserve"> Shaping early child- hood: Learners, curriculum and contexts. Maidenhead: Open </w:t>
      </w:r>
      <w:proofErr w:type="spellStart"/>
      <w:r>
        <w:t>Liniversity</w:t>
      </w:r>
      <w:proofErr w:type="spellEnd"/>
      <w:r>
        <w:t xml:space="preserve"> Press.</w:t>
      </w:r>
    </w:p>
    <w:p w:rsidR="00AC1E47" w:rsidRDefault="00AC1E47" w:rsidP="00862FDA">
      <w:pPr>
        <w:spacing w:line="360" w:lineRule="auto"/>
      </w:pPr>
    </w:p>
    <w:p w:rsidR="00AC1E47" w:rsidRDefault="00FE4C66" w:rsidP="00862FDA">
      <w:pPr>
        <w:spacing w:line="360" w:lineRule="auto"/>
      </w:pPr>
      <w:r>
        <w:t>Nottingham, James (</w:t>
      </w:r>
      <w:r w:rsidR="00F17058">
        <w:t xml:space="preserve">2013) Encouraging Learning, how can you help children learn, David Fulton </w:t>
      </w:r>
    </w:p>
    <w:p w:rsidR="00B8080E" w:rsidRPr="003325A1" w:rsidRDefault="00B8080E" w:rsidP="00862FDA">
      <w:pPr>
        <w:spacing w:line="360" w:lineRule="auto"/>
        <w:rPr>
          <w:i/>
          <w:iCs/>
        </w:rPr>
      </w:pPr>
    </w:p>
    <w:p w:rsidR="00142F4A" w:rsidRDefault="00142F4A" w:rsidP="00862FDA">
      <w:pPr>
        <w:spacing w:line="360" w:lineRule="auto"/>
      </w:pPr>
      <w:proofErr w:type="spellStart"/>
      <w:r w:rsidRPr="00142F4A">
        <w:t>Opdenakker</w:t>
      </w:r>
      <w:proofErr w:type="spellEnd"/>
      <w:r w:rsidRPr="00142F4A">
        <w:t>, Raymond (2006) advantage and disadvantages of Four Interview Techniques in Qualitative Research, Forum: Qualitative Social Research, vol 7, 4</w:t>
      </w:r>
      <w:r>
        <w:t xml:space="preserve"> </w:t>
      </w:r>
    </w:p>
    <w:p w:rsidR="00142F4A" w:rsidRDefault="00142F4A" w:rsidP="00862FDA">
      <w:pPr>
        <w:spacing w:line="360" w:lineRule="auto"/>
      </w:pPr>
    </w:p>
    <w:p w:rsidR="00BD1A99" w:rsidRDefault="00BD1A99" w:rsidP="00862FDA">
      <w:pPr>
        <w:spacing w:line="360" w:lineRule="auto"/>
      </w:pPr>
      <w:r>
        <w:t xml:space="preserve">Price, </w:t>
      </w:r>
      <w:r w:rsidR="009B35CE">
        <w:t xml:space="preserve">j (1996) </w:t>
      </w:r>
      <w:r w:rsidR="00F934C2">
        <w:t xml:space="preserve">Snakes in the swamp: ethical issues in qualitative Research, R </w:t>
      </w:r>
      <w:proofErr w:type="spellStart"/>
      <w:r w:rsidR="00F934C2">
        <w:t>Josselson</w:t>
      </w:r>
      <w:proofErr w:type="spellEnd"/>
    </w:p>
    <w:p w:rsidR="00F934C2" w:rsidRDefault="00F934C2" w:rsidP="00862FDA">
      <w:pPr>
        <w:spacing w:line="360" w:lineRule="auto"/>
      </w:pPr>
    </w:p>
    <w:p w:rsidR="004266A9" w:rsidRDefault="004266A9" w:rsidP="00862FDA">
      <w:pPr>
        <w:spacing w:line="360" w:lineRule="auto"/>
      </w:pPr>
      <w:proofErr w:type="spellStart"/>
      <w:r>
        <w:t>Smaldone</w:t>
      </w:r>
      <w:proofErr w:type="spellEnd"/>
      <w:r>
        <w:t>, Arlene</w:t>
      </w:r>
      <w:r w:rsidR="0026070A">
        <w:t>;</w:t>
      </w:r>
      <w:r>
        <w:t xml:space="preserve"> </w:t>
      </w:r>
      <w:proofErr w:type="spellStart"/>
      <w:r w:rsidR="0026070A">
        <w:t>Honig</w:t>
      </w:r>
      <w:proofErr w:type="spellEnd"/>
      <w:r w:rsidR="0026070A">
        <w:t>, Judy; Byrne, Mary</w:t>
      </w:r>
      <w:r w:rsidR="00EA75DD">
        <w:t xml:space="preserve"> (2007) </w:t>
      </w:r>
      <w:proofErr w:type="spellStart"/>
      <w:r w:rsidR="00BB3AC3">
        <w:t>Sleepness</w:t>
      </w:r>
      <w:proofErr w:type="spellEnd"/>
      <w:r w:rsidR="00BB3AC3">
        <w:t xml:space="preserve"> in America: inadequate sleep and relationships to health and well-being of our nations children</w:t>
      </w:r>
    </w:p>
    <w:p w:rsidR="00EA75DD" w:rsidRDefault="009C7416" w:rsidP="00862FDA">
      <w:pPr>
        <w:spacing w:line="360" w:lineRule="auto"/>
      </w:pPr>
      <w:r>
        <w:t>Spier</w:t>
      </w:r>
      <w:r w:rsidR="004713B0">
        <w:t xml:space="preserve">, Erin (2010) Group art therapy with eight-grade students transitioning to high school, 27 (10) 75-83 </w:t>
      </w:r>
    </w:p>
    <w:p w:rsidR="004713B0" w:rsidRDefault="004713B0" w:rsidP="00862FDA">
      <w:pPr>
        <w:spacing w:line="360" w:lineRule="auto"/>
      </w:pPr>
    </w:p>
    <w:p w:rsidR="007525AD" w:rsidRDefault="007525AD" w:rsidP="00862FDA">
      <w:pPr>
        <w:spacing w:line="360" w:lineRule="auto"/>
      </w:pPr>
      <w:r>
        <w:t>Ste</w:t>
      </w:r>
      <w:r w:rsidR="000F2BE6">
        <w:t>phenson, Alison (2009) Horses in the sandpit: photography</w:t>
      </w:r>
      <w:r w:rsidR="003C0C68">
        <w:t xml:space="preserve">, prolonged involvement and stepping back as strategies for likening to </w:t>
      </w:r>
      <w:proofErr w:type="spellStart"/>
      <w:r w:rsidR="003C0C68">
        <w:t>childrens</w:t>
      </w:r>
      <w:proofErr w:type="spellEnd"/>
      <w:r w:rsidR="003C0C68">
        <w:t xml:space="preserve"> voices, 179 (2), 131 – 141</w:t>
      </w:r>
    </w:p>
    <w:p w:rsidR="003C0C68" w:rsidRDefault="003C0C68" w:rsidP="00862FDA">
      <w:pPr>
        <w:spacing w:line="360" w:lineRule="auto"/>
      </w:pPr>
    </w:p>
    <w:p w:rsidR="00B85819" w:rsidRDefault="00B85819" w:rsidP="00862FDA">
      <w:pPr>
        <w:spacing w:line="360" w:lineRule="auto"/>
      </w:pPr>
      <w:r>
        <w:t xml:space="preserve">Welsh Assembly Government (2008) Observing Children, Department for </w:t>
      </w:r>
      <w:proofErr w:type="spellStart"/>
      <w:r>
        <w:t>chidlren</w:t>
      </w:r>
      <w:proofErr w:type="spellEnd"/>
      <w:r>
        <w:t xml:space="preserve">, Education, lifelong </w:t>
      </w:r>
      <w:proofErr w:type="spellStart"/>
      <w:r>
        <w:t>leanring</w:t>
      </w:r>
      <w:proofErr w:type="spellEnd"/>
      <w:r>
        <w:t xml:space="preserve"> and skills, play learn grow, 3-7 foundation phase</w:t>
      </w:r>
    </w:p>
    <w:p w:rsidR="00DD4FDE" w:rsidRDefault="00DD4FDE" w:rsidP="00862FDA">
      <w:pPr>
        <w:spacing w:line="360" w:lineRule="auto"/>
      </w:pPr>
    </w:p>
    <w:p w:rsidR="00CB586D" w:rsidRDefault="00CB586D" w:rsidP="00862FDA">
      <w:pPr>
        <w:spacing w:line="360" w:lineRule="auto"/>
      </w:pPr>
      <w:proofErr w:type="spellStart"/>
      <w:r>
        <w:t>Wigfield</w:t>
      </w:r>
      <w:proofErr w:type="spellEnd"/>
      <w:r w:rsidR="00DC60D9">
        <w:t>, Allan</w:t>
      </w:r>
      <w:r w:rsidR="00CD70FE">
        <w:t xml:space="preserve">; Eccles, Jacqueline; Mac </w:t>
      </w:r>
      <w:proofErr w:type="spellStart"/>
      <w:r w:rsidR="00CD70FE">
        <w:t>Iver</w:t>
      </w:r>
      <w:proofErr w:type="spellEnd"/>
      <w:r w:rsidR="00CD70FE">
        <w:t xml:space="preserve">, Douglas; </w:t>
      </w:r>
      <w:proofErr w:type="spellStart"/>
      <w:r w:rsidR="00CD70FE">
        <w:t>Reuman</w:t>
      </w:r>
      <w:proofErr w:type="spellEnd"/>
      <w:r w:rsidR="00CD70FE">
        <w:t xml:space="preserve">, David; Midgley, Carol (1991) Transitions during early adolescence: changes in </w:t>
      </w:r>
      <w:proofErr w:type="spellStart"/>
      <w:r w:rsidR="00CD70FE">
        <w:t>chilsren’s</w:t>
      </w:r>
      <w:proofErr w:type="spellEnd"/>
      <w:r w:rsidR="00CD70FE">
        <w:t xml:space="preserve"> domain -specific self-perceptions and general self esteem across the transition to junior high school, </w:t>
      </w:r>
      <w:r w:rsidR="00CD70FE">
        <w:rPr>
          <w:i/>
          <w:iCs/>
        </w:rPr>
        <w:t>Developmental psychology</w:t>
      </w:r>
      <w:r w:rsidR="005E3F50">
        <w:rPr>
          <w:i/>
          <w:iCs/>
        </w:rPr>
        <w:t xml:space="preserve">, </w:t>
      </w:r>
      <w:r w:rsidR="005E3F50">
        <w:t>27 (4) 552</w:t>
      </w:r>
      <w:r w:rsidR="00CD70FE">
        <w:t xml:space="preserve"> </w:t>
      </w:r>
    </w:p>
    <w:p w:rsidR="00CD70FE" w:rsidRDefault="00CD70FE" w:rsidP="00862FDA">
      <w:pPr>
        <w:spacing w:line="360" w:lineRule="auto"/>
      </w:pPr>
    </w:p>
    <w:p w:rsidR="004D086D" w:rsidRDefault="00DD4FDE" w:rsidP="00862FDA">
      <w:pPr>
        <w:spacing w:line="360" w:lineRule="auto"/>
      </w:pPr>
      <w:proofErr w:type="spellStart"/>
      <w:r>
        <w:t>Witten</w:t>
      </w:r>
      <w:r w:rsidR="00802126">
        <w:t>boer</w:t>
      </w:r>
      <w:proofErr w:type="spellEnd"/>
      <w:r w:rsidR="00802126">
        <w:t>, V Den (2000) Time in bed, quality of sleep and school functioning of children,</w:t>
      </w:r>
      <w:r w:rsidR="00292B8E">
        <w:t xml:space="preserve"> </w:t>
      </w:r>
      <w:r w:rsidR="00292B8E">
        <w:rPr>
          <w:i/>
          <w:iCs/>
        </w:rPr>
        <w:t>Journal of sleep research,</w:t>
      </w:r>
      <w:r w:rsidR="00802126">
        <w:t xml:space="preserve"> 9 (2)145-153</w:t>
      </w:r>
      <w:r w:rsidR="00B85819">
        <w:t xml:space="preserve"> </w:t>
      </w:r>
    </w:p>
    <w:p w:rsidR="00AC4E0C" w:rsidRDefault="00AC4E0C" w:rsidP="00862FDA">
      <w:pPr>
        <w:spacing w:line="360" w:lineRule="auto"/>
      </w:pPr>
    </w:p>
    <w:p w:rsidR="00AC4E0C" w:rsidRDefault="00912809" w:rsidP="00862FDA">
      <w:pPr>
        <w:spacing w:line="360" w:lineRule="auto"/>
      </w:pPr>
      <w:hyperlink r:id="rId18" w:history="1">
        <w:r w:rsidR="00E31254" w:rsidRPr="009C5CC3">
          <w:rPr>
            <w:rStyle w:val="Hyperlink"/>
          </w:rPr>
          <w:t>Www.rasigingchildren.net.au</w:t>
        </w:r>
      </w:hyperlink>
      <w:r w:rsidR="00E31254">
        <w:t xml:space="preserve"> Accessed 30</w:t>
      </w:r>
      <w:r w:rsidR="00E31254" w:rsidRPr="00E31254">
        <w:rPr>
          <w:vertAlign w:val="superscript"/>
        </w:rPr>
        <w:t>th</w:t>
      </w:r>
      <w:r w:rsidR="00E31254">
        <w:t xml:space="preserve"> May 2019 20:26</w:t>
      </w:r>
    </w:p>
    <w:p w:rsidR="00F17058" w:rsidRDefault="00F17058" w:rsidP="00862FDA">
      <w:pPr>
        <w:spacing w:line="360" w:lineRule="auto"/>
      </w:pPr>
    </w:p>
    <w:p w:rsidR="00BB5DED" w:rsidRDefault="00912809" w:rsidP="00862FDA">
      <w:pPr>
        <w:spacing w:line="360" w:lineRule="auto"/>
      </w:pPr>
      <w:hyperlink r:id="rId19" w:history="1">
        <w:r w:rsidR="00AB0B47" w:rsidRPr="002B63A3">
          <w:rPr>
            <w:rStyle w:val="Hyperlink"/>
          </w:rPr>
          <w:t>Www.nhs.uk</w:t>
        </w:r>
      </w:hyperlink>
      <w:r w:rsidR="00AB0B47">
        <w:t xml:space="preserve"> Accessed 29</w:t>
      </w:r>
      <w:r w:rsidR="00AB0B47">
        <w:rPr>
          <w:vertAlign w:val="superscript"/>
        </w:rPr>
        <w:t xml:space="preserve">th </w:t>
      </w:r>
      <w:r w:rsidR="00AB0B47">
        <w:t xml:space="preserve">May 2019, 17:21 </w:t>
      </w:r>
      <w:r w:rsidR="0070303A">
        <w:t xml:space="preserve"> </w:t>
      </w:r>
    </w:p>
    <w:p w:rsidR="00F17058" w:rsidRDefault="00F17058" w:rsidP="00862FDA">
      <w:pPr>
        <w:spacing w:line="360" w:lineRule="auto"/>
      </w:pPr>
    </w:p>
    <w:p w:rsidR="000840E1" w:rsidRDefault="00912809" w:rsidP="00862FDA">
      <w:pPr>
        <w:spacing w:line="360" w:lineRule="auto"/>
      </w:pPr>
      <w:hyperlink r:id="rId20" w:history="1">
        <w:r w:rsidR="00115FDE" w:rsidRPr="009C5CC3">
          <w:rPr>
            <w:rStyle w:val="Hyperlink"/>
          </w:rPr>
          <w:t>Www.researchhistroy.org</w:t>
        </w:r>
      </w:hyperlink>
      <w:r w:rsidR="00115FDE">
        <w:t xml:space="preserve"> Accessed 30</w:t>
      </w:r>
      <w:r w:rsidR="00115FDE" w:rsidRPr="00115FDE">
        <w:rPr>
          <w:vertAlign w:val="superscript"/>
        </w:rPr>
        <w:t>th</w:t>
      </w:r>
      <w:r w:rsidR="00115FDE">
        <w:t xml:space="preserve"> May</w:t>
      </w:r>
      <w:r w:rsidR="00307A6C">
        <w:t xml:space="preserve"> 2019</w:t>
      </w:r>
      <w:r w:rsidR="00115FDE">
        <w:t xml:space="preserve"> 21:14</w:t>
      </w:r>
    </w:p>
    <w:p w:rsidR="00F17058" w:rsidRDefault="00F17058" w:rsidP="00862FDA">
      <w:pPr>
        <w:spacing w:line="360" w:lineRule="auto"/>
      </w:pPr>
    </w:p>
    <w:p w:rsidR="00FF5ED8" w:rsidRDefault="00F17058" w:rsidP="00862FDA">
      <w:pPr>
        <w:spacing w:line="360" w:lineRule="auto"/>
      </w:pPr>
      <w:r>
        <w:t>\</w:t>
      </w:r>
      <w:hyperlink r:id="rId21" w:history="1">
        <w:r w:rsidR="00FF5ED8" w:rsidRPr="009C5CC3">
          <w:rPr>
            <w:rStyle w:val="Hyperlink"/>
          </w:rPr>
          <w:t>Www.maindeeprimaryschool.co.uk</w:t>
        </w:r>
      </w:hyperlink>
      <w:r w:rsidR="00FF5ED8">
        <w:t xml:space="preserve"> Accessed </w:t>
      </w:r>
      <w:r w:rsidR="00307A6C">
        <w:t>30</w:t>
      </w:r>
      <w:r w:rsidR="00307A6C" w:rsidRPr="00307A6C">
        <w:rPr>
          <w:vertAlign w:val="superscript"/>
        </w:rPr>
        <w:t>th</w:t>
      </w:r>
      <w:r w:rsidR="00307A6C">
        <w:t xml:space="preserve"> May 2019 22:17</w:t>
      </w:r>
    </w:p>
    <w:p w:rsidR="000840E1" w:rsidRDefault="000840E1" w:rsidP="00862FDA">
      <w:pPr>
        <w:spacing w:line="360" w:lineRule="auto"/>
      </w:pPr>
    </w:p>
    <w:p w:rsidR="000840E1" w:rsidRDefault="000840E1" w:rsidP="00862FDA">
      <w:pPr>
        <w:spacing w:line="360" w:lineRule="auto"/>
      </w:pPr>
    </w:p>
    <w:p w:rsidR="000840E1" w:rsidRDefault="000840E1" w:rsidP="00862FDA">
      <w:pPr>
        <w:spacing w:line="360" w:lineRule="auto"/>
      </w:pPr>
    </w:p>
    <w:p w:rsidR="002E6DD0" w:rsidRDefault="002E6DD0" w:rsidP="00862FDA">
      <w:pPr>
        <w:spacing w:line="360" w:lineRule="auto"/>
      </w:pPr>
    </w:p>
    <w:p w:rsidR="002E6DD0" w:rsidRDefault="002E6DD0" w:rsidP="00862FDA">
      <w:pPr>
        <w:spacing w:line="360" w:lineRule="auto"/>
      </w:pPr>
    </w:p>
    <w:p w:rsidR="002E6DD0" w:rsidRDefault="002E6DD0" w:rsidP="00862FDA">
      <w:pPr>
        <w:spacing w:line="360" w:lineRule="auto"/>
      </w:pPr>
    </w:p>
    <w:p w:rsidR="002E6DD0" w:rsidRDefault="002E6DD0" w:rsidP="00862FDA">
      <w:pPr>
        <w:spacing w:line="360" w:lineRule="auto"/>
      </w:pPr>
    </w:p>
    <w:p w:rsidR="002E6DD0" w:rsidRDefault="002E6DD0" w:rsidP="00862FDA">
      <w:pPr>
        <w:spacing w:line="360" w:lineRule="auto"/>
      </w:pPr>
    </w:p>
    <w:p w:rsidR="002E6DD0" w:rsidRDefault="002E6DD0" w:rsidP="00862FDA">
      <w:pPr>
        <w:spacing w:line="360" w:lineRule="auto"/>
      </w:pPr>
    </w:p>
    <w:p w:rsidR="002E6DD0" w:rsidRDefault="002E6DD0" w:rsidP="00862FDA">
      <w:pPr>
        <w:spacing w:line="360" w:lineRule="auto"/>
      </w:pPr>
    </w:p>
    <w:p w:rsidR="002E6DD0" w:rsidRDefault="002E6DD0" w:rsidP="00862FDA">
      <w:pPr>
        <w:spacing w:line="360" w:lineRule="auto"/>
      </w:pPr>
    </w:p>
    <w:p w:rsidR="002E6DD0" w:rsidRDefault="002E6DD0" w:rsidP="00862FDA">
      <w:pPr>
        <w:spacing w:line="360" w:lineRule="auto"/>
      </w:pPr>
    </w:p>
    <w:p w:rsidR="002E6DD0" w:rsidRDefault="002E6DD0" w:rsidP="00862FDA">
      <w:pPr>
        <w:spacing w:line="360" w:lineRule="auto"/>
      </w:pPr>
    </w:p>
    <w:p w:rsidR="002E6DD0" w:rsidRDefault="002E6DD0" w:rsidP="00862FDA">
      <w:pPr>
        <w:spacing w:line="360" w:lineRule="auto"/>
      </w:pPr>
    </w:p>
    <w:p w:rsidR="002E6DD0" w:rsidRDefault="002E6DD0" w:rsidP="00862FDA">
      <w:pPr>
        <w:spacing w:line="360" w:lineRule="auto"/>
      </w:pPr>
    </w:p>
    <w:p w:rsidR="002E6DD0" w:rsidRDefault="002E6DD0" w:rsidP="00862FDA">
      <w:pPr>
        <w:spacing w:line="360" w:lineRule="auto"/>
      </w:pPr>
    </w:p>
    <w:p w:rsidR="002E6DD0" w:rsidRDefault="002E6DD0" w:rsidP="00862FDA">
      <w:pPr>
        <w:spacing w:line="360" w:lineRule="auto"/>
      </w:pPr>
    </w:p>
    <w:p w:rsidR="002E6DD0" w:rsidRDefault="002E6DD0" w:rsidP="00862FDA">
      <w:pPr>
        <w:spacing w:line="360" w:lineRule="auto"/>
      </w:pPr>
    </w:p>
    <w:p w:rsidR="002E6DD0" w:rsidRDefault="002E6DD0" w:rsidP="00862FDA">
      <w:pPr>
        <w:spacing w:line="360" w:lineRule="auto"/>
      </w:pPr>
    </w:p>
    <w:p w:rsidR="002E6DD0" w:rsidRDefault="002E6DD0" w:rsidP="00862FDA">
      <w:pPr>
        <w:spacing w:line="360" w:lineRule="auto"/>
        <w:rPr>
          <w:u w:val="single"/>
        </w:rPr>
      </w:pPr>
      <w:r>
        <w:rPr>
          <w:u w:val="single"/>
        </w:rPr>
        <w:lastRenderedPageBreak/>
        <w:t>APPENDIX 1</w:t>
      </w:r>
    </w:p>
    <w:p w:rsidR="002E6DD0" w:rsidRPr="002E6DD0" w:rsidRDefault="002E6DD0" w:rsidP="00862FDA">
      <w:pPr>
        <w:spacing w:line="360" w:lineRule="auto"/>
        <w:rPr>
          <w:u w:val="single"/>
        </w:rPr>
      </w:pPr>
      <w:r w:rsidRPr="002E6DD0">
        <w:rPr>
          <w:u w:val="single"/>
        </w:rPr>
        <w:t xml:space="preserve">Child A interview </w:t>
      </w:r>
    </w:p>
    <w:p w:rsidR="002E6DD0" w:rsidRDefault="002E6DD0" w:rsidP="00126865">
      <w:r>
        <w:t xml:space="preserve">Why do you come to school. </w:t>
      </w:r>
    </w:p>
    <w:p w:rsidR="002E6DD0" w:rsidRDefault="002E6DD0" w:rsidP="00126865">
      <w:r>
        <w:t xml:space="preserve">To have one of my rights and to learn </w:t>
      </w:r>
    </w:p>
    <w:p w:rsidR="002E6DD0" w:rsidRDefault="002E6DD0" w:rsidP="00126865"/>
    <w:p w:rsidR="002E6DD0" w:rsidRDefault="002E6DD0" w:rsidP="00126865">
      <w:r>
        <w:t>What do you like best about school</w:t>
      </w:r>
    </w:p>
    <w:p w:rsidR="002E6DD0" w:rsidRDefault="002E6DD0" w:rsidP="00126865">
      <w:r>
        <w:t xml:space="preserve">That we can learn about different things. We don’t stay on one thing all the time. </w:t>
      </w:r>
    </w:p>
    <w:p w:rsidR="002E6DD0" w:rsidRDefault="002E6DD0" w:rsidP="00126865"/>
    <w:p w:rsidR="002E6DD0" w:rsidRDefault="002E6DD0" w:rsidP="00126865">
      <w:r>
        <w:t>What don’t you like about school</w:t>
      </w:r>
    </w:p>
    <w:p w:rsidR="002E6DD0" w:rsidRDefault="002E6DD0" w:rsidP="00126865">
      <w:r>
        <w:t xml:space="preserve">That I have to get up in the morning. </w:t>
      </w:r>
    </w:p>
    <w:p w:rsidR="002E6DD0" w:rsidRDefault="002E6DD0" w:rsidP="00126865"/>
    <w:p w:rsidR="002E6DD0" w:rsidRDefault="002E6DD0" w:rsidP="00126865">
      <w:r>
        <w:t>Who are your fav ppl</w:t>
      </w:r>
    </w:p>
    <w:p w:rsidR="002E6DD0" w:rsidRDefault="002E6DD0" w:rsidP="00126865">
      <w:r>
        <w:t xml:space="preserve">Felix, Jacob z, Fatima, Miss Thomas miss Holmes mr Ford </w:t>
      </w:r>
    </w:p>
    <w:p w:rsidR="002E6DD0" w:rsidRDefault="002E6DD0" w:rsidP="00126865"/>
    <w:p w:rsidR="002E6DD0" w:rsidRDefault="002E6DD0" w:rsidP="00126865">
      <w:r>
        <w:t>What do your teachers do for you</w:t>
      </w:r>
    </w:p>
    <w:p w:rsidR="002E6DD0" w:rsidRDefault="002E6DD0" w:rsidP="00126865">
      <w:r>
        <w:t>They help me learn and if I’m stuck they help me</w:t>
      </w:r>
    </w:p>
    <w:p w:rsidR="002E6DD0" w:rsidRDefault="002E6DD0" w:rsidP="00126865"/>
    <w:p w:rsidR="002E6DD0" w:rsidRDefault="002E6DD0" w:rsidP="00126865">
      <w:r>
        <w:t>What should your teachers do. Nothing else</w:t>
      </w:r>
    </w:p>
    <w:p w:rsidR="002E6DD0" w:rsidRDefault="002E6DD0" w:rsidP="00126865"/>
    <w:p w:rsidR="002E6DD0" w:rsidRDefault="002E6DD0" w:rsidP="00126865">
      <w:r>
        <w:t>What do you find difficult in school</w:t>
      </w:r>
    </w:p>
    <w:p w:rsidR="002E6DD0" w:rsidRDefault="002E6DD0" w:rsidP="00126865">
      <w:r>
        <w:t>Reading a bit maths</w:t>
      </w:r>
    </w:p>
    <w:p w:rsidR="002E6DD0" w:rsidRDefault="002E6DD0" w:rsidP="00126865"/>
    <w:p w:rsidR="002E6DD0" w:rsidRDefault="002E6DD0" w:rsidP="00126865">
      <w:r>
        <w:t>What was your best day</w:t>
      </w:r>
    </w:p>
    <w:p w:rsidR="002E6DD0" w:rsidRDefault="002E6DD0" w:rsidP="00126865">
      <w:r>
        <w:t>Chinese New Year lots of food. Easter had Easter story. Christmas because Santa came to assembly,</w:t>
      </w:r>
    </w:p>
    <w:p w:rsidR="002E6DD0" w:rsidRDefault="002E6DD0" w:rsidP="00126865"/>
    <w:p w:rsidR="002E6DD0" w:rsidRDefault="002E6DD0" w:rsidP="00126865">
      <w:r>
        <w:t>How do you feel about maths</w:t>
      </w:r>
    </w:p>
    <w:p w:rsidR="002E6DD0" w:rsidRDefault="002E6DD0" w:rsidP="00126865">
      <w:r>
        <w:t xml:space="preserve">Ok. Looked concerned </w:t>
      </w:r>
    </w:p>
    <w:p w:rsidR="002E6DD0" w:rsidRDefault="002E6DD0" w:rsidP="00126865"/>
    <w:p w:rsidR="002E6DD0" w:rsidRDefault="002E6DD0" w:rsidP="00126865">
      <w:r>
        <w:t>How do you feel about literacy.</w:t>
      </w:r>
    </w:p>
    <w:p w:rsidR="002E6DD0" w:rsidRDefault="002E6DD0" w:rsidP="00126865">
      <w:r>
        <w:t>Happy</w:t>
      </w:r>
    </w:p>
    <w:p w:rsidR="002E6DD0" w:rsidRDefault="002E6DD0" w:rsidP="00126865"/>
    <w:p w:rsidR="002E6DD0" w:rsidRDefault="002E6DD0" w:rsidP="00126865">
      <w:r>
        <w:t xml:space="preserve">Pe </w:t>
      </w:r>
    </w:p>
    <w:p w:rsidR="002E6DD0" w:rsidRDefault="002E6DD0" w:rsidP="00126865">
      <w:r>
        <w:t>Excited cos a lot of people shout yes like I do</w:t>
      </w:r>
    </w:p>
    <w:p w:rsidR="002E6DD0" w:rsidRDefault="002E6DD0" w:rsidP="00126865"/>
    <w:p w:rsidR="002E6DD0" w:rsidRDefault="002E6DD0" w:rsidP="00126865">
      <w:r>
        <w:t>About the world</w:t>
      </w:r>
    </w:p>
    <w:p w:rsidR="002E6DD0" w:rsidRDefault="002E6DD0" w:rsidP="00126865">
      <w:r>
        <w:t>Good I liked the fact page and cos I liked drawing. I liked Poland cos Jacobs dad cooked apple pie.</w:t>
      </w:r>
    </w:p>
    <w:p w:rsidR="002E6DD0" w:rsidRDefault="002E6DD0" w:rsidP="00126865"/>
    <w:p w:rsidR="002E6DD0" w:rsidRDefault="002E6DD0" w:rsidP="00126865">
      <w:r>
        <w:t xml:space="preserve">How do you feel about coming to school </w:t>
      </w:r>
    </w:p>
    <w:p w:rsidR="002E6DD0" w:rsidRDefault="002E6DD0" w:rsidP="00126865">
      <w:r>
        <w:t>Tired but by the afternoon I’m ok. I enjoy school. I enjoy friends. Pe.</w:t>
      </w:r>
    </w:p>
    <w:p w:rsidR="002E6DD0" w:rsidRDefault="002E6DD0" w:rsidP="00126865"/>
    <w:p w:rsidR="002E6DD0" w:rsidRDefault="002E6DD0" w:rsidP="00126865"/>
    <w:p w:rsidR="002E6DD0" w:rsidRDefault="002E6DD0" w:rsidP="00862FDA">
      <w:pPr>
        <w:spacing w:line="360" w:lineRule="auto"/>
      </w:pPr>
    </w:p>
    <w:p w:rsidR="002E6DD0" w:rsidRDefault="002E6DD0" w:rsidP="00862FDA">
      <w:pPr>
        <w:spacing w:line="360" w:lineRule="auto"/>
      </w:pPr>
    </w:p>
    <w:p w:rsidR="000840E1" w:rsidRPr="00E82437" w:rsidRDefault="000840E1">
      <w:pPr>
        <w:rPr>
          <w:u w:val="single"/>
        </w:rPr>
      </w:pPr>
      <w:bookmarkStart w:id="0" w:name="_GoBack"/>
      <w:bookmarkEnd w:id="0"/>
      <w:r w:rsidRPr="00E82437">
        <w:rPr>
          <w:noProof/>
          <w:u w:val="single"/>
        </w:rPr>
        <w:lastRenderedPageBreak/>
        <w:drawing>
          <wp:anchor distT="0" distB="0" distL="114300" distR="114300" simplePos="0" relativeHeight="251678720" behindDoc="0" locked="0" layoutInCell="1" allowOverlap="1">
            <wp:simplePos x="0" y="0"/>
            <wp:positionH relativeFrom="column">
              <wp:posOffset>149860</wp:posOffset>
            </wp:positionH>
            <wp:positionV relativeFrom="paragraph">
              <wp:posOffset>675564</wp:posOffset>
            </wp:positionV>
            <wp:extent cx="5600700" cy="7886700"/>
            <wp:effectExtent l="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22">
                      <a:extLst>
                        <a:ext uri="{28A0092B-C50C-407E-A947-70E740481C1C}">
                          <a14:useLocalDpi xmlns:a14="http://schemas.microsoft.com/office/drawing/2010/main" val="0"/>
                        </a:ext>
                      </a:extLst>
                    </a:blip>
                    <a:stretch>
                      <a:fillRect/>
                    </a:stretch>
                  </pic:blipFill>
                  <pic:spPr>
                    <a:xfrm>
                      <a:off x="0" y="0"/>
                      <a:ext cx="5600700" cy="7886700"/>
                    </a:xfrm>
                    <a:prstGeom prst="rect">
                      <a:avLst/>
                    </a:prstGeom>
                  </pic:spPr>
                </pic:pic>
              </a:graphicData>
            </a:graphic>
          </wp:anchor>
        </w:drawing>
      </w:r>
      <w:r w:rsidR="00E82437" w:rsidRPr="00E82437">
        <w:rPr>
          <w:u w:val="single"/>
        </w:rPr>
        <w:t>Appendix 2</w:t>
      </w:r>
    </w:p>
    <w:sectPr w:rsidR="000840E1" w:rsidRPr="00E82437">
      <w:headerReference w:type="default" r:id="rId23"/>
      <w:footerReference w:type="even" r:id="rId24"/>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F613C" w:rsidRDefault="00FF613C" w:rsidP="003E6E71">
      <w:r>
        <w:separator/>
      </w:r>
    </w:p>
  </w:endnote>
  <w:endnote w:type="continuationSeparator" w:id="0">
    <w:p w:rsidR="00FF613C" w:rsidRDefault="00FF613C" w:rsidP="003E6E7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903057838"/>
      <w:docPartObj>
        <w:docPartGallery w:val="Page Numbers (Bottom of Page)"/>
        <w:docPartUnique/>
      </w:docPartObj>
    </w:sdtPr>
    <w:sdtEndPr>
      <w:rPr>
        <w:rStyle w:val="PageNumber"/>
      </w:rPr>
    </w:sdtEndPr>
    <w:sdtContent>
      <w:p w:rsidR="00CE549C" w:rsidRDefault="00CE549C" w:rsidP="009C5CC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CE549C" w:rsidRDefault="00CE549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11049592"/>
      <w:docPartObj>
        <w:docPartGallery w:val="Page Numbers (Bottom of Page)"/>
        <w:docPartUnique/>
      </w:docPartObj>
    </w:sdtPr>
    <w:sdtEndPr>
      <w:rPr>
        <w:rStyle w:val="PageNumber"/>
      </w:rPr>
    </w:sdtEndPr>
    <w:sdtContent>
      <w:p w:rsidR="00CE549C" w:rsidRDefault="00CE549C" w:rsidP="009C5CC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CE549C" w:rsidRDefault="00CE54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F613C" w:rsidRDefault="00FF613C" w:rsidP="003E6E71">
      <w:r>
        <w:separator/>
      </w:r>
    </w:p>
  </w:footnote>
  <w:footnote w:type="continuationSeparator" w:id="0">
    <w:p w:rsidR="00FF613C" w:rsidRDefault="00FF613C" w:rsidP="003E6E7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E6E71" w:rsidRDefault="003E6E71" w:rsidP="003E6E71">
    <w:pPr>
      <w:pStyle w:val="Header"/>
      <w:jc w:val="center"/>
    </w:pPr>
    <w:r>
      <w:t>1800943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A33A5C"/>
    <w:multiLevelType w:val="hybridMultilevel"/>
    <w:tmpl w:val="3E048B54"/>
    <w:lvl w:ilvl="0" w:tplc="FFFFFFFF">
      <w:start w:val="12"/>
      <w:numFmt w:val="bullet"/>
      <w:lvlText w:val="-"/>
      <w:lvlJc w:val="left"/>
      <w:pPr>
        <w:ind w:left="720" w:hanging="360"/>
      </w:pPr>
      <w:rPr>
        <w:rFonts w:ascii="Calibri" w:eastAsiaTheme="minorEastAsia"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6"/>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217B"/>
    <w:rsid w:val="000015D8"/>
    <w:rsid w:val="00015C42"/>
    <w:rsid w:val="00016015"/>
    <w:rsid w:val="0002569D"/>
    <w:rsid w:val="00030C08"/>
    <w:rsid w:val="0004210D"/>
    <w:rsid w:val="000436D0"/>
    <w:rsid w:val="00046B40"/>
    <w:rsid w:val="00054D60"/>
    <w:rsid w:val="00061680"/>
    <w:rsid w:val="00061838"/>
    <w:rsid w:val="00061972"/>
    <w:rsid w:val="00062C04"/>
    <w:rsid w:val="00063C59"/>
    <w:rsid w:val="00064C03"/>
    <w:rsid w:val="00071EB0"/>
    <w:rsid w:val="00071F0E"/>
    <w:rsid w:val="00080A6C"/>
    <w:rsid w:val="000840E1"/>
    <w:rsid w:val="00084A26"/>
    <w:rsid w:val="000851BF"/>
    <w:rsid w:val="00085AEE"/>
    <w:rsid w:val="000867C7"/>
    <w:rsid w:val="00092501"/>
    <w:rsid w:val="000A3E67"/>
    <w:rsid w:val="000C0273"/>
    <w:rsid w:val="000C5A18"/>
    <w:rsid w:val="000D7BD1"/>
    <w:rsid w:val="000E016F"/>
    <w:rsid w:val="000F2BE6"/>
    <w:rsid w:val="000F2C0C"/>
    <w:rsid w:val="000F6A9D"/>
    <w:rsid w:val="001021CD"/>
    <w:rsid w:val="00104ACF"/>
    <w:rsid w:val="00114D8E"/>
    <w:rsid w:val="00115FDE"/>
    <w:rsid w:val="0011718E"/>
    <w:rsid w:val="001208CD"/>
    <w:rsid w:val="00121F15"/>
    <w:rsid w:val="00130AE9"/>
    <w:rsid w:val="00131DAF"/>
    <w:rsid w:val="001335A5"/>
    <w:rsid w:val="00136890"/>
    <w:rsid w:val="001373B7"/>
    <w:rsid w:val="0014288E"/>
    <w:rsid w:val="00142F4A"/>
    <w:rsid w:val="001435D8"/>
    <w:rsid w:val="00151E8A"/>
    <w:rsid w:val="0016695F"/>
    <w:rsid w:val="00166B10"/>
    <w:rsid w:val="00175257"/>
    <w:rsid w:val="00175D5F"/>
    <w:rsid w:val="00176443"/>
    <w:rsid w:val="001800D3"/>
    <w:rsid w:val="001804F0"/>
    <w:rsid w:val="00184C3D"/>
    <w:rsid w:val="00186897"/>
    <w:rsid w:val="00187962"/>
    <w:rsid w:val="001903C1"/>
    <w:rsid w:val="001921F7"/>
    <w:rsid w:val="001C1414"/>
    <w:rsid w:val="001C2487"/>
    <w:rsid w:val="001C5802"/>
    <w:rsid w:val="001C7A0E"/>
    <w:rsid w:val="001E1E29"/>
    <w:rsid w:val="001E3BA4"/>
    <w:rsid w:val="001E4670"/>
    <w:rsid w:val="001E571B"/>
    <w:rsid w:val="001E6FD0"/>
    <w:rsid w:val="001F0B17"/>
    <w:rsid w:val="001F40C9"/>
    <w:rsid w:val="002102A8"/>
    <w:rsid w:val="00236E83"/>
    <w:rsid w:val="00243479"/>
    <w:rsid w:val="00247E86"/>
    <w:rsid w:val="0025129C"/>
    <w:rsid w:val="00254739"/>
    <w:rsid w:val="00255E48"/>
    <w:rsid w:val="0025663D"/>
    <w:rsid w:val="002603AF"/>
    <w:rsid w:val="0026070A"/>
    <w:rsid w:val="0026078F"/>
    <w:rsid w:val="00264AC5"/>
    <w:rsid w:val="00265AD8"/>
    <w:rsid w:val="002670AC"/>
    <w:rsid w:val="00292B8E"/>
    <w:rsid w:val="00294111"/>
    <w:rsid w:val="002A209F"/>
    <w:rsid w:val="002A2388"/>
    <w:rsid w:val="002B06F4"/>
    <w:rsid w:val="002C1371"/>
    <w:rsid w:val="002C29E4"/>
    <w:rsid w:val="002D336E"/>
    <w:rsid w:val="002E07B8"/>
    <w:rsid w:val="002E6DD0"/>
    <w:rsid w:val="002F1BA7"/>
    <w:rsid w:val="002F2D32"/>
    <w:rsid w:val="003075FB"/>
    <w:rsid w:val="00307A6C"/>
    <w:rsid w:val="003113CC"/>
    <w:rsid w:val="00312B31"/>
    <w:rsid w:val="00315CBF"/>
    <w:rsid w:val="003325A1"/>
    <w:rsid w:val="00333E89"/>
    <w:rsid w:val="003371A6"/>
    <w:rsid w:val="0034045E"/>
    <w:rsid w:val="003454DF"/>
    <w:rsid w:val="00345532"/>
    <w:rsid w:val="00345C5D"/>
    <w:rsid w:val="00356F70"/>
    <w:rsid w:val="0036302E"/>
    <w:rsid w:val="00365B5F"/>
    <w:rsid w:val="0037099A"/>
    <w:rsid w:val="00377C86"/>
    <w:rsid w:val="00377E56"/>
    <w:rsid w:val="003806E5"/>
    <w:rsid w:val="00385147"/>
    <w:rsid w:val="00386E7B"/>
    <w:rsid w:val="003A224F"/>
    <w:rsid w:val="003A569A"/>
    <w:rsid w:val="003C0C68"/>
    <w:rsid w:val="003C6939"/>
    <w:rsid w:val="003D5A85"/>
    <w:rsid w:val="003D78D3"/>
    <w:rsid w:val="003E5E1D"/>
    <w:rsid w:val="003E6E71"/>
    <w:rsid w:val="003F2E16"/>
    <w:rsid w:val="003F2FB7"/>
    <w:rsid w:val="003F405E"/>
    <w:rsid w:val="003F42C6"/>
    <w:rsid w:val="003F5A20"/>
    <w:rsid w:val="004038A4"/>
    <w:rsid w:val="0040779D"/>
    <w:rsid w:val="00410503"/>
    <w:rsid w:val="004136E2"/>
    <w:rsid w:val="00415123"/>
    <w:rsid w:val="00416FB3"/>
    <w:rsid w:val="004266A9"/>
    <w:rsid w:val="00426FC7"/>
    <w:rsid w:val="004330D9"/>
    <w:rsid w:val="004336F9"/>
    <w:rsid w:val="004344A7"/>
    <w:rsid w:val="00446FB6"/>
    <w:rsid w:val="00455C70"/>
    <w:rsid w:val="004613FF"/>
    <w:rsid w:val="004623DA"/>
    <w:rsid w:val="004662A4"/>
    <w:rsid w:val="004668EE"/>
    <w:rsid w:val="00470A78"/>
    <w:rsid w:val="004713B0"/>
    <w:rsid w:val="00480B62"/>
    <w:rsid w:val="004845A5"/>
    <w:rsid w:val="004931CE"/>
    <w:rsid w:val="0049680E"/>
    <w:rsid w:val="004C1182"/>
    <w:rsid w:val="004C5234"/>
    <w:rsid w:val="004C665D"/>
    <w:rsid w:val="004C6D2B"/>
    <w:rsid w:val="004D086D"/>
    <w:rsid w:val="004E7C64"/>
    <w:rsid w:val="004F56B5"/>
    <w:rsid w:val="004F68F1"/>
    <w:rsid w:val="004F7655"/>
    <w:rsid w:val="00506BD8"/>
    <w:rsid w:val="00507F1B"/>
    <w:rsid w:val="005200F5"/>
    <w:rsid w:val="00520698"/>
    <w:rsid w:val="005235E6"/>
    <w:rsid w:val="005277BD"/>
    <w:rsid w:val="00537BAC"/>
    <w:rsid w:val="00561D08"/>
    <w:rsid w:val="0056685B"/>
    <w:rsid w:val="005709A6"/>
    <w:rsid w:val="00571223"/>
    <w:rsid w:val="00576536"/>
    <w:rsid w:val="00584B44"/>
    <w:rsid w:val="005965CC"/>
    <w:rsid w:val="00597464"/>
    <w:rsid w:val="005A6121"/>
    <w:rsid w:val="005B2160"/>
    <w:rsid w:val="005B57C0"/>
    <w:rsid w:val="005B59C7"/>
    <w:rsid w:val="005D7951"/>
    <w:rsid w:val="005D7A18"/>
    <w:rsid w:val="005E2317"/>
    <w:rsid w:val="005E3F50"/>
    <w:rsid w:val="005E538C"/>
    <w:rsid w:val="005F5069"/>
    <w:rsid w:val="005F73AD"/>
    <w:rsid w:val="005F76C5"/>
    <w:rsid w:val="00602414"/>
    <w:rsid w:val="00605B0F"/>
    <w:rsid w:val="00626B7A"/>
    <w:rsid w:val="00631CF8"/>
    <w:rsid w:val="00633489"/>
    <w:rsid w:val="00633AC0"/>
    <w:rsid w:val="00641EC5"/>
    <w:rsid w:val="00642DD1"/>
    <w:rsid w:val="00643535"/>
    <w:rsid w:val="006532D3"/>
    <w:rsid w:val="0065700F"/>
    <w:rsid w:val="00657701"/>
    <w:rsid w:val="006632C3"/>
    <w:rsid w:val="00663718"/>
    <w:rsid w:val="00663A03"/>
    <w:rsid w:val="006648A8"/>
    <w:rsid w:val="0066557E"/>
    <w:rsid w:val="00671108"/>
    <w:rsid w:val="00671C43"/>
    <w:rsid w:val="006726DE"/>
    <w:rsid w:val="006755CB"/>
    <w:rsid w:val="00676D4F"/>
    <w:rsid w:val="00685741"/>
    <w:rsid w:val="006857A5"/>
    <w:rsid w:val="006938E8"/>
    <w:rsid w:val="006A36EE"/>
    <w:rsid w:val="006B22D7"/>
    <w:rsid w:val="006B45E1"/>
    <w:rsid w:val="006C22A9"/>
    <w:rsid w:val="006C4BEC"/>
    <w:rsid w:val="006D3EEA"/>
    <w:rsid w:val="006D7D20"/>
    <w:rsid w:val="006E1966"/>
    <w:rsid w:val="006E67DB"/>
    <w:rsid w:val="006E73A0"/>
    <w:rsid w:val="006F478A"/>
    <w:rsid w:val="00700C5E"/>
    <w:rsid w:val="00702490"/>
    <w:rsid w:val="0070303A"/>
    <w:rsid w:val="00703390"/>
    <w:rsid w:val="00704A98"/>
    <w:rsid w:val="00705D95"/>
    <w:rsid w:val="007073BC"/>
    <w:rsid w:val="007146D3"/>
    <w:rsid w:val="00717C5F"/>
    <w:rsid w:val="00721032"/>
    <w:rsid w:val="007224F6"/>
    <w:rsid w:val="0073102A"/>
    <w:rsid w:val="00731C9B"/>
    <w:rsid w:val="00744BAF"/>
    <w:rsid w:val="007525AD"/>
    <w:rsid w:val="00756523"/>
    <w:rsid w:val="00761968"/>
    <w:rsid w:val="00766B0F"/>
    <w:rsid w:val="0077055C"/>
    <w:rsid w:val="00783B4D"/>
    <w:rsid w:val="007943E4"/>
    <w:rsid w:val="00796F7E"/>
    <w:rsid w:val="007A05DD"/>
    <w:rsid w:val="007B192B"/>
    <w:rsid w:val="007B3FB6"/>
    <w:rsid w:val="007B6B53"/>
    <w:rsid w:val="007B77BC"/>
    <w:rsid w:val="007C3306"/>
    <w:rsid w:val="007C722B"/>
    <w:rsid w:val="007D2941"/>
    <w:rsid w:val="007D72A2"/>
    <w:rsid w:val="007D7C2A"/>
    <w:rsid w:val="007E20DB"/>
    <w:rsid w:val="007E21B5"/>
    <w:rsid w:val="007E4CCC"/>
    <w:rsid w:val="007F6130"/>
    <w:rsid w:val="007F762A"/>
    <w:rsid w:val="00802126"/>
    <w:rsid w:val="008048C6"/>
    <w:rsid w:val="008059EF"/>
    <w:rsid w:val="00820400"/>
    <w:rsid w:val="00822FEF"/>
    <w:rsid w:val="00826F55"/>
    <w:rsid w:val="0083318B"/>
    <w:rsid w:val="008342FB"/>
    <w:rsid w:val="00834DE6"/>
    <w:rsid w:val="00840B13"/>
    <w:rsid w:val="008437B8"/>
    <w:rsid w:val="008466E3"/>
    <w:rsid w:val="008539D8"/>
    <w:rsid w:val="008541C3"/>
    <w:rsid w:val="00855723"/>
    <w:rsid w:val="00855B76"/>
    <w:rsid w:val="00862FDA"/>
    <w:rsid w:val="008674BD"/>
    <w:rsid w:val="00867E19"/>
    <w:rsid w:val="00885ABA"/>
    <w:rsid w:val="0088614A"/>
    <w:rsid w:val="0089269A"/>
    <w:rsid w:val="0089451B"/>
    <w:rsid w:val="0089723E"/>
    <w:rsid w:val="00897C33"/>
    <w:rsid w:val="008A4DFA"/>
    <w:rsid w:val="008A5F58"/>
    <w:rsid w:val="008A6462"/>
    <w:rsid w:val="008B2D2E"/>
    <w:rsid w:val="008C1BC1"/>
    <w:rsid w:val="008C5559"/>
    <w:rsid w:val="008C6B0F"/>
    <w:rsid w:val="008D186D"/>
    <w:rsid w:val="008D23A8"/>
    <w:rsid w:val="008F0351"/>
    <w:rsid w:val="008F4A9A"/>
    <w:rsid w:val="008F7388"/>
    <w:rsid w:val="008F7A5F"/>
    <w:rsid w:val="00900613"/>
    <w:rsid w:val="00901176"/>
    <w:rsid w:val="009025D4"/>
    <w:rsid w:val="009041DF"/>
    <w:rsid w:val="00904CDA"/>
    <w:rsid w:val="0090541E"/>
    <w:rsid w:val="009065ED"/>
    <w:rsid w:val="00917796"/>
    <w:rsid w:val="00924110"/>
    <w:rsid w:val="00927B98"/>
    <w:rsid w:val="00935C9A"/>
    <w:rsid w:val="00956B2D"/>
    <w:rsid w:val="00976A4A"/>
    <w:rsid w:val="00980811"/>
    <w:rsid w:val="009A71DA"/>
    <w:rsid w:val="009B1690"/>
    <w:rsid w:val="009B35CE"/>
    <w:rsid w:val="009B53A8"/>
    <w:rsid w:val="009C3520"/>
    <w:rsid w:val="009C7416"/>
    <w:rsid w:val="009D358C"/>
    <w:rsid w:val="009E10BB"/>
    <w:rsid w:val="009E46EE"/>
    <w:rsid w:val="009F5C0F"/>
    <w:rsid w:val="009F67B6"/>
    <w:rsid w:val="009F6D98"/>
    <w:rsid w:val="00A070F6"/>
    <w:rsid w:val="00A134C2"/>
    <w:rsid w:val="00A30026"/>
    <w:rsid w:val="00A32D3B"/>
    <w:rsid w:val="00A362A9"/>
    <w:rsid w:val="00A44674"/>
    <w:rsid w:val="00A56116"/>
    <w:rsid w:val="00A64F8E"/>
    <w:rsid w:val="00A6729B"/>
    <w:rsid w:val="00A6787A"/>
    <w:rsid w:val="00A82018"/>
    <w:rsid w:val="00A8280E"/>
    <w:rsid w:val="00A86DED"/>
    <w:rsid w:val="00A94CEB"/>
    <w:rsid w:val="00A9505E"/>
    <w:rsid w:val="00AA6DEA"/>
    <w:rsid w:val="00AB0B47"/>
    <w:rsid w:val="00AB52B1"/>
    <w:rsid w:val="00AC1E47"/>
    <w:rsid w:val="00AC4E0C"/>
    <w:rsid w:val="00AC6650"/>
    <w:rsid w:val="00AC770C"/>
    <w:rsid w:val="00AD6F92"/>
    <w:rsid w:val="00AE417A"/>
    <w:rsid w:val="00AE6475"/>
    <w:rsid w:val="00AF0B5A"/>
    <w:rsid w:val="00B041A7"/>
    <w:rsid w:val="00B04D35"/>
    <w:rsid w:val="00B05CB5"/>
    <w:rsid w:val="00B172F2"/>
    <w:rsid w:val="00B2082C"/>
    <w:rsid w:val="00B22CE7"/>
    <w:rsid w:val="00B25F54"/>
    <w:rsid w:val="00B266BB"/>
    <w:rsid w:val="00B30F91"/>
    <w:rsid w:val="00B340D8"/>
    <w:rsid w:val="00B34571"/>
    <w:rsid w:val="00B35C4B"/>
    <w:rsid w:val="00B40CF6"/>
    <w:rsid w:val="00B41F02"/>
    <w:rsid w:val="00B521E4"/>
    <w:rsid w:val="00B61531"/>
    <w:rsid w:val="00B669B4"/>
    <w:rsid w:val="00B67EFE"/>
    <w:rsid w:val="00B713F6"/>
    <w:rsid w:val="00B74864"/>
    <w:rsid w:val="00B74E92"/>
    <w:rsid w:val="00B7578B"/>
    <w:rsid w:val="00B7788E"/>
    <w:rsid w:val="00B8080E"/>
    <w:rsid w:val="00B8542B"/>
    <w:rsid w:val="00B85819"/>
    <w:rsid w:val="00B97188"/>
    <w:rsid w:val="00BA6905"/>
    <w:rsid w:val="00BA728B"/>
    <w:rsid w:val="00BB3AC3"/>
    <w:rsid w:val="00BB4F0D"/>
    <w:rsid w:val="00BB5DED"/>
    <w:rsid w:val="00BC083F"/>
    <w:rsid w:val="00BC0FFB"/>
    <w:rsid w:val="00BC1EF2"/>
    <w:rsid w:val="00BD04E2"/>
    <w:rsid w:val="00BD1A99"/>
    <w:rsid w:val="00BD20BA"/>
    <w:rsid w:val="00BD7C51"/>
    <w:rsid w:val="00BE051C"/>
    <w:rsid w:val="00BF0770"/>
    <w:rsid w:val="00BF0BCD"/>
    <w:rsid w:val="00BF4BE2"/>
    <w:rsid w:val="00BF551F"/>
    <w:rsid w:val="00C01BFA"/>
    <w:rsid w:val="00C25C26"/>
    <w:rsid w:val="00C26E05"/>
    <w:rsid w:val="00C3035B"/>
    <w:rsid w:val="00C31354"/>
    <w:rsid w:val="00C342B2"/>
    <w:rsid w:val="00C35B76"/>
    <w:rsid w:val="00C40409"/>
    <w:rsid w:val="00C429C8"/>
    <w:rsid w:val="00C42C29"/>
    <w:rsid w:val="00C4382E"/>
    <w:rsid w:val="00C4710D"/>
    <w:rsid w:val="00C528B2"/>
    <w:rsid w:val="00C55DF3"/>
    <w:rsid w:val="00C56F5D"/>
    <w:rsid w:val="00C5776E"/>
    <w:rsid w:val="00C62097"/>
    <w:rsid w:val="00C66729"/>
    <w:rsid w:val="00C75AA9"/>
    <w:rsid w:val="00C81F48"/>
    <w:rsid w:val="00C83148"/>
    <w:rsid w:val="00C84413"/>
    <w:rsid w:val="00C878D6"/>
    <w:rsid w:val="00C93D01"/>
    <w:rsid w:val="00C94C48"/>
    <w:rsid w:val="00C97E3B"/>
    <w:rsid w:val="00CA3E8A"/>
    <w:rsid w:val="00CB0042"/>
    <w:rsid w:val="00CB181B"/>
    <w:rsid w:val="00CB29B0"/>
    <w:rsid w:val="00CB4DBF"/>
    <w:rsid w:val="00CB586D"/>
    <w:rsid w:val="00CB5A8B"/>
    <w:rsid w:val="00CB6400"/>
    <w:rsid w:val="00CC43CB"/>
    <w:rsid w:val="00CC4827"/>
    <w:rsid w:val="00CC5BB9"/>
    <w:rsid w:val="00CD70FE"/>
    <w:rsid w:val="00CE09C1"/>
    <w:rsid w:val="00CE549C"/>
    <w:rsid w:val="00CE56CE"/>
    <w:rsid w:val="00CF2B8C"/>
    <w:rsid w:val="00CF55B9"/>
    <w:rsid w:val="00CF6791"/>
    <w:rsid w:val="00D01916"/>
    <w:rsid w:val="00D04118"/>
    <w:rsid w:val="00D06148"/>
    <w:rsid w:val="00D15DF2"/>
    <w:rsid w:val="00D16EF2"/>
    <w:rsid w:val="00D17A2D"/>
    <w:rsid w:val="00D25C5A"/>
    <w:rsid w:val="00D325B9"/>
    <w:rsid w:val="00D3485B"/>
    <w:rsid w:val="00D34AB8"/>
    <w:rsid w:val="00D36159"/>
    <w:rsid w:val="00D36A80"/>
    <w:rsid w:val="00D50BCF"/>
    <w:rsid w:val="00D723AE"/>
    <w:rsid w:val="00D8148D"/>
    <w:rsid w:val="00D842E5"/>
    <w:rsid w:val="00D90EDB"/>
    <w:rsid w:val="00D930EA"/>
    <w:rsid w:val="00D942D3"/>
    <w:rsid w:val="00D950EE"/>
    <w:rsid w:val="00D95DC7"/>
    <w:rsid w:val="00D97A0C"/>
    <w:rsid w:val="00D97F59"/>
    <w:rsid w:val="00DA140A"/>
    <w:rsid w:val="00DA2D0E"/>
    <w:rsid w:val="00DB312C"/>
    <w:rsid w:val="00DB6ED7"/>
    <w:rsid w:val="00DC5F1C"/>
    <w:rsid w:val="00DC60D9"/>
    <w:rsid w:val="00DC7EE7"/>
    <w:rsid w:val="00DD0D4D"/>
    <w:rsid w:val="00DD0DE8"/>
    <w:rsid w:val="00DD0F25"/>
    <w:rsid w:val="00DD17E8"/>
    <w:rsid w:val="00DD3381"/>
    <w:rsid w:val="00DD40A4"/>
    <w:rsid w:val="00DD4FDE"/>
    <w:rsid w:val="00DD791D"/>
    <w:rsid w:val="00DE5810"/>
    <w:rsid w:val="00DF3CCF"/>
    <w:rsid w:val="00DF4613"/>
    <w:rsid w:val="00E11CB5"/>
    <w:rsid w:val="00E1412E"/>
    <w:rsid w:val="00E142AB"/>
    <w:rsid w:val="00E31254"/>
    <w:rsid w:val="00E331CB"/>
    <w:rsid w:val="00E34A4E"/>
    <w:rsid w:val="00E43B7F"/>
    <w:rsid w:val="00E45A9E"/>
    <w:rsid w:val="00E52AB9"/>
    <w:rsid w:val="00E53C92"/>
    <w:rsid w:val="00E53D16"/>
    <w:rsid w:val="00E54D95"/>
    <w:rsid w:val="00E6077E"/>
    <w:rsid w:val="00E66F50"/>
    <w:rsid w:val="00E7217B"/>
    <w:rsid w:val="00E7220C"/>
    <w:rsid w:val="00E73EB1"/>
    <w:rsid w:val="00E81724"/>
    <w:rsid w:val="00E82437"/>
    <w:rsid w:val="00E8606D"/>
    <w:rsid w:val="00E91377"/>
    <w:rsid w:val="00E9380C"/>
    <w:rsid w:val="00E95828"/>
    <w:rsid w:val="00EA6FFF"/>
    <w:rsid w:val="00EA75DD"/>
    <w:rsid w:val="00EC12D0"/>
    <w:rsid w:val="00EC2693"/>
    <w:rsid w:val="00EC43D1"/>
    <w:rsid w:val="00EC5B1D"/>
    <w:rsid w:val="00ED31FF"/>
    <w:rsid w:val="00EE07BF"/>
    <w:rsid w:val="00EF079D"/>
    <w:rsid w:val="00EF2E06"/>
    <w:rsid w:val="00EF57B7"/>
    <w:rsid w:val="00F01359"/>
    <w:rsid w:val="00F07345"/>
    <w:rsid w:val="00F17058"/>
    <w:rsid w:val="00F21737"/>
    <w:rsid w:val="00F5458D"/>
    <w:rsid w:val="00F552A8"/>
    <w:rsid w:val="00F600E1"/>
    <w:rsid w:val="00F62DDF"/>
    <w:rsid w:val="00F819E9"/>
    <w:rsid w:val="00F82F9A"/>
    <w:rsid w:val="00F934C2"/>
    <w:rsid w:val="00FA0222"/>
    <w:rsid w:val="00FB2738"/>
    <w:rsid w:val="00FB3FFF"/>
    <w:rsid w:val="00FB4D16"/>
    <w:rsid w:val="00FC14A5"/>
    <w:rsid w:val="00FC5951"/>
    <w:rsid w:val="00FC5A99"/>
    <w:rsid w:val="00FD248A"/>
    <w:rsid w:val="00FD6FCF"/>
    <w:rsid w:val="00FE011E"/>
    <w:rsid w:val="00FE1863"/>
    <w:rsid w:val="00FE29BC"/>
    <w:rsid w:val="00FE2F2D"/>
    <w:rsid w:val="00FE4C66"/>
    <w:rsid w:val="00FF4766"/>
    <w:rsid w:val="00FF5ED8"/>
    <w:rsid w:val="00FF61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6CB5DD4"/>
  <w15:chartTrackingRefBased/>
  <w15:docId w15:val="{D8F9B1C2-B7F1-4F48-A136-8A0EA15F29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80811"/>
    <w:rPr>
      <w:color w:val="0563C1" w:themeColor="hyperlink"/>
      <w:u w:val="single"/>
    </w:rPr>
  </w:style>
  <w:style w:type="character" w:styleId="UnresolvedMention">
    <w:name w:val="Unresolved Mention"/>
    <w:basedOn w:val="DefaultParagraphFont"/>
    <w:uiPriority w:val="99"/>
    <w:semiHidden/>
    <w:unhideWhenUsed/>
    <w:rsid w:val="004D086D"/>
    <w:rPr>
      <w:color w:val="605E5C"/>
      <w:shd w:val="clear" w:color="auto" w:fill="E1DFDD"/>
    </w:rPr>
  </w:style>
  <w:style w:type="paragraph" w:styleId="ListParagraph">
    <w:name w:val="List Paragraph"/>
    <w:basedOn w:val="Normal"/>
    <w:uiPriority w:val="34"/>
    <w:qFormat/>
    <w:rsid w:val="00702490"/>
    <w:pPr>
      <w:ind w:left="720"/>
      <w:contextualSpacing/>
    </w:pPr>
  </w:style>
  <w:style w:type="paragraph" w:styleId="Header">
    <w:name w:val="header"/>
    <w:basedOn w:val="Normal"/>
    <w:link w:val="HeaderChar"/>
    <w:uiPriority w:val="99"/>
    <w:unhideWhenUsed/>
    <w:rsid w:val="003E6E71"/>
    <w:pPr>
      <w:tabs>
        <w:tab w:val="center" w:pos="4513"/>
        <w:tab w:val="right" w:pos="9026"/>
      </w:tabs>
    </w:pPr>
  </w:style>
  <w:style w:type="character" w:customStyle="1" w:styleId="HeaderChar">
    <w:name w:val="Header Char"/>
    <w:basedOn w:val="DefaultParagraphFont"/>
    <w:link w:val="Header"/>
    <w:uiPriority w:val="99"/>
    <w:rsid w:val="003E6E71"/>
  </w:style>
  <w:style w:type="paragraph" w:styleId="Footer">
    <w:name w:val="footer"/>
    <w:basedOn w:val="Normal"/>
    <w:link w:val="FooterChar"/>
    <w:uiPriority w:val="99"/>
    <w:unhideWhenUsed/>
    <w:rsid w:val="003E6E71"/>
    <w:pPr>
      <w:tabs>
        <w:tab w:val="center" w:pos="4513"/>
        <w:tab w:val="right" w:pos="9026"/>
      </w:tabs>
    </w:pPr>
  </w:style>
  <w:style w:type="character" w:customStyle="1" w:styleId="FooterChar">
    <w:name w:val="Footer Char"/>
    <w:basedOn w:val="DefaultParagraphFont"/>
    <w:link w:val="Footer"/>
    <w:uiPriority w:val="99"/>
    <w:rsid w:val="003E6E71"/>
  </w:style>
  <w:style w:type="character" w:styleId="PageNumber">
    <w:name w:val="page number"/>
    <w:basedOn w:val="DefaultParagraphFont"/>
    <w:uiPriority w:val="99"/>
    <w:semiHidden/>
    <w:unhideWhenUsed/>
    <w:rsid w:val="00CE549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hyperlink" Target="http://Www.rasigingchildren.net.au"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Www.maindeeprimaryschool.co.uk" TargetMode="External"/><Relationship Id="rId7" Type="http://schemas.openxmlformats.org/officeDocument/2006/relationships/hyperlink" Target="http://www.maindeeprimaryschool.co.uk" TargetMode="External"/><Relationship Id="rId12" Type="http://schemas.openxmlformats.org/officeDocument/2006/relationships/image" Target="media/image5.jpeg"/><Relationship Id="rId17" Type="http://schemas.openxmlformats.org/officeDocument/2006/relationships/hyperlink" Target="https://scholar.google.co.uk/scholar?cluster=5352556495572689150&amp;hl=en&amp;as_sdt=2005&amp;sciodt=0,5" TargetMode="External"/><Relationship Id="rId25" Type="http://schemas.openxmlformats.org/officeDocument/2006/relationships/footer" Target="footer2.xml"/><Relationship Id="rId2" Type="http://schemas.openxmlformats.org/officeDocument/2006/relationships/styles" Target="styles.xml"/><Relationship Id="rId16" Type="http://schemas.openxmlformats.org/officeDocument/2006/relationships/image" Target="media/image9.jpeg"/><Relationship Id="rId20" Type="http://schemas.openxmlformats.org/officeDocument/2006/relationships/hyperlink" Target="http://Www.researchhistroy.org"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jpeg"/><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8.jpeg"/><Relationship Id="rId23" Type="http://schemas.openxmlformats.org/officeDocument/2006/relationships/header" Target="header1.xml"/><Relationship Id="rId10" Type="http://schemas.openxmlformats.org/officeDocument/2006/relationships/image" Target="media/image3.jpeg"/><Relationship Id="rId19" Type="http://schemas.openxmlformats.org/officeDocument/2006/relationships/hyperlink" Target="http://Www.nhs.uk" TargetMode="Externa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image" Target="media/image10.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3790</Words>
  <Characters>21606</Characters>
  <Application>Microsoft Office Word</Application>
  <DocSecurity>0</DocSecurity>
  <Lines>180</Lines>
  <Paragraphs>50</Paragraphs>
  <ScaleCrop>false</ScaleCrop>
  <Company/>
  <LinksUpToDate>false</LinksUpToDate>
  <CharactersWithSpaces>25346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kateholmes123@yahoo.co.uk</dc:creator>
  <cp:keywords/>
  <dc:description/>
  <cp:lastModifiedBy>kateholmes123@yahoo.co.uk</cp:lastModifiedBy>
  <cp:revision>2</cp:revision>
  <dcterms:created xsi:type="dcterms:W3CDTF">2019-05-30T22:42:00Z</dcterms:created>
  <dcterms:modified xsi:type="dcterms:W3CDTF">2019-05-30T22:42:00Z</dcterms:modified>
</cp:coreProperties>
</file>