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9F2FA9" w14:textId="77777777" w:rsidR="00861609" w:rsidRDefault="00C800D5" w:rsidP="00C800D5">
      <w:pPr>
        <w:pStyle w:val="paragraph"/>
        <w:spacing w:before="0" w:beforeAutospacing="0" w:after="0" w:afterAutospacing="0"/>
        <w:textAlignment w:val="baseline"/>
        <w:rPr>
          <w:rStyle w:val="normaltextrun"/>
          <w:rFonts w:ascii="Calibri" w:hAnsi="Calibri" w:cs="Calibri"/>
          <w:color w:val="000000"/>
          <w:sz w:val="22"/>
          <w:szCs w:val="22"/>
        </w:rPr>
      </w:pPr>
      <w:r>
        <w:rPr>
          <w:rStyle w:val="normaltextrun"/>
          <w:b/>
          <w:bCs/>
          <w:color w:val="000000"/>
          <w:sz w:val="28"/>
          <w:szCs w:val="28"/>
        </w:rPr>
        <w:t>Analyse how the playful pedagogical approach of Foundation Learning with its emphasis on outdoor learning lays foundations for children’s physical literacy. </w:t>
      </w:r>
      <w:r>
        <w:rPr>
          <w:rStyle w:val="normaltextrun"/>
          <w:rFonts w:ascii="Calibri" w:hAnsi="Calibri" w:cs="Calibri"/>
          <w:color w:val="000000"/>
          <w:sz w:val="22"/>
          <w:szCs w:val="22"/>
        </w:rPr>
        <w:t> </w:t>
      </w:r>
    </w:p>
    <w:p w14:paraId="2A551F2F" w14:textId="0FE77C7B" w:rsidR="00C800D5" w:rsidRDefault="00C800D5" w:rsidP="00C800D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1E9A224C" w14:textId="77777777" w:rsidR="00C800D5" w:rsidRDefault="00C800D5" w:rsidP="00C800D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1A227762" w14:textId="77777777" w:rsidR="00C800D5" w:rsidRDefault="00C800D5" w:rsidP="00C800D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374A9FCD" w14:textId="5144B83A" w:rsidR="00C800D5" w:rsidRPr="00C17A5C" w:rsidRDefault="00C800D5" w:rsidP="00C800D5">
      <w:pPr>
        <w:pStyle w:val="paragraph"/>
        <w:spacing w:before="0" w:beforeAutospacing="0" w:after="0" w:afterAutospacing="0"/>
        <w:textAlignment w:val="baseline"/>
        <w:rPr>
          <w:rStyle w:val="eop"/>
          <w:color w:val="000000"/>
        </w:rPr>
      </w:pPr>
      <w:r w:rsidRPr="00C17A5C">
        <w:rPr>
          <w:rStyle w:val="normaltextrun"/>
          <w:color w:val="000000"/>
        </w:rPr>
        <w:t>Play has been expressed to have many contributions to a young child's body and mind development</w:t>
      </w:r>
      <w:r w:rsidR="00A45061">
        <w:rPr>
          <w:rStyle w:val="normaltextrun"/>
          <w:color w:val="000000"/>
        </w:rPr>
        <w:t xml:space="preserve"> (</w:t>
      </w:r>
      <w:proofErr w:type="spellStart"/>
      <w:r w:rsidR="004D46CE">
        <w:rPr>
          <w:rStyle w:val="normaltextrun"/>
          <w:color w:val="000000"/>
        </w:rPr>
        <w:t>St</w:t>
      </w:r>
      <w:r w:rsidR="00B4573B">
        <w:rPr>
          <w:rStyle w:val="normaltextrun"/>
          <w:color w:val="000000"/>
        </w:rPr>
        <w:t>orli</w:t>
      </w:r>
      <w:proofErr w:type="spellEnd"/>
      <w:r w:rsidR="00B4573B">
        <w:rPr>
          <w:rStyle w:val="normaltextrun"/>
          <w:color w:val="000000"/>
        </w:rPr>
        <w:t>, R and</w:t>
      </w:r>
      <w:r w:rsidR="005A2E3B">
        <w:rPr>
          <w:rStyle w:val="normaltextrun"/>
          <w:color w:val="000000"/>
        </w:rPr>
        <w:t xml:space="preserve"> </w:t>
      </w:r>
      <w:proofErr w:type="spellStart"/>
      <w:r w:rsidR="005A2E3B">
        <w:rPr>
          <w:rStyle w:val="normaltextrun"/>
          <w:color w:val="000000"/>
        </w:rPr>
        <w:t>Beate</w:t>
      </w:r>
      <w:proofErr w:type="spellEnd"/>
      <w:r w:rsidR="005A2E3B">
        <w:rPr>
          <w:rStyle w:val="normaltextrun"/>
          <w:color w:val="000000"/>
        </w:rPr>
        <w:t xml:space="preserve"> Hansen</w:t>
      </w:r>
      <w:r w:rsidR="00B4573B">
        <w:rPr>
          <w:rStyle w:val="normaltextrun"/>
          <w:color w:val="000000"/>
        </w:rPr>
        <w:t xml:space="preserve"> </w:t>
      </w:r>
      <w:proofErr w:type="spellStart"/>
      <w:r w:rsidR="00B4573B">
        <w:rPr>
          <w:rStyle w:val="normaltextrun"/>
          <w:color w:val="000000"/>
        </w:rPr>
        <w:t>Sandseter</w:t>
      </w:r>
      <w:proofErr w:type="spellEnd"/>
      <w:r w:rsidR="0036696B">
        <w:rPr>
          <w:rStyle w:val="normaltextrun"/>
          <w:color w:val="000000"/>
        </w:rPr>
        <w:t>, E</w:t>
      </w:r>
      <w:r w:rsidR="001D43AA">
        <w:rPr>
          <w:rStyle w:val="normaltextrun"/>
          <w:color w:val="000000"/>
        </w:rPr>
        <w:t>,</w:t>
      </w:r>
      <w:r w:rsidR="0036696B">
        <w:rPr>
          <w:rStyle w:val="normaltextrun"/>
          <w:color w:val="000000"/>
        </w:rPr>
        <w:t xml:space="preserve"> 2019).</w:t>
      </w:r>
      <w:r w:rsidRPr="00C17A5C">
        <w:rPr>
          <w:rStyle w:val="normaltextrun"/>
          <w:color w:val="000000"/>
        </w:rPr>
        <w:t xml:space="preserve"> Therefore, a play-based approach has been incorporated into the curriculum for </w:t>
      </w:r>
      <w:proofErr w:type="spellStart"/>
      <w:r w:rsidRPr="00C17A5C">
        <w:rPr>
          <w:rStyle w:val="normaltextrun"/>
          <w:color w:val="000000"/>
        </w:rPr>
        <w:t>wales</w:t>
      </w:r>
      <w:proofErr w:type="spellEnd"/>
      <w:r w:rsidRPr="00C17A5C">
        <w:rPr>
          <w:rStyle w:val="normaltextrun"/>
          <w:color w:val="000000"/>
        </w:rPr>
        <w:t xml:space="preserve"> (</w:t>
      </w:r>
      <w:proofErr w:type="spellStart"/>
      <w:r w:rsidRPr="00C17A5C">
        <w:rPr>
          <w:rStyle w:val="normaltextrun"/>
          <w:color w:val="000000"/>
        </w:rPr>
        <w:t>Mclnnes</w:t>
      </w:r>
      <w:proofErr w:type="spellEnd"/>
      <w:r w:rsidRPr="00C17A5C">
        <w:rPr>
          <w:rStyle w:val="normaltextrun"/>
          <w:color w:val="000000"/>
        </w:rPr>
        <w:t xml:space="preserve"> et al. 2009; Foundation Phase Framework, 2015). In Wales the foundation learning is designed for children aged between three</w:t>
      </w:r>
      <w:r w:rsidRPr="00C17A5C">
        <w:rPr>
          <w:rStyle w:val="normaltextrun"/>
          <w:color w:val="C00000"/>
        </w:rPr>
        <w:t> </w:t>
      </w:r>
      <w:r w:rsidRPr="00C17A5C">
        <w:rPr>
          <w:rStyle w:val="normaltextrun"/>
          <w:color w:val="000000"/>
        </w:rPr>
        <w:t>and seven. Where it is believed a play-based approach that allows children to play in a natural environment, will provide the child with the best learning experience to reach their true potential (Welsh Council for Outdoor Learning, 2018). Curriculum for Wales, (2015) based this playful pedagogy style for learning through evidence gathered from different countries. This has shown that play in an outside environment to be beneficial for the child's early development stage. Research will be conducted to show what the benefits are from playing in the natural environment, also how affordances can support the child's learning development</w:t>
      </w:r>
      <w:r w:rsidR="00003C6C">
        <w:rPr>
          <w:rStyle w:val="normaltextrun"/>
          <w:color w:val="000000"/>
        </w:rPr>
        <w:t xml:space="preserve"> (</w:t>
      </w:r>
      <w:proofErr w:type="spellStart"/>
      <w:r w:rsidR="00732DA2">
        <w:rPr>
          <w:rStyle w:val="normaltextrun"/>
          <w:color w:val="000000"/>
        </w:rPr>
        <w:t>Kytta</w:t>
      </w:r>
      <w:proofErr w:type="spellEnd"/>
      <w:r w:rsidR="00732DA2">
        <w:rPr>
          <w:rStyle w:val="normaltextrun"/>
          <w:color w:val="000000"/>
        </w:rPr>
        <w:t>, 2002).</w:t>
      </w:r>
      <w:r w:rsidRPr="00C17A5C">
        <w:rPr>
          <w:rStyle w:val="normaltextrun"/>
          <w:color w:val="000000"/>
        </w:rPr>
        <w:t> Curriculum for Wales, (2015) has also indicated that physical body movement is supported through play. Whitehead, (2010) believes that physical literacy will support the child to become active participants in physical activities, which will then be beneficial to a child’s health and wellbeing</w:t>
      </w:r>
      <w:r w:rsidR="00627F60">
        <w:rPr>
          <w:rStyle w:val="normaltextrun"/>
          <w:color w:val="000000"/>
        </w:rPr>
        <w:t xml:space="preserve"> (</w:t>
      </w:r>
      <w:r w:rsidR="00496437">
        <w:rPr>
          <w:rStyle w:val="normaltextrun"/>
          <w:color w:val="000000"/>
        </w:rPr>
        <w:t>White</w:t>
      </w:r>
      <w:r w:rsidR="00130B42">
        <w:rPr>
          <w:rStyle w:val="normaltextrun"/>
          <w:color w:val="000000"/>
        </w:rPr>
        <w:t>head, 2010</w:t>
      </w:r>
      <w:r w:rsidR="00B73171">
        <w:rPr>
          <w:rStyle w:val="normaltextrun"/>
          <w:color w:val="000000"/>
        </w:rPr>
        <w:t xml:space="preserve">; </w:t>
      </w:r>
      <w:r w:rsidR="009662A4">
        <w:rPr>
          <w:rStyle w:val="normaltextrun"/>
          <w:color w:val="000000"/>
        </w:rPr>
        <w:t>W</w:t>
      </w:r>
      <w:r w:rsidR="00B73171">
        <w:rPr>
          <w:rStyle w:val="normaltextrun"/>
          <w:color w:val="000000"/>
        </w:rPr>
        <w:t>ainwright</w:t>
      </w:r>
      <w:r w:rsidR="009662A4">
        <w:rPr>
          <w:rStyle w:val="normaltextrun"/>
          <w:color w:val="000000"/>
        </w:rPr>
        <w:t xml:space="preserve"> et al, </w:t>
      </w:r>
      <w:r w:rsidR="00545933">
        <w:rPr>
          <w:rStyle w:val="normaltextrun"/>
          <w:color w:val="000000"/>
        </w:rPr>
        <w:t xml:space="preserve">2019; Wainwright et al, </w:t>
      </w:r>
      <w:r w:rsidR="0098305C">
        <w:rPr>
          <w:rStyle w:val="normaltextrun"/>
          <w:color w:val="000000"/>
        </w:rPr>
        <w:t xml:space="preserve">2018; </w:t>
      </w:r>
      <w:r w:rsidR="00984E2F">
        <w:rPr>
          <w:rStyle w:val="normaltextrun"/>
          <w:color w:val="000000"/>
        </w:rPr>
        <w:t>Dowling, 2013).</w:t>
      </w:r>
      <w:r w:rsidRPr="00C17A5C">
        <w:rPr>
          <w:rStyle w:val="eop"/>
          <w:color w:val="000000"/>
        </w:rPr>
        <w:t> </w:t>
      </w:r>
    </w:p>
    <w:p w14:paraId="7320C0B0" w14:textId="77777777" w:rsidR="00C800D5" w:rsidRPr="00C17A5C" w:rsidRDefault="00C800D5" w:rsidP="00C800D5">
      <w:pPr>
        <w:pStyle w:val="paragraph"/>
        <w:spacing w:before="0" w:beforeAutospacing="0" w:after="0" w:afterAutospacing="0"/>
        <w:textAlignment w:val="baseline"/>
      </w:pPr>
    </w:p>
    <w:p w14:paraId="44E153F7" w14:textId="1E2749DB" w:rsidR="00C800D5" w:rsidRPr="00C17A5C" w:rsidRDefault="00C800D5" w:rsidP="00C800D5">
      <w:pPr>
        <w:pStyle w:val="paragraph"/>
        <w:spacing w:before="0" w:beforeAutospacing="0" w:after="0" w:afterAutospacing="0"/>
        <w:textAlignment w:val="baseline"/>
        <w:rPr>
          <w:rStyle w:val="eop"/>
          <w:color w:val="000000"/>
        </w:rPr>
      </w:pPr>
      <w:r w:rsidRPr="00C17A5C">
        <w:rPr>
          <w:rStyle w:val="normaltextrun"/>
          <w:color w:val="000000"/>
        </w:rPr>
        <w:t>Outdoor play has been recognised to be an important part of a young child's early development, where it encourages the freedom to play and make their own choices which sparks the child's imagination to grow (Kristen et al, 2016</w:t>
      </w:r>
      <w:r w:rsidR="00043B84">
        <w:rPr>
          <w:rStyle w:val="normaltextrun"/>
          <w:color w:val="000000"/>
        </w:rPr>
        <w:t>; Blythe, 2004</w:t>
      </w:r>
      <w:r w:rsidRPr="00C17A5C">
        <w:rPr>
          <w:rStyle w:val="normaltextrun"/>
          <w:color w:val="000000"/>
        </w:rPr>
        <w:t>). Additionally, a child who is independent to make choices has been seen to improve problem solving tasks more effectively</w:t>
      </w:r>
      <w:r w:rsidR="00283C37">
        <w:rPr>
          <w:rStyle w:val="normaltextrun"/>
          <w:color w:val="000000"/>
        </w:rPr>
        <w:t xml:space="preserve"> (Knight, 2013</w:t>
      </w:r>
      <w:r w:rsidR="00135E8B">
        <w:rPr>
          <w:rStyle w:val="normaltextrun"/>
          <w:color w:val="000000"/>
        </w:rPr>
        <w:t xml:space="preserve">; </w:t>
      </w:r>
      <w:r w:rsidR="002F2E1E">
        <w:rPr>
          <w:rStyle w:val="normaltextrun"/>
          <w:color w:val="000000"/>
        </w:rPr>
        <w:t>Maynard et al, 20</w:t>
      </w:r>
      <w:r w:rsidR="00842685">
        <w:rPr>
          <w:rStyle w:val="normaltextrun"/>
          <w:color w:val="000000"/>
        </w:rPr>
        <w:t>11</w:t>
      </w:r>
      <w:r w:rsidR="00DA1160">
        <w:rPr>
          <w:rStyle w:val="normaltextrun"/>
          <w:color w:val="000000"/>
        </w:rPr>
        <w:t>).</w:t>
      </w:r>
      <w:r w:rsidRPr="00C17A5C">
        <w:rPr>
          <w:rStyle w:val="normaltextrun"/>
          <w:color w:val="000000"/>
        </w:rPr>
        <w:t xml:space="preserve"> This has also shown that children who make their own decisions has had a positive effect on a child’s social development skills, which will support them in later life (Wainwright et al, 2018; </w:t>
      </w:r>
      <w:proofErr w:type="spellStart"/>
      <w:r w:rsidRPr="00C17A5C">
        <w:rPr>
          <w:rStyle w:val="normaltextrun"/>
          <w:color w:val="000000"/>
        </w:rPr>
        <w:t>Mclnnes</w:t>
      </w:r>
      <w:proofErr w:type="spellEnd"/>
      <w:r w:rsidRPr="00C17A5C">
        <w:rPr>
          <w:rStyle w:val="normaltextrun"/>
          <w:color w:val="000000"/>
        </w:rPr>
        <w:t xml:space="preserve"> et al, 2009). Allowing children to play freely and make choices without outlined learning aims, has had a positive impact on a young child's body movement, motor skills and cognitive development</w:t>
      </w:r>
      <w:r w:rsidR="00AD58EC">
        <w:rPr>
          <w:rStyle w:val="normaltextrun"/>
          <w:color w:val="000000"/>
        </w:rPr>
        <w:t xml:space="preserve"> (</w:t>
      </w:r>
      <w:r w:rsidR="004441CA">
        <w:rPr>
          <w:rStyle w:val="normaltextrun"/>
          <w:color w:val="000000"/>
        </w:rPr>
        <w:t xml:space="preserve">Herrington and </w:t>
      </w:r>
      <w:proofErr w:type="spellStart"/>
      <w:r w:rsidR="004441CA">
        <w:rPr>
          <w:rStyle w:val="normaltextrun"/>
          <w:color w:val="000000"/>
        </w:rPr>
        <w:t>Bussoni</w:t>
      </w:r>
      <w:proofErr w:type="spellEnd"/>
      <w:r w:rsidR="004441CA">
        <w:rPr>
          <w:rStyle w:val="normaltextrun"/>
          <w:color w:val="000000"/>
        </w:rPr>
        <w:t>, 2015).</w:t>
      </w:r>
      <w:r w:rsidRPr="00C17A5C">
        <w:rPr>
          <w:rStyle w:val="normaltextrun"/>
          <w:color w:val="000000"/>
        </w:rPr>
        <w:t xml:space="preserve"> This has also shown that children who are playing in a natural outdoor environment are more visually aware of their surroundings, which educates them to take more controlled risks, where they logically think about their actions before taking them</w:t>
      </w:r>
      <w:r w:rsidRPr="00C17A5C">
        <w:rPr>
          <w:rStyle w:val="normaltextrun"/>
          <w:color w:val="FF0000"/>
        </w:rPr>
        <w:t> </w:t>
      </w:r>
      <w:r w:rsidRPr="00C17A5C">
        <w:rPr>
          <w:rStyle w:val="normaltextrun"/>
          <w:color w:val="000000"/>
        </w:rPr>
        <w:t xml:space="preserve">(Wainwright et al, 2018). However, educators argue with allowing children to play freely in outdoor environments with no adult intervention, could potentially put the child in danger. Therefore, health and safety requirements are enforced to protect the child, which has taken the natural opportunities for the child to investigate and explore independently away (Leggett and Newman, 2017; </w:t>
      </w:r>
      <w:proofErr w:type="spellStart"/>
      <w:r w:rsidR="00D8052D">
        <w:rPr>
          <w:rStyle w:val="normaltextrun"/>
          <w:color w:val="000000"/>
        </w:rPr>
        <w:t>Rosiek</w:t>
      </w:r>
      <w:proofErr w:type="spellEnd"/>
      <w:r w:rsidRPr="00C17A5C">
        <w:rPr>
          <w:rStyle w:val="normaltextrun"/>
          <w:color w:val="000000"/>
        </w:rPr>
        <w:t>, 2022).</w:t>
      </w:r>
      <w:r w:rsidRPr="00C17A5C">
        <w:rPr>
          <w:rStyle w:val="eop"/>
          <w:color w:val="000000"/>
        </w:rPr>
        <w:t> </w:t>
      </w:r>
    </w:p>
    <w:p w14:paraId="22FFD7DD" w14:textId="77777777" w:rsidR="00C800D5" w:rsidRPr="00C17A5C" w:rsidRDefault="00C800D5" w:rsidP="00C800D5">
      <w:pPr>
        <w:pStyle w:val="paragraph"/>
        <w:spacing w:before="0" w:beforeAutospacing="0" w:after="0" w:afterAutospacing="0"/>
        <w:textAlignment w:val="baseline"/>
      </w:pPr>
    </w:p>
    <w:p w14:paraId="43D93F52" w14:textId="77777777" w:rsidR="006F69BD" w:rsidRPr="00C17A5C" w:rsidRDefault="00C800D5" w:rsidP="00C800D5">
      <w:pPr>
        <w:pStyle w:val="paragraph"/>
        <w:spacing w:before="0" w:beforeAutospacing="0" w:after="0" w:afterAutospacing="0"/>
        <w:textAlignment w:val="baseline"/>
        <w:rPr>
          <w:rStyle w:val="eop"/>
          <w:color w:val="000000"/>
        </w:rPr>
      </w:pPr>
      <w:r w:rsidRPr="00C17A5C">
        <w:rPr>
          <w:rStyle w:val="normaltextrun"/>
          <w:color w:val="000000"/>
        </w:rPr>
        <w:t xml:space="preserve">Wells (2000, cited in Yildirim and </w:t>
      </w:r>
      <w:proofErr w:type="spellStart"/>
      <w:r w:rsidRPr="00C17A5C">
        <w:rPr>
          <w:rStyle w:val="normaltextrun"/>
          <w:color w:val="000000"/>
        </w:rPr>
        <w:t>Ozyilmaz</w:t>
      </w:r>
      <w:proofErr w:type="spellEnd"/>
      <w:r w:rsidRPr="00C17A5C">
        <w:rPr>
          <w:rStyle w:val="normaltextrun"/>
          <w:color w:val="000000"/>
        </w:rPr>
        <w:t xml:space="preserve">, 2017)) states the natural environment gives the child real situations to experience themselves which are not forced by adult intervention. Daily absorption from the natural world </w:t>
      </w:r>
      <w:proofErr w:type="gramStart"/>
      <w:r w:rsidRPr="00C17A5C">
        <w:rPr>
          <w:rStyle w:val="normaltextrun"/>
          <w:color w:val="000000"/>
        </w:rPr>
        <w:t>has the ability to</w:t>
      </w:r>
      <w:proofErr w:type="gramEnd"/>
      <w:r w:rsidRPr="00C17A5C">
        <w:rPr>
          <w:rStyle w:val="normaltextrun"/>
          <w:color w:val="000000"/>
        </w:rPr>
        <w:t xml:space="preserve"> enhance a young child's cognitive development (Wells, 2000, cited in Yildirim and </w:t>
      </w:r>
      <w:proofErr w:type="spellStart"/>
      <w:r w:rsidRPr="00C17A5C">
        <w:rPr>
          <w:rStyle w:val="normaltextrun"/>
          <w:color w:val="000000"/>
        </w:rPr>
        <w:t>Ozyilmaz</w:t>
      </w:r>
      <w:proofErr w:type="spellEnd"/>
      <w:r w:rsidRPr="00C17A5C">
        <w:rPr>
          <w:rStyle w:val="normaltextrun"/>
          <w:color w:val="000000"/>
        </w:rPr>
        <w:t>, 2017). Additional evidence has also supported that, the natural outdoor environment promotes the child's physical movement. This has shown the child's ability to concentrate better which supports the cognitive development within a child suffering from attention deficit hyperactivity disorder (ADHD) (</w:t>
      </w:r>
      <w:proofErr w:type="spellStart"/>
      <w:r w:rsidRPr="00C17A5C">
        <w:rPr>
          <w:rStyle w:val="normaltextrun"/>
          <w:color w:val="000000"/>
        </w:rPr>
        <w:t>Vitatro</w:t>
      </w:r>
      <w:proofErr w:type="spellEnd"/>
      <w:r w:rsidRPr="00C17A5C">
        <w:rPr>
          <w:rStyle w:val="normaltextrun"/>
          <w:color w:val="000000"/>
        </w:rPr>
        <w:t xml:space="preserve"> et al, 2017).</w:t>
      </w:r>
      <w:r w:rsidRPr="00C17A5C">
        <w:rPr>
          <w:rStyle w:val="eop"/>
          <w:color w:val="000000"/>
        </w:rPr>
        <w:t> </w:t>
      </w:r>
    </w:p>
    <w:p w14:paraId="52B4E8EC" w14:textId="77777777" w:rsidR="001879C6" w:rsidRPr="00C17A5C" w:rsidRDefault="001879C6" w:rsidP="00C800D5">
      <w:pPr>
        <w:pStyle w:val="paragraph"/>
        <w:spacing w:before="0" w:beforeAutospacing="0" w:after="0" w:afterAutospacing="0"/>
        <w:textAlignment w:val="baseline"/>
        <w:rPr>
          <w:rStyle w:val="eop"/>
          <w:color w:val="000000"/>
        </w:rPr>
      </w:pPr>
    </w:p>
    <w:p w14:paraId="3C7926A8" w14:textId="7F5DF60A" w:rsidR="00C800D5" w:rsidRPr="00C17A5C" w:rsidRDefault="00C800D5" w:rsidP="00C800D5">
      <w:pPr>
        <w:pStyle w:val="paragraph"/>
        <w:spacing w:before="0" w:beforeAutospacing="0" w:after="0" w:afterAutospacing="0"/>
        <w:textAlignment w:val="baseline"/>
        <w:rPr>
          <w:rStyle w:val="eop"/>
          <w:color w:val="000000"/>
        </w:rPr>
      </w:pPr>
      <w:r w:rsidRPr="00C17A5C">
        <w:rPr>
          <w:rStyle w:val="normaltextrun"/>
          <w:color w:val="000000"/>
        </w:rPr>
        <w:t xml:space="preserve">Furthermore, Singer (2016, cited in </w:t>
      </w:r>
      <w:proofErr w:type="spellStart"/>
      <w:r w:rsidRPr="00C17A5C">
        <w:rPr>
          <w:rStyle w:val="normaltextrun"/>
          <w:color w:val="000000"/>
        </w:rPr>
        <w:t>Mclnnes</w:t>
      </w:r>
      <w:proofErr w:type="spellEnd"/>
      <w:r w:rsidRPr="00C17A5C">
        <w:rPr>
          <w:rStyle w:val="normaltextrun"/>
          <w:color w:val="000000"/>
        </w:rPr>
        <w:t xml:space="preserve"> et al, 2009) has expressed play to have a positive outcome for a child’s social and emotional development which is viewed to be an important factor to a child's early learning development (</w:t>
      </w:r>
      <w:proofErr w:type="spellStart"/>
      <w:r w:rsidRPr="00C17A5C">
        <w:rPr>
          <w:rStyle w:val="normaltextrun"/>
          <w:color w:val="000000"/>
        </w:rPr>
        <w:t>Mclnnes</w:t>
      </w:r>
      <w:proofErr w:type="spellEnd"/>
      <w:r w:rsidRPr="00C17A5C">
        <w:rPr>
          <w:rStyle w:val="normaltextrun"/>
          <w:color w:val="000000"/>
        </w:rPr>
        <w:t xml:space="preserve"> et al. 2009). Waters – Davies, (2022) also explains that playing can simulate a child's feelings, such as interest or excitement. This has shown to have a positive effect on a child’s self-esteem which is important for a healthy, happy child (Waters-Davies, 2022; </w:t>
      </w:r>
      <w:proofErr w:type="spellStart"/>
      <w:r w:rsidRPr="00C17A5C">
        <w:rPr>
          <w:rStyle w:val="normaltextrun"/>
          <w:color w:val="000000"/>
        </w:rPr>
        <w:t>Storli</w:t>
      </w:r>
      <w:proofErr w:type="spellEnd"/>
      <w:r w:rsidRPr="00C17A5C">
        <w:rPr>
          <w:rStyle w:val="normaltextrun"/>
          <w:color w:val="000000"/>
        </w:rPr>
        <w:t xml:space="preserve"> and </w:t>
      </w:r>
      <w:proofErr w:type="spellStart"/>
      <w:r w:rsidRPr="00C17A5C">
        <w:rPr>
          <w:rStyle w:val="normaltextrun"/>
          <w:color w:val="000000"/>
        </w:rPr>
        <w:t>Sandseter</w:t>
      </w:r>
      <w:proofErr w:type="spellEnd"/>
      <w:r w:rsidRPr="00C17A5C">
        <w:rPr>
          <w:rStyle w:val="normaltextrun"/>
          <w:color w:val="000000"/>
        </w:rPr>
        <w:t>, 2019). Also, playing in a natural outdoor environment, especially with children having access to vegetation, has shown children to be less aggressive. This supports a positive stable environment for a child's emotional well-being (Kristen et al, 2016).</w:t>
      </w:r>
      <w:r w:rsidRPr="00C17A5C">
        <w:rPr>
          <w:rStyle w:val="eop"/>
          <w:color w:val="000000"/>
        </w:rPr>
        <w:t> </w:t>
      </w:r>
    </w:p>
    <w:p w14:paraId="0A3F9D58" w14:textId="77777777" w:rsidR="00C800D5" w:rsidRPr="00C17A5C" w:rsidRDefault="00C800D5" w:rsidP="00C800D5">
      <w:pPr>
        <w:pStyle w:val="paragraph"/>
        <w:spacing w:before="0" w:beforeAutospacing="0" w:after="0" w:afterAutospacing="0"/>
        <w:textAlignment w:val="baseline"/>
      </w:pPr>
    </w:p>
    <w:p w14:paraId="0ECCC284" w14:textId="4583E673" w:rsidR="00C800D5" w:rsidRPr="00C17A5C" w:rsidRDefault="00C800D5" w:rsidP="00C800D5">
      <w:pPr>
        <w:pStyle w:val="paragraph"/>
        <w:spacing w:before="0" w:beforeAutospacing="0" w:after="0" w:afterAutospacing="0"/>
        <w:textAlignment w:val="baseline"/>
        <w:rPr>
          <w:rStyle w:val="eop"/>
          <w:color w:val="000000"/>
        </w:rPr>
      </w:pPr>
      <w:r w:rsidRPr="00C17A5C">
        <w:rPr>
          <w:rStyle w:val="normaltextrun"/>
          <w:color w:val="000000"/>
        </w:rPr>
        <w:t>Playing is an important part of a young child's development which is promoted in the natural outdoors, where children can take part and see natural phenomena</w:t>
      </w:r>
      <w:r w:rsidRPr="00C17A5C">
        <w:rPr>
          <w:rStyle w:val="normaltextrun"/>
          <w:color w:val="C00000"/>
        </w:rPr>
        <w:t xml:space="preserve"> </w:t>
      </w:r>
      <w:r w:rsidRPr="00C17A5C">
        <w:rPr>
          <w:rStyle w:val="normaltextrun"/>
          <w:color w:val="000000"/>
        </w:rPr>
        <w:t>happening (Kristen et al, 2016). The outdoors captures the different seasons where children can experience first-hand the autumnal atmosphere with the leaves changing colour, to the vibrant colours of the flowers in the summer. In the winter the ground is covered in snow, where children can express creativity and make objects out of the snow (Knight, 2013). Isaacs (1954, cited in Murray, 2021) has indicated that a range of play through different environments should be child led. This child-led pedagogy should be promoted through indoor and outdoor playing spaces. This will provide the necessary freedom for the child to explore and investigate, which encourages the child to be interested in learning and will then become an active learner (Murray, 2021).  </w:t>
      </w:r>
      <w:r w:rsidRPr="00C17A5C">
        <w:rPr>
          <w:rStyle w:val="eop"/>
          <w:color w:val="000000"/>
        </w:rPr>
        <w:t> </w:t>
      </w:r>
    </w:p>
    <w:p w14:paraId="702CAD6E" w14:textId="77777777" w:rsidR="00C800D5" w:rsidRPr="00C17A5C" w:rsidRDefault="00C800D5" w:rsidP="00C800D5">
      <w:pPr>
        <w:pStyle w:val="paragraph"/>
        <w:spacing w:before="0" w:beforeAutospacing="0" w:after="0" w:afterAutospacing="0"/>
        <w:textAlignment w:val="baseline"/>
      </w:pPr>
    </w:p>
    <w:p w14:paraId="604F005E" w14:textId="465C27FA" w:rsidR="00C800D5" w:rsidRPr="00C17A5C" w:rsidRDefault="00C800D5" w:rsidP="00C800D5">
      <w:pPr>
        <w:pStyle w:val="paragraph"/>
        <w:spacing w:before="0" w:beforeAutospacing="0" w:after="0" w:afterAutospacing="0"/>
        <w:textAlignment w:val="baseline"/>
      </w:pPr>
      <w:r w:rsidRPr="00C17A5C">
        <w:rPr>
          <w:rStyle w:val="normaltextrun"/>
          <w:color w:val="000000"/>
        </w:rPr>
        <w:t>Reggio Emilia pedagogy is focused on early childhood development which encourages individuality and creativity through a rich environment where lessons are delivered outside (Knight, 2013). In this environment children can be seen to draw on walls and find numbers on the ground, instead of sitting at a desk in a traditional classroom setting (Wainwright et al, 2018; Knight, 2013). The curriculum for Wales has gathered evidence from Reggio Emilia based in Italy and Forest schools in Scandinavia and has incorporated this pedagogy into the foundation learning experience for young children (Wainwright et al, 2018; Curriculum for Wales, 2015). Children in Scandinavia</w:t>
      </w:r>
      <w:r w:rsidR="001A15A3" w:rsidRPr="00C17A5C">
        <w:rPr>
          <w:rStyle w:val="normaltextrun"/>
          <w:color w:val="000000"/>
        </w:rPr>
        <w:t>n</w:t>
      </w:r>
      <w:r w:rsidRPr="00C17A5C">
        <w:rPr>
          <w:rStyle w:val="normaltextrun"/>
          <w:color w:val="000000"/>
        </w:rPr>
        <w:t xml:space="preserve"> schools can be seen to spend most of their time learning in the natural environment in all weather conditions</w:t>
      </w:r>
      <w:r w:rsidR="00EF3C20" w:rsidRPr="00C17A5C">
        <w:rPr>
          <w:rStyle w:val="normaltextrun"/>
          <w:color w:val="000000"/>
        </w:rPr>
        <w:t>,</w:t>
      </w:r>
      <w:r w:rsidRPr="00C17A5C">
        <w:rPr>
          <w:rStyle w:val="normaltextrun"/>
          <w:color w:val="000000"/>
        </w:rPr>
        <w:t xml:space="preserve"> where play is child-led, and the adults are the facilitators. Therefore, it is the norm to see children taking risks on a regular basis where they climb tall trees and have access to campfires (Knight, 2013; Maynard, 2008). This method of teaching is sustainable and realistic in these countries. However, schools in England and Wales are not familiar with this approach to teaching and therefore would need to take a more realistic approach to incorporate a child-led learning experience in the natural environment (Knight, 2013; Maynard, 2008).    </w:t>
      </w:r>
      <w:r w:rsidRPr="00C17A5C">
        <w:rPr>
          <w:rStyle w:val="eop"/>
          <w:color w:val="000000"/>
        </w:rPr>
        <w:t> </w:t>
      </w:r>
    </w:p>
    <w:p w14:paraId="51CDFBC0" w14:textId="77777777" w:rsidR="00C800D5" w:rsidRPr="00C17A5C" w:rsidRDefault="00C800D5" w:rsidP="00C800D5">
      <w:pPr>
        <w:pStyle w:val="paragraph"/>
        <w:spacing w:before="0" w:beforeAutospacing="0" w:after="0" w:afterAutospacing="0"/>
        <w:textAlignment w:val="baseline"/>
      </w:pPr>
      <w:r w:rsidRPr="00C17A5C">
        <w:rPr>
          <w:rStyle w:val="eop"/>
          <w:color w:val="000000"/>
        </w:rPr>
        <w:t> </w:t>
      </w:r>
    </w:p>
    <w:p w14:paraId="3AA5B45A" w14:textId="62CAE6C4" w:rsidR="00C800D5" w:rsidRPr="00C17A5C" w:rsidRDefault="00C800D5" w:rsidP="00C800D5">
      <w:pPr>
        <w:pStyle w:val="paragraph"/>
        <w:spacing w:before="0" w:beforeAutospacing="0" w:after="0" w:afterAutospacing="0"/>
        <w:textAlignment w:val="baseline"/>
        <w:rPr>
          <w:rStyle w:val="eop"/>
          <w:color w:val="000000"/>
        </w:rPr>
      </w:pPr>
      <w:r w:rsidRPr="00C17A5C">
        <w:rPr>
          <w:rStyle w:val="normaltextrun"/>
          <w:color w:val="000000"/>
        </w:rPr>
        <w:t>The natural affordances that the outdoor environment provides, allows children to engage with real life situations. This has been recognised to improve a child’s social interaction skills which will aid them in later life (</w:t>
      </w:r>
      <w:proofErr w:type="spellStart"/>
      <w:r w:rsidRPr="00C17A5C">
        <w:rPr>
          <w:rStyle w:val="normaltextrun"/>
          <w:color w:val="000000"/>
        </w:rPr>
        <w:t>Kytta</w:t>
      </w:r>
      <w:proofErr w:type="spellEnd"/>
      <w:r w:rsidRPr="00C17A5C">
        <w:rPr>
          <w:rStyle w:val="normaltextrun"/>
          <w:color w:val="000000"/>
        </w:rPr>
        <w:t>,</w:t>
      </w:r>
      <w:r w:rsidR="005812C2">
        <w:rPr>
          <w:rStyle w:val="normaltextrun"/>
          <w:color w:val="000000"/>
        </w:rPr>
        <w:t xml:space="preserve"> </w:t>
      </w:r>
      <w:r w:rsidRPr="00C17A5C">
        <w:rPr>
          <w:rStyle w:val="normaltextrun"/>
          <w:color w:val="000000"/>
        </w:rPr>
        <w:t xml:space="preserve">2002). Also, being exposed to natural affordances has shown positive benefits towards a child's sensory and motor development, which is vital for a young child to learn at an early age (Wainwright et al, 2018; </w:t>
      </w:r>
      <w:proofErr w:type="spellStart"/>
      <w:r w:rsidRPr="00C17A5C">
        <w:rPr>
          <w:rStyle w:val="normaltextrun"/>
          <w:color w:val="000000"/>
        </w:rPr>
        <w:t>Kytta</w:t>
      </w:r>
      <w:proofErr w:type="spellEnd"/>
      <w:r w:rsidRPr="00C17A5C">
        <w:rPr>
          <w:rStyle w:val="normaltextrun"/>
          <w:color w:val="000000"/>
        </w:rPr>
        <w:t xml:space="preserve">, 2002). This method of teaching has concentrated on the holistic view, where a child's optimal learning development is vital for the child to gain the valuable learning </w:t>
      </w:r>
      <w:proofErr w:type="gramStart"/>
      <w:r w:rsidRPr="00C17A5C">
        <w:rPr>
          <w:rStyle w:val="normaltextrun"/>
          <w:color w:val="000000"/>
        </w:rPr>
        <w:t>skills</w:t>
      </w:r>
      <w:proofErr w:type="gramEnd"/>
      <w:r w:rsidRPr="00C17A5C">
        <w:rPr>
          <w:rStyle w:val="normaltextrun"/>
          <w:color w:val="000000"/>
        </w:rPr>
        <w:t xml:space="preserve"> they require to support them throughout their life (Wainwright et al, 2018). However, Herrington (2015) argues that affordances should be used in any environment to promote a child's learning development. This indicates that designed affordances can stimulate the child to play and be creative. Whereas natural affordances could potentially be boring to the child, because they may not be </w:t>
      </w:r>
      <w:r w:rsidRPr="00C17A5C">
        <w:rPr>
          <w:rStyle w:val="normaltextrun"/>
          <w:color w:val="000000"/>
        </w:rPr>
        <w:lastRenderedPageBreak/>
        <w:t xml:space="preserve">familiar with climbing trees and other natural affordances, therefore, the child has little incentive to play (Herrington, 2015; </w:t>
      </w:r>
      <w:proofErr w:type="spellStart"/>
      <w:r w:rsidRPr="00C17A5C">
        <w:rPr>
          <w:rStyle w:val="normaltextrun"/>
          <w:color w:val="000000"/>
        </w:rPr>
        <w:t>Kytta</w:t>
      </w:r>
      <w:proofErr w:type="spellEnd"/>
      <w:r w:rsidRPr="00C17A5C">
        <w:rPr>
          <w:rStyle w:val="normaltextrun"/>
          <w:color w:val="000000"/>
        </w:rPr>
        <w:t>, 2022).</w:t>
      </w:r>
      <w:r w:rsidRPr="00C17A5C">
        <w:rPr>
          <w:rStyle w:val="eop"/>
          <w:color w:val="000000"/>
        </w:rPr>
        <w:t> </w:t>
      </w:r>
    </w:p>
    <w:p w14:paraId="7496D9AD" w14:textId="77777777" w:rsidR="00C800D5" w:rsidRPr="00C17A5C" w:rsidRDefault="00C800D5" w:rsidP="00C800D5">
      <w:pPr>
        <w:pStyle w:val="paragraph"/>
        <w:spacing w:before="0" w:beforeAutospacing="0" w:after="0" w:afterAutospacing="0"/>
        <w:textAlignment w:val="baseline"/>
      </w:pPr>
    </w:p>
    <w:p w14:paraId="0FF1F3DE" w14:textId="1821B993" w:rsidR="00C800D5" w:rsidRPr="00C17A5C" w:rsidRDefault="00C800D5" w:rsidP="00C800D5">
      <w:pPr>
        <w:pStyle w:val="paragraph"/>
        <w:spacing w:before="0" w:beforeAutospacing="0" w:after="0" w:afterAutospacing="0"/>
        <w:textAlignment w:val="baseline"/>
        <w:rPr>
          <w:rStyle w:val="normaltextrun"/>
          <w:color w:val="000000"/>
        </w:rPr>
      </w:pPr>
      <w:r w:rsidRPr="00C17A5C">
        <w:rPr>
          <w:rStyle w:val="normaltextrun"/>
          <w:color w:val="000000"/>
        </w:rPr>
        <w:t>Studer (1998 cited in The Effects of Outdoor Learning</w:t>
      </w:r>
      <w:r w:rsidR="009A74A1">
        <w:rPr>
          <w:rStyle w:val="normaltextrun"/>
          <w:color w:val="000000"/>
        </w:rPr>
        <w:t>, 2017</w:t>
      </w:r>
      <w:r w:rsidRPr="00C17A5C">
        <w:rPr>
          <w:rStyle w:val="normaltextrun"/>
          <w:color w:val="000000"/>
        </w:rPr>
        <w:t xml:space="preserve">) believes a healthy environment for a child to learn should be a natural outdoor environment. This will encourage children to play freely and be able to recognise their own abilities to discover the world around them. Also, enabling them to expand their motor skills through body movement, will help develop coordination and balance which are important skills to obtain in early childhood (Yildirim and </w:t>
      </w:r>
      <w:proofErr w:type="spellStart"/>
      <w:r w:rsidRPr="00C17A5C">
        <w:rPr>
          <w:rStyle w:val="normaltextrun"/>
          <w:color w:val="000000"/>
        </w:rPr>
        <w:t>Ozyilmaz</w:t>
      </w:r>
      <w:proofErr w:type="spellEnd"/>
      <w:r w:rsidRPr="00C17A5C">
        <w:rPr>
          <w:rStyle w:val="normaltextrun"/>
          <w:color w:val="000000"/>
        </w:rPr>
        <w:t xml:space="preserve">, 2017). </w:t>
      </w:r>
    </w:p>
    <w:p w14:paraId="7EE64110" w14:textId="77777777" w:rsidR="008F670D" w:rsidRPr="00C17A5C" w:rsidRDefault="008F670D" w:rsidP="00C800D5">
      <w:pPr>
        <w:pStyle w:val="paragraph"/>
        <w:spacing w:before="0" w:beforeAutospacing="0" w:after="0" w:afterAutospacing="0"/>
        <w:textAlignment w:val="baseline"/>
        <w:rPr>
          <w:rStyle w:val="normaltextrun"/>
          <w:color w:val="000000"/>
        </w:rPr>
      </w:pPr>
    </w:p>
    <w:p w14:paraId="0204C361" w14:textId="5A29C831" w:rsidR="00C800D5" w:rsidRPr="00C17A5C" w:rsidRDefault="00C800D5" w:rsidP="00C800D5">
      <w:pPr>
        <w:pStyle w:val="paragraph"/>
        <w:spacing w:before="0" w:beforeAutospacing="0" w:after="0" w:afterAutospacing="0"/>
        <w:textAlignment w:val="baseline"/>
      </w:pPr>
      <w:r w:rsidRPr="00C17A5C">
        <w:rPr>
          <w:rStyle w:val="normaltextrun"/>
          <w:color w:val="000000"/>
        </w:rPr>
        <w:t xml:space="preserve">Being outdoors has highlighted a child's ability to plan actions to different scenarios, which are encountered from being in an outdoor environment. Furthermore, Burdette and Whitaker (2005, cited in The Effects of Outdoor Learning, 2017) state when being exposed to the natural environment, a child’s social interaction is improved. This has enhanced the child’s ability to solve conflicts appropriately and has also seen a decrease in disruptive behaviour among children (Yildirim and </w:t>
      </w:r>
      <w:proofErr w:type="spellStart"/>
      <w:r w:rsidRPr="00C17A5C">
        <w:rPr>
          <w:rStyle w:val="normaltextrun"/>
          <w:color w:val="000000"/>
        </w:rPr>
        <w:t>Ozyilmaz</w:t>
      </w:r>
      <w:proofErr w:type="spellEnd"/>
      <w:r w:rsidRPr="00C17A5C">
        <w:rPr>
          <w:rStyle w:val="normaltextrun"/>
          <w:color w:val="000000"/>
        </w:rPr>
        <w:t xml:space="preserve">, 2017) The evidence supports that the natural environment does provide many benefits for a child's early learning development (Herrington, 2015; </w:t>
      </w:r>
      <w:proofErr w:type="spellStart"/>
      <w:r w:rsidRPr="00C17A5C">
        <w:rPr>
          <w:rStyle w:val="normaltextrun"/>
          <w:color w:val="000000"/>
        </w:rPr>
        <w:t>Kytta</w:t>
      </w:r>
      <w:proofErr w:type="spellEnd"/>
      <w:r w:rsidRPr="00C17A5C">
        <w:rPr>
          <w:rStyle w:val="normaltextrun"/>
          <w:color w:val="000000"/>
        </w:rPr>
        <w:t>, 2022). However, The Norwegian Framework Plan, (2017) states children should be exposed to both indoor and outdoor play activities. Data gathered from the indoor and outdoor activities showed functional play was higher outdoors, but symbolic play was higher indoors. This indicates both indoor and outdoor play is beneficial for a healthy child’s mind and body development (</w:t>
      </w:r>
      <w:proofErr w:type="spellStart"/>
      <w:r w:rsidRPr="00C17A5C">
        <w:rPr>
          <w:rStyle w:val="normaltextrun"/>
          <w:color w:val="000000"/>
        </w:rPr>
        <w:t>Storli</w:t>
      </w:r>
      <w:proofErr w:type="spellEnd"/>
      <w:r w:rsidRPr="00C17A5C">
        <w:rPr>
          <w:rStyle w:val="normaltextrun"/>
          <w:color w:val="000000"/>
        </w:rPr>
        <w:t xml:space="preserve"> and </w:t>
      </w:r>
      <w:proofErr w:type="spellStart"/>
      <w:r w:rsidRPr="00C17A5C">
        <w:rPr>
          <w:rStyle w:val="normaltextrun"/>
          <w:color w:val="000000"/>
        </w:rPr>
        <w:t>Sandseter</w:t>
      </w:r>
      <w:proofErr w:type="spellEnd"/>
      <w:r w:rsidRPr="00C17A5C">
        <w:rPr>
          <w:rStyle w:val="normaltextrun"/>
          <w:color w:val="000000"/>
        </w:rPr>
        <w:t>, 2019).</w:t>
      </w:r>
      <w:r w:rsidRPr="00C17A5C">
        <w:rPr>
          <w:rStyle w:val="eop"/>
          <w:color w:val="000000"/>
        </w:rPr>
        <w:t> </w:t>
      </w:r>
    </w:p>
    <w:p w14:paraId="5ED4D08F" w14:textId="77777777" w:rsidR="00A15465" w:rsidRPr="00C17A5C" w:rsidRDefault="00A15465" w:rsidP="00C800D5">
      <w:pPr>
        <w:pStyle w:val="paragraph"/>
        <w:spacing w:before="0" w:beforeAutospacing="0" w:after="0" w:afterAutospacing="0"/>
        <w:textAlignment w:val="baseline"/>
        <w:rPr>
          <w:rStyle w:val="normaltextrun"/>
          <w:color w:val="000000"/>
        </w:rPr>
      </w:pPr>
    </w:p>
    <w:p w14:paraId="0BC81C2F" w14:textId="56CD28A1" w:rsidR="00C800D5" w:rsidRPr="00C17A5C" w:rsidRDefault="00C800D5" w:rsidP="00C800D5">
      <w:pPr>
        <w:pStyle w:val="paragraph"/>
        <w:spacing w:before="0" w:beforeAutospacing="0" w:after="0" w:afterAutospacing="0"/>
        <w:textAlignment w:val="baseline"/>
      </w:pPr>
      <w:r w:rsidRPr="00C17A5C">
        <w:rPr>
          <w:rStyle w:val="normaltextrun"/>
          <w:color w:val="000000"/>
        </w:rPr>
        <w:t>Curriculum for Wales, (2015) has recognised that a child's health and well-being should be supported throughout the early learning development years</w:t>
      </w:r>
      <w:r w:rsidR="005A78EA" w:rsidRPr="00C17A5C">
        <w:rPr>
          <w:rStyle w:val="normaltextrun"/>
          <w:color w:val="000000"/>
        </w:rPr>
        <w:t>.</w:t>
      </w:r>
      <w:r w:rsidR="00977BB2" w:rsidRPr="00C17A5C">
        <w:rPr>
          <w:rStyle w:val="normaltextrun"/>
          <w:color w:val="D13438"/>
          <w:u w:val="single"/>
        </w:rPr>
        <w:t xml:space="preserve"> </w:t>
      </w:r>
      <w:r w:rsidRPr="00C17A5C">
        <w:rPr>
          <w:rStyle w:val="normaltextrun"/>
          <w:color w:val="000000"/>
        </w:rPr>
        <w:t>Physical activities are important for a child to participate in and to learn the fundamental motor skills (FMS), such as throwing, catching and jumping. Learning the (FMS) will support the child's health and wellbeing (</w:t>
      </w:r>
      <w:r w:rsidR="00F36DD3" w:rsidRPr="00C17A5C">
        <w:rPr>
          <w:rStyle w:val="normaltextrun"/>
          <w:color w:val="000000"/>
        </w:rPr>
        <w:t>Wainwright et al, 2018</w:t>
      </w:r>
      <w:r w:rsidR="00F82FCF">
        <w:rPr>
          <w:rStyle w:val="normaltextrun"/>
          <w:color w:val="000000"/>
        </w:rPr>
        <w:t>, 2016, 2019</w:t>
      </w:r>
      <w:r w:rsidRPr="00C17A5C">
        <w:rPr>
          <w:rStyle w:val="normaltextrun"/>
          <w:color w:val="000000"/>
        </w:rPr>
        <w:t>). Whitehead, (2010) describes that physical literacy is the knowledge to understand body movement, which therefore aids the building blocks to maintain a physical, active life that will continue over the child's life course (Whitehead, 2010;</w:t>
      </w:r>
      <w:r w:rsidR="00A63FCB">
        <w:rPr>
          <w:rStyle w:val="normaltextrun"/>
          <w:color w:val="000000"/>
        </w:rPr>
        <w:t xml:space="preserve"> </w:t>
      </w:r>
      <w:r w:rsidR="00A63FCB" w:rsidRPr="00C17A5C">
        <w:rPr>
          <w:rStyle w:val="normaltextrun"/>
          <w:color w:val="000000"/>
        </w:rPr>
        <w:t>Wainwright et al, 2018</w:t>
      </w:r>
      <w:r w:rsidR="00A63FCB">
        <w:rPr>
          <w:rStyle w:val="normaltextrun"/>
          <w:color w:val="000000"/>
        </w:rPr>
        <w:t>, 2016, 2019</w:t>
      </w:r>
      <w:r w:rsidRPr="00C17A5C">
        <w:rPr>
          <w:rStyle w:val="normaltextrun"/>
          <w:color w:val="000000"/>
        </w:rPr>
        <w:t>)</w:t>
      </w:r>
      <w:r w:rsidRPr="00C17A5C">
        <w:rPr>
          <w:rStyle w:val="eop"/>
          <w:color w:val="000000"/>
        </w:rPr>
        <w:t> </w:t>
      </w:r>
    </w:p>
    <w:p w14:paraId="54707CC5" w14:textId="77777777" w:rsidR="00A15465" w:rsidRPr="00C17A5C" w:rsidRDefault="00A15465" w:rsidP="00C800D5">
      <w:pPr>
        <w:pStyle w:val="paragraph"/>
        <w:spacing w:before="0" w:beforeAutospacing="0" w:after="0" w:afterAutospacing="0"/>
        <w:textAlignment w:val="baseline"/>
        <w:rPr>
          <w:rStyle w:val="normaltextrun"/>
          <w:color w:val="000000"/>
        </w:rPr>
      </w:pPr>
    </w:p>
    <w:p w14:paraId="16EDF68B" w14:textId="0367B952" w:rsidR="00C800D5" w:rsidRPr="00C17A5C" w:rsidRDefault="00C800D5" w:rsidP="00C800D5">
      <w:pPr>
        <w:pStyle w:val="paragraph"/>
        <w:spacing w:before="0" w:beforeAutospacing="0" w:after="0" w:afterAutospacing="0"/>
        <w:textAlignment w:val="baseline"/>
      </w:pPr>
      <w:proofErr w:type="gramStart"/>
      <w:r w:rsidRPr="00C17A5C">
        <w:rPr>
          <w:rStyle w:val="normaltextrun"/>
          <w:color w:val="000000"/>
        </w:rPr>
        <w:t>Enviro</w:t>
      </w:r>
      <w:r w:rsidR="00811FE6" w:rsidRPr="00C17A5C">
        <w:rPr>
          <w:rStyle w:val="normaltextrun"/>
          <w:color w:val="000000"/>
        </w:rPr>
        <w:t>n</w:t>
      </w:r>
      <w:r w:rsidRPr="00C17A5C">
        <w:rPr>
          <w:rStyle w:val="normaltextrun"/>
          <w:color w:val="000000"/>
        </w:rPr>
        <w:t>mental Research and Public Health (2018),</w:t>
      </w:r>
      <w:proofErr w:type="gramEnd"/>
      <w:r w:rsidRPr="00C17A5C">
        <w:rPr>
          <w:rStyle w:val="normaltextrun"/>
          <w:color w:val="000000"/>
        </w:rPr>
        <w:t xml:space="preserve"> have stated that taking part in physical activity has been seen to lower the risk of childhood obesity. It has also been shown to have a positive impact on the muscular and cardiovascular systems, which will support the health and wellbeing of the child (</w:t>
      </w:r>
      <w:proofErr w:type="spellStart"/>
      <w:r w:rsidRPr="00C17A5C">
        <w:rPr>
          <w:rStyle w:val="normaltextrun"/>
          <w:color w:val="000000"/>
        </w:rPr>
        <w:t>Roseki</w:t>
      </w:r>
      <w:proofErr w:type="spellEnd"/>
      <w:r w:rsidRPr="00C17A5C">
        <w:rPr>
          <w:rStyle w:val="normaltextrun"/>
          <w:color w:val="000000"/>
        </w:rPr>
        <w:t>, 2022). Maude (2010 cited in The Foundation Phase in Wales, 2016) expresses that high quality body movement is when children are playing in different environments. This will improve (FMS) which shows a better performance with balance and coordination skills. Blythe, (2013) also sates these fundamental skills such as balance and coordination must be developed at an early age or the child's learning process could be affected (Wainwright et al, 2019).</w:t>
      </w:r>
      <w:r w:rsidRPr="00C17A5C">
        <w:rPr>
          <w:rStyle w:val="eop"/>
          <w:color w:val="000000"/>
        </w:rPr>
        <w:t> </w:t>
      </w:r>
    </w:p>
    <w:p w14:paraId="4101A058" w14:textId="77777777" w:rsidR="007B377D" w:rsidRPr="00C17A5C" w:rsidRDefault="007B377D" w:rsidP="00C800D5">
      <w:pPr>
        <w:pStyle w:val="paragraph"/>
        <w:spacing w:before="0" w:beforeAutospacing="0" w:after="0" w:afterAutospacing="0"/>
        <w:textAlignment w:val="baseline"/>
        <w:rPr>
          <w:rStyle w:val="normaltextrun"/>
          <w:color w:val="000000"/>
          <w:shd w:val="clear" w:color="auto" w:fill="FFFF00"/>
        </w:rPr>
      </w:pPr>
    </w:p>
    <w:p w14:paraId="6F9A04A5" w14:textId="77777777" w:rsidR="007B377D" w:rsidRPr="00C17A5C" w:rsidRDefault="007B377D" w:rsidP="00C800D5">
      <w:pPr>
        <w:pStyle w:val="paragraph"/>
        <w:spacing w:before="0" w:beforeAutospacing="0" w:after="0" w:afterAutospacing="0"/>
        <w:textAlignment w:val="baseline"/>
        <w:rPr>
          <w:rStyle w:val="normaltextrun"/>
          <w:color w:val="000000"/>
        </w:rPr>
      </w:pPr>
    </w:p>
    <w:p w14:paraId="2881C07C" w14:textId="28B58EFA" w:rsidR="001B75A4" w:rsidRPr="00C17A5C" w:rsidRDefault="00C800D5" w:rsidP="00C800D5">
      <w:pPr>
        <w:pStyle w:val="paragraph"/>
        <w:spacing w:before="0" w:beforeAutospacing="0" w:after="0" w:afterAutospacing="0"/>
        <w:textAlignment w:val="baseline"/>
        <w:rPr>
          <w:rStyle w:val="normaltextrun"/>
          <w:color w:val="000000"/>
        </w:rPr>
      </w:pPr>
      <w:r w:rsidRPr="00C17A5C">
        <w:rPr>
          <w:rStyle w:val="normaltextrun"/>
          <w:color w:val="000000"/>
        </w:rPr>
        <w:t xml:space="preserve">The findings from this study indicates that play does have an exceptional positive response to a child's foundation learning development. </w:t>
      </w:r>
      <w:r w:rsidR="003946B1" w:rsidRPr="00C17A5C">
        <w:rPr>
          <w:rStyle w:val="normaltextrun"/>
          <w:color w:val="000000"/>
        </w:rPr>
        <w:t>Child-led p</w:t>
      </w:r>
      <w:r w:rsidRPr="00C17A5C">
        <w:rPr>
          <w:rStyle w:val="normaltextrun"/>
          <w:color w:val="000000"/>
        </w:rPr>
        <w:t>lay provides the building blocks for fine and gross motor skills to be developed through the process of playing and being able to explore freely through the natural environment.</w:t>
      </w:r>
      <w:r w:rsidR="00247E9F" w:rsidRPr="00C17A5C">
        <w:rPr>
          <w:rStyle w:val="normaltextrun"/>
          <w:color w:val="000000"/>
        </w:rPr>
        <w:t xml:space="preserve"> </w:t>
      </w:r>
      <w:r w:rsidR="00C7126C" w:rsidRPr="00C17A5C">
        <w:rPr>
          <w:rStyle w:val="normaltextrun"/>
          <w:color w:val="000000"/>
        </w:rPr>
        <w:t>This also teach</w:t>
      </w:r>
      <w:r w:rsidR="003857AB" w:rsidRPr="00C17A5C">
        <w:rPr>
          <w:rStyle w:val="normaltextrun"/>
          <w:color w:val="000000"/>
        </w:rPr>
        <w:t>es</w:t>
      </w:r>
      <w:r w:rsidR="00C7126C" w:rsidRPr="00C17A5C">
        <w:rPr>
          <w:rStyle w:val="normaltextrun"/>
          <w:color w:val="000000"/>
        </w:rPr>
        <w:t xml:space="preserve"> the</w:t>
      </w:r>
      <w:r w:rsidR="00C36D57" w:rsidRPr="00C17A5C">
        <w:rPr>
          <w:rStyle w:val="normaltextrun"/>
          <w:color w:val="000000"/>
        </w:rPr>
        <w:t xml:space="preserve"> child</w:t>
      </w:r>
      <w:r w:rsidR="00C7126C" w:rsidRPr="00C17A5C">
        <w:rPr>
          <w:rStyle w:val="normaltextrun"/>
          <w:color w:val="000000"/>
        </w:rPr>
        <w:t xml:space="preserve"> </w:t>
      </w:r>
      <w:r w:rsidR="00E026D2" w:rsidRPr="00C17A5C">
        <w:rPr>
          <w:rStyle w:val="normaltextrun"/>
          <w:color w:val="000000"/>
        </w:rPr>
        <w:t xml:space="preserve">to learn about </w:t>
      </w:r>
      <w:r w:rsidR="00117E80" w:rsidRPr="00C17A5C">
        <w:rPr>
          <w:rStyle w:val="normaltextrun"/>
          <w:color w:val="000000"/>
        </w:rPr>
        <w:t xml:space="preserve">the environment they are in and how to make </w:t>
      </w:r>
      <w:r w:rsidR="001B75A4" w:rsidRPr="00C17A5C">
        <w:rPr>
          <w:rStyle w:val="normaltextrun"/>
          <w:color w:val="000000"/>
        </w:rPr>
        <w:t>controlled, safer actions to taking risks.</w:t>
      </w:r>
    </w:p>
    <w:p w14:paraId="2C731969" w14:textId="485B0857" w:rsidR="00C800D5" w:rsidRPr="00C17A5C" w:rsidRDefault="001B75A4" w:rsidP="00C800D5">
      <w:pPr>
        <w:pStyle w:val="paragraph"/>
        <w:spacing w:before="0" w:beforeAutospacing="0" w:after="0" w:afterAutospacing="0"/>
        <w:textAlignment w:val="baseline"/>
        <w:rPr>
          <w:rStyle w:val="eop"/>
          <w:color w:val="000000"/>
        </w:rPr>
      </w:pPr>
      <w:r w:rsidRPr="00C17A5C">
        <w:rPr>
          <w:rStyle w:val="normaltextrun"/>
          <w:color w:val="000000"/>
        </w:rPr>
        <w:t>E</w:t>
      </w:r>
      <w:r w:rsidR="00C800D5" w:rsidRPr="00C17A5C">
        <w:rPr>
          <w:rStyle w:val="normaltextrun"/>
          <w:color w:val="000000"/>
        </w:rPr>
        <w:t>ducators who incorporate designed affordances to stimulate a child's creative flair does</w:t>
      </w:r>
      <w:r w:rsidR="00751957" w:rsidRPr="00C17A5C">
        <w:rPr>
          <w:rStyle w:val="normaltextrun"/>
          <w:color w:val="000000"/>
        </w:rPr>
        <w:t xml:space="preserve"> show</w:t>
      </w:r>
      <w:r w:rsidR="00107546" w:rsidRPr="00C17A5C">
        <w:rPr>
          <w:rStyle w:val="normaltextrun"/>
          <w:color w:val="000000"/>
        </w:rPr>
        <w:t xml:space="preserve"> </w:t>
      </w:r>
      <w:r w:rsidR="00C800D5" w:rsidRPr="00C17A5C">
        <w:rPr>
          <w:rStyle w:val="normaltextrun"/>
          <w:color w:val="000000"/>
        </w:rPr>
        <w:t>positive</w:t>
      </w:r>
      <w:r w:rsidR="00107546" w:rsidRPr="00C17A5C">
        <w:rPr>
          <w:rStyle w:val="normaltextrun"/>
          <w:color w:val="000000"/>
        </w:rPr>
        <w:t xml:space="preserve"> </w:t>
      </w:r>
      <w:r w:rsidR="00304A01" w:rsidRPr="00C17A5C">
        <w:rPr>
          <w:rStyle w:val="normaltextrun"/>
          <w:color w:val="000000"/>
        </w:rPr>
        <w:t>benefits</w:t>
      </w:r>
      <w:r w:rsidR="00C800D5" w:rsidRPr="00C17A5C">
        <w:rPr>
          <w:rStyle w:val="normaltextrun"/>
          <w:color w:val="000000"/>
        </w:rPr>
        <w:t xml:space="preserve"> </w:t>
      </w:r>
      <w:r w:rsidR="00304A01" w:rsidRPr="00C17A5C">
        <w:rPr>
          <w:rStyle w:val="normaltextrun"/>
          <w:color w:val="000000"/>
        </w:rPr>
        <w:t>towards a</w:t>
      </w:r>
      <w:r w:rsidR="00C800D5" w:rsidRPr="00C17A5C">
        <w:rPr>
          <w:rStyle w:val="normaltextrun"/>
          <w:color w:val="000000"/>
        </w:rPr>
        <w:t xml:space="preserve"> child's learning development</w:t>
      </w:r>
      <w:r w:rsidR="00B75356" w:rsidRPr="00C17A5C">
        <w:rPr>
          <w:rStyle w:val="normaltextrun"/>
          <w:color w:val="000000"/>
        </w:rPr>
        <w:t>,</w:t>
      </w:r>
      <w:r w:rsidR="00304A01" w:rsidRPr="00C17A5C">
        <w:rPr>
          <w:rStyle w:val="normaltextrun"/>
          <w:color w:val="000000"/>
        </w:rPr>
        <w:t xml:space="preserve"> </w:t>
      </w:r>
      <w:r w:rsidR="003E5AAF" w:rsidRPr="00C17A5C">
        <w:rPr>
          <w:rStyle w:val="normaltextrun"/>
          <w:color w:val="000000"/>
        </w:rPr>
        <w:t>as</w:t>
      </w:r>
      <w:r w:rsidR="00304A01" w:rsidRPr="00C17A5C">
        <w:rPr>
          <w:rStyle w:val="normaltextrun"/>
          <w:color w:val="000000"/>
        </w:rPr>
        <w:t xml:space="preserve"> well as </w:t>
      </w:r>
      <w:r w:rsidR="003E5AAF" w:rsidRPr="00C17A5C">
        <w:rPr>
          <w:rStyle w:val="normaltextrun"/>
          <w:color w:val="000000"/>
        </w:rPr>
        <w:t xml:space="preserve">the </w:t>
      </w:r>
      <w:r w:rsidR="00304A01" w:rsidRPr="00C17A5C">
        <w:rPr>
          <w:rStyle w:val="normaltextrun"/>
          <w:color w:val="000000"/>
        </w:rPr>
        <w:t xml:space="preserve">natural </w:t>
      </w:r>
      <w:r w:rsidR="00304A01" w:rsidRPr="00C17A5C">
        <w:rPr>
          <w:rStyle w:val="normaltextrun"/>
          <w:color w:val="000000"/>
        </w:rPr>
        <w:lastRenderedPageBreak/>
        <w:t>affordances</w:t>
      </w:r>
      <w:r w:rsidR="00C800D5" w:rsidRPr="00C17A5C">
        <w:rPr>
          <w:rStyle w:val="normaltextrun"/>
          <w:color w:val="000000"/>
        </w:rPr>
        <w:t>.</w:t>
      </w:r>
      <w:r w:rsidR="00304A01" w:rsidRPr="00C17A5C">
        <w:rPr>
          <w:rStyle w:val="normaltextrun"/>
          <w:color w:val="000000"/>
        </w:rPr>
        <w:t xml:space="preserve"> However, </w:t>
      </w:r>
      <w:r w:rsidR="00075DFC" w:rsidRPr="00C17A5C">
        <w:rPr>
          <w:rStyle w:val="normaltextrun"/>
          <w:color w:val="000000"/>
        </w:rPr>
        <w:t xml:space="preserve">educators need to be aware if children are not familiar </w:t>
      </w:r>
      <w:r w:rsidR="00984965" w:rsidRPr="00C17A5C">
        <w:rPr>
          <w:rStyle w:val="normaltextrun"/>
          <w:color w:val="000000"/>
        </w:rPr>
        <w:t>with playing outside</w:t>
      </w:r>
      <w:r w:rsidR="00170A78" w:rsidRPr="00C17A5C">
        <w:rPr>
          <w:rStyle w:val="normaltextrun"/>
          <w:color w:val="000000"/>
        </w:rPr>
        <w:t>,</w:t>
      </w:r>
      <w:r w:rsidR="00984965" w:rsidRPr="00C17A5C">
        <w:rPr>
          <w:rStyle w:val="normaltextrun"/>
          <w:color w:val="000000"/>
        </w:rPr>
        <w:t xml:space="preserve"> </w:t>
      </w:r>
      <w:r w:rsidR="00BF2BA6" w:rsidRPr="00C17A5C">
        <w:rPr>
          <w:rStyle w:val="normaltextrun"/>
          <w:color w:val="000000"/>
        </w:rPr>
        <w:t>they</w:t>
      </w:r>
      <w:r w:rsidR="00105B19" w:rsidRPr="00C17A5C">
        <w:rPr>
          <w:rStyle w:val="normaltextrun"/>
          <w:color w:val="000000"/>
        </w:rPr>
        <w:t xml:space="preserve"> may need to adapt the learning experience of the natural environment if required</w:t>
      </w:r>
      <w:r w:rsidR="003E30C1" w:rsidRPr="00C17A5C">
        <w:rPr>
          <w:rStyle w:val="normaltextrun"/>
          <w:color w:val="000000"/>
        </w:rPr>
        <w:t>.</w:t>
      </w:r>
      <w:r w:rsidR="00C800D5" w:rsidRPr="00C17A5C">
        <w:rPr>
          <w:rStyle w:val="normaltextrun"/>
          <w:color w:val="000000"/>
        </w:rPr>
        <w:t xml:space="preserve"> The natural, rich environment that the outdoors does provide has many benefits which supports the child's early learning development.</w:t>
      </w:r>
      <w:r w:rsidR="00930307" w:rsidRPr="00C17A5C">
        <w:rPr>
          <w:rStyle w:val="normaltextrun"/>
          <w:color w:val="000000"/>
        </w:rPr>
        <w:t xml:space="preserve"> Also, this</w:t>
      </w:r>
      <w:r w:rsidR="006114C2" w:rsidRPr="00C17A5C">
        <w:rPr>
          <w:rStyle w:val="normaltextrun"/>
          <w:color w:val="000000"/>
        </w:rPr>
        <w:t xml:space="preserve"> </w:t>
      </w:r>
      <w:r w:rsidR="00C800D5" w:rsidRPr="00C17A5C">
        <w:rPr>
          <w:rStyle w:val="normaltextrun"/>
          <w:color w:val="000000"/>
        </w:rPr>
        <w:t>environment</w:t>
      </w:r>
      <w:r w:rsidR="00930307" w:rsidRPr="00C17A5C">
        <w:rPr>
          <w:rStyle w:val="normaltextrun"/>
          <w:color w:val="000000"/>
        </w:rPr>
        <w:t xml:space="preserve"> enhances the</w:t>
      </w:r>
      <w:r w:rsidR="00821C74" w:rsidRPr="00C17A5C">
        <w:rPr>
          <w:rStyle w:val="normaltextrun"/>
          <w:color w:val="000000"/>
        </w:rPr>
        <w:t xml:space="preserve"> </w:t>
      </w:r>
      <w:r w:rsidR="00DB62DE" w:rsidRPr="00C17A5C">
        <w:rPr>
          <w:rStyle w:val="normaltextrun"/>
          <w:color w:val="000000"/>
        </w:rPr>
        <w:t>child’s</w:t>
      </w:r>
      <w:r w:rsidR="00821C74" w:rsidRPr="00C17A5C">
        <w:rPr>
          <w:rStyle w:val="normaltextrun"/>
          <w:color w:val="000000"/>
        </w:rPr>
        <w:t xml:space="preserve"> ability to </w:t>
      </w:r>
      <w:r w:rsidR="008D063D" w:rsidRPr="00C17A5C">
        <w:rPr>
          <w:rStyle w:val="normaltextrun"/>
          <w:color w:val="000000"/>
        </w:rPr>
        <w:t>be physical</w:t>
      </w:r>
      <w:r w:rsidR="00ED015F" w:rsidRPr="00C17A5C">
        <w:rPr>
          <w:rStyle w:val="normaltextrun"/>
          <w:color w:val="000000"/>
        </w:rPr>
        <w:t>ly</w:t>
      </w:r>
      <w:r w:rsidR="008D063D" w:rsidRPr="00C17A5C">
        <w:rPr>
          <w:rStyle w:val="normaltextrun"/>
          <w:color w:val="000000"/>
        </w:rPr>
        <w:t xml:space="preserve"> active which</w:t>
      </w:r>
      <w:r w:rsidR="00DB62DE" w:rsidRPr="00C17A5C">
        <w:rPr>
          <w:rStyle w:val="normaltextrun"/>
          <w:color w:val="000000"/>
        </w:rPr>
        <w:t xml:space="preserve"> has a positive effect on the</w:t>
      </w:r>
      <w:r w:rsidR="008D063D" w:rsidRPr="00C17A5C">
        <w:rPr>
          <w:rStyle w:val="normaltextrun"/>
          <w:color w:val="000000"/>
        </w:rPr>
        <w:t xml:space="preserve"> </w:t>
      </w:r>
      <w:r w:rsidR="00C800D5" w:rsidRPr="00C17A5C">
        <w:rPr>
          <w:rStyle w:val="normaltextrun"/>
          <w:color w:val="000000"/>
        </w:rPr>
        <w:t>child's health and wellbeing</w:t>
      </w:r>
      <w:r w:rsidR="00ED015F" w:rsidRPr="00C17A5C">
        <w:rPr>
          <w:rStyle w:val="normaltextrun"/>
          <w:color w:val="000000"/>
        </w:rPr>
        <w:t xml:space="preserve"> </w:t>
      </w:r>
      <w:r w:rsidR="0048754F" w:rsidRPr="00C17A5C">
        <w:rPr>
          <w:rStyle w:val="normaltextrun"/>
          <w:color w:val="000000"/>
        </w:rPr>
        <w:t xml:space="preserve">which is </w:t>
      </w:r>
      <w:r w:rsidR="00C800D5" w:rsidRPr="00C17A5C">
        <w:rPr>
          <w:rStyle w:val="normaltextrun"/>
          <w:color w:val="000000"/>
        </w:rPr>
        <w:t>clearly defined</w:t>
      </w:r>
      <w:r w:rsidR="0048754F" w:rsidRPr="00C17A5C">
        <w:rPr>
          <w:rStyle w:val="normaltextrun"/>
          <w:color w:val="000000"/>
        </w:rPr>
        <w:t xml:space="preserve"> in the</w:t>
      </w:r>
      <w:r w:rsidR="00C800D5" w:rsidRPr="00C17A5C">
        <w:rPr>
          <w:rStyle w:val="normaltextrun"/>
          <w:color w:val="000000"/>
        </w:rPr>
        <w:t xml:space="preserve"> curriculum for Wales as being an important part to a child's healthy development</w:t>
      </w:r>
      <w:r w:rsidR="00D57DDE" w:rsidRPr="00C17A5C">
        <w:rPr>
          <w:rStyle w:val="normaltextrun"/>
          <w:color w:val="000000"/>
        </w:rPr>
        <w:t>.</w:t>
      </w:r>
      <w:r w:rsidR="00C800D5" w:rsidRPr="00C17A5C">
        <w:rPr>
          <w:rStyle w:val="normaltextrun"/>
          <w:color w:val="D13438"/>
          <w:u w:val="single"/>
        </w:rPr>
        <w:t xml:space="preserve"> </w:t>
      </w:r>
      <w:r w:rsidR="00C800D5" w:rsidRPr="00C17A5C">
        <w:rPr>
          <w:rStyle w:val="normaltextrun"/>
          <w:color w:val="000000"/>
        </w:rPr>
        <w:t>Finally, physical activity supported through being outdoors does stimulate the child's ability to play and be active which captures the vital process of staying active throughout their life course.</w:t>
      </w:r>
      <w:r w:rsidR="00C800D5" w:rsidRPr="00C17A5C">
        <w:rPr>
          <w:rStyle w:val="eop"/>
          <w:color w:val="000000"/>
        </w:rPr>
        <w:t> </w:t>
      </w:r>
    </w:p>
    <w:p w14:paraId="675BD509" w14:textId="49089588" w:rsidR="0085464A" w:rsidRDefault="0085464A" w:rsidP="00C800D5">
      <w:pPr>
        <w:pStyle w:val="paragraph"/>
        <w:spacing w:before="0" w:beforeAutospacing="0" w:after="0" w:afterAutospacing="0"/>
        <w:textAlignment w:val="baseline"/>
        <w:rPr>
          <w:rStyle w:val="eop"/>
          <w:color w:val="000000"/>
        </w:rPr>
      </w:pPr>
    </w:p>
    <w:p w14:paraId="695D6562" w14:textId="791ACB3E" w:rsidR="0085464A" w:rsidRPr="00ED015F" w:rsidRDefault="00161982" w:rsidP="00C800D5">
      <w:pPr>
        <w:pStyle w:val="paragraph"/>
        <w:spacing w:before="0" w:beforeAutospacing="0" w:after="0" w:afterAutospacing="0"/>
        <w:textAlignment w:val="baseline"/>
        <w:rPr>
          <w:color w:val="000000"/>
        </w:rPr>
      </w:pPr>
      <w:r>
        <w:rPr>
          <w:rStyle w:val="eop"/>
          <w:color w:val="000000"/>
        </w:rPr>
        <w:t>Word count 18</w:t>
      </w:r>
      <w:r w:rsidR="009D6590">
        <w:rPr>
          <w:rStyle w:val="eop"/>
          <w:color w:val="000000"/>
        </w:rPr>
        <w:t>58</w:t>
      </w:r>
    </w:p>
    <w:p w14:paraId="56A2A404" w14:textId="77777777" w:rsidR="00C800D5" w:rsidRDefault="00C800D5" w:rsidP="009874FE">
      <w:pPr>
        <w:pStyle w:val="paragraph"/>
        <w:spacing w:before="0" w:beforeAutospacing="0" w:after="0" w:afterAutospacing="0"/>
        <w:ind w:left="1080"/>
        <w:textAlignment w:val="baseline"/>
      </w:pPr>
      <w:r>
        <w:rPr>
          <w:rStyle w:val="eop"/>
          <w:color w:val="000000"/>
        </w:rPr>
        <w:t> </w:t>
      </w:r>
    </w:p>
    <w:p w14:paraId="155EB8B3" w14:textId="5443D5D8" w:rsidR="0019249E" w:rsidRPr="0017569B" w:rsidRDefault="00C800D5" w:rsidP="00C71BF8">
      <w:pPr>
        <w:pStyle w:val="paragraph"/>
        <w:spacing w:before="0" w:beforeAutospacing="0" w:after="0" w:afterAutospacing="0"/>
        <w:textAlignment w:val="baseline"/>
        <w:rPr>
          <w:rStyle w:val="eop"/>
          <w:rFonts w:ascii="Segoe UI" w:hAnsi="Segoe UI" w:cs="Segoe UI"/>
          <w:sz w:val="18"/>
          <w:szCs w:val="18"/>
        </w:rPr>
      </w:pPr>
      <w:r>
        <w:rPr>
          <w:rStyle w:val="normaltextrun"/>
          <w:color w:val="000000"/>
          <w:sz w:val="28"/>
          <w:szCs w:val="28"/>
        </w:rPr>
        <w:t>Referencing</w:t>
      </w:r>
    </w:p>
    <w:p w14:paraId="6DE057C2" w14:textId="77777777" w:rsidR="0019249E" w:rsidRPr="0054643C" w:rsidRDefault="0019249E" w:rsidP="00C800D5">
      <w:pPr>
        <w:pStyle w:val="paragraph"/>
        <w:spacing w:before="0" w:beforeAutospacing="0" w:after="0" w:afterAutospacing="0"/>
        <w:ind w:left="555" w:hanging="555"/>
        <w:textAlignment w:val="baseline"/>
        <w:rPr>
          <w:rStyle w:val="eop"/>
          <w:i/>
          <w:iCs/>
          <w:color w:val="000000"/>
        </w:rPr>
      </w:pPr>
    </w:p>
    <w:p w14:paraId="5293982C" w14:textId="77777777" w:rsidR="0019249E" w:rsidRDefault="0019249E" w:rsidP="00C800D5">
      <w:pPr>
        <w:pStyle w:val="paragraph"/>
        <w:spacing w:before="0" w:beforeAutospacing="0" w:after="0" w:afterAutospacing="0"/>
        <w:ind w:left="555" w:hanging="555"/>
        <w:textAlignment w:val="baseline"/>
        <w:rPr>
          <w:rStyle w:val="eop"/>
          <w:color w:val="000000"/>
        </w:rPr>
      </w:pPr>
    </w:p>
    <w:p w14:paraId="0CE2A9E0" w14:textId="77777777" w:rsidR="0019249E" w:rsidRPr="0041006B" w:rsidRDefault="0019249E" w:rsidP="00C800D5">
      <w:pPr>
        <w:pStyle w:val="paragraph"/>
        <w:spacing w:before="0" w:beforeAutospacing="0" w:after="0" w:afterAutospacing="0"/>
        <w:textAlignment w:val="baseline"/>
        <w:rPr>
          <w:rStyle w:val="eop"/>
          <w:color w:val="000000"/>
        </w:rPr>
      </w:pPr>
      <w:r w:rsidRPr="0041006B">
        <w:rPr>
          <w:rStyle w:val="normaltextrun"/>
          <w:color w:val="000000"/>
        </w:rPr>
        <w:t xml:space="preserve">Blatchford, J.B, </w:t>
      </w:r>
      <w:proofErr w:type="spellStart"/>
      <w:r w:rsidRPr="0041006B">
        <w:rPr>
          <w:rStyle w:val="normaltextrun"/>
          <w:color w:val="000000"/>
        </w:rPr>
        <w:t>Mogharreban</w:t>
      </w:r>
      <w:proofErr w:type="spellEnd"/>
      <w:r w:rsidRPr="0041006B">
        <w:rPr>
          <w:rStyle w:val="normaltextrun"/>
          <w:color w:val="000000"/>
        </w:rPr>
        <w:t xml:space="preserve">, C and Park, E. (2016) </w:t>
      </w:r>
      <w:r w:rsidRPr="0041006B">
        <w:rPr>
          <w:rStyle w:val="normaltextrun"/>
          <w:i/>
          <w:iCs/>
          <w:color w:val="000000"/>
        </w:rPr>
        <w:t xml:space="preserve">International Research on Education for Sustainable Development in Early Childhood. </w:t>
      </w:r>
      <w:r w:rsidRPr="0041006B">
        <w:rPr>
          <w:rStyle w:val="normaltextrun"/>
          <w:color w:val="000000"/>
        </w:rPr>
        <w:t>Switzerland: Springer.</w:t>
      </w:r>
      <w:r w:rsidRPr="0041006B">
        <w:rPr>
          <w:rStyle w:val="eop"/>
          <w:color w:val="000000"/>
        </w:rPr>
        <w:t> </w:t>
      </w:r>
    </w:p>
    <w:p w14:paraId="5CC0362F" w14:textId="77777777" w:rsidR="0017569B" w:rsidRPr="0041006B" w:rsidRDefault="0017569B" w:rsidP="00C800D5">
      <w:pPr>
        <w:pStyle w:val="paragraph"/>
        <w:spacing w:before="0" w:beforeAutospacing="0" w:after="0" w:afterAutospacing="0"/>
        <w:ind w:left="555" w:hanging="555"/>
        <w:textAlignment w:val="baseline"/>
        <w:rPr>
          <w:rStyle w:val="normaltextrun"/>
          <w:color w:val="000000"/>
        </w:rPr>
      </w:pPr>
    </w:p>
    <w:p w14:paraId="6E9BA5CE" w14:textId="099E3241" w:rsidR="0019249E" w:rsidRPr="0041006B" w:rsidRDefault="0019249E" w:rsidP="00C800D5">
      <w:pPr>
        <w:pStyle w:val="paragraph"/>
        <w:spacing w:before="0" w:beforeAutospacing="0" w:after="0" w:afterAutospacing="0"/>
        <w:ind w:left="555" w:hanging="555"/>
        <w:textAlignment w:val="baseline"/>
      </w:pPr>
      <w:r w:rsidRPr="0041006B">
        <w:rPr>
          <w:rStyle w:val="normaltextrun"/>
          <w:color w:val="000000"/>
        </w:rPr>
        <w:t>Blythe, S.G. (2004)</w:t>
      </w:r>
      <w:r w:rsidR="001E01AC">
        <w:rPr>
          <w:rStyle w:val="normaltextrun"/>
          <w:color w:val="000000"/>
        </w:rPr>
        <w:t xml:space="preserve">. </w:t>
      </w:r>
      <w:r w:rsidRPr="0041006B">
        <w:rPr>
          <w:rStyle w:val="normaltextrun"/>
          <w:i/>
          <w:iCs/>
          <w:color w:val="000000"/>
        </w:rPr>
        <w:t xml:space="preserve">The </w:t>
      </w:r>
      <w:proofErr w:type="gramStart"/>
      <w:r w:rsidRPr="0041006B">
        <w:rPr>
          <w:rStyle w:val="normaltextrun"/>
          <w:i/>
          <w:iCs/>
          <w:color w:val="000000"/>
        </w:rPr>
        <w:t>Well Balanced</w:t>
      </w:r>
      <w:proofErr w:type="gramEnd"/>
      <w:r w:rsidRPr="0041006B">
        <w:rPr>
          <w:rStyle w:val="normaltextrun"/>
          <w:i/>
          <w:iCs/>
          <w:color w:val="000000"/>
        </w:rPr>
        <w:t xml:space="preserve"> Child: Movement and Early Learning: </w:t>
      </w:r>
      <w:r w:rsidRPr="0041006B">
        <w:rPr>
          <w:rStyle w:val="normaltextrun"/>
          <w:color w:val="000000"/>
        </w:rPr>
        <w:t xml:space="preserve">Hawthorn </w:t>
      </w:r>
      <w:r w:rsidRPr="0041006B">
        <w:rPr>
          <w:rStyle w:val="eop"/>
          <w:color w:val="000000"/>
        </w:rPr>
        <w:t> </w:t>
      </w:r>
    </w:p>
    <w:p w14:paraId="261E41FD" w14:textId="77777777" w:rsidR="00D565BF" w:rsidRPr="0041006B" w:rsidRDefault="00D565BF" w:rsidP="00C800D5">
      <w:pPr>
        <w:pStyle w:val="paragraph"/>
        <w:spacing w:before="0" w:beforeAutospacing="0" w:after="0" w:afterAutospacing="0"/>
        <w:ind w:left="555" w:hanging="555"/>
        <w:textAlignment w:val="baseline"/>
        <w:rPr>
          <w:rStyle w:val="normaltextrun"/>
          <w:color w:val="000000"/>
        </w:rPr>
      </w:pPr>
    </w:p>
    <w:p w14:paraId="6434BFD8" w14:textId="193F2294" w:rsidR="0019249E" w:rsidRPr="0041006B" w:rsidRDefault="0019249E" w:rsidP="00C800D5">
      <w:pPr>
        <w:pStyle w:val="paragraph"/>
        <w:spacing w:before="0" w:beforeAutospacing="0" w:after="0" w:afterAutospacing="0"/>
        <w:ind w:left="555" w:hanging="555"/>
        <w:textAlignment w:val="baseline"/>
        <w:rPr>
          <w:rStyle w:val="eop"/>
          <w:color w:val="000000"/>
        </w:rPr>
      </w:pPr>
      <w:r w:rsidRPr="0041006B">
        <w:rPr>
          <w:rStyle w:val="normaltextrun"/>
          <w:color w:val="000000"/>
        </w:rPr>
        <w:t xml:space="preserve">Bruce, T. (2010) </w:t>
      </w:r>
      <w:r w:rsidRPr="0041006B">
        <w:rPr>
          <w:rStyle w:val="normaltextrun"/>
          <w:i/>
          <w:iCs/>
          <w:color w:val="000000"/>
        </w:rPr>
        <w:t>Early Childhood: A Guide for Students</w:t>
      </w:r>
      <w:r w:rsidRPr="0041006B">
        <w:rPr>
          <w:rStyle w:val="normaltextrun"/>
          <w:color w:val="000000"/>
        </w:rPr>
        <w:t>. 2</w:t>
      </w:r>
      <w:proofErr w:type="gramStart"/>
      <w:r w:rsidRPr="0041006B">
        <w:rPr>
          <w:rStyle w:val="normaltextrun"/>
          <w:color w:val="000000"/>
          <w:vertAlign w:val="superscript"/>
        </w:rPr>
        <w:t>nd</w:t>
      </w:r>
      <w:r w:rsidRPr="0041006B">
        <w:rPr>
          <w:rStyle w:val="normaltextrun"/>
          <w:color w:val="000000"/>
        </w:rPr>
        <w:t xml:space="preserve">  </w:t>
      </w:r>
      <w:proofErr w:type="spellStart"/>
      <w:r w:rsidRPr="0041006B">
        <w:rPr>
          <w:rStyle w:val="normaltextrun"/>
          <w:color w:val="000000"/>
        </w:rPr>
        <w:t>edn</w:t>
      </w:r>
      <w:proofErr w:type="spellEnd"/>
      <w:proofErr w:type="gramEnd"/>
      <w:r w:rsidRPr="0041006B">
        <w:rPr>
          <w:rStyle w:val="normaltextrun"/>
          <w:color w:val="000000"/>
        </w:rPr>
        <w:t>. London: Sage.</w:t>
      </w:r>
      <w:r w:rsidRPr="0041006B">
        <w:rPr>
          <w:rStyle w:val="eop"/>
          <w:color w:val="000000"/>
        </w:rPr>
        <w:t> </w:t>
      </w:r>
    </w:p>
    <w:p w14:paraId="435110B7" w14:textId="77777777" w:rsidR="00D565BF" w:rsidRPr="0041006B" w:rsidRDefault="00D565BF" w:rsidP="00C800D5">
      <w:pPr>
        <w:pStyle w:val="paragraph"/>
        <w:spacing w:before="0" w:beforeAutospacing="0" w:after="0" w:afterAutospacing="0"/>
        <w:textAlignment w:val="baseline"/>
        <w:rPr>
          <w:rStyle w:val="normaltextrun"/>
          <w:color w:val="000000"/>
        </w:rPr>
      </w:pPr>
    </w:p>
    <w:p w14:paraId="56B0A14D" w14:textId="71D63F8E" w:rsidR="0019249E" w:rsidRPr="0041006B" w:rsidRDefault="0019249E" w:rsidP="00C800D5">
      <w:pPr>
        <w:pStyle w:val="paragraph"/>
        <w:spacing w:before="0" w:beforeAutospacing="0" w:after="0" w:afterAutospacing="0"/>
        <w:textAlignment w:val="baseline"/>
        <w:rPr>
          <w:rStyle w:val="eop"/>
          <w:color w:val="000000"/>
        </w:rPr>
      </w:pPr>
      <w:r w:rsidRPr="0041006B">
        <w:rPr>
          <w:rStyle w:val="normaltextrun"/>
          <w:color w:val="000000"/>
        </w:rPr>
        <w:t xml:space="preserve">Dowling, M. (2013) </w:t>
      </w:r>
      <w:r w:rsidRPr="0041006B">
        <w:rPr>
          <w:rStyle w:val="normaltextrun"/>
          <w:i/>
          <w:iCs/>
          <w:color w:val="000000"/>
        </w:rPr>
        <w:t xml:space="preserve">Young Children’s Personal, Social and Emotional Development. </w:t>
      </w:r>
      <w:r w:rsidRPr="0041006B">
        <w:rPr>
          <w:rStyle w:val="normaltextrun"/>
          <w:color w:val="000000"/>
        </w:rPr>
        <w:t>3</w:t>
      </w:r>
      <w:r w:rsidRPr="0041006B">
        <w:rPr>
          <w:rStyle w:val="normaltextrun"/>
          <w:color w:val="000000"/>
          <w:vertAlign w:val="superscript"/>
        </w:rPr>
        <w:t>rd</w:t>
      </w:r>
      <w:r w:rsidRPr="0041006B">
        <w:rPr>
          <w:rStyle w:val="normaltextrun"/>
          <w:color w:val="000000"/>
        </w:rPr>
        <w:t xml:space="preserve"> </w:t>
      </w:r>
      <w:proofErr w:type="spellStart"/>
      <w:r w:rsidRPr="0041006B">
        <w:rPr>
          <w:rStyle w:val="normaltextrun"/>
          <w:color w:val="000000"/>
        </w:rPr>
        <w:t>edn</w:t>
      </w:r>
      <w:proofErr w:type="spellEnd"/>
      <w:r w:rsidRPr="0041006B">
        <w:rPr>
          <w:rStyle w:val="normaltextrun"/>
          <w:color w:val="000000"/>
        </w:rPr>
        <w:t>. London: SAGE.</w:t>
      </w:r>
      <w:r w:rsidRPr="0041006B">
        <w:rPr>
          <w:rStyle w:val="eop"/>
          <w:color w:val="000000"/>
        </w:rPr>
        <w:t> </w:t>
      </w:r>
    </w:p>
    <w:p w14:paraId="14273566" w14:textId="77777777" w:rsidR="00D565BF" w:rsidRPr="0041006B" w:rsidRDefault="00D565BF" w:rsidP="00C800D5">
      <w:pPr>
        <w:pStyle w:val="paragraph"/>
        <w:spacing w:before="0" w:beforeAutospacing="0" w:after="0" w:afterAutospacing="0"/>
        <w:textAlignment w:val="baseline"/>
        <w:rPr>
          <w:rStyle w:val="normaltextrun"/>
          <w:color w:val="000000"/>
        </w:rPr>
      </w:pPr>
    </w:p>
    <w:p w14:paraId="5128ED06" w14:textId="17FB0623" w:rsidR="0019249E" w:rsidRPr="0041006B" w:rsidRDefault="0019249E" w:rsidP="00C800D5">
      <w:pPr>
        <w:pStyle w:val="paragraph"/>
        <w:spacing w:before="0" w:beforeAutospacing="0" w:after="0" w:afterAutospacing="0"/>
        <w:textAlignment w:val="baseline"/>
        <w:rPr>
          <w:rStyle w:val="eop"/>
          <w:color w:val="000000"/>
        </w:rPr>
      </w:pPr>
      <w:r w:rsidRPr="0041006B">
        <w:rPr>
          <w:rStyle w:val="normaltextrun"/>
          <w:color w:val="000000"/>
        </w:rPr>
        <w:t xml:space="preserve">Herrington, S and </w:t>
      </w:r>
      <w:proofErr w:type="spellStart"/>
      <w:r w:rsidRPr="0041006B">
        <w:rPr>
          <w:rStyle w:val="normaltextrun"/>
          <w:color w:val="000000"/>
        </w:rPr>
        <w:t>Bussoni</w:t>
      </w:r>
      <w:proofErr w:type="spellEnd"/>
      <w:r w:rsidRPr="0041006B">
        <w:rPr>
          <w:rStyle w:val="normaltextrun"/>
          <w:color w:val="000000"/>
        </w:rPr>
        <w:t>, M. (2015) ‘</w:t>
      </w:r>
      <w:r w:rsidRPr="0041006B">
        <w:rPr>
          <w:rStyle w:val="normaltextrun"/>
          <w:i/>
          <w:iCs/>
          <w:color w:val="000000"/>
        </w:rPr>
        <w:t xml:space="preserve">Beyond Physical Activity: The Importance of Play and Nature-Based Play Spaces for Children’s Health and Development’. </w:t>
      </w:r>
      <w:r w:rsidRPr="0041006B">
        <w:rPr>
          <w:rStyle w:val="normaltextrun"/>
          <w:color w:val="000000"/>
        </w:rPr>
        <w:t>DOI: 10.1007/s13679-015-0179-2.</w:t>
      </w:r>
      <w:r w:rsidRPr="0041006B">
        <w:rPr>
          <w:rStyle w:val="eop"/>
          <w:color w:val="000000"/>
        </w:rPr>
        <w:t> </w:t>
      </w:r>
    </w:p>
    <w:p w14:paraId="6CB70F67" w14:textId="77777777" w:rsidR="00D565BF" w:rsidRPr="0041006B" w:rsidRDefault="00D565BF" w:rsidP="00C800D5">
      <w:pPr>
        <w:pStyle w:val="paragraph"/>
        <w:spacing w:before="0" w:beforeAutospacing="0" w:after="0" w:afterAutospacing="0"/>
        <w:textAlignment w:val="baseline"/>
        <w:rPr>
          <w:rStyle w:val="normaltextrun"/>
          <w:color w:val="000000"/>
        </w:rPr>
      </w:pPr>
    </w:p>
    <w:p w14:paraId="2A19E828" w14:textId="3F3844E0" w:rsidR="0019249E" w:rsidRPr="0041006B" w:rsidRDefault="0019249E" w:rsidP="00C800D5">
      <w:pPr>
        <w:pStyle w:val="paragraph"/>
        <w:spacing w:before="0" w:beforeAutospacing="0" w:after="0" w:afterAutospacing="0"/>
        <w:textAlignment w:val="baseline"/>
        <w:rPr>
          <w:rStyle w:val="eop"/>
          <w:color w:val="000000"/>
        </w:rPr>
      </w:pPr>
      <w:r w:rsidRPr="0041006B">
        <w:rPr>
          <w:rStyle w:val="normaltextrun"/>
          <w:color w:val="000000"/>
        </w:rPr>
        <w:t xml:space="preserve">Knight, S. (2013) </w:t>
      </w:r>
      <w:r w:rsidRPr="0041006B">
        <w:rPr>
          <w:rStyle w:val="normaltextrun"/>
          <w:i/>
          <w:iCs/>
          <w:color w:val="000000"/>
        </w:rPr>
        <w:t>Forest School and Outdoor Learning in the Early Years</w:t>
      </w:r>
      <w:r w:rsidRPr="0041006B">
        <w:rPr>
          <w:rStyle w:val="normaltextrun"/>
          <w:color w:val="000000"/>
        </w:rPr>
        <w:t>. 2</w:t>
      </w:r>
      <w:r w:rsidRPr="0041006B">
        <w:rPr>
          <w:rStyle w:val="normaltextrun"/>
          <w:color w:val="000000"/>
          <w:vertAlign w:val="superscript"/>
        </w:rPr>
        <w:t>nd</w:t>
      </w:r>
      <w:r w:rsidRPr="0041006B">
        <w:rPr>
          <w:rStyle w:val="normaltextrun"/>
          <w:color w:val="000000"/>
        </w:rPr>
        <w:t xml:space="preserve"> </w:t>
      </w:r>
      <w:proofErr w:type="spellStart"/>
      <w:r w:rsidRPr="0041006B">
        <w:rPr>
          <w:rStyle w:val="normaltextrun"/>
          <w:color w:val="000000"/>
        </w:rPr>
        <w:t>edn</w:t>
      </w:r>
      <w:proofErr w:type="spellEnd"/>
      <w:r w:rsidRPr="0041006B">
        <w:rPr>
          <w:rStyle w:val="normaltextrun"/>
          <w:color w:val="000000"/>
        </w:rPr>
        <w:t>. Los Angeles: SAGE Publications.</w:t>
      </w:r>
      <w:r w:rsidRPr="0041006B">
        <w:rPr>
          <w:rStyle w:val="eop"/>
          <w:color w:val="000000"/>
        </w:rPr>
        <w:t> </w:t>
      </w:r>
    </w:p>
    <w:p w14:paraId="5CA76333" w14:textId="77777777" w:rsidR="00D565BF" w:rsidRPr="0041006B" w:rsidRDefault="00D565BF" w:rsidP="00C800D5">
      <w:pPr>
        <w:pStyle w:val="paragraph"/>
        <w:spacing w:before="0" w:beforeAutospacing="0" w:after="0" w:afterAutospacing="0"/>
        <w:textAlignment w:val="baseline"/>
        <w:rPr>
          <w:rStyle w:val="normaltextrun"/>
          <w:color w:val="000000"/>
        </w:rPr>
      </w:pPr>
    </w:p>
    <w:p w14:paraId="3EEC0C5D" w14:textId="45D6CDF1" w:rsidR="0019249E" w:rsidRPr="0041006B" w:rsidRDefault="0019249E" w:rsidP="00C800D5">
      <w:pPr>
        <w:pStyle w:val="paragraph"/>
        <w:spacing w:before="0" w:beforeAutospacing="0" w:after="0" w:afterAutospacing="0"/>
        <w:textAlignment w:val="baseline"/>
        <w:rPr>
          <w:rStyle w:val="eop"/>
          <w:color w:val="000000"/>
        </w:rPr>
      </w:pPr>
      <w:r w:rsidRPr="0041006B">
        <w:rPr>
          <w:rStyle w:val="normaltextrun"/>
          <w:color w:val="000000"/>
        </w:rPr>
        <w:t xml:space="preserve">Kristen, M, </w:t>
      </w:r>
      <w:proofErr w:type="spellStart"/>
      <w:r w:rsidRPr="0041006B">
        <w:rPr>
          <w:rStyle w:val="normaltextrun"/>
          <w:color w:val="000000"/>
        </w:rPr>
        <w:t>Kemple</w:t>
      </w:r>
      <w:proofErr w:type="spellEnd"/>
      <w:r w:rsidRPr="0041006B">
        <w:rPr>
          <w:rStyle w:val="normaltextrun"/>
          <w:color w:val="000000"/>
        </w:rPr>
        <w:t>, J. O, Kenney, E and Smith-</w:t>
      </w:r>
      <w:proofErr w:type="spellStart"/>
      <w:r w:rsidRPr="0041006B">
        <w:rPr>
          <w:rStyle w:val="normaltextrun"/>
          <w:color w:val="000000"/>
        </w:rPr>
        <w:t>Bonahue</w:t>
      </w:r>
      <w:proofErr w:type="spellEnd"/>
      <w:r w:rsidRPr="0041006B">
        <w:rPr>
          <w:rStyle w:val="normaltextrun"/>
          <w:color w:val="000000"/>
        </w:rPr>
        <w:t>, T. (2016) ‘</w:t>
      </w:r>
      <w:r w:rsidRPr="0041006B">
        <w:rPr>
          <w:rStyle w:val="normaltextrun"/>
          <w:i/>
          <w:iCs/>
          <w:color w:val="000000"/>
        </w:rPr>
        <w:t>The Power of Outdoor Play and Play in Natural Environments:</w:t>
      </w:r>
      <w:r w:rsidRPr="0041006B">
        <w:rPr>
          <w:rStyle w:val="normaltextrun"/>
          <w:color w:val="000000"/>
        </w:rPr>
        <w:t xml:space="preserve"> Childhood Education, 92:6, 446-454, DOI: </w:t>
      </w:r>
      <w:hyperlink r:id="rId7" w:tgtFrame="_blank" w:history="1">
        <w:r w:rsidRPr="0041006B">
          <w:rPr>
            <w:rStyle w:val="normaltextrun"/>
            <w:color w:val="0563C1"/>
            <w:u w:val="single"/>
          </w:rPr>
          <w:t>10.1080/00094056.2016.1251793</w:t>
        </w:r>
      </w:hyperlink>
      <w:r w:rsidRPr="0041006B">
        <w:rPr>
          <w:rStyle w:val="eop"/>
          <w:color w:val="000000"/>
        </w:rPr>
        <w:t> </w:t>
      </w:r>
    </w:p>
    <w:p w14:paraId="3178D2A2" w14:textId="77777777" w:rsidR="00D565BF" w:rsidRPr="0041006B" w:rsidRDefault="00D565BF" w:rsidP="00C800D5">
      <w:pPr>
        <w:pStyle w:val="paragraph"/>
        <w:spacing w:before="0" w:beforeAutospacing="0" w:after="0" w:afterAutospacing="0"/>
        <w:textAlignment w:val="baseline"/>
        <w:rPr>
          <w:rStyle w:val="normaltextrun"/>
          <w:color w:val="000000"/>
        </w:rPr>
      </w:pPr>
    </w:p>
    <w:p w14:paraId="00A330B8" w14:textId="1C9594C4" w:rsidR="0019249E" w:rsidRPr="0041006B" w:rsidRDefault="0019249E" w:rsidP="00C800D5">
      <w:pPr>
        <w:pStyle w:val="paragraph"/>
        <w:spacing w:before="0" w:beforeAutospacing="0" w:after="0" w:afterAutospacing="0"/>
        <w:textAlignment w:val="baseline"/>
      </w:pPr>
      <w:r w:rsidRPr="0041006B">
        <w:rPr>
          <w:rStyle w:val="normaltextrun"/>
          <w:color w:val="000000"/>
        </w:rPr>
        <w:t xml:space="preserve">Leggett, N. and Newman, L. (2017) </w:t>
      </w:r>
      <w:r w:rsidRPr="0041006B">
        <w:rPr>
          <w:rStyle w:val="normaltextrun"/>
          <w:i/>
          <w:iCs/>
          <w:color w:val="000000"/>
        </w:rPr>
        <w:t>Play: Challenging educators' beliefs about play in the indoor and outdoor environment</w:t>
      </w:r>
      <w:r w:rsidRPr="0041006B">
        <w:rPr>
          <w:rStyle w:val="normaltextrun"/>
          <w:color w:val="000000"/>
        </w:rPr>
        <w:t xml:space="preserve">, Australasian Journal of Early Childhood. Available at: </w:t>
      </w:r>
      <w:hyperlink r:id="rId8" w:tgtFrame="_blank" w:history="1">
        <w:r w:rsidRPr="0041006B">
          <w:rPr>
            <w:rStyle w:val="normaltextrun"/>
            <w:color w:val="0563C1"/>
            <w:u w:val="single"/>
          </w:rPr>
          <w:t>https://www.researchgate.net/publication/316245919_Play_Challenging_Educators%27_Beliefs_about_Play_in_the_Indoor_and_Outdoor_Environment</w:t>
        </w:r>
      </w:hyperlink>
      <w:r w:rsidRPr="0041006B">
        <w:rPr>
          <w:rStyle w:val="normaltextrun"/>
          <w:color w:val="000000"/>
        </w:rPr>
        <w:t xml:space="preserve"> (Accessed: November 8, 2022).</w:t>
      </w:r>
      <w:r w:rsidRPr="0041006B">
        <w:rPr>
          <w:rStyle w:val="eop"/>
          <w:color w:val="000000"/>
        </w:rPr>
        <w:t> </w:t>
      </w:r>
    </w:p>
    <w:p w14:paraId="332B3B65" w14:textId="77777777" w:rsidR="00D565BF" w:rsidRPr="0041006B" w:rsidRDefault="00D565BF" w:rsidP="00C71BF8">
      <w:pPr>
        <w:pStyle w:val="paragraph"/>
        <w:spacing w:before="0" w:beforeAutospacing="0" w:after="0" w:afterAutospacing="0"/>
        <w:textAlignment w:val="baseline"/>
        <w:rPr>
          <w:rStyle w:val="eop"/>
          <w:color w:val="000000"/>
        </w:rPr>
      </w:pPr>
    </w:p>
    <w:p w14:paraId="0F90A9A9" w14:textId="033569DF" w:rsidR="0019249E" w:rsidRPr="0041006B" w:rsidRDefault="0019249E" w:rsidP="00C71BF8">
      <w:pPr>
        <w:pStyle w:val="paragraph"/>
        <w:spacing w:before="0" w:beforeAutospacing="0" w:after="0" w:afterAutospacing="0"/>
        <w:textAlignment w:val="baseline"/>
        <w:rPr>
          <w:rStyle w:val="eop"/>
          <w:color w:val="000000"/>
        </w:rPr>
      </w:pPr>
      <w:r w:rsidRPr="0041006B">
        <w:rPr>
          <w:rStyle w:val="eop"/>
          <w:color w:val="000000"/>
        </w:rPr>
        <w:t>Marketta, K. (2002) ‘</w:t>
      </w:r>
      <w:r w:rsidRPr="0041006B">
        <w:rPr>
          <w:rStyle w:val="eop"/>
          <w:i/>
          <w:iCs/>
          <w:color w:val="000000"/>
        </w:rPr>
        <w:t xml:space="preserve">Affordances of Children’s Environments in the Context of Cities, Small Towns, Suburbs and Rural Villages in Finland and Belarus’. </w:t>
      </w:r>
      <w:r w:rsidRPr="0041006B">
        <w:rPr>
          <w:rStyle w:val="eop"/>
          <w:color w:val="000000"/>
        </w:rPr>
        <w:t xml:space="preserve">Journal of Environmental Psychology, 109-123, Available online at </w:t>
      </w:r>
      <w:hyperlink r:id="rId9" w:history="1">
        <w:r w:rsidRPr="0041006B">
          <w:rPr>
            <w:rStyle w:val="Hyperlink"/>
          </w:rPr>
          <w:t>http://www.idealbrary.com</w:t>
        </w:r>
      </w:hyperlink>
      <w:r w:rsidRPr="0041006B">
        <w:rPr>
          <w:rStyle w:val="eop"/>
          <w:color w:val="000000"/>
        </w:rPr>
        <w:t>.</w:t>
      </w:r>
    </w:p>
    <w:p w14:paraId="473FAE6D" w14:textId="77777777" w:rsidR="009B431B" w:rsidRPr="0041006B" w:rsidRDefault="009B431B" w:rsidP="00C800D5">
      <w:pPr>
        <w:pStyle w:val="paragraph"/>
        <w:spacing w:before="0" w:beforeAutospacing="0" w:after="0" w:afterAutospacing="0"/>
        <w:textAlignment w:val="baseline"/>
        <w:rPr>
          <w:rStyle w:val="normaltextrun"/>
          <w:color w:val="000000"/>
        </w:rPr>
      </w:pPr>
    </w:p>
    <w:p w14:paraId="3BC96F52" w14:textId="1E3DE324" w:rsidR="0019249E" w:rsidRPr="0041006B" w:rsidRDefault="0019249E" w:rsidP="00C800D5">
      <w:pPr>
        <w:pStyle w:val="paragraph"/>
        <w:spacing w:before="0" w:beforeAutospacing="0" w:after="0" w:afterAutospacing="0"/>
        <w:textAlignment w:val="baseline"/>
        <w:rPr>
          <w:rStyle w:val="eop"/>
          <w:color w:val="000000"/>
        </w:rPr>
      </w:pPr>
      <w:r w:rsidRPr="0041006B">
        <w:rPr>
          <w:rStyle w:val="normaltextrun"/>
          <w:color w:val="000000"/>
        </w:rPr>
        <w:t xml:space="preserve">Maynard, T, Waters, J and Clement, J. (2011) </w:t>
      </w:r>
      <w:r w:rsidRPr="0041006B">
        <w:rPr>
          <w:rStyle w:val="normaltextrun"/>
          <w:i/>
          <w:iCs/>
          <w:color w:val="000000"/>
        </w:rPr>
        <w:t>Moving Outdoors: further exploration of ‘child initiated’ learning in the outdoor environment.</w:t>
      </w:r>
      <w:r w:rsidRPr="0041006B">
        <w:rPr>
          <w:rStyle w:val="normaltextrun"/>
          <w:color w:val="000000"/>
        </w:rPr>
        <w:t xml:space="preserve"> Education 3-13: International Journal of Primary, Elementary and Early Years Education, 41:3, 282-299, DOI: 10.1080/03004279.2011.578750.</w:t>
      </w:r>
      <w:r w:rsidRPr="0041006B">
        <w:rPr>
          <w:rStyle w:val="eop"/>
          <w:color w:val="000000"/>
        </w:rPr>
        <w:t> </w:t>
      </w:r>
    </w:p>
    <w:p w14:paraId="39C0613D" w14:textId="77777777" w:rsidR="0019249E" w:rsidRPr="0041006B" w:rsidRDefault="0019249E" w:rsidP="00C800D5">
      <w:pPr>
        <w:pStyle w:val="paragraph"/>
        <w:spacing w:before="0" w:beforeAutospacing="0" w:after="0" w:afterAutospacing="0"/>
        <w:textAlignment w:val="baseline"/>
        <w:rPr>
          <w:rStyle w:val="eop"/>
          <w:color w:val="000000"/>
        </w:rPr>
      </w:pPr>
      <w:r w:rsidRPr="0041006B">
        <w:rPr>
          <w:rStyle w:val="normaltextrun"/>
          <w:color w:val="000000"/>
        </w:rPr>
        <w:lastRenderedPageBreak/>
        <w:t>Maynard, T. (2008) ‘</w:t>
      </w:r>
      <w:r w:rsidRPr="0041006B">
        <w:rPr>
          <w:rStyle w:val="normaltextrun"/>
          <w:i/>
          <w:iCs/>
          <w:color w:val="000000"/>
        </w:rPr>
        <w:t xml:space="preserve">Encounters with Forest School and Foucault’, a risky </w:t>
      </w:r>
      <w:proofErr w:type="gramStart"/>
      <w:r w:rsidRPr="0041006B">
        <w:rPr>
          <w:rStyle w:val="normaltextrun"/>
          <w:i/>
          <w:iCs/>
          <w:color w:val="000000"/>
        </w:rPr>
        <w:t>business?,</w:t>
      </w:r>
      <w:proofErr w:type="gramEnd"/>
      <w:r w:rsidRPr="0041006B">
        <w:rPr>
          <w:rStyle w:val="normaltextrun"/>
          <w:i/>
          <w:iCs/>
          <w:color w:val="000000"/>
        </w:rPr>
        <w:t xml:space="preserve"> </w:t>
      </w:r>
      <w:r w:rsidRPr="0041006B">
        <w:rPr>
          <w:rStyle w:val="normaltextrun"/>
          <w:color w:val="000000"/>
        </w:rPr>
        <w:t xml:space="preserve">Education 3-13, 35(4), pp. 379-391. </w:t>
      </w:r>
      <w:proofErr w:type="spellStart"/>
      <w:r w:rsidRPr="0041006B">
        <w:rPr>
          <w:rStyle w:val="normaltextrun"/>
          <w:color w:val="000000"/>
        </w:rPr>
        <w:t>DOI:</w:t>
      </w:r>
      <w:hyperlink r:id="rId10" w:tgtFrame="_blank" w:history="1">
        <w:r w:rsidRPr="0041006B">
          <w:rPr>
            <w:rStyle w:val="normaltextrun"/>
            <w:color w:val="0563C1"/>
            <w:u w:val="single"/>
          </w:rPr>
          <w:t>https</w:t>
        </w:r>
        <w:proofErr w:type="spellEnd"/>
        <w:r w:rsidRPr="0041006B">
          <w:rPr>
            <w:rStyle w:val="normaltextrun"/>
            <w:color w:val="0563C1"/>
            <w:u w:val="single"/>
          </w:rPr>
          <w:t>://doi.org/10.1080/03004270701602640</w:t>
        </w:r>
      </w:hyperlink>
      <w:r w:rsidRPr="0041006B">
        <w:rPr>
          <w:rStyle w:val="normaltextrun"/>
          <w:color w:val="000000"/>
        </w:rPr>
        <w:t>.</w:t>
      </w:r>
      <w:r w:rsidRPr="0041006B">
        <w:rPr>
          <w:rStyle w:val="eop"/>
          <w:color w:val="000000"/>
        </w:rPr>
        <w:t> </w:t>
      </w:r>
    </w:p>
    <w:p w14:paraId="0DFC8453" w14:textId="77777777" w:rsidR="009B431B" w:rsidRPr="0041006B" w:rsidRDefault="009B431B" w:rsidP="00C800D5">
      <w:pPr>
        <w:pStyle w:val="paragraph"/>
        <w:spacing w:before="0" w:beforeAutospacing="0" w:after="0" w:afterAutospacing="0"/>
        <w:textAlignment w:val="baseline"/>
        <w:rPr>
          <w:rStyle w:val="normaltextrun"/>
          <w:color w:val="000000"/>
        </w:rPr>
      </w:pPr>
    </w:p>
    <w:p w14:paraId="11981F87" w14:textId="77777777" w:rsidR="009B431B" w:rsidRPr="0041006B" w:rsidRDefault="0019249E" w:rsidP="00C800D5">
      <w:pPr>
        <w:pStyle w:val="paragraph"/>
        <w:spacing w:before="0" w:beforeAutospacing="0" w:after="0" w:afterAutospacing="0"/>
        <w:textAlignment w:val="baseline"/>
        <w:rPr>
          <w:rStyle w:val="normaltextrun"/>
          <w:color w:val="000000"/>
        </w:rPr>
      </w:pPr>
      <w:proofErr w:type="spellStart"/>
      <w:r w:rsidRPr="0041006B">
        <w:rPr>
          <w:rStyle w:val="normaltextrun"/>
          <w:color w:val="000000"/>
        </w:rPr>
        <w:t>Mclnnes</w:t>
      </w:r>
      <w:proofErr w:type="spellEnd"/>
      <w:r w:rsidRPr="0041006B">
        <w:rPr>
          <w:rStyle w:val="normaltextrun"/>
          <w:color w:val="000000"/>
        </w:rPr>
        <w:t xml:space="preserve">, K, Howard, J, Miles, G. E, and Crowley, K. (2009). </w:t>
      </w:r>
      <w:r w:rsidRPr="0041006B">
        <w:rPr>
          <w:rStyle w:val="normaltextrun"/>
          <w:i/>
          <w:iCs/>
          <w:color w:val="000000"/>
        </w:rPr>
        <w:t>Behavioural differences exhibited by children when practising a task under formal and playful conditions</w:t>
      </w:r>
      <w:r w:rsidRPr="0041006B">
        <w:rPr>
          <w:rStyle w:val="normaltextrun"/>
          <w:color w:val="000000"/>
        </w:rPr>
        <w:t xml:space="preserve">. </w:t>
      </w:r>
    </w:p>
    <w:p w14:paraId="245F250C" w14:textId="13FE3AD0" w:rsidR="0019249E" w:rsidRPr="0041006B" w:rsidRDefault="0019249E" w:rsidP="00C800D5">
      <w:pPr>
        <w:pStyle w:val="paragraph"/>
        <w:spacing w:before="0" w:beforeAutospacing="0" w:after="0" w:afterAutospacing="0"/>
        <w:textAlignment w:val="baseline"/>
      </w:pPr>
      <w:r w:rsidRPr="0041006B">
        <w:rPr>
          <w:rStyle w:val="normaltextrun"/>
          <w:color w:val="000000"/>
        </w:rPr>
        <w:t>Educational and Child Psychology</w:t>
      </w:r>
      <w:r w:rsidRPr="0041006B">
        <w:rPr>
          <w:rStyle w:val="normaltextrun"/>
          <w:i/>
          <w:iCs/>
          <w:color w:val="000000"/>
        </w:rPr>
        <w:t>, 26</w:t>
      </w:r>
      <w:r w:rsidRPr="0041006B">
        <w:rPr>
          <w:rStyle w:val="normaltextrun"/>
          <w:color w:val="000000"/>
        </w:rPr>
        <w:t>(2), 31–39: The British Psychological Society.</w:t>
      </w:r>
      <w:r w:rsidRPr="0041006B">
        <w:rPr>
          <w:rStyle w:val="eop"/>
          <w:color w:val="000000"/>
        </w:rPr>
        <w:t> </w:t>
      </w:r>
    </w:p>
    <w:p w14:paraId="7A0147D8" w14:textId="77777777" w:rsidR="00F46903" w:rsidRPr="0041006B" w:rsidRDefault="00F46903" w:rsidP="00C800D5">
      <w:pPr>
        <w:pStyle w:val="paragraph"/>
        <w:spacing w:before="0" w:beforeAutospacing="0" w:after="0" w:afterAutospacing="0"/>
        <w:textAlignment w:val="baseline"/>
        <w:rPr>
          <w:rStyle w:val="normaltextrun"/>
          <w:color w:val="000000"/>
        </w:rPr>
      </w:pPr>
    </w:p>
    <w:p w14:paraId="711D0690" w14:textId="68615B87" w:rsidR="0019249E" w:rsidRPr="0041006B" w:rsidRDefault="0019249E" w:rsidP="00C800D5">
      <w:pPr>
        <w:pStyle w:val="paragraph"/>
        <w:spacing w:before="0" w:beforeAutospacing="0" w:after="0" w:afterAutospacing="0"/>
        <w:textAlignment w:val="baseline"/>
      </w:pPr>
      <w:r w:rsidRPr="0041006B">
        <w:rPr>
          <w:rStyle w:val="normaltextrun"/>
          <w:color w:val="000000"/>
        </w:rPr>
        <w:t>Murray, J. (2021) ‘</w:t>
      </w:r>
      <w:r w:rsidRPr="0041006B">
        <w:rPr>
          <w:rStyle w:val="normaltextrun"/>
          <w:i/>
          <w:iCs/>
          <w:color w:val="000000"/>
        </w:rPr>
        <w:t>How do children build knowledge in early childhood education?</w:t>
      </w:r>
      <w:r w:rsidRPr="0041006B">
        <w:rPr>
          <w:rStyle w:val="normaltextrun"/>
          <w:color w:val="000000"/>
        </w:rPr>
        <w:t>’, Susan Isaacs, Young Children Are Researchers, pp. 1230-1246.</w:t>
      </w:r>
      <w:r w:rsidRPr="0041006B">
        <w:rPr>
          <w:rStyle w:val="eop"/>
          <w:color w:val="000000"/>
        </w:rPr>
        <w:t> </w:t>
      </w:r>
    </w:p>
    <w:p w14:paraId="0191ADEA" w14:textId="77777777" w:rsidR="0019249E" w:rsidRPr="0041006B" w:rsidRDefault="0019249E" w:rsidP="00C800D5">
      <w:pPr>
        <w:pStyle w:val="paragraph"/>
        <w:spacing w:before="0" w:beforeAutospacing="0" w:after="0" w:afterAutospacing="0"/>
        <w:ind w:left="555" w:hanging="555"/>
        <w:textAlignment w:val="baseline"/>
      </w:pPr>
      <w:r w:rsidRPr="0041006B">
        <w:rPr>
          <w:rStyle w:val="normaltextrun"/>
          <w:color w:val="000000"/>
        </w:rPr>
        <w:t>Press.</w:t>
      </w:r>
      <w:r w:rsidRPr="0041006B">
        <w:rPr>
          <w:rStyle w:val="eop"/>
          <w:color w:val="000000"/>
        </w:rPr>
        <w:t> </w:t>
      </w:r>
    </w:p>
    <w:p w14:paraId="18132D42" w14:textId="77777777" w:rsidR="00F46903" w:rsidRPr="0041006B" w:rsidRDefault="00F46903" w:rsidP="00C800D5">
      <w:pPr>
        <w:pStyle w:val="paragraph"/>
        <w:spacing w:before="0" w:beforeAutospacing="0" w:after="0" w:afterAutospacing="0"/>
        <w:textAlignment w:val="baseline"/>
        <w:rPr>
          <w:rStyle w:val="normaltextrun"/>
          <w:color w:val="000000"/>
        </w:rPr>
      </w:pPr>
    </w:p>
    <w:p w14:paraId="4CC99730" w14:textId="2ABB09AF" w:rsidR="0019249E" w:rsidRDefault="0019249E" w:rsidP="00C800D5">
      <w:pPr>
        <w:pStyle w:val="paragraph"/>
        <w:spacing w:before="0" w:beforeAutospacing="0" w:after="0" w:afterAutospacing="0"/>
        <w:textAlignment w:val="baseline"/>
        <w:rPr>
          <w:rStyle w:val="eop"/>
          <w:color w:val="000000"/>
        </w:rPr>
      </w:pPr>
      <w:proofErr w:type="spellStart"/>
      <w:r w:rsidRPr="0041006B">
        <w:rPr>
          <w:rStyle w:val="normaltextrun"/>
          <w:color w:val="000000"/>
        </w:rPr>
        <w:t>Rosiek</w:t>
      </w:r>
      <w:proofErr w:type="spellEnd"/>
      <w:r w:rsidRPr="0041006B">
        <w:rPr>
          <w:rStyle w:val="normaltextrun"/>
          <w:color w:val="000000"/>
        </w:rPr>
        <w:t xml:space="preserve">, M.A, </w:t>
      </w:r>
      <w:proofErr w:type="spellStart"/>
      <w:r w:rsidRPr="0041006B">
        <w:rPr>
          <w:rStyle w:val="normaltextrun"/>
          <w:color w:val="000000"/>
        </w:rPr>
        <w:t>Etnier</w:t>
      </w:r>
      <w:proofErr w:type="spellEnd"/>
      <w:r w:rsidRPr="0041006B">
        <w:rPr>
          <w:rStyle w:val="normaltextrun"/>
          <w:color w:val="000000"/>
        </w:rPr>
        <w:t xml:space="preserve">, L. J, Willoughby, M.T (2022) </w:t>
      </w:r>
      <w:r w:rsidRPr="0041006B">
        <w:rPr>
          <w:rStyle w:val="normaltextrun"/>
          <w:i/>
          <w:iCs/>
          <w:color w:val="000000"/>
        </w:rPr>
        <w:t>‘A Comparison of the </w:t>
      </w:r>
      <w:proofErr w:type="spellStart"/>
      <w:r w:rsidRPr="0041006B">
        <w:rPr>
          <w:rStyle w:val="normaltextrun"/>
          <w:i/>
          <w:iCs/>
          <w:color w:val="000000"/>
        </w:rPr>
        <w:t>Efects</w:t>
      </w:r>
      <w:proofErr w:type="spellEnd"/>
      <w:r w:rsidRPr="0041006B">
        <w:rPr>
          <w:rStyle w:val="normaltextrun"/>
          <w:i/>
          <w:iCs/>
          <w:color w:val="000000"/>
        </w:rPr>
        <w:t xml:space="preserve"> of Outdoor Physical Activity and Indoor Classroom</w:t>
      </w:r>
      <w:r w:rsidRPr="0041006B">
        <w:rPr>
          <w:rStyle w:val="normaltextrun"/>
          <w:i/>
          <w:iCs/>
          <w:color w:val="000000"/>
        </w:rPr>
        <w:noBreakHyphen/>
        <w:t>Based Activities on Measures of Executive Function in </w:t>
      </w:r>
      <w:proofErr w:type="spellStart"/>
      <w:r w:rsidRPr="0041006B">
        <w:rPr>
          <w:rStyle w:val="normaltextrun"/>
          <w:i/>
          <w:iCs/>
          <w:color w:val="000000"/>
        </w:rPr>
        <w:t>Preschoolers</w:t>
      </w:r>
      <w:proofErr w:type="spellEnd"/>
      <w:r w:rsidRPr="0041006B">
        <w:rPr>
          <w:rStyle w:val="normaltextrun"/>
          <w:i/>
          <w:iCs/>
          <w:color w:val="000000"/>
        </w:rPr>
        <w:t xml:space="preserve">’. </w:t>
      </w:r>
      <w:r w:rsidRPr="0041006B">
        <w:rPr>
          <w:rStyle w:val="normaltextrun"/>
          <w:color w:val="000000"/>
        </w:rPr>
        <w:t>DOI</w:t>
      </w:r>
      <w:proofErr w:type="gramStart"/>
      <w:r w:rsidRPr="0041006B">
        <w:rPr>
          <w:rStyle w:val="normaltextrun"/>
          <w:color w:val="000000"/>
        </w:rPr>
        <w:t xml:space="preserve">: </w:t>
      </w:r>
      <w:r w:rsidRPr="0041006B">
        <w:rPr>
          <w:rStyle w:val="normaltextrun"/>
          <w:i/>
          <w:iCs/>
          <w:color w:val="000000"/>
        </w:rPr>
        <w:t>:</w:t>
      </w:r>
      <w:proofErr w:type="gramEnd"/>
      <w:r w:rsidRPr="0041006B">
        <w:rPr>
          <w:rStyle w:val="normaltextrun"/>
          <w:color w:val="000000"/>
        </w:rPr>
        <w:t>https://doi.org/10.1007/s13158-022-00318</w:t>
      </w:r>
      <w:r w:rsidRPr="0041006B">
        <w:rPr>
          <w:rStyle w:val="eop"/>
          <w:color w:val="000000"/>
        </w:rPr>
        <w:t> </w:t>
      </w:r>
    </w:p>
    <w:p w14:paraId="646F38CB" w14:textId="19E2A2C2" w:rsidR="00CE4C45" w:rsidRDefault="00CE4C45" w:rsidP="00C800D5">
      <w:pPr>
        <w:pStyle w:val="paragraph"/>
        <w:spacing w:before="0" w:beforeAutospacing="0" w:after="0" w:afterAutospacing="0"/>
        <w:textAlignment w:val="baseline"/>
        <w:rPr>
          <w:rStyle w:val="eop"/>
          <w:color w:val="000000"/>
        </w:rPr>
      </w:pPr>
    </w:p>
    <w:p w14:paraId="268AAC3E" w14:textId="7566096A" w:rsidR="00CE4C45" w:rsidRPr="00CE4C45" w:rsidRDefault="00CE4C45" w:rsidP="00C800D5">
      <w:pPr>
        <w:pStyle w:val="paragraph"/>
        <w:spacing w:before="0" w:beforeAutospacing="0" w:after="0" w:afterAutospacing="0"/>
        <w:textAlignment w:val="baseline"/>
        <w:rPr>
          <w:rStyle w:val="eop"/>
        </w:rPr>
      </w:pPr>
      <w:r>
        <w:t xml:space="preserve">Tandon, P.S, </w:t>
      </w:r>
      <w:proofErr w:type="spellStart"/>
      <w:r>
        <w:t>Saelens</w:t>
      </w:r>
      <w:proofErr w:type="spellEnd"/>
      <w:r>
        <w:t>, B.E, Zhou, C and Christakis, D.A. (2018) ‘</w:t>
      </w:r>
      <w:r w:rsidRPr="004205BC">
        <w:rPr>
          <w:i/>
          <w:iCs/>
        </w:rPr>
        <w:t xml:space="preserve">A Comparison of </w:t>
      </w:r>
      <w:proofErr w:type="spellStart"/>
      <w:r w:rsidRPr="004205BC">
        <w:rPr>
          <w:i/>
          <w:iCs/>
        </w:rPr>
        <w:t>Preschoolers’</w:t>
      </w:r>
      <w:proofErr w:type="spellEnd"/>
      <w:r w:rsidRPr="004205BC">
        <w:rPr>
          <w:i/>
          <w:iCs/>
        </w:rPr>
        <w:t xml:space="preserve"> Physical Activity Indoors versus Outdoors at Child Care</w:t>
      </w:r>
      <w:r>
        <w:rPr>
          <w:i/>
          <w:iCs/>
        </w:rPr>
        <w:t xml:space="preserve">’. </w:t>
      </w:r>
      <w:r>
        <w:t>Environmental Research and Public Health. Available at:</w:t>
      </w:r>
      <w:r w:rsidRPr="00D64ADE">
        <w:t xml:space="preserve"> </w:t>
      </w:r>
      <w:hyperlink r:id="rId11" w:history="1">
        <w:r>
          <w:rPr>
            <w:rStyle w:val="Hyperlink"/>
          </w:rPr>
          <w:t xml:space="preserve">A Comparison of </w:t>
        </w:r>
        <w:proofErr w:type="spellStart"/>
        <w:r>
          <w:rPr>
            <w:rStyle w:val="Hyperlink"/>
          </w:rPr>
          <w:t>Preschoolers’</w:t>
        </w:r>
        <w:proofErr w:type="spellEnd"/>
        <w:r>
          <w:rPr>
            <w:rStyle w:val="Hyperlink"/>
          </w:rPr>
          <w:t xml:space="preserve"> Physical Activity Indoors versus Outdoors at Child Care (mdpi-res.com)</w:t>
        </w:r>
      </w:hyperlink>
      <w:r>
        <w:t xml:space="preserve"> (Accessed: 8</w:t>
      </w:r>
      <w:r w:rsidRPr="00FA3884">
        <w:rPr>
          <w:vertAlign w:val="superscript"/>
        </w:rPr>
        <w:t>th</w:t>
      </w:r>
      <w:r>
        <w:t xml:space="preserve"> November 2022).</w:t>
      </w:r>
      <w:r>
        <w:rPr>
          <w:i/>
          <w:iCs/>
        </w:rPr>
        <w:t xml:space="preserve"> </w:t>
      </w:r>
    </w:p>
    <w:p w14:paraId="1AC582C5" w14:textId="77777777" w:rsidR="00F46903" w:rsidRPr="0041006B" w:rsidRDefault="00F46903" w:rsidP="00C800D5">
      <w:pPr>
        <w:pStyle w:val="paragraph"/>
        <w:spacing w:before="0" w:beforeAutospacing="0" w:after="0" w:afterAutospacing="0"/>
        <w:textAlignment w:val="baseline"/>
        <w:rPr>
          <w:rStyle w:val="normaltextrun"/>
          <w:color w:val="000000"/>
        </w:rPr>
      </w:pPr>
    </w:p>
    <w:p w14:paraId="6CB9FA95" w14:textId="384A705D" w:rsidR="0019249E" w:rsidRPr="0041006B" w:rsidRDefault="0019249E" w:rsidP="00C800D5">
      <w:pPr>
        <w:pStyle w:val="paragraph"/>
        <w:spacing w:before="0" w:beforeAutospacing="0" w:after="0" w:afterAutospacing="0"/>
        <w:textAlignment w:val="baseline"/>
        <w:rPr>
          <w:rStyle w:val="normaltextrun"/>
          <w:color w:val="000000"/>
        </w:rPr>
      </w:pPr>
      <w:proofErr w:type="spellStart"/>
      <w:r w:rsidRPr="0041006B">
        <w:rPr>
          <w:rStyle w:val="normaltextrun"/>
          <w:color w:val="000000"/>
        </w:rPr>
        <w:t>Storli</w:t>
      </w:r>
      <w:proofErr w:type="spellEnd"/>
      <w:r w:rsidRPr="0041006B">
        <w:rPr>
          <w:rStyle w:val="normaltextrun"/>
          <w:color w:val="000000"/>
        </w:rPr>
        <w:t xml:space="preserve">, R and </w:t>
      </w:r>
      <w:proofErr w:type="spellStart"/>
      <w:r w:rsidRPr="0041006B">
        <w:rPr>
          <w:rStyle w:val="normaltextrun"/>
          <w:color w:val="000000"/>
        </w:rPr>
        <w:t>Beate</w:t>
      </w:r>
      <w:proofErr w:type="spellEnd"/>
      <w:r w:rsidRPr="0041006B">
        <w:rPr>
          <w:rStyle w:val="normaltextrun"/>
          <w:color w:val="000000"/>
        </w:rPr>
        <w:t xml:space="preserve"> Hansen </w:t>
      </w:r>
      <w:proofErr w:type="spellStart"/>
      <w:r w:rsidRPr="0041006B">
        <w:rPr>
          <w:rStyle w:val="normaltextrun"/>
          <w:color w:val="000000"/>
        </w:rPr>
        <w:t>Sandseter</w:t>
      </w:r>
      <w:proofErr w:type="spellEnd"/>
      <w:r w:rsidRPr="0041006B">
        <w:rPr>
          <w:rStyle w:val="normaltextrun"/>
          <w:color w:val="000000"/>
        </w:rPr>
        <w:t>, E (2019) ‘</w:t>
      </w:r>
      <w:r w:rsidRPr="0041006B">
        <w:rPr>
          <w:rStyle w:val="normaltextrun"/>
          <w:i/>
          <w:iCs/>
          <w:color w:val="000000"/>
        </w:rPr>
        <w:t>Children's play, well-being and involvement: how children play indoors and outdoors in Norwegian early childhood education and care institutions’</w:t>
      </w:r>
      <w:r w:rsidRPr="0041006B">
        <w:rPr>
          <w:rStyle w:val="normaltextrun"/>
          <w:color w:val="000000"/>
        </w:rPr>
        <w:t xml:space="preserve"> International Journal of Play, 8:1, 65-78, DOI: 10.1080/21594937.2019.1580338.</w:t>
      </w:r>
    </w:p>
    <w:p w14:paraId="1C229D58" w14:textId="77777777" w:rsidR="00F46903" w:rsidRPr="0041006B" w:rsidRDefault="00F46903" w:rsidP="00C800D5">
      <w:pPr>
        <w:pStyle w:val="paragraph"/>
        <w:spacing w:before="0" w:beforeAutospacing="0" w:after="0" w:afterAutospacing="0"/>
        <w:textAlignment w:val="baseline"/>
        <w:rPr>
          <w:rStyle w:val="normaltextrun"/>
          <w:color w:val="000000"/>
        </w:rPr>
      </w:pPr>
    </w:p>
    <w:p w14:paraId="35CF0BE2" w14:textId="744BD476" w:rsidR="0019249E" w:rsidRPr="0041006B" w:rsidRDefault="0019249E" w:rsidP="00C800D5">
      <w:pPr>
        <w:pStyle w:val="paragraph"/>
        <w:spacing w:before="0" w:beforeAutospacing="0" w:after="0" w:afterAutospacing="0"/>
        <w:textAlignment w:val="baseline"/>
        <w:rPr>
          <w:rStyle w:val="eop"/>
          <w:color w:val="000000"/>
        </w:rPr>
      </w:pPr>
      <w:r w:rsidRPr="0041006B">
        <w:rPr>
          <w:rStyle w:val="normaltextrun"/>
          <w:color w:val="000000"/>
        </w:rPr>
        <w:t xml:space="preserve">Wainwright, N, Goodway, J, John, A, Thomas, K, Piper, K, Williams, K and Gardener, D. (2019): </w:t>
      </w:r>
      <w:r w:rsidRPr="0041006B">
        <w:rPr>
          <w:rStyle w:val="normaltextrun"/>
          <w:i/>
          <w:iCs/>
          <w:color w:val="000000"/>
        </w:rPr>
        <w:t xml:space="preserve">Developing children’s motor skills in the Foundation Phase in Wales to support physical literacy: </w:t>
      </w:r>
      <w:r w:rsidRPr="0041006B">
        <w:rPr>
          <w:rStyle w:val="normaltextrun"/>
          <w:color w:val="000000"/>
        </w:rPr>
        <w:t>Education 3-13. DOI: 10.1080/03004279.2019.1633374.</w:t>
      </w:r>
      <w:r w:rsidRPr="0041006B">
        <w:rPr>
          <w:rStyle w:val="eop"/>
          <w:color w:val="000000"/>
        </w:rPr>
        <w:t> </w:t>
      </w:r>
    </w:p>
    <w:p w14:paraId="13F45B97" w14:textId="77777777" w:rsidR="00F46903" w:rsidRPr="0041006B" w:rsidRDefault="00F46903" w:rsidP="00C800D5">
      <w:pPr>
        <w:pStyle w:val="paragraph"/>
        <w:spacing w:before="0" w:beforeAutospacing="0" w:after="0" w:afterAutospacing="0"/>
        <w:textAlignment w:val="baseline"/>
        <w:rPr>
          <w:rStyle w:val="normaltextrun"/>
          <w:color w:val="000000"/>
        </w:rPr>
      </w:pPr>
    </w:p>
    <w:p w14:paraId="6307AA5A" w14:textId="76FAF0CA" w:rsidR="0019249E" w:rsidRPr="0041006B" w:rsidRDefault="0019249E" w:rsidP="00C800D5">
      <w:pPr>
        <w:pStyle w:val="paragraph"/>
        <w:spacing w:before="0" w:beforeAutospacing="0" w:after="0" w:afterAutospacing="0"/>
        <w:textAlignment w:val="baseline"/>
        <w:rPr>
          <w:rStyle w:val="eop"/>
          <w:color w:val="000000"/>
        </w:rPr>
      </w:pPr>
      <w:r w:rsidRPr="0041006B">
        <w:rPr>
          <w:rStyle w:val="normaltextrun"/>
          <w:color w:val="000000"/>
        </w:rPr>
        <w:t xml:space="preserve">Wainwright, N, Goodway, J, Whitehead, M, Williams, A and Kirk, D. (2018) </w:t>
      </w:r>
      <w:r w:rsidRPr="0041006B">
        <w:rPr>
          <w:rStyle w:val="normaltextrun"/>
          <w:i/>
          <w:iCs/>
          <w:color w:val="000000"/>
        </w:rPr>
        <w:t xml:space="preserve">Laying the Foundations for Physical Literacy in Wales: The contribution of the Foundation Phase to the development of physical literacy. </w:t>
      </w:r>
      <w:r w:rsidRPr="0041006B">
        <w:rPr>
          <w:rStyle w:val="normaltextrun"/>
          <w:color w:val="000000"/>
        </w:rPr>
        <w:t xml:space="preserve">Physical Education and Sport pedagogy, 23:4,431-444. </w:t>
      </w:r>
      <w:r w:rsidRPr="0041006B">
        <w:rPr>
          <w:rStyle w:val="normaltextrun"/>
          <w:color w:val="333333"/>
        </w:rPr>
        <w:t xml:space="preserve">DOI: </w:t>
      </w:r>
      <w:hyperlink r:id="rId12" w:tgtFrame="_blank" w:history="1">
        <w:r w:rsidRPr="0041006B">
          <w:rPr>
            <w:rStyle w:val="normaltextrun"/>
            <w:color w:val="0563C1"/>
            <w:u w:val="single"/>
          </w:rPr>
          <w:t>10.1080/17408989.2018.1455819</w:t>
        </w:r>
      </w:hyperlink>
      <w:r w:rsidRPr="0041006B">
        <w:rPr>
          <w:rStyle w:val="eop"/>
          <w:color w:val="000000"/>
        </w:rPr>
        <w:t> </w:t>
      </w:r>
    </w:p>
    <w:p w14:paraId="2B0D1597" w14:textId="77777777" w:rsidR="00F46903" w:rsidRPr="0041006B" w:rsidRDefault="00F46903" w:rsidP="00C800D5">
      <w:pPr>
        <w:pStyle w:val="paragraph"/>
        <w:spacing w:before="0" w:beforeAutospacing="0" w:after="0" w:afterAutospacing="0"/>
        <w:textAlignment w:val="baseline"/>
        <w:rPr>
          <w:rStyle w:val="normaltextrun"/>
          <w:color w:val="000000"/>
        </w:rPr>
      </w:pPr>
    </w:p>
    <w:p w14:paraId="381F22F3" w14:textId="206A5A0B" w:rsidR="0019249E" w:rsidRPr="0041006B" w:rsidRDefault="0019249E" w:rsidP="00C800D5">
      <w:pPr>
        <w:pStyle w:val="paragraph"/>
        <w:spacing w:before="0" w:beforeAutospacing="0" w:after="0" w:afterAutospacing="0"/>
        <w:textAlignment w:val="baseline"/>
      </w:pPr>
      <w:r w:rsidRPr="0041006B">
        <w:rPr>
          <w:rStyle w:val="normaltextrun"/>
          <w:color w:val="000000"/>
        </w:rPr>
        <w:t xml:space="preserve">Wainwright, N, Goodway, J, </w:t>
      </w:r>
      <w:proofErr w:type="spellStart"/>
      <w:r w:rsidRPr="0041006B">
        <w:rPr>
          <w:rStyle w:val="normaltextrun"/>
          <w:color w:val="000000"/>
        </w:rPr>
        <w:t>Whithead</w:t>
      </w:r>
      <w:proofErr w:type="spellEnd"/>
      <w:r w:rsidRPr="0041006B">
        <w:rPr>
          <w:rStyle w:val="normaltextrun"/>
          <w:color w:val="000000"/>
        </w:rPr>
        <w:t xml:space="preserve">, M, Williams, A and Kirk, D (2016)’ </w:t>
      </w:r>
      <w:r w:rsidRPr="0041006B">
        <w:rPr>
          <w:rStyle w:val="normaltextrun"/>
          <w:i/>
          <w:iCs/>
          <w:color w:val="000000"/>
        </w:rPr>
        <w:t>The Foundation Phase in Wales – a play-based curriculum that supports the development of physical literacy’</w:t>
      </w:r>
      <w:r w:rsidRPr="0041006B">
        <w:rPr>
          <w:rStyle w:val="normaltextrun"/>
          <w:color w:val="000000"/>
        </w:rPr>
        <w:t xml:space="preserve"> Education 3-13, 44:5, 513-524, DOI: 10.1080/03004279.2016.1176360.</w:t>
      </w:r>
      <w:r w:rsidRPr="0041006B">
        <w:rPr>
          <w:rStyle w:val="eop"/>
          <w:color w:val="000000"/>
        </w:rPr>
        <w:t> </w:t>
      </w:r>
    </w:p>
    <w:p w14:paraId="57F3BB1E" w14:textId="77777777" w:rsidR="00F46903" w:rsidRPr="0041006B" w:rsidRDefault="00F46903" w:rsidP="00C800D5">
      <w:pPr>
        <w:pStyle w:val="paragraph"/>
        <w:spacing w:before="0" w:beforeAutospacing="0" w:after="0" w:afterAutospacing="0"/>
        <w:ind w:left="555" w:hanging="555"/>
        <w:textAlignment w:val="baseline"/>
        <w:rPr>
          <w:rStyle w:val="normaltextrun"/>
          <w:color w:val="000000"/>
        </w:rPr>
      </w:pPr>
    </w:p>
    <w:p w14:paraId="1D8C9F78" w14:textId="3002012C" w:rsidR="0019249E" w:rsidRPr="0041006B" w:rsidRDefault="0019249E" w:rsidP="00C800D5">
      <w:pPr>
        <w:pStyle w:val="paragraph"/>
        <w:spacing w:before="0" w:beforeAutospacing="0" w:after="0" w:afterAutospacing="0"/>
        <w:ind w:left="555" w:hanging="555"/>
        <w:textAlignment w:val="baseline"/>
      </w:pPr>
      <w:r w:rsidRPr="0041006B">
        <w:rPr>
          <w:rStyle w:val="normaltextrun"/>
          <w:color w:val="000000"/>
        </w:rPr>
        <w:t>Waters-Davies, J. (2022)</w:t>
      </w:r>
      <w:r w:rsidRPr="0041006B">
        <w:rPr>
          <w:rStyle w:val="normaltextrun"/>
          <w:i/>
          <w:iCs/>
          <w:color w:val="000000"/>
        </w:rPr>
        <w:t xml:space="preserve"> Introduction to play</w:t>
      </w:r>
      <w:r w:rsidRPr="0041006B">
        <w:rPr>
          <w:rStyle w:val="normaltextrun"/>
          <w:color w:val="000000"/>
        </w:rPr>
        <w:t>. London: SAGE</w:t>
      </w:r>
      <w:r w:rsidRPr="0041006B">
        <w:rPr>
          <w:rStyle w:val="eop"/>
          <w:color w:val="000000"/>
        </w:rPr>
        <w:t> </w:t>
      </w:r>
    </w:p>
    <w:p w14:paraId="0809EE4D" w14:textId="77777777" w:rsidR="00F46903" w:rsidRPr="0041006B" w:rsidRDefault="00F46903" w:rsidP="00C800D5">
      <w:pPr>
        <w:pStyle w:val="paragraph"/>
        <w:spacing w:before="0" w:beforeAutospacing="0" w:after="0" w:afterAutospacing="0"/>
        <w:textAlignment w:val="baseline"/>
        <w:rPr>
          <w:rStyle w:val="normaltextrun"/>
          <w:color w:val="000000"/>
        </w:rPr>
      </w:pPr>
    </w:p>
    <w:p w14:paraId="36CE743E" w14:textId="3F8F44DC" w:rsidR="0019249E" w:rsidRPr="0041006B" w:rsidRDefault="0019249E" w:rsidP="00C800D5">
      <w:pPr>
        <w:pStyle w:val="paragraph"/>
        <w:spacing w:before="0" w:beforeAutospacing="0" w:after="0" w:afterAutospacing="0"/>
        <w:textAlignment w:val="baseline"/>
      </w:pPr>
      <w:r w:rsidRPr="0041006B">
        <w:rPr>
          <w:rStyle w:val="normaltextrun"/>
          <w:color w:val="000000"/>
        </w:rPr>
        <w:t>Welsh Council for Outdoor Learning</w:t>
      </w:r>
      <w:r w:rsidR="009E7FFC">
        <w:rPr>
          <w:rStyle w:val="normaltextrun"/>
          <w:color w:val="000000"/>
        </w:rPr>
        <w:t>.</w:t>
      </w:r>
      <w:r w:rsidRPr="0041006B">
        <w:rPr>
          <w:rStyle w:val="normaltextrun"/>
          <w:color w:val="000000"/>
        </w:rPr>
        <w:t xml:space="preserve"> (2018) High Quality outdoor Learning for Wales: OEAP. </w:t>
      </w:r>
      <w:r w:rsidRPr="0041006B">
        <w:rPr>
          <w:rStyle w:val="eop"/>
          <w:color w:val="000000"/>
        </w:rPr>
        <w:t> </w:t>
      </w:r>
    </w:p>
    <w:p w14:paraId="4339CBEA" w14:textId="77777777" w:rsidR="00F46903" w:rsidRPr="0041006B" w:rsidRDefault="00F46903" w:rsidP="00C800D5">
      <w:pPr>
        <w:pStyle w:val="paragraph"/>
        <w:spacing w:before="0" w:beforeAutospacing="0" w:after="0" w:afterAutospacing="0"/>
        <w:ind w:left="555" w:hanging="555"/>
        <w:textAlignment w:val="baseline"/>
        <w:rPr>
          <w:rStyle w:val="normaltextrun"/>
          <w:color w:val="000000"/>
        </w:rPr>
      </w:pPr>
    </w:p>
    <w:p w14:paraId="294E4A76" w14:textId="0007B866" w:rsidR="0019249E" w:rsidRPr="0041006B" w:rsidRDefault="0019249E" w:rsidP="00C800D5">
      <w:pPr>
        <w:pStyle w:val="paragraph"/>
        <w:spacing w:before="0" w:beforeAutospacing="0" w:after="0" w:afterAutospacing="0"/>
        <w:ind w:left="555" w:hanging="555"/>
        <w:textAlignment w:val="baseline"/>
        <w:rPr>
          <w:rStyle w:val="eop"/>
          <w:color w:val="000000"/>
        </w:rPr>
      </w:pPr>
      <w:r w:rsidRPr="0041006B">
        <w:rPr>
          <w:rStyle w:val="normaltextrun"/>
          <w:color w:val="000000"/>
        </w:rPr>
        <w:t xml:space="preserve">Whitehead, M. (2010) </w:t>
      </w:r>
      <w:r w:rsidRPr="0041006B">
        <w:rPr>
          <w:rStyle w:val="normaltextrun"/>
          <w:i/>
          <w:iCs/>
          <w:color w:val="000000"/>
        </w:rPr>
        <w:t xml:space="preserve">Physical literacy: Throughout the </w:t>
      </w:r>
      <w:proofErr w:type="spellStart"/>
      <w:r w:rsidRPr="0041006B">
        <w:rPr>
          <w:rStyle w:val="normaltextrun"/>
          <w:i/>
          <w:iCs/>
          <w:color w:val="000000"/>
        </w:rPr>
        <w:t>Lifecourse</w:t>
      </w:r>
      <w:proofErr w:type="spellEnd"/>
      <w:r w:rsidRPr="0041006B">
        <w:rPr>
          <w:rStyle w:val="normaltextrun"/>
          <w:color w:val="000000"/>
        </w:rPr>
        <w:t>. London: Routledge.</w:t>
      </w:r>
      <w:r w:rsidRPr="0041006B">
        <w:rPr>
          <w:rStyle w:val="eop"/>
          <w:color w:val="000000"/>
        </w:rPr>
        <w:t> </w:t>
      </w:r>
    </w:p>
    <w:p w14:paraId="7FFB4FDD" w14:textId="77777777" w:rsidR="00F46903" w:rsidRPr="0041006B" w:rsidRDefault="00F46903" w:rsidP="00C71BF8">
      <w:pPr>
        <w:pStyle w:val="paragraph"/>
        <w:spacing w:before="0" w:beforeAutospacing="0" w:after="0" w:afterAutospacing="0"/>
        <w:textAlignment w:val="baseline"/>
      </w:pPr>
    </w:p>
    <w:p w14:paraId="3B8B65D6" w14:textId="2851C2ED" w:rsidR="0019249E" w:rsidRDefault="0019249E" w:rsidP="00C71BF8">
      <w:pPr>
        <w:pStyle w:val="paragraph"/>
        <w:spacing w:before="0" w:beforeAutospacing="0" w:after="0" w:afterAutospacing="0"/>
        <w:textAlignment w:val="baseline"/>
      </w:pPr>
      <w:proofErr w:type="spellStart"/>
      <w:r w:rsidRPr="0041006B">
        <w:t>Yıldırım</w:t>
      </w:r>
      <w:proofErr w:type="spellEnd"/>
      <w:r w:rsidRPr="0041006B">
        <w:t>, G</w:t>
      </w:r>
      <w:r w:rsidRPr="0041006B">
        <w:t xml:space="preserve"> and</w:t>
      </w:r>
      <w:r w:rsidRPr="0041006B">
        <w:t xml:space="preserve"> </w:t>
      </w:r>
      <w:proofErr w:type="spellStart"/>
      <w:r w:rsidRPr="0041006B">
        <w:t>Q</w:t>
      </w:r>
      <w:r w:rsidRPr="0041006B">
        <w:t>zyılmaz</w:t>
      </w:r>
      <w:proofErr w:type="spellEnd"/>
      <w:r w:rsidRPr="0041006B">
        <w:t>, G. (2017) ‘</w:t>
      </w:r>
      <w:r w:rsidRPr="0041006B">
        <w:rPr>
          <w:i/>
          <w:iCs/>
        </w:rPr>
        <w:t>The effect of outdoor learning activities on the development of preschool children</w:t>
      </w:r>
      <w:r w:rsidRPr="0041006B">
        <w:rPr>
          <w:i/>
          <w:iCs/>
        </w:rPr>
        <w:t>’</w:t>
      </w:r>
      <w:r w:rsidRPr="0041006B">
        <w:t xml:space="preserve"> Department of Early Childhood, Faculty of Education. Volume 37</w:t>
      </w:r>
      <w:r w:rsidR="0041006B">
        <w:t>.</w:t>
      </w:r>
      <w:r w:rsidRPr="0041006B">
        <w:t xml:space="preserve"> </w:t>
      </w:r>
      <w:r w:rsidRPr="0041006B">
        <w:t>DOI</w:t>
      </w:r>
      <w:r w:rsidRPr="0041006B">
        <w:t>: 10.15700/</w:t>
      </w:r>
      <w:proofErr w:type="gramStart"/>
      <w:r w:rsidRPr="0041006B">
        <w:t>saje.v</w:t>
      </w:r>
      <w:proofErr w:type="gramEnd"/>
      <w:r w:rsidRPr="0041006B">
        <w:t>37n2a1378</w:t>
      </w:r>
    </w:p>
    <w:p w14:paraId="786DD647" w14:textId="28C24FB7" w:rsidR="009B2E69" w:rsidRDefault="009B2E69" w:rsidP="00C71BF8">
      <w:pPr>
        <w:pStyle w:val="paragraph"/>
        <w:spacing w:before="0" w:beforeAutospacing="0" w:after="0" w:afterAutospacing="0"/>
        <w:textAlignment w:val="baseline"/>
      </w:pPr>
    </w:p>
    <w:p w14:paraId="013F5600" w14:textId="30F5EB7C" w:rsidR="009B2E69" w:rsidRPr="0041006B" w:rsidRDefault="009B2E69" w:rsidP="00C71BF8">
      <w:pPr>
        <w:pStyle w:val="paragraph"/>
        <w:spacing w:before="0" w:beforeAutospacing="0" w:after="0" w:afterAutospacing="0"/>
        <w:textAlignment w:val="baseline"/>
        <w:rPr>
          <w:rStyle w:val="eop"/>
          <w:color w:val="000000"/>
        </w:rPr>
      </w:pPr>
    </w:p>
    <w:sectPr w:rsidR="009B2E69" w:rsidRPr="0041006B">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EC2F84" w14:textId="77777777" w:rsidR="000654A9" w:rsidRDefault="000654A9" w:rsidP="006A41BD">
      <w:pPr>
        <w:spacing w:after="0" w:line="240" w:lineRule="auto"/>
      </w:pPr>
      <w:r>
        <w:separator/>
      </w:r>
    </w:p>
  </w:endnote>
  <w:endnote w:type="continuationSeparator" w:id="0">
    <w:p w14:paraId="5B1C7CFB" w14:textId="77777777" w:rsidR="000654A9" w:rsidRDefault="000654A9" w:rsidP="006A41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78CA47" w14:textId="2AC834C0" w:rsidR="00444E31" w:rsidRDefault="00444E31">
    <w:pPr>
      <w:pStyle w:val="Footer"/>
    </w:pPr>
    <w:r>
      <w:rPr>
        <w:noProof/>
        <w:color w:val="4472C4" w:themeColor="accent1"/>
      </w:rPr>
      <mc:AlternateContent>
        <mc:Choice Requires="wps">
          <w:drawing>
            <wp:anchor distT="0" distB="0" distL="114300" distR="114300" simplePos="0" relativeHeight="251659264" behindDoc="0" locked="0" layoutInCell="1" allowOverlap="1" wp14:anchorId="5D9C6A09" wp14:editId="549CD5A0">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41E7786"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MERGEFORMAT </w:instrText>
    </w:r>
    <w:r>
      <w:rPr>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1E4592" w14:textId="77777777" w:rsidR="000654A9" w:rsidRDefault="000654A9" w:rsidP="006A41BD">
      <w:pPr>
        <w:spacing w:after="0" w:line="240" w:lineRule="auto"/>
      </w:pPr>
      <w:r>
        <w:separator/>
      </w:r>
    </w:p>
  </w:footnote>
  <w:footnote w:type="continuationSeparator" w:id="0">
    <w:p w14:paraId="25B67B1C" w14:textId="77777777" w:rsidR="000654A9" w:rsidRDefault="000654A9" w:rsidP="006A41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651498" w14:textId="2EAAC174" w:rsidR="006A41BD" w:rsidRDefault="00296529" w:rsidP="00296529">
    <w:pPr>
      <w:pStyle w:val="Header"/>
      <w:tabs>
        <w:tab w:val="clear" w:pos="4513"/>
        <w:tab w:val="clear" w:pos="9026"/>
        <w:tab w:val="left" w:pos="7323"/>
      </w:tabs>
    </w:pPr>
    <w:r>
      <w:t>BMPE5005</w:t>
    </w:r>
    <w:r>
      <w:tab/>
      <w:t>21</w:t>
    </w:r>
    <w:r w:rsidR="00CD6930">
      <w:t>04854</w:t>
    </w:r>
  </w:p>
  <w:p w14:paraId="58F02B41" w14:textId="77777777" w:rsidR="006A41BD" w:rsidRDefault="006A41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6F642B"/>
    <w:multiLevelType w:val="multilevel"/>
    <w:tmpl w:val="1688AB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58220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0D5"/>
    <w:rsid w:val="00003C6C"/>
    <w:rsid w:val="00024392"/>
    <w:rsid w:val="00043B84"/>
    <w:rsid w:val="000654A9"/>
    <w:rsid w:val="00075DFC"/>
    <w:rsid w:val="000B6E9E"/>
    <w:rsid w:val="00105B19"/>
    <w:rsid w:val="00107546"/>
    <w:rsid w:val="00117E80"/>
    <w:rsid w:val="00130B42"/>
    <w:rsid w:val="00135E8B"/>
    <w:rsid w:val="00161982"/>
    <w:rsid w:val="00170A78"/>
    <w:rsid w:val="0017569B"/>
    <w:rsid w:val="001879C6"/>
    <w:rsid w:val="0019249E"/>
    <w:rsid w:val="001A15A3"/>
    <w:rsid w:val="001A4D51"/>
    <w:rsid w:val="001A6253"/>
    <w:rsid w:val="001B75A4"/>
    <w:rsid w:val="001D43AA"/>
    <w:rsid w:val="001E01AC"/>
    <w:rsid w:val="00235200"/>
    <w:rsid w:val="002362FF"/>
    <w:rsid w:val="00247E9F"/>
    <w:rsid w:val="00283C37"/>
    <w:rsid w:val="00296529"/>
    <w:rsid w:val="002B16A7"/>
    <w:rsid w:val="002F2E1E"/>
    <w:rsid w:val="00304A01"/>
    <w:rsid w:val="00351C00"/>
    <w:rsid w:val="0036696B"/>
    <w:rsid w:val="003857AB"/>
    <w:rsid w:val="003946B1"/>
    <w:rsid w:val="003E30C1"/>
    <w:rsid w:val="003E5AAF"/>
    <w:rsid w:val="0041006B"/>
    <w:rsid w:val="004205BC"/>
    <w:rsid w:val="004441CA"/>
    <w:rsid w:val="00444E31"/>
    <w:rsid w:val="0048754F"/>
    <w:rsid w:val="0049385A"/>
    <w:rsid w:val="00496437"/>
    <w:rsid w:val="004D46CE"/>
    <w:rsid w:val="004E40BA"/>
    <w:rsid w:val="005150A7"/>
    <w:rsid w:val="00545933"/>
    <w:rsid w:val="0054643C"/>
    <w:rsid w:val="00575836"/>
    <w:rsid w:val="005812C2"/>
    <w:rsid w:val="005A2E3B"/>
    <w:rsid w:val="005A48BE"/>
    <w:rsid w:val="005A78EA"/>
    <w:rsid w:val="006114C2"/>
    <w:rsid w:val="0062606A"/>
    <w:rsid w:val="00627F60"/>
    <w:rsid w:val="006A41BD"/>
    <w:rsid w:val="006B2E44"/>
    <w:rsid w:val="006B7095"/>
    <w:rsid w:val="006D3A9F"/>
    <w:rsid w:val="006F69BD"/>
    <w:rsid w:val="0071089A"/>
    <w:rsid w:val="0071447A"/>
    <w:rsid w:val="00730725"/>
    <w:rsid w:val="00732DA2"/>
    <w:rsid w:val="00751957"/>
    <w:rsid w:val="00766649"/>
    <w:rsid w:val="00766915"/>
    <w:rsid w:val="007B377D"/>
    <w:rsid w:val="007B4E13"/>
    <w:rsid w:val="007C0B6F"/>
    <w:rsid w:val="007F2638"/>
    <w:rsid w:val="00811FE6"/>
    <w:rsid w:val="00821C74"/>
    <w:rsid w:val="00842685"/>
    <w:rsid w:val="0085464A"/>
    <w:rsid w:val="00861609"/>
    <w:rsid w:val="008D063D"/>
    <w:rsid w:val="008F670D"/>
    <w:rsid w:val="00930307"/>
    <w:rsid w:val="00965F26"/>
    <w:rsid w:val="009662A4"/>
    <w:rsid w:val="00977BB2"/>
    <w:rsid w:val="0098305C"/>
    <w:rsid w:val="00984965"/>
    <w:rsid w:val="00984E2F"/>
    <w:rsid w:val="00985332"/>
    <w:rsid w:val="009874FE"/>
    <w:rsid w:val="009A74A1"/>
    <w:rsid w:val="009B2E69"/>
    <w:rsid w:val="009B42E8"/>
    <w:rsid w:val="009B431B"/>
    <w:rsid w:val="009B703A"/>
    <w:rsid w:val="009D6590"/>
    <w:rsid w:val="009E7FFC"/>
    <w:rsid w:val="00A11452"/>
    <w:rsid w:val="00A15465"/>
    <w:rsid w:val="00A45061"/>
    <w:rsid w:val="00A63FCB"/>
    <w:rsid w:val="00AD58EC"/>
    <w:rsid w:val="00B10473"/>
    <w:rsid w:val="00B21BD1"/>
    <w:rsid w:val="00B4573B"/>
    <w:rsid w:val="00B547AC"/>
    <w:rsid w:val="00B61A86"/>
    <w:rsid w:val="00B73171"/>
    <w:rsid w:val="00B75356"/>
    <w:rsid w:val="00BB785B"/>
    <w:rsid w:val="00BF2BA6"/>
    <w:rsid w:val="00C17A5C"/>
    <w:rsid w:val="00C36D57"/>
    <w:rsid w:val="00C7126C"/>
    <w:rsid w:val="00C71BF8"/>
    <w:rsid w:val="00C800D5"/>
    <w:rsid w:val="00CB0994"/>
    <w:rsid w:val="00CC074D"/>
    <w:rsid w:val="00CD6930"/>
    <w:rsid w:val="00CE4C45"/>
    <w:rsid w:val="00D14EEE"/>
    <w:rsid w:val="00D33AA3"/>
    <w:rsid w:val="00D565BF"/>
    <w:rsid w:val="00D57DDE"/>
    <w:rsid w:val="00D64ADE"/>
    <w:rsid w:val="00D706F6"/>
    <w:rsid w:val="00D8052D"/>
    <w:rsid w:val="00DA1160"/>
    <w:rsid w:val="00DB62DE"/>
    <w:rsid w:val="00DE39D8"/>
    <w:rsid w:val="00E026D2"/>
    <w:rsid w:val="00E41759"/>
    <w:rsid w:val="00EA6B01"/>
    <w:rsid w:val="00ED015F"/>
    <w:rsid w:val="00ED28C6"/>
    <w:rsid w:val="00EF3C20"/>
    <w:rsid w:val="00F36DD3"/>
    <w:rsid w:val="00F46903"/>
    <w:rsid w:val="00F71B1B"/>
    <w:rsid w:val="00F82FCF"/>
    <w:rsid w:val="00FA3884"/>
    <w:rsid w:val="00FE12B1"/>
    <w:rsid w:val="00FF088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66101"/>
  <w15:chartTrackingRefBased/>
  <w15:docId w15:val="{7C5F444A-C2C0-4FA9-BF1C-5FA7634E2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800D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C800D5"/>
  </w:style>
  <w:style w:type="character" w:customStyle="1" w:styleId="eop">
    <w:name w:val="eop"/>
    <w:basedOn w:val="DefaultParagraphFont"/>
    <w:rsid w:val="00C800D5"/>
  </w:style>
  <w:style w:type="paragraph" w:styleId="Header">
    <w:name w:val="header"/>
    <w:basedOn w:val="Normal"/>
    <w:link w:val="HeaderChar"/>
    <w:uiPriority w:val="99"/>
    <w:unhideWhenUsed/>
    <w:rsid w:val="006A41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41BD"/>
  </w:style>
  <w:style w:type="paragraph" w:styleId="Footer">
    <w:name w:val="footer"/>
    <w:basedOn w:val="Normal"/>
    <w:link w:val="FooterChar"/>
    <w:uiPriority w:val="99"/>
    <w:unhideWhenUsed/>
    <w:rsid w:val="006A41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41BD"/>
  </w:style>
  <w:style w:type="character" w:styleId="Hyperlink">
    <w:name w:val="Hyperlink"/>
    <w:basedOn w:val="DefaultParagraphFont"/>
    <w:uiPriority w:val="99"/>
    <w:unhideWhenUsed/>
    <w:rsid w:val="0049385A"/>
    <w:rPr>
      <w:color w:val="0563C1" w:themeColor="hyperlink"/>
      <w:u w:val="single"/>
    </w:rPr>
  </w:style>
  <w:style w:type="character" w:styleId="UnresolvedMention">
    <w:name w:val="Unresolved Mention"/>
    <w:basedOn w:val="DefaultParagraphFont"/>
    <w:uiPriority w:val="99"/>
    <w:semiHidden/>
    <w:unhideWhenUsed/>
    <w:rsid w:val="004938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195162">
      <w:bodyDiv w:val="1"/>
      <w:marLeft w:val="0"/>
      <w:marRight w:val="0"/>
      <w:marTop w:val="0"/>
      <w:marBottom w:val="0"/>
      <w:divBdr>
        <w:top w:val="none" w:sz="0" w:space="0" w:color="auto"/>
        <w:left w:val="none" w:sz="0" w:space="0" w:color="auto"/>
        <w:bottom w:val="none" w:sz="0" w:space="0" w:color="auto"/>
        <w:right w:val="none" w:sz="0" w:space="0" w:color="auto"/>
      </w:divBdr>
      <w:divsChild>
        <w:div w:id="653722939">
          <w:marLeft w:val="0"/>
          <w:marRight w:val="0"/>
          <w:marTop w:val="0"/>
          <w:marBottom w:val="0"/>
          <w:divBdr>
            <w:top w:val="none" w:sz="0" w:space="0" w:color="auto"/>
            <w:left w:val="none" w:sz="0" w:space="0" w:color="auto"/>
            <w:bottom w:val="none" w:sz="0" w:space="0" w:color="auto"/>
            <w:right w:val="none" w:sz="0" w:space="0" w:color="auto"/>
          </w:divBdr>
        </w:div>
        <w:div w:id="628054016">
          <w:marLeft w:val="0"/>
          <w:marRight w:val="0"/>
          <w:marTop w:val="0"/>
          <w:marBottom w:val="0"/>
          <w:divBdr>
            <w:top w:val="none" w:sz="0" w:space="0" w:color="auto"/>
            <w:left w:val="none" w:sz="0" w:space="0" w:color="auto"/>
            <w:bottom w:val="none" w:sz="0" w:space="0" w:color="auto"/>
            <w:right w:val="none" w:sz="0" w:space="0" w:color="auto"/>
          </w:divBdr>
        </w:div>
        <w:div w:id="365958148">
          <w:marLeft w:val="0"/>
          <w:marRight w:val="0"/>
          <w:marTop w:val="0"/>
          <w:marBottom w:val="0"/>
          <w:divBdr>
            <w:top w:val="none" w:sz="0" w:space="0" w:color="auto"/>
            <w:left w:val="none" w:sz="0" w:space="0" w:color="auto"/>
            <w:bottom w:val="none" w:sz="0" w:space="0" w:color="auto"/>
            <w:right w:val="none" w:sz="0" w:space="0" w:color="auto"/>
          </w:divBdr>
        </w:div>
        <w:div w:id="1594701545">
          <w:marLeft w:val="0"/>
          <w:marRight w:val="0"/>
          <w:marTop w:val="0"/>
          <w:marBottom w:val="0"/>
          <w:divBdr>
            <w:top w:val="none" w:sz="0" w:space="0" w:color="auto"/>
            <w:left w:val="none" w:sz="0" w:space="0" w:color="auto"/>
            <w:bottom w:val="none" w:sz="0" w:space="0" w:color="auto"/>
            <w:right w:val="none" w:sz="0" w:space="0" w:color="auto"/>
          </w:divBdr>
        </w:div>
        <w:div w:id="748501177">
          <w:marLeft w:val="0"/>
          <w:marRight w:val="0"/>
          <w:marTop w:val="0"/>
          <w:marBottom w:val="0"/>
          <w:divBdr>
            <w:top w:val="none" w:sz="0" w:space="0" w:color="auto"/>
            <w:left w:val="none" w:sz="0" w:space="0" w:color="auto"/>
            <w:bottom w:val="none" w:sz="0" w:space="0" w:color="auto"/>
            <w:right w:val="none" w:sz="0" w:space="0" w:color="auto"/>
          </w:divBdr>
        </w:div>
        <w:div w:id="399602175">
          <w:marLeft w:val="0"/>
          <w:marRight w:val="0"/>
          <w:marTop w:val="0"/>
          <w:marBottom w:val="0"/>
          <w:divBdr>
            <w:top w:val="none" w:sz="0" w:space="0" w:color="auto"/>
            <w:left w:val="none" w:sz="0" w:space="0" w:color="auto"/>
            <w:bottom w:val="none" w:sz="0" w:space="0" w:color="auto"/>
            <w:right w:val="none" w:sz="0" w:space="0" w:color="auto"/>
          </w:divBdr>
        </w:div>
        <w:div w:id="1656713757">
          <w:marLeft w:val="0"/>
          <w:marRight w:val="0"/>
          <w:marTop w:val="0"/>
          <w:marBottom w:val="0"/>
          <w:divBdr>
            <w:top w:val="none" w:sz="0" w:space="0" w:color="auto"/>
            <w:left w:val="none" w:sz="0" w:space="0" w:color="auto"/>
            <w:bottom w:val="none" w:sz="0" w:space="0" w:color="auto"/>
            <w:right w:val="none" w:sz="0" w:space="0" w:color="auto"/>
          </w:divBdr>
        </w:div>
        <w:div w:id="1550065999">
          <w:marLeft w:val="0"/>
          <w:marRight w:val="0"/>
          <w:marTop w:val="0"/>
          <w:marBottom w:val="0"/>
          <w:divBdr>
            <w:top w:val="none" w:sz="0" w:space="0" w:color="auto"/>
            <w:left w:val="none" w:sz="0" w:space="0" w:color="auto"/>
            <w:bottom w:val="none" w:sz="0" w:space="0" w:color="auto"/>
            <w:right w:val="none" w:sz="0" w:space="0" w:color="auto"/>
          </w:divBdr>
        </w:div>
        <w:div w:id="1566179375">
          <w:marLeft w:val="0"/>
          <w:marRight w:val="0"/>
          <w:marTop w:val="0"/>
          <w:marBottom w:val="0"/>
          <w:divBdr>
            <w:top w:val="none" w:sz="0" w:space="0" w:color="auto"/>
            <w:left w:val="none" w:sz="0" w:space="0" w:color="auto"/>
            <w:bottom w:val="none" w:sz="0" w:space="0" w:color="auto"/>
            <w:right w:val="none" w:sz="0" w:space="0" w:color="auto"/>
          </w:divBdr>
        </w:div>
        <w:div w:id="257758197">
          <w:marLeft w:val="0"/>
          <w:marRight w:val="0"/>
          <w:marTop w:val="0"/>
          <w:marBottom w:val="0"/>
          <w:divBdr>
            <w:top w:val="none" w:sz="0" w:space="0" w:color="auto"/>
            <w:left w:val="none" w:sz="0" w:space="0" w:color="auto"/>
            <w:bottom w:val="none" w:sz="0" w:space="0" w:color="auto"/>
            <w:right w:val="none" w:sz="0" w:space="0" w:color="auto"/>
          </w:divBdr>
        </w:div>
        <w:div w:id="550076029">
          <w:marLeft w:val="0"/>
          <w:marRight w:val="0"/>
          <w:marTop w:val="0"/>
          <w:marBottom w:val="0"/>
          <w:divBdr>
            <w:top w:val="none" w:sz="0" w:space="0" w:color="auto"/>
            <w:left w:val="none" w:sz="0" w:space="0" w:color="auto"/>
            <w:bottom w:val="none" w:sz="0" w:space="0" w:color="auto"/>
            <w:right w:val="none" w:sz="0" w:space="0" w:color="auto"/>
          </w:divBdr>
        </w:div>
        <w:div w:id="470752477">
          <w:marLeft w:val="0"/>
          <w:marRight w:val="0"/>
          <w:marTop w:val="0"/>
          <w:marBottom w:val="0"/>
          <w:divBdr>
            <w:top w:val="none" w:sz="0" w:space="0" w:color="auto"/>
            <w:left w:val="none" w:sz="0" w:space="0" w:color="auto"/>
            <w:bottom w:val="none" w:sz="0" w:space="0" w:color="auto"/>
            <w:right w:val="none" w:sz="0" w:space="0" w:color="auto"/>
          </w:divBdr>
        </w:div>
        <w:div w:id="1384673797">
          <w:marLeft w:val="0"/>
          <w:marRight w:val="0"/>
          <w:marTop w:val="0"/>
          <w:marBottom w:val="0"/>
          <w:divBdr>
            <w:top w:val="none" w:sz="0" w:space="0" w:color="auto"/>
            <w:left w:val="none" w:sz="0" w:space="0" w:color="auto"/>
            <w:bottom w:val="none" w:sz="0" w:space="0" w:color="auto"/>
            <w:right w:val="none" w:sz="0" w:space="0" w:color="auto"/>
          </w:divBdr>
        </w:div>
        <w:div w:id="1296595063">
          <w:marLeft w:val="0"/>
          <w:marRight w:val="0"/>
          <w:marTop w:val="0"/>
          <w:marBottom w:val="0"/>
          <w:divBdr>
            <w:top w:val="none" w:sz="0" w:space="0" w:color="auto"/>
            <w:left w:val="none" w:sz="0" w:space="0" w:color="auto"/>
            <w:bottom w:val="none" w:sz="0" w:space="0" w:color="auto"/>
            <w:right w:val="none" w:sz="0" w:space="0" w:color="auto"/>
          </w:divBdr>
        </w:div>
        <w:div w:id="147021916">
          <w:marLeft w:val="0"/>
          <w:marRight w:val="0"/>
          <w:marTop w:val="0"/>
          <w:marBottom w:val="0"/>
          <w:divBdr>
            <w:top w:val="none" w:sz="0" w:space="0" w:color="auto"/>
            <w:left w:val="none" w:sz="0" w:space="0" w:color="auto"/>
            <w:bottom w:val="none" w:sz="0" w:space="0" w:color="auto"/>
            <w:right w:val="none" w:sz="0" w:space="0" w:color="auto"/>
          </w:divBdr>
        </w:div>
        <w:div w:id="1020204318">
          <w:marLeft w:val="0"/>
          <w:marRight w:val="0"/>
          <w:marTop w:val="0"/>
          <w:marBottom w:val="0"/>
          <w:divBdr>
            <w:top w:val="none" w:sz="0" w:space="0" w:color="auto"/>
            <w:left w:val="none" w:sz="0" w:space="0" w:color="auto"/>
            <w:bottom w:val="none" w:sz="0" w:space="0" w:color="auto"/>
            <w:right w:val="none" w:sz="0" w:space="0" w:color="auto"/>
          </w:divBdr>
        </w:div>
        <w:div w:id="861557302">
          <w:marLeft w:val="0"/>
          <w:marRight w:val="0"/>
          <w:marTop w:val="0"/>
          <w:marBottom w:val="0"/>
          <w:divBdr>
            <w:top w:val="none" w:sz="0" w:space="0" w:color="auto"/>
            <w:left w:val="none" w:sz="0" w:space="0" w:color="auto"/>
            <w:bottom w:val="none" w:sz="0" w:space="0" w:color="auto"/>
            <w:right w:val="none" w:sz="0" w:space="0" w:color="auto"/>
          </w:divBdr>
        </w:div>
        <w:div w:id="1752241892">
          <w:marLeft w:val="0"/>
          <w:marRight w:val="0"/>
          <w:marTop w:val="0"/>
          <w:marBottom w:val="0"/>
          <w:divBdr>
            <w:top w:val="none" w:sz="0" w:space="0" w:color="auto"/>
            <w:left w:val="none" w:sz="0" w:space="0" w:color="auto"/>
            <w:bottom w:val="none" w:sz="0" w:space="0" w:color="auto"/>
            <w:right w:val="none" w:sz="0" w:space="0" w:color="auto"/>
          </w:divBdr>
        </w:div>
        <w:div w:id="1134718092">
          <w:marLeft w:val="0"/>
          <w:marRight w:val="0"/>
          <w:marTop w:val="0"/>
          <w:marBottom w:val="0"/>
          <w:divBdr>
            <w:top w:val="none" w:sz="0" w:space="0" w:color="auto"/>
            <w:left w:val="none" w:sz="0" w:space="0" w:color="auto"/>
            <w:bottom w:val="none" w:sz="0" w:space="0" w:color="auto"/>
            <w:right w:val="none" w:sz="0" w:space="0" w:color="auto"/>
          </w:divBdr>
        </w:div>
        <w:div w:id="1472018272">
          <w:marLeft w:val="0"/>
          <w:marRight w:val="0"/>
          <w:marTop w:val="0"/>
          <w:marBottom w:val="0"/>
          <w:divBdr>
            <w:top w:val="none" w:sz="0" w:space="0" w:color="auto"/>
            <w:left w:val="none" w:sz="0" w:space="0" w:color="auto"/>
            <w:bottom w:val="none" w:sz="0" w:space="0" w:color="auto"/>
            <w:right w:val="none" w:sz="0" w:space="0" w:color="auto"/>
          </w:divBdr>
        </w:div>
        <w:div w:id="12193444">
          <w:marLeft w:val="0"/>
          <w:marRight w:val="0"/>
          <w:marTop w:val="0"/>
          <w:marBottom w:val="0"/>
          <w:divBdr>
            <w:top w:val="none" w:sz="0" w:space="0" w:color="auto"/>
            <w:left w:val="none" w:sz="0" w:space="0" w:color="auto"/>
            <w:bottom w:val="none" w:sz="0" w:space="0" w:color="auto"/>
            <w:right w:val="none" w:sz="0" w:space="0" w:color="auto"/>
          </w:divBdr>
        </w:div>
        <w:div w:id="845435629">
          <w:marLeft w:val="0"/>
          <w:marRight w:val="0"/>
          <w:marTop w:val="0"/>
          <w:marBottom w:val="0"/>
          <w:divBdr>
            <w:top w:val="none" w:sz="0" w:space="0" w:color="auto"/>
            <w:left w:val="none" w:sz="0" w:space="0" w:color="auto"/>
            <w:bottom w:val="none" w:sz="0" w:space="0" w:color="auto"/>
            <w:right w:val="none" w:sz="0" w:space="0" w:color="auto"/>
          </w:divBdr>
        </w:div>
        <w:div w:id="1709645744">
          <w:marLeft w:val="0"/>
          <w:marRight w:val="0"/>
          <w:marTop w:val="0"/>
          <w:marBottom w:val="0"/>
          <w:divBdr>
            <w:top w:val="none" w:sz="0" w:space="0" w:color="auto"/>
            <w:left w:val="none" w:sz="0" w:space="0" w:color="auto"/>
            <w:bottom w:val="none" w:sz="0" w:space="0" w:color="auto"/>
            <w:right w:val="none" w:sz="0" w:space="0" w:color="auto"/>
          </w:divBdr>
        </w:div>
        <w:div w:id="837576715">
          <w:marLeft w:val="0"/>
          <w:marRight w:val="0"/>
          <w:marTop w:val="0"/>
          <w:marBottom w:val="0"/>
          <w:divBdr>
            <w:top w:val="none" w:sz="0" w:space="0" w:color="auto"/>
            <w:left w:val="none" w:sz="0" w:space="0" w:color="auto"/>
            <w:bottom w:val="none" w:sz="0" w:space="0" w:color="auto"/>
            <w:right w:val="none" w:sz="0" w:space="0" w:color="auto"/>
          </w:divBdr>
        </w:div>
        <w:div w:id="422797159">
          <w:marLeft w:val="0"/>
          <w:marRight w:val="0"/>
          <w:marTop w:val="0"/>
          <w:marBottom w:val="0"/>
          <w:divBdr>
            <w:top w:val="none" w:sz="0" w:space="0" w:color="auto"/>
            <w:left w:val="none" w:sz="0" w:space="0" w:color="auto"/>
            <w:bottom w:val="none" w:sz="0" w:space="0" w:color="auto"/>
            <w:right w:val="none" w:sz="0" w:space="0" w:color="auto"/>
          </w:divBdr>
        </w:div>
        <w:div w:id="634722890">
          <w:marLeft w:val="0"/>
          <w:marRight w:val="0"/>
          <w:marTop w:val="0"/>
          <w:marBottom w:val="0"/>
          <w:divBdr>
            <w:top w:val="none" w:sz="0" w:space="0" w:color="auto"/>
            <w:left w:val="none" w:sz="0" w:space="0" w:color="auto"/>
            <w:bottom w:val="none" w:sz="0" w:space="0" w:color="auto"/>
            <w:right w:val="none" w:sz="0" w:space="0" w:color="auto"/>
          </w:divBdr>
        </w:div>
        <w:div w:id="127750827">
          <w:marLeft w:val="0"/>
          <w:marRight w:val="0"/>
          <w:marTop w:val="0"/>
          <w:marBottom w:val="0"/>
          <w:divBdr>
            <w:top w:val="none" w:sz="0" w:space="0" w:color="auto"/>
            <w:left w:val="none" w:sz="0" w:space="0" w:color="auto"/>
            <w:bottom w:val="none" w:sz="0" w:space="0" w:color="auto"/>
            <w:right w:val="none" w:sz="0" w:space="0" w:color="auto"/>
          </w:divBdr>
        </w:div>
        <w:div w:id="336467346">
          <w:marLeft w:val="0"/>
          <w:marRight w:val="0"/>
          <w:marTop w:val="0"/>
          <w:marBottom w:val="0"/>
          <w:divBdr>
            <w:top w:val="none" w:sz="0" w:space="0" w:color="auto"/>
            <w:left w:val="none" w:sz="0" w:space="0" w:color="auto"/>
            <w:bottom w:val="none" w:sz="0" w:space="0" w:color="auto"/>
            <w:right w:val="none" w:sz="0" w:space="0" w:color="auto"/>
          </w:divBdr>
        </w:div>
        <w:div w:id="485781362">
          <w:marLeft w:val="0"/>
          <w:marRight w:val="0"/>
          <w:marTop w:val="0"/>
          <w:marBottom w:val="0"/>
          <w:divBdr>
            <w:top w:val="none" w:sz="0" w:space="0" w:color="auto"/>
            <w:left w:val="none" w:sz="0" w:space="0" w:color="auto"/>
            <w:bottom w:val="none" w:sz="0" w:space="0" w:color="auto"/>
            <w:right w:val="none" w:sz="0" w:space="0" w:color="auto"/>
          </w:divBdr>
        </w:div>
        <w:div w:id="350297491">
          <w:marLeft w:val="0"/>
          <w:marRight w:val="0"/>
          <w:marTop w:val="0"/>
          <w:marBottom w:val="0"/>
          <w:divBdr>
            <w:top w:val="none" w:sz="0" w:space="0" w:color="auto"/>
            <w:left w:val="none" w:sz="0" w:space="0" w:color="auto"/>
            <w:bottom w:val="none" w:sz="0" w:space="0" w:color="auto"/>
            <w:right w:val="none" w:sz="0" w:space="0" w:color="auto"/>
          </w:divBdr>
        </w:div>
        <w:div w:id="774523351">
          <w:marLeft w:val="0"/>
          <w:marRight w:val="0"/>
          <w:marTop w:val="0"/>
          <w:marBottom w:val="0"/>
          <w:divBdr>
            <w:top w:val="none" w:sz="0" w:space="0" w:color="auto"/>
            <w:left w:val="none" w:sz="0" w:space="0" w:color="auto"/>
            <w:bottom w:val="none" w:sz="0" w:space="0" w:color="auto"/>
            <w:right w:val="none" w:sz="0" w:space="0" w:color="auto"/>
          </w:divBdr>
        </w:div>
        <w:div w:id="1542471085">
          <w:marLeft w:val="0"/>
          <w:marRight w:val="0"/>
          <w:marTop w:val="0"/>
          <w:marBottom w:val="0"/>
          <w:divBdr>
            <w:top w:val="none" w:sz="0" w:space="0" w:color="auto"/>
            <w:left w:val="none" w:sz="0" w:space="0" w:color="auto"/>
            <w:bottom w:val="none" w:sz="0" w:space="0" w:color="auto"/>
            <w:right w:val="none" w:sz="0" w:space="0" w:color="auto"/>
          </w:divBdr>
        </w:div>
        <w:div w:id="624047636">
          <w:marLeft w:val="0"/>
          <w:marRight w:val="0"/>
          <w:marTop w:val="0"/>
          <w:marBottom w:val="0"/>
          <w:divBdr>
            <w:top w:val="none" w:sz="0" w:space="0" w:color="auto"/>
            <w:left w:val="none" w:sz="0" w:space="0" w:color="auto"/>
            <w:bottom w:val="none" w:sz="0" w:space="0" w:color="auto"/>
            <w:right w:val="none" w:sz="0" w:space="0" w:color="auto"/>
          </w:divBdr>
        </w:div>
        <w:div w:id="685062383">
          <w:marLeft w:val="0"/>
          <w:marRight w:val="0"/>
          <w:marTop w:val="0"/>
          <w:marBottom w:val="0"/>
          <w:divBdr>
            <w:top w:val="none" w:sz="0" w:space="0" w:color="auto"/>
            <w:left w:val="none" w:sz="0" w:space="0" w:color="auto"/>
            <w:bottom w:val="none" w:sz="0" w:space="0" w:color="auto"/>
            <w:right w:val="none" w:sz="0" w:space="0" w:color="auto"/>
          </w:divBdr>
        </w:div>
        <w:div w:id="1248736011">
          <w:marLeft w:val="0"/>
          <w:marRight w:val="0"/>
          <w:marTop w:val="0"/>
          <w:marBottom w:val="0"/>
          <w:divBdr>
            <w:top w:val="none" w:sz="0" w:space="0" w:color="auto"/>
            <w:left w:val="none" w:sz="0" w:space="0" w:color="auto"/>
            <w:bottom w:val="none" w:sz="0" w:space="0" w:color="auto"/>
            <w:right w:val="none" w:sz="0" w:space="0" w:color="auto"/>
          </w:divBdr>
        </w:div>
        <w:div w:id="1309632601">
          <w:marLeft w:val="0"/>
          <w:marRight w:val="0"/>
          <w:marTop w:val="0"/>
          <w:marBottom w:val="0"/>
          <w:divBdr>
            <w:top w:val="none" w:sz="0" w:space="0" w:color="auto"/>
            <w:left w:val="none" w:sz="0" w:space="0" w:color="auto"/>
            <w:bottom w:val="none" w:sz="0" w:space="0" w:color="auto"/>
            <w:right w:val="none" w:sz="0" w:space="0" w:color="auto"/>
          </w:divBdr>
        </w:div>
        <w:div w:id="910231520">
          <w:marLeft w:val="0"/>
          <w:marRight w:val="0"/>
          <w:marTop w:val="0"/>
          <w:marBottom w:val="0"/>
          <w:divBdr>
            <w:top w:val="none" w:sz="0" w:space="0" w:color="auto"/>
            <w:left w:val="none" w:sz="0" w:space="0" w:color="auto"/>
            <w:bottom w:val="none" w:sz="0" w:space="0" w:color="auto"/>
            <w:right w:val="none" w:sz="0" w:space="0" w:color="auto"/>
          </w:divBdr>
        </w:div>
        <w:div w:id="438070557">
          <w:marLeft w:val="0"/>
          <w:marRight w:val="0"/>
          <w:marTop w:val="0"/>
          <w:marBottom w:val="0"/>
          <w:divBdr>
            <w:top w:val="none" w:sz="0" w:space="0" w:color="auto"/>
            <w:left w:val="none" w:sz="0" w:space="0" w:color="auto"/>
            <w:bottom w:val="none" w:sz="0" w:space="0" w:color="auto"/>
            <w:right w:val="none" w:sz="0" w:space="0" w:color="auto"/>
          </w:divBdr>
        </w:div>
        <w:div w:id="705375006">
          <w:marLeft w:val="0"/>
          <w:marRight w:val="0"/>
          <w:marTop w:val="0"/>
          <w:marBottom w:val="0"/>
          <w:divBdr>
            <w:top w:val="none" w:sz="0" w:space="0" w:color="auto"/>
            <w:left w:val="none" w:sz="0" w:space="0" w:color="auto"/>
            <w:bottom w:val="none" w:sz="0" w:space="0" w:color="auto"/>
            <w:right w:val="none" w:sz="0" w:space="0" w:color="auto"/>
          </w:divBdr>
        </w:div>
        <w:div w:id="604310873">
          <w:marLeft w:val="0"/>
          <w:marRight w:val="0"/>
          <w:marTop w:val="0"/>
          <w:marBottom w:val="0"/>
          <w:divBdr>
            <w:top w:val="none" w:sz="0" w:space="0" w:color="auto"/>
            <w:left w:val="none" w:sz="0" w:space="0" w:color="auto"/>
            <w:bottom w:val="none" w:sz="0" w:space="0" w:color="auto"/>
            <w:right w:val="none" w:sz="0" w:space="0" w:color="auto"/>
          </w:divBdr>
        </w:div>
        <w:div w:id="228074389">
          <w:marLeft w:val="0"/>
          <w:marRight w:val="0"/>
          <w:marTop w:val="0"/>
          <w:marBottom w:val="0"/>
          <w:divBdr>
            <w:top w:val="none" w:sz="0" w:space="0" w:color="auto"/>
            <w:left w:val="none" w:sz="0" w:space="0" w:color="auto"/>
            <w:bottom w:val="none" w:sz="0" w:space="0" w:color="auto"/>
            <w:right w:val="none" w:sz="0" w:space="0" w:color="auto"/>
          </w:divBdr>
        </w:div>
        <w:div w:id="447116685">
          <w:marLeft w:val="0"/>
          <w:marRight w:val="0"/>
          <w:marTop w:val="0"/>
          <w:marBottom w:val="0"/>
          <w:divBdr>
            <w:top w:val="none" w:sz="0" w:space="0" w:color="auto"/>
            <w:left w:val="none" w:sz="0" w:space="0" w:color="auto"/>
            <w:bottom w:val="none" w:sz="0" w:space="0" w:color="auto"/>
            <w:right w:val="none" w:sz="0" w:space="0" w:color="auto"/>
          </w:divBdr>
        </w:div>
        <w:div w:id="10326558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16245919_Play_Challenging_Educators%27_Beliefs_about_Play_in_the_Indoor_and_Outdoor_Environment"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1080/00094056.2016.1251793" TargetMode="External"/><Relationship Id="rId12" Type="http://schemas.openxmlformats.org/officeDocument/2006/relationships/hyperlink" Target="https://doi.org/10.1080/17408989.2018.1455819"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dpi-res.com/ijerph/ijerph-15-02463/article_deploy/ijerph-15-02463.pdf?version=1541408758"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1080/03004270701602640" TargetMode="External"/><Relationship Id="rId4" Type="http://schemas.openxmlformats.org/officeDocument/2006/relationships/webSettings" Target="webSettings.xml"/><Relationship Id="rId9" Type="http://schemas.openxmlformats.org/officeDocument/2006/relationships/hyperlink" Target="http://www.idealbrary.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TotalTime>
  <Pages>5</Pages>
  <Words>2592</Words>
  <Characters>14781</Characters>
  <Application>Microsoft Office Word</Application>
  <DocSecurity>0</DocSecurity>
  <Lines>123</Lines>
  <Paragraphs>34</Paragraphs>
  <ScaleCrop>false</ScaleCrop>
  <Company/>
  <LinksUpToDate>false</LinksUpToDate>
  <CharactersWithSpaces>17339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Thompson-Charman (2104854)</dc:creator>
  <cp:keywords/>
  <dc:description/>
  <cp:lastModifiedBy>Catherine Thompson-Charman (2104854)</cp:lastModifiedBy>
  <cp:revision>139</cp:revision>
  <cp:lastPrinted>2022-11-17T18:32:00Z</cp:lastPrinted>
  <dcterms:created xsi:type="dcterms:W3CDTF">2022-11-17T17:36:00Z</dcterms:created>
  <dcterms:modified xsi:type="dcterms:W3CDTF">2022-11-17T20:56:00Z</dcterms:modified>
</cp:coreProperties>
</file>