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BA570A" w:rsidRPr="006A119F" w:rsidRDefault="00BA570A" w:rsidP="00BA570A">
      <w:pPr>
        <w:spacing w:line="360" w:lineRule="auto"/>
        <w:jc w:val="center"/>
        <w:rPr>
          <w:rFonts w:ascii="Times New Roman" w:hAnsi="Times New Roman" w:cs="Times New Roman"/>
          <w:b/>
          <w:color w:val="000000"/>
          <w:sz w:val="32"/>
          <w:szCs w:val="32"/>
          <w:shd w:val="clear" w:color="auto" w:fill="FFFFFF"/>
        </w:rPr>
      </w:pPr>
    </w:p>
    <w:p w:rsidR="00C52C51" w:rsidRPr="006A119F" w:rsidRDefault="00BA570A" w:rsidP="00BA570A">
      <w:pPr>
        <w:spacing w:line="360" w:lineRule="auto"/>
        <w:jc w:val="center"/>
        <w:rPr>
          <w:rFonts w:ascii="Times New Roman" w:hAnsi="Times New Roman" w:cs="Times New Roman"/>
          <w:b/>
          <w:color w:val="000000" w:themeColor="text1"/>
          <w:sz w:val="32"/>
          <w:szCs w:val="32"/>
        </w:rPr>
      </w:pPr>
      <w:r w:rsidRPr="006A119F">
        <w:rPr>
          <w:rFonts w:ascii="Times New Roman" w:hAnsi="Times New Roman" w:cs="Times New Roman"/>
          <w:b/>
          <w:color w:val="000000"/>
          <w:sz w:val="32"/>
          <w:szCs w:val="32"/>
          <w:shd w:val="clear" w:color="auto" w:fill="FFFFFF"/>
        </w:rPr>
        <w:t>COMMUNITY ENGAGEMENT</w:t>
      </w:r>
      <w:r w:rsidR="00C52C51" w:rsidRPr="006A119F">
        <w:rPr>
          <w:rFonts w:ascii="Times New Roman" w:hAnsi="Times New Roman" w:cs="Times New Roman"/>
          <w:b/>
          <w:sz w:val="32"/>
          <w:szCs w:val="32"/>
        </w:rPr>
        <w:br w:type="page"/>
      </w:r>
    </w:p>
    <w:sdt>
      <w:sdtPr>
        <w:rPr>
          <w:rFonts w:ascii="Times New Roman" w:eastAsia="Arial" w:hAnsi="Times New Roman" w:cs="Times New Roman"/>
          <w:b w:val="0"/>
          <w:bCs w:val="0"/>
          <w:color w:val="000000" w:themeColor="text1"/>
          <w:sz w:val="24"/>
          <w:szCs w:val="24"/>
          <w:lang w:val="en-GB"/>
        </w:rPr>
        <w:id w:val="5434907"/>
        <w:docPartObj>
          <w:docPartGallery w:val="Table of Contents"/>
          <w:docPartUnique/>
        </w:docPartObj>
      </w:sdtPr>
      <w:sdtContent>
        <w:p w:rsidR="00C52C51" w:rsidRPr="006A119F" w:rsidRDefault="00C52C51" w:rsidP="00C52C51">
          <w:pPr>
            <w:pStyle w:val="TOCHeading"/>
            <w:spacing w:line="360" w:lineRule="auto"/>
            <w:jc w:val="center"/>
            <w:rPr>
              <w:rFonts w:ascii="Times New Roman" w:hAnsi="Times New Roman" w:cs="Times New Roman"/>
              <w:color w:val="000000" w:themeColor="text1"/>
              <w:sz w:val="24"/>
              <w:szCs w:val="24"/>
              <w:lang w:val="en-GB"/>
            </w:rPr>
          </w:pPr>
          <w:r w:rsidRPr="006A119F">
            <w:rPr>
              <w:rFonts w:ascii="Times New Roman" w:hAnsi="Times New Roman" w:cs="Times New Roman"/>
              <w:color w:val="000000" w:themeColor="text1"/>
              <w:sz w:val="24"/>
              <w:szCs w:val="24"/>
              <w:lang w:val="en-GB"/>
            </w:rPr>
            <w:t>Table of Contents</w:t>
          </w:r>
        </w:p>
        <w:p w:rsidR="00A15B6B" w:rsidRPr="00A15B6B" w:rsidRDefault="009D5F7E" w:rsidP="00A15B6B">
          <w:pPr>
            <w:pStyle w:val="TOC1"/>
            <w:tabs>
              <w:tab w:val="right" w:leader="dot" w:pos="9019"/>
            </w:tabs>
            <w:spacing w:line="360" w:lineRule="auto"/>
            <w:jc w:val="both"/>
            <w:rPr>
              <w:rFonts w:ascii="Times New Roman" w:eastAsiaTheme="minorEastAsia" w:hAnsi="Times New Roman" w:cs="Times New Roman"/>
              <w:noProof/>
              <w:sz w:val="24"/>
              <w:szCs w:val="24"/>
              <w:lang w:val="en-US"/>
            </w:rPr>
          </w:pPr>
          <w:r w:rsidRPr="006A119F">
            <w:rPr>
              <w:rFonts w:ascii="Times New Roman" w:hAnsi="Times New Roman" w:cs="Times New Roman"/>
              <w:color w:val="000000" w:themeColor="text1"/>
              <w:sz w:val="24"/>
              <w:szCs w:val="24"/>
            </w:rPr>
            <w:fldChar w:fldCharType="begin"/>
          </w:r>
          <w:r w:rsidR="00C52C51" w:rsidRPr="006A119F">
            <w:rPr>
              <w:rFonts w:ascii="Times New Roman" w:hAnsi="Times New Roman" w:cs="Times New Roman"/>
              <w:color w:val="000000" w:themeColor="text1"/>
              <w:sz w:val="24"/>
              <w:szCs w:val="24"/>
            </w:rPr>
            <w:instrText xml:space="preserve"> TOC \o "1-3" \h \z \u </w:instrText>
          </w:r>
          <w:r w:rsidRPr="006A119F">
            <w:rPr>
              <w:rFonts w:ascii="Times New Roman" w:hAnsi="Times New Roman" w:cs="Times New Roman"/>
              <w:color w:val="000000" w:themeColor="text1"/>
              <w:sz w:val="24"/>
              <w:szCs w:val="24"/>
            </w:rPr>
            <w:fldChar w:fldCharType="separate"/>
          </w:r>
          <w:hyperlink w:anchor="_Toc112842466" w:history="1">
            <w:r w:rsidR="00A15B6B" w:rsidRPr="00A15B6B">
              <w:rPr>
                <w:rStyle w:val="Hyperlink"/>
                <w:rFonts w:ascii="Times New Roman" w:hAnsi="Times New Roman" w:cs="Times New Roman"/>
                <w:noProof/>
                <w:sz w:val="24"/>
                <w:szCs w:val="24"/>
              </w:rPr>
              <w:t>1.0 Introduction</w:t>
            </w:r>
            <w:r w:rsidR="00A15B6B" w:rsidRPr="00A15B6B">
              <w:rPr>
                <w:rFonts w:ascii="Times New Roman" w:hAnsi="Times New Roman" w:cs="Times New Roman"/>
                <w:noProof/>
                <w:webHidden/>
                <w:sz w:val="24"/>
                <w:szCs w:val="24"/>
              </w:rPr>
              <w:tab/>
            </w:r>
            <w:r w:rsidR="00A15B6B" w:rsidRPr="00A15B6B">
              <w:rPr>
                <w:rFonts w:ascii="Times New Roman" w:hAnsi="Times New Roman" w:cs="Times New Roman"/>
                <w:noProof/>
                <w:webHidden/>
                <w:sz w:val="24"/>
                <w:szCs w:val="24"/>
              </w:rPr>
              <w:fldChar w:fldCharType="begin"/>
            </w:r>
            <w:r w:rsidR="00A15B6B" w:rsidRPr="00A15B6B">
              <w:rPr>
                <w:rFonts w:ascii="Times New Roman" w:hAnsi="Times New Roman" w:cs="Times New Roman"/>
                <w:noProof/>
                <w:webHidden/>
                <w:sz w:val="24"/>
                <w:szCs w:val="24"/>
              </w:rPr>
              <w:instrText xml:space="preserve"> PAGEREF _Toc112842466 \h </w:instrText>
            </w:r>
            <w:r w:rsidR="00A15B6B" w:rsidRPr="00A15B6B">
              <w:rPr>
                <w:rFonts w:ascii="Times New Roman" w:hAnsi="Times New Roman" w:cs="Times New Roman"/>
                <w:noProof/>
                <w:webHidden/>
                <w:sz w:val="24"/>
                <w:szCs w:val="24"/>
              </w:rPr>
            </w:r>
            <w:r w:rsidR="00A15B6B" w:rsidRPr="00A15B6B">
              <w:rPr>
                <w:rFonts w:ascii="Times New Roman" w:hAnsi="Times New Roman" w:cs="Times New Roman"/>
                <w:noProof/>
                <w:webHidden/>
                <w:sz w:val="24"/>
                <w:szCs w:val="24"/>
              </w:rPr>
              <w:fldChar w:fldCharType="separate"/>
            </w:r>
            <w:r w:rsidR="00A15B6B" w:rsidRPr="00A15B6B">
              <w:rPr>
                <w:rFonts w:ascii="Times New Roman" w:hAnsi="Times New Roman" w:cs="Times New Roman"/>
                <w:noProof/>
                <w:webHidden/>
                <w:sz w:val="24"/>
                <w:szCs w:val="24"/>
              </w:rPr>
              <w:t>3</w:t>
            </w:r>
            <w:r w:rsidR="00A15B6B" w:rsidRPr="00A15B6B">
              <w:rPr>
                <w:rFonts w:ascii="Times New Roman" w:hAnsi="Times New Roman" w:cs="Times New Roman"/>
                <w:noProof/>
                <w:webHidden/>
                <w:sz w:val="24"/>
                <w:szCs w:val="24"/>
              </w:rPr>
              <w:fldChar w:fldCharType="end"/>
            </w:r>
          </w:hyperlink>
        </w:p>
        <w:p w:rsidR="00A15B6B" w:rsidRPr="00A15B6B" w:rsidRDefault="00A15B6B" w:rsidP="00A15B6B">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12842467" w:history="1">
            <w:r w:rsidRPr="00A15B6B">
              <w:rPr>
                <w:rStyle w:val="Hyperlink"/>
                <w:rFonts w:ascii="Times New Roman" w:hAnsi="Times New Roman" w:cs="Times New Roman"/>
                <w:noProof/>
                <w:sz w:val="24"/>
                <w:szCs w:val="24"/>
              </w:rPr>
              <w:t>2.0 Main body</w:t>
            </w:r>
            <w:r w:rsidRPr="00A15B6B">
              <w:rPr>
                <w:rFonts w:ascii="Times New Roman" w:hAnsi="Times New Roman" w:cs="Times New Roman"/>
                <w:noProof/>
                <w:webHidden/>
                <w:sz w:val="24"/>
                <w:szCs w:val="24"/>
              </w:rPr>
              <w:tab/>
            </w:r>
            <w:r w:rsidRPr="00A15B6B">
              <w:rPr>
                <w:rFonts w:ascii="Times New Roman" w:hAnsi="Times New Roman" w:cs="Times New Roman"/>
                <w:noProof/>
                <w:webHidden/>
                <w:sz w:val="24"/>
                <w:szCs w:val="24"/>
              </w:rPr>
              <w:fldChar w:fldCharType="begin"/>
            </w:r>
            <w:r w:rsidRPr="00A15B6B">
              <w:rPr>
                <w:rFonts w:ascii="Times New Roman" w:hAnsi="Times New Roman" w:cs="Times New Roman"/>
                <w:noProof/>
                <w:webHidden/>
                <w:sz w:val="24"/>
                <w:szCs w:val="24"/>
              </w:rPr>
              <w:instrText xml:space="preserve"> PAGEREF _Toc112842467 \h </w:instrText>
            </w:r>
            <w:r w:rsidRPr="00A15B6B">
              <w:rPr>
                <w:rFonts w:ascii="Times New Roman" w:hAnsi="Times New Roman" w:cs="Times New Roman"/>
                <w:noProof/>
                <w:webHidden/>
                <w:sz w:val="24"/>
                <w:szCs w:val="24"/>
              </w:rPr>
            </w:r>
            <w:r w:rsidRPr="00A15B6B">
              <w:rPr>
                <w:rFonts w:ascii="Times New Roman" w:hAnsi="Times New Roman" w:cs="Times New Roman"/>
                <w:noProof/>
                <w:webHidden/>
                <w:sz w:val="24"/>
                <w:szCs w:val="24"/>
              </w:rPr>
              <w:fldChar w:fldCharType="separate"/>
            </w:r>
            <w:r w:rsidRPr="00A15B6B">
              <w:rPr>
                <w:rFonts w:ascii="Times New Roman" w:hAnsi="Times New Roman" w:cs="Times New Roman"/>
                <w:noProof/>
                <w:webHidden/>
                <w:sz w:val="24"/>
                <w:szCs w:val="24"/>
              </w:rPr>
              <w:t>3</w:t>
            </w:r>
            <w:r w:rsidRPr="00A15B6B">
              <w:rPr>
                <w:rFonts w:ascii="Times New Roman" w:hAnsi="Times New Roman" w:cs="Times New Roman"/>
                <w:noProof/>
                <w:webHidden/>
                <w:sz w:val="24"/>
                <w:szCs w:val="24"/>
              </w:rPr>
              <w:fldChar w:fldCharType="end"/>
            </w:r>
          </w:hyperlink>
        </w:p>
        <w:p w:rsidR="00A15B6B" w:rsidRPr="00A15B6B" w:rsidRDefault="00A15B6B" w:rsidP="00A15B6B">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12842468" w:history="1">
            <w:r w:rsidRPr="00A15B6B">
              <w:rPr>
                <w:rStyle w:val="Hyperlink"/>
                <w:rFonts w:ascii="Times New Roman" w:hAnsi="Times New Roman" w:cs="Times New Roman"/>
                <w:noProof/>
                <w:sz w:val="24"/>
                <w:szCs w:val="24"/>
              </w:rPr>
              <w:t>2.1 Style of establishing the relationship between the stakeholders using social media channels</w:t>
            </w:r>
            <w:r w:rsidRPr="00A15B6B">
              <w:rPr>
                <w:rFonts w:ascii="Times New Roman" w:hAnsi="Times New Roman" w:cs="Times New Roman"/>
                <w:noProof/>
                <w:webHidden/>
                <w:sz w:val="24"/>
                <w:szCs w:val="24"/>
              </w:rPr>
              <w:tab/>
            </w:r>
            <w:r w:rsidRPr="00A15B6B">
              <w:rPr>
                <w:rFonts w:ascii="Times New Roman" w:hAnsi="Times New Roman" w:cs="Times New Roman"/>
                <w:noProof/>
                <w:webHidden/>
                <w:sz w:val="24"/>
                <w:szCs w:val="24"/>
              </w:rPr>
              <w:fldChar w:fldCharType="begin"/>
            </w:r>
            <w:r w:rsidRPr="00A15B6B">
              <w:rPr>
                <w:rFonts w:ascii="Times New Roman" w:hAnsi="Times New Roman" w:cs="Times New Roman"/>
                <w:noProof/>
                <w:webHidden/>
                <w:sz w:val="24"/>
                <w:szCs w:val="24"/>
              </w:rPr>
              <w:instrText xml:space="preserve"> PAGEREF _Toc112842468 \h </w:instrText>
            </w:r>
            <w:r w:rsidRPr="00A15B6B">
              <w:rPr>
                <w:rFonts w:ascii="Times New Roman" w:hAnsi="Times New Roman" w:cs="Times New Roman"/>
                <w:noProof/>
                <w:webHidden/>
                <w:sz w:val="24"/>
                <w:szCs w:val="24"/>
              </w:rPr>
            </w:r>
            <w:r w:rsidRPr="00A15B6B">
              <w:rPr>
                <w:rFonts w:ascii="Times New Roman" w:hAnsi="Times New Roman" w:cs="Times New Roman"/>
                <w:noProof/>
                <w:webHidden/>
                <w:sz w:val="24"/>
                <w:szCs w:val="24"/>
              </w:rPr>
              <w:fldChar w:fldCharType="separate"/>
            </w:r>
            <w:r w:rsidRPr="00A15B6B">
              <w:rPr>
                <w:rFonts w:ascii="Times New Roman" w:hAnsi="Times New Roman" w:cs="Times New Roman"/>
                <w:noProof/>
                <w:webHidden/>
                <w:sz w:val="24"/>
                <w:szCs w:val="24"/>
              </w:rPr>
              <w:t>3</w:t>
            </w:r>
            <w:r w:rsidRPr="00A15B6B">
              <w:rPr>
                <w:rFonts w:ascii="Times New Roman" w:hAnsi="Times New Roman" w:cs="Times New Roman"/>
                <w:noProof/>
                <w:webHidden/>
                <w:sz w:val="24"/>
                <w:szCs w:val="24"/>
              </w:rPr>
              <w:fldChar w:fldCharType="end"/>
            </w:r>
          </w:hyperlink>
        </w:p>
        <w:p w:rsidR="00A15B6B" w:rsidRPr="00A15B6B" w:rsidRDefault="00A15B6B" w:rsidP="00A15B6B">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12842469" w:history="1">
            <w:r w:rsidRPr="00A15B6B">
              <w:rPr>
                <w:rStyle w:val="Hyperlink"/>
                <w:rFonts w:ascii="Times New Roman" w:hAnsi="Times New Roman" w:cs="Times New Roman"/>
                <w:noProof/>
                <w:sz w:val="24"/>
                <w:szCs w:val="24"/>
              </w:rPr>
              <w:t>2.2 Strategies of engaging the stakeholders in the project</w:t>
            </w:r>
            <w:r w:rsidRPr="00A15B6B">
              <w:rPr>
                <w:rFonts w:ascii="Times New Roman" w:hAnsi="Times New Roman" w:cs="Times New Roman"/>
                <w:noProof/>
                <w:webHidden/>
                <w:sz w:val="24"/>
                <w:szCs w:val="24"/>
              </w:rPr>
              <w:tab/>
            </w:r>
            <w:r w:rsidRPr="00A15B6B">
              <w:rPr>
                <w:rFonts w:ascii="Times New Roman" w:hAnsi="Times New Roman" w:cs="Times New Roman"/>
                <w:noProof/>
                <w:webHidden/>
                <w:sz w:val="24"/>
                <w:szCs w:val="24"/>
              </w:rPr>
              <w:fldChar w:fldCharType="begin"/>
            </w:r>
            <w:r w:rsidRPr="00A15B6B">
              <w:rPr>
                <w:rFonts w:ascii="Times New Roman" w:hAnsi="Times New Roman" w:cs="Times New Roman"/>
                <w:noProof/>
                <w:webHidden/>
                <w:sz w:val="24"/>
                <w:szCs w:val="24"/>
              </w:rPr>
              <w:instrText xml:space="preserve"> PAGEREF _Toc112842469 \h </w:instrText>
            </w:r>
            <w:r w:rsidRPr="00A15B6B">
              <w:rPr>
                <w:rFonts w:ascii="Times New Roman" w:hAnsi="Times New Roman" w:cs="Times New Roman"/>
                <w:noProof/>
                <w:webHidden/>
                <w:sz w:val="24"/>
                <w:szCs w:val="24"/>
              </w:rPr>
            </w:r>
            <w:r w:rsidRPr="00A15B6B">
              <w:rPr>
                <w:rFonts w:ascii="Times New Roman" w:hAnsi="Times New Roman" w:cs="Times New Roman"/>
                <w:noProof/>
                <w:webHidden/>
                <w:sz w:val="24"/>
                <w:szCs w:val="24"/>
              </w:rPr>
              <w:fldChar w:fldCharType="separate"/>
            </w:r>
            <w:r w:rsidRPr="00A15B6B">
              <w:rPr>
                <w:rFonts w:ascii="Times New Roman" w:hAnsi="Times New Roman" w:cs="Times New Roman"/>
                <w:noProof/>
                <w:webHidden/>
                <w:sz w:val="24"/>
                <w:szCs w:val="24"/>
              </w:rPr>
              <w:t>4</w:t>
            </w:r>
            <w:r w:rsidRPr="00A15B6B">
              <w:rPr>
                <w:rFonts w:ascii="Times New Roman" w:hAnsi="Times New Roman" w:cs="Times New Roman"/>
                <w:noProof/>
                <w:webHidden/>
                <w:sz w:val="24"/>
                <w:szCs w:val="24"/>
              </w:rPr>
              <w:fldChar w:fldCharType="end"/>
            </w:r>
          </w:hyperlink>
        </w:p>
        <w:p w:rsidR="00A15B6B" w:rsidRPr="00A15B6B" w:rsidRDefault="00A15B6B" w:rsidP="00A15B6B">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12842470" w:history="1">
            <w:r w:rsidRPr="00A15B6B">
              <w:rPr>
                <w:rStyle w:val="Hyperlink"/>
                <w:rFonts w:ascii="Times New Roman" w:hAnsi="Times New Roman" w:cs="Times New Roman"/>
                <w:noProof/>
                <w:sz w:val="24"/>
                <w:szCs w:val="24"/>
              </w:rPr>
              <w:t>2.3 Strategies of promoting community participation in the project</w:t>
            </w:r>
            <w:r w:rsidRPr="00A15B6B">
              <w:rPr>
                <w:rFonts w:ascii="Times New Roman" w:hAnsi="Times New Roman" w:cs="Times New Roman"/>
                <w:noProof/>
                <w:webHidden/>
                <w:sz w:val="24"/>
                <w:szCs w:val="24"/>
              </w:rPr>
              <w:tab/>
            </w:r>
            <w:r w:rsidRPr="00A15B6B">
              <w:rPr>
                <w:rFonts w:ascii="Times New Roman" w:hAnsi="Times New Roman" w:cs="Times New Roman"/>
                <w:noProof/>
                <w:webHidden/>
                <w:sz w:val="24"/>
                <w:szCs w:val="24"/>
              </w:rPr>
              <w:fldChar w:fldCharType="begin"/>
            </w:r>
            <w:r w:rsidRPr="00A15B6B">
              <w:rPr>
                <w:rFonts w:ascii="Times New Roman" w:hAnsi="Times New Roman" w:cs="Times New Roman"/>
                <w:noProof/>
                <w:webHidden/>
                <w:sz w:val="24"/>
                <w:szCs w:val="24"/>
              </w:rPr>
              <w:instrText xml:space="preserve"> PAGEREF _Toc112842470 \h </w:instrText>
            </w:r>
            <w:r w:rsidRPr="00A15B6B">
              <w:rPr>
                <w:rFonts w:ascii="Times New Roman" w:hAnsi="Times New Roman" w:cs="Times New Roman"/>
                <w:noProof/>
                <w:webHidden/>
                <w:sz w:val="24"/>
                <w:szCs w:val="24"/>
              </w:rPr>
            </w:r>
            <w:r w:rsidRPr="00A15B6B">
              <w:rPr>
                <w:rFonts w:ascii="Times New Roman" w:hAnsi="Times New Roman" w:cs="Times New Roman"/>
                <w:noProof/>
                <w:webHidden/>
                <w:sz w:val="24"/>
                <w:szCs w:val="24"/>
              </w:rPr>
              <w:fldChar w:fldCharType="separate"/>
            </w:r>
            <w:r w:rsidRPr="00A15B6B">
              <w:rPr>
                <w:rFonts w:ascii="Times New Roman" w:hAnsi="Times New Roman" w:cs="Times New Roman"/>
                <w:noProof/>
                <w:webHidden/>
                <w:sz w:val="24"/>
                <w:szCs w:val="24"/>
              </w:rPr>
              <w:t>6</w:t>
            </w:r>
            <w:r w:rsidRPr="00A15B6B">
              <w:rPr>
                <w:rFonts w:ascii="Times New Roman" w:hAnsi="Times New Roman" w:cs="Times New Roman"/>
                <w:noProof/>
                <w:webHidden/>
                <w:sz w:val="24"/>
                <w:szCs w:val="24"/>
              </w:rPr>
              <w:fldChar w:fldCharType="end"/>
            </w:r>
          </w:hyperlink>
        </w:p>
        <w:p w:rsidR="00A15B6B" w:rsidRPr="00A15B6B" w:rsidRDefault="00A15B6B" w:rsidP="00A15B6B">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12842471" w:history="1">
            <w:r w:rsidRPr="00A15B6B">
              <w:rPr>
                <w:rStyle w:val="Hyperlink"/>
                <w:rFonts w:ascii="Times New Roman" w:hAnsi="Times New Roman" w:cs="Times New Roman"/>
                <w:noProof/>
                <w:sz w:val="24"/>
                <w:szCs w:val="24"/>
              </w:rPr>
              <w:t>2.4 Maintenance of diversity collaboration and inclusion for socio-cultural integrity</w:t>
            </w:r>
            <w:r w:rsidRPr="00A15B6B">
              <w:rPr>
                <w:rFonts w:ascii="Times New Roman" w:hAnsi="Times New Roman" w:cs="Times New Roman"/>
                <w:noProof/>
                <w:webHidden/>
                <w:sz w:val="24"/>
                <w:szCs w:val="24"/>
              </w:rPr>
              <w:tab/>
            </w:r>
            <w:r w:rsidRPr="00A15B6B">
              <w:rPr>
                <w:rFonts w:ascii="Times New Roman" w:hAnsi="Times New Roman" w:cs="Times New Roman"/>
                <w:noProof/>
                <w:webHidden/>
                <w:sz w:val="24"/>
                <w:szCs w:val="24"/>
              </w:rPr>
              <w:fldChar w:fldCharType="begin"/>
            </w:r>
            <w:r w:rsidRPr="00A15B6B">
              <w:rPr>
                <w:rFonts w:ascii="Times New Roman" w:hAnsi="Times New Roman" w:cs="Times New Roman"/>
                <w:noProof/>
                <w:webHidden/>
                <w:sz w:val="24"/>
                <w:szCs w:val="24"/>
              </w:rPr>
              <w:instrText xml:space="preserve"> PAGEREF _Toc112842471 \h </w:instrText>
            </w:r>
            <w:r w:rsidRPr="00A15B6B">
              <w:rPr>
                <w:rFonts w:ascii="Times New Roman" w:hAnsi="Times New Roman" w:cs="Times New Roman"/>
                <w:noProof/>
                <w:webHidden/>
                <w:sz w:val="24"/>
                <w:szCs w:val="24"/>
              </w:rPr>
            </w:r>
            <w:r w:rsidRPr="00A15B6B">
              <w:rPr>
                <w:rFonts w:ascii="Times New Roman" w:hAnsi="Times New Roman" w:cs="Times New Roman"/>
                <w:noProof/>
                <w:webHidden/>
                <w:sz w:val="24"/>
                <w:szCs w:val="24"/>
              </w:rPr>
              <w:fldChar w:fldCharType="separate"/>
            </w:r>
            <w:r w:rsidRPr="00A15B6B">
              <w:rPr>
                <w:rFonts w:ascii="Times New Roman" w:hAnsi="Times New Roman" w:cs="Times New Roman"/>
                <w:noProof/>
                <w:webHidden/>
                <w:sz w:val="24"/>
                <w:szCs w:val="24"/>
              </w:rPr>
              <w:t>6</w:t>
            </w:r>
            <w:r w:rsidRPr="00A15B6B">
              <w:rPr>
                <w:rFonts w:ascii="Times New Roman" w:hAnsi="Times New Roman" w:cs="Times New Roman"/>
                <w:noProof/>
                <w:webHidden/>
                <w:sz w:val="24"/>
                <w:szCs w:val="24"/>
              </w:rPr>
              <w:fldChar w:fldCharType="end"/>
            </w:r>
          </w:hyperlink>
        </w:p>
        <w:p w:rsidR="00A15B6B" w:rsidRPr="00A15B6B" w:rsidRDefault="00A15B6B" w:rsidP="00A15B6B">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12842472" w:history="1">
            <w:r w:rsidRPr="00A15B6B">
              <w:rPr>
                <w:rStyle w:val="Hyperlink"/>
                <w:rFonts w:ascii="Times New Roman" w:hAnsi="Times New Roman" w:cs="Times New Roman"/>
                <w:noProof/>
                <w:sz w:val="24"/>
                <w:szCs w:val="24"/>
              </w:rPr>
              <w:t>3.0 Conclusion and recommendations</w:t>
            </w:r>
            <w:r w:rsidRPr="00A15B6B">
              <w:rPr>
                <w:rFonts w:ascii="Times New Roman" w:hAnsi="Times New Roman" w:cs="Times New Roman"/>
                <w:noProof/>
                <w:webHidden/>
                <w:sz w:val="24"/>
                <w:szCs w:val="24"/>
              </w:rPr>
              <w:tab/>
            </w:r>
            <w:r w:rsidRPr="00A15B6B">
              <w:rPr>
                <w:rFonts w:ascii="Times New Roman" w:hAnsi="Times New Roman" w:cs="Times New Roman"/>
                <w:noProof/>
                <w:webHidden/>
                <w:sz w:val="24"/>
                <w:szCs w:val="24"/>
              </w:rPr>
              <w:fldChar w:fldCharType="begin"/>
            </w:r>
            <w:r w:rsidRPr="00A15B6B">
              <w:rPr>
                <w:rFonts w:ascii="Times New Roman" w:hAnsi="Times New Roman" w:cs="Times New Roman"/>
                <w:noProof/>
                <w:webHidden/>
                <w:sz w:val="24"/>
                <w:szCs w:val="24"/>
              </w:rPr>
              <w:instrText xml:space="preserve"> PAGEREF _Toc112842472 \h </w:instrText>
            </w:r>
            <w:r w:rsidRPr="00A15B6B">
              <w:rPr>
                <w:rFonts w:ascii="Times New Roman" w:hAnsi="Times New Roman" w:cs="Times New Roman"/>
                <w:noProof/>
                <w:webHidden/>
                <w:sz w:val="24"/>
                <w:szCs w:val="24"/>
              </w:rPr>
            </w:r>
            <w:r w:rsidRPr="00A15B6B">
              <w:rPr>
                <w:rFonts w:ascii="Times New Roman" w:hAnsi="Times New Roman" w:cs="Times New Roman"/>
                <w:noProof/>
                <w:webHidden/>
                <w:sz w:val="24"/>
                <w:szCs w:val="24"/>
              </w:rPr>
              <w:fldChar w:fldCharType="separate"/>
            </w:r>
            <w:r w:rsidRPr="00A15B6B">
              <w:rPr>
                <w:rFonts w:ascii="Times New Roman" w:hAnsi="Times New Roman" w:cs="Times New Roman"/>
                <w:noProof/>
                <w:webHidden/>
                <w:sz w:val="24"/>
                <w:szCs w:val="24"/>
              </w:rPr>
              <w:t>7</w:t>
            </w:r>
            <w:r w:rsidRPr="00A15B6B">
              <w:rPr>
                <w:rFonts w:ascii="Times New Roman" w:hAnsi="Times New Roman" w:cs="Times New Roman"/>
                <w:noProof/>
                <w:webHidden/>
                <w:sz w:val="24"/>
                <w:szCs w:val="24"/>
              </w:rPr>
              <w:fldChar w:fldCharType="end"/>
            </w:r>
          </w:hyperlink>
        </w:p>
        <w:p w:rsidR="00A15B6B" w:rsidRDefault="00A15B6B" w:rsidP="00A15B6B">
          <w:pPr>
            <w:pStyle w:val="TOC1"/>
            <w:tabs>
              <w:tab w:val="right" w:leader="dot" w:pos="9019"/>
            </w:tabs>
            <w:spacing w:line="360" w:lineRule="auto"/>
            <w:jc w:val="both"/>
            <w:rPr>
              <w:rFonts w:asciiTheme="minorHAnsi" w:eastAsiaTheme="minorEastAsia" w:hAnsiTheme="minorHAnsi" w:cstheme="minorBidi"/>
              <w:noProof/>
              <w:lang w:val="en-US"/>
            </w:rPr>
          </w:pPr>
          <w:hyperlink w:anchor="_Toc112842473" w:history="1">
            <w:r w:rsidRPr="00A15B6B">
              <w:rPr>
                <w:rStyle w:val="Hyperlink"/>
                <w:rFonts w:ascii="Times New Roman" w:hAnsi="Times New Roman" w:cs="Times New Roman"/>
                <w:noProof/>
                <w:sz w:val="24"/>
                <w:szCs w:val="24"/>
              </w:rPr>
              <w:t>Reference List</w:t>
            </w:r>
            <w:r w:rsidRPr="00A15B6B">
              <w:rPr>
                <w:rFonts w:ascii="Times New Roman" w:hAnsi="Times New Roman" w:cs="Times New Roman"/>
                <w:noProof/>
                <w:webHidden/>
                <w:sz w:val="24"/>
                <w:szCs w:val="24"/>
              </w:rPr>
              <w:tab/>
            </w:r>
            <w:r w:rsidRPr="00A15B6B">
              <w:rPr>
                <w:rFonts w:ascii="Times New Roman" w:hAnsi="Times New Roman" w:cs="Times New Roman"/>
                <w:noProof/>
                <w:webHidden/>
                <w:sz w:val="24"/>
                <w:szCs w:val="24"/>
              </w:rPr>
              <w:fldChar w:fldCharType="begin"/>
            </w:r>
            <w:r w:rsidRPr="00A15B6B">
              <w:rPr>
                <w:rFonts w:ascii="Times New Roman" w:hAnsi="Times New Roman" w:cs="Times New Roman"/>
                <w:noProof/>
                <w:webHidden/>
                <w:sz w:val="24"/>
                <w:szCs w:val="24"/>
              </w:rPr>
              <w:instrText xml:space="preserve"> PAGEREF _Toc112842473 \h </w:instrText>
            </w:r>
            <w:r w:rsidRPr="00A15B6B">
              <w:rPr>
                <w:rFonts w:ascii="Times New Roman" w:hAnsi="Times New Roman" w:cs="Times New Roman"/>
                <w:noProof/>
                <w:webHidden/>
                <w:sz w:val="24"/>
                <w:szCs w:val="24"/>
              </w:rPr>
            </w:r>
            <w:r w:rsidRPr="00A15B6B">
              <w:rPr>
                <w:rFonts w:ascii="Times New Roman" w:hAnsi="Times New Roman" w:cs="Times New Roman"/>
                <w:noProof/>
                <w:webHidden/>
                <w:sz w:val="24"/>
                <w:szCs w:val="24"/>
              </w:rPr>
              <w:fldChar w:fldCharType="separate"/>
            </w:r>
            <w:r w:rsidRPr="00A15B6B">
              <w:rPr>
                <w:rFonts w:ascii="Times New Roman" w:hAnsi="Times New Roman" w:cs="Times New Roman"/>
                <w:noProof/>
                <w:webHidden/>
                <w:sz w:val="24"/>
                <w:szCs w:val="24"/>
              </w:rPr>
              <w:t>8</w:t>
            </w:r>
            <w:r w:rsidRPr="00A15B6B">
              <w:rPr>
                <w:rFonts w:ascii="Times New Roman" w:hAnsi="Times New Roman" w:cs="Times New Roman"/>
                <w:noProof/>
                <w:webHidden/>
                <w:sz w:val="24"/>
                <w:szCs w:val="24"/>
              </w:rPr>
              <w:fldChar w:fldCharType="end"/>
            </w:r>
          </w:hyperlink>
        </w:p>
        <w:p w:rsidR="00C52C51" w:rsidRPr="006A119F" w:rsidRDefault="009D5F7E" w:rsidP="00C52C51">
          <w:pPr>
            <w:spacing w:line="360" w:lineRule="auto"/>
            <w:jc w:val="both"/>
            <w:rPr>
              <w:rFonts w:ascii="Times New Roman" w:hAnsi="Times New Roman" w:cs="Times New Roman"/>
              <w:color w:val="000000" w:themeColor="text1"/>
              <w:sz w:val="24"/>
              <w:szCs w:val="24"/>
            </w:rPr>
          </w:pPr>
          <w:r w:rsidRPr="006A119F">
            <w:rPr>
              <w:rFonts w:ascii="Times New Roman" w:hAnsi="Times New Roman" w:cs="Times New Roman"/>
              <w:color w:val="000000" w:themeColor="text1"/>
              <w:sz w:val="24"/>
              <w:szCs w:val="24"/>
            </w:rPr>
            <w:fldChar w:fldCharType="end"/>
          </w:r>
        </w:p>
      </w:sdtContent>
    </w:sdt>
    <w:p w:rsidR="00C52C51" w:rsidRPr="006A119F" w:rsidRDefault="00C52C51">
      <w:pPr>
        <w:rPr>
          <w:rFonts w:ascii="Times New Roman" w:hAnsi="Times New Roman"/>
          <w:b/>
          <w:color w:val="000000" w:themeColor="text1"/>
          <w:sz w:val="24"/>
          <w:szCs w:val="40"/>
        </w:rPr>
      </w:pPr>
      <w:r w:rsidRPr="006A119F">
        <w:br w:type="page"/>
      </w:r>
    </w:p>
    <w:p w:rsidR="00FE3766" w:rsidRPr="006A119F" w:rsidRDefault="00A827FD" w:rsidP="0040707C">
      <w:pPr>
        <w:pStyle w:val="Heading1"/>
        <w:rPr>
          <w:lang w:val="en-GB"/>
        </w:rPr>
      </w:pPr>
      <w:bookmarkStart w:id="0" w:name="_Toc112842466"/>
      <w:r w:rsidRPr="006A119F">
        <w:rPr>
          <w:lang w:val="en-GB"/>
        </w:rPr>
        <w:lastRenderedPageBreak/>
        <w:t>1.0 Introduction</w:t>
      </w:r>
      <w:bookmarkEnd w:id="0"/>
      <w:r w:rsidRPr="006A119F">
        <w:rPr>
          <w:lang w:val="en-GB"/>
        </w:rPr>
        <w:t xml:space="preserve"> </w:t>
      </w:r>
    </w:p>
    <w:p w:rsidR="00FE3766" w:rsidRPr="006A119F" w:rsidRDefault="00A827FD">
      <w:pPr>
        <w:pStyle w:val="normal0"/>
        <w:rPr>
          <w:rFonts w:eastAsia="Times New Roman" w:cs="Times New Roman"/>
          <w:szCs w:val="24"/>
          <w:lang w:val="en-GB"/>
        </w:rPr>
      </w:pPr>
      <w:r w:rsidRPr="006A119F">
        <w:rPr>
          <w:rFonts w:eastAsia="Times New Roman" w:cs="Times New Roman"/>
          <w:szCs w:val="24"/>
          <w:lang w:val="en-GB"/>
        </w:rPr>
        <w:t xml:space="preserve">Community engagement can be considered as the process of with the people who are characterised by similar interest and similar situation. In this regard, the community engagement projects are aiming to address the issue of the people of a particular group or community regarding the physical and mental wellbeing of people. These types of projects can have the responsibility of initiating environmental and behavioural changes within the community. In this regard, it can be seen that, mental health of people in the UK is getting affected due to various reasons such as fast life, competition and the issue of Covid 19 pandemic. </w:t>
      </w:r>
    </w:p>
    <w:p w:rsidR="00FE3766" w:rsidRPr="006A119F" w:rsidRDefault="00A827FD">
      <w:pPr>
        <w:pStyle w:val="normal0"/>
        <w:rPr>
          <w:rFonts w:eastAsia="Times New Roman" w:cs="Times New Roman"/>
          <w:szCs w:val="24"/>
          <w:lang w:val="en-GB"/>
        </w:rPr>
      </w:pPr>
      <w:r w:rsidRPr="006A119F">
        <w:rPr>
          <w:rFonts w:eastAsia="Times New Roman" w:cs="Times New Roman"/>
          <w:szCs w:val="24"/>
          <w:lang w:val="en-GB"/>
        </w:rPr>
        <w:t xml:space="preserve">In this task, the discussion will be made on the basis of a community engagement campaign named “Every mind matters” developed by the NHS. In this project, the main feature is considered as a “My Mind Plan” tool. The objective of the project is to develop the skill and capabilities among the people of the UK so that they can improve their quality of living (Mental Health Foundation, 2022). This campaign also aims to provide support to the people of the community regarding the improvement of their mental health. The tool of the project is responsible for providing the people with the support in terms of mental health and issues associated with mental health. </w:t>
      </w:r>
    </w:p>
    <w:p w:rsidR="00FE3766" w:rsidRPr="006A119F" w:rsidRDefault="00A827FD" w:rsidP="0040707C">
      <w:pPr>
        <w:pStyle w:val="Heading1"/>
        <w:rPr>
          <w:lang w:val="en-GB"/>
        </w:rPr>
      </w:pPr>
      <w:bookmarkStart w:id="1" w:name="_Toc112842467"/>
      <w:r w:rsidRPr="006A119F">
        <w:rPr>
          <w:lang w:val="en-GB"/>
        </w:rPr>
        <w:t>2.0 Main body</w:t>
      </w:r>
      <w:bookmarkEnd w:id="1"/>
      <w:r w:rsidRPr="006A119F">
        <w:rPr>
          <w:lang w:val="en-GB"/>
        </w:rPr>
        <w:t xml:space="preserve"> </w:t>
      </w:r>
    </w:p>
    <w:p w:rsidR="00F467C9" w:rsidRPr="006A119F" w:rsidRDefault="00FF15F4" w:rsidP="00F467C9">
      <w:pPr>
        <w:pStyle w:val="Heading2"/>
        <w:rPr>
          <w:lang w:val="en-GB"/>
        </w:rPr>
      </w:pPr>
      <w:bookmarkStart w:id="2" w:name="_Toc112842468"/>
      <w:r w:rsidRPr="006A119F">
        <w:rPr>
          <w:lang w:val="en-GB"/>
        </w:rPr>
        <w:t>2.1 S</w:t>
      </w:r>
      <w:r w:rsidR="00F467C9" w:rsidRPr="006A119F">
        <w:rPr>
          <w:lang w:val="en-GB"/>
        </w:rPr>
        <w:t>tyle of establishing the relationship between the stakeholders using social media channels</w:t>
      </w:r>
      <w:bookmarkEnd w:id="2"/>
      <w:r w:rsidR="00F467C9" w:rsidRPr="006A119F">
        <w:rPr>
          <w:lang w:val="en-GB"/>
        </w:rPr>
        <w:t xml:space="preserve"> </w:t>
      </w:r>
    </w:p>
    <w:p w:rsidR="00F467C9" w:rsidRPr="006A119F" w:rsidRDefault="00F467C9" w:rsidP="00F467C9">
      <w:pPr>
        <w:pStyle w:val="normal0"/>
        <w:rPr>
          <w:lang w:val="en-GB"/>
        </w:rPr>
      </w:pPr>
      <w:r w:rsidRPr="006A119F">
        <w:rPr>
          <w:lang w:val="en-GB"/>
        </w:rPr>
        <w:t xml:space="preserve">Establishing the relationship between stakeholders is one of the most essential activities of the community engagement and charity programs that helps the authority to convey their message and create a bonding between all stakeholders to make projects successful. The community project of NHS namely Every Mind Matters includes different stakeholders with it to make the program successful during mental health week in the UK. The aim of the campaign is to increase peoples' awareness regarding mental health and challenges of life that affect the well-being of the mind to ensure individuals are aware and understand the significance of mental well-being (Mentalhealth, 2022). In this project, NHS establishes a relationship with its stakeholders through research, community and peer programs, public engagement events and advocacy. It conducts different evaluation programs for mental health and communicates with its associates and clients as widely as possible (Mentalhealth, 2022). </w:t>
      </w:r>
      <w:r w:rsidRPr="006A119F">
        <w:rPr>
          <w:lang w:val="en-GB"/>
        </w:rPr>
        <w:lastRenderedPageBreak/>
        <w:t xml:space="preserve">Therefore research and creating reports work effectively for establishing relationships with stakeholders via interactions. By proposing solutions through consultations of mental health experts and other associates, it approaches establishing good and long-term relations with its stakeholders. However, it can take several other measures for establishing a relationship between the stakeholders. In this case, adopting strategies for using social media to connect with stakeholders and develop a relationship with them can help the brand effectively in future. </w:t>
      </w:r>
    </w:p>
    <w:p w:rsidR="00F467C9" w:rsidRPr="006A119F" w:rsidRDefault="00F467C9" w:rsidP="00F467C9">
      <w:pPr>
        <w:pStyle w:val="normal0"/>
        <w:rPr>
          <w:lang w:val="en-GB"/>
        </w:rPr>
      </w:pPr>
      <w:r w:rsidRPr="006A119F">
        <w:rPr>
          <w:lang w:val="en-GB"/>
        </w:rPr>
        <w:t xml:space="preserve">Platforms such as LinkedIn can help the brand to connect with its stakeholders better because it is a well-established platform for professional connections. Using LinkedIn, it can connect with other small mental health organizations and clients as well as channel its agenda larger. The effort of using social media platforms for connecting and establishing a relationship with stakeholders better can be ensured. Additionally, it can use the Facebook platform to reach a maximum audience and promote its aim of mental health awareness in future. Social media is highly effective for reaching a massive audience and creating stakeholder relationships (Kostygina et al., 2020). In the contemporary scenario of digital promotions and activities, the brand can use Facebook as one of its essential platforms to connect with the audience. Alongside, it can use Instagram to connect with the community, doctors, mental health experts and influencers as well as to promote the campaign. Therefore, effective promotions on social media platforms can help NHS to enhance its stakeholder relationship in future. In terms of strengthening relationships with stakeholders, the campaign brand can use Twitter to post informative content and posts regarding mental health, and its several events to engage its stakeholders. It can help NHS to retain its stakeholder engagement by keeping them updated about programs and events. </w:t>
      </w:r>
    </w:p>
    <w:p w:rsidR="00F467C9" w:rsidRPr="006A119F" w:rsidRDefault="00F467C9" w:rsidP="00F467C9">
      <w:pPr>
        <w:pStyle w:val="Heading2"/>
        <w:rPr>
          <w:lang w:val="en-GB"/>
        </w:rPr>
      </w:pPr>
      <w:bookmarkStart w:id="3" w:name="_Toc112842469"/>
      <w:r w:rsidRPr="006A119F">
        <w:rPr>
          <w:lang w:val="en-GB"/>
        </w:rPr>
        <w:t>2.2 Strategies of engaging the stakeholders in the project</w:t>
      </w:r>
      <w:bookmarkEnd w:id="3"/>
    </w:p>
    <w:p w:rsidR="00F467C9" w:rsidRPr="006A119F" w:rsidRDefault="00F467C9" w:rsidP="00F467C9">
      <w:pPr>
        <w:pStyle w:val="normal0"/>
        <w:rPr>
          <w:lang w:val="en-GB"/>
        </w:rPr>
      </w:pPr>
      <w:r w:rsidRPr="006A119F">
        <w:rPr>
          <w:lang w:val="en-GB"/>
        </w:rPr>
        <w:t xml:space="preserve">Relationships with stakeholders can be improved through several strategies. The organisations practice different types of programs such as mental health for later life or old age, children, adults, young people, families and other individuals (Mentalhealth.org, 2022). Moreover, through enhanced strategies, it can connect with its stakeholders better and engage them better. Influencer marketing in such cases can be effective for the brand to connect with its stakeholders. Through the use of Instagram, the brand collaborates with popular mental health experts to connect with their followers and eventually increase stakeholders' networks. Therefore, the strategy of collaborating with influencers and promoting the aim of the </w:t>
      </w:r>
      <w:r w:rsidRPr="006A119F">
        <w:rPr>
          <w:lang w:val="en-GB"/>
        </w:rPr>
        <w:lastRenderedPageBreak/>
        <w:t xml:space="preserve">campaign can help it to engage an audience and enhance its ability to make the community program bigger in future. </w:t>
      </w:r>
    </w:p>
    <w:p w:rsidR="00F467C9" w:rsidRPr="006A119F" w:rsidRDefault="00F467C9" w:rsidP="00F467C9">
      <w:pPr>
        <w:pStyle w:val="normal0"/>
        <w:rPr>
          <w:lang w:val="en-GB"/>
        </w:rPr>
      </w:pPr>
      <w:r w:rsidRPr="006A119F">
        <w:rPr>
          <w:lang w:val="en-GB"/>
        </w:rPr>
        <w:t xml:space="preserve">Online doctor consultation programs can be another effective strategy for engaging stakeholders better. NHS can start collaborating with regional doctors and mental health experts and hire them for online consultation with clients via its official websites. Therefore, it is required to connect with more mental health experts that will eventually help it to increase and engage both its internal and external stakeholders in future. Moreover, it can help the brand to boost its quantity and quality of mental health support for people which will enrich it to provide better services to people in future.  </w:t>
      </w:r>
    </w:p>
    <w:p w:rsidR="00F467C9" w:rsidRPr="006A119F" w:rsidRDefault="00F467C9" w:rsidP="00F467C9">
      <w:pPr>
        <w:pStyle w:val="normal0"/>
        <w:rPr>
          <w:lang w:val="en-GB"/>
        </w:rPr>
      </w:pPr>
      <w:r w:rsidRPr="006A119F">
        <w:rPr>
          <w:lang w:val="en-GB"/>
        </w:rPr>
        <w:t xml:space="preserve">Online awareness campaigns can be highly effective for NHS to engage its stakeholders in the longer term. Online activities are effective for connecting people (Chen and Wang, 2021). Therefore, the use of social media platforms can help to reach a larger audience and promote the campaign better for engaging stakeholders (Saha et al., 2019). By offering scopes for reaching a vast audience and enhancing mental health awareness online campaigns can play an effective role in engaging stakeholders for NHS. For these programs, strategies such as short online events, live sessions about mental health awareness, conducting surveys regarding the same and collecting peoples’ feedback about it can help to engage stakeholders better and fulfil the aim of serving the well-being of the mental health of people. However, online awareness campaigns include the risk of losing interest in offline programs which may reduce their focus on offline activities. Therefore, it can use separate teams performing in both online and offline areas of connecting with stakeholders, communicating with them and engaging them. </w:t>
      </w:r>
    </w:p>
    <w:p w:rsidR="00F467C9" w:rsidRPr="006A119F" w:rsidRDefault="00F467C9" w:rsidP="00F467C9">
      <w:pPr>
        <w:pStyle w:val="normal0"/>
        <w:rPr>
          <w:lang w:val="en-GB"/>
        </w:rPr>
      </w:pPr>
      <w:r w:rsidRPr="006A119F">
        <w:rPr>
          <w:lang w:val="en-GB"/>
        </w:rPr>
        <w:t xml:space="preserve">Mental health support chats with counselling assistance can be another suitable idea for NHS to engage its stakeholders better in future. It can improvise its help assistance programs by starting sessions through details chats via connecting both mental health experts and clients. This strategy will help NHS to strengthen their stakeholder relations better and it can support the campaign to be expanded in larger regions and communities in future. All these strategies for developing a relationship with stakeholders and engaging them can be highly beneficial for NHS to expand its community engagement programs and increase mental health awareness among people. Therefore the use of social media channels and strategies can be highly required and effective for the organisation to improve its activities further and gain success by fulfilling its aim. </w:t>
      </w:r>
    </w:p>
    <w:p w:rsidR="00B8506E" w:rsidRPr="006A119F" w:rsidRDefault="00B8506E" w:rsidP="00F467C9">
      <w:pPr>
        <w:pStyle w:val="Heading2"/>
        <w:rPr>
          <w:lang w:val="en-GB"/>
        </w:rPr>
      </w:pPr>
      <w:bookmarkStart w:id="4" w:name="_Toc112842470"/>
      <w:r w:rsidRPr="006A119F">
        <w:rPr>
          <w:lang w:val="en-GB"/>
        </w:rPr>
        <w:lastRenderedPageBreak/>
        <w:t>2.3 Strategies of promoting community participation in the project</w:t>
      </w:r>
      <w:bookmarkEnd w:id="4"/>
    </w:p>
    <w:p w:rsidR="00FE3766" w:rsidRPr="006A119F" w:rsidRDefault="00A827FD">
      <w:pPr>
        <w:pStyle w:val="normal0"/>
        <w:rPr>
          <w:rFonts w:eastAsia="Times New Roman" w:cs="Times New Roman"/>
          <w:szCs w:val="24"/>
          <w:lang w:val="en-GB"/>
        </w:rPr>
      </w:pPr>
      <w:r w:rsidRPr="006A119F">
        <w:rPr>
          <w:rFonts w:eastAsia="Times New Roman" w:cs="Times New Roman"/>
          <w:szCs w:val="24"/>
          <w:lang w:val="en-GB"/>
        </w:rPr>
        <w:t xml:space="preserve">In order to engage the people of the targeted community within the project, the concerned people of the project are trying to promote the campaign to the people of the UK. In this regard, the project is trying to increase the awareness among the people of the UK regarding the importance of mental health and its implication in daily lives of the people of the UK. On the other hand, this project and the concerned people are trying to reach the people of the community by organising different types of sports events such as running, cycling and trekking (NHS, 2022). It can be said that these kinds of activities can be helpful for the people to survive without major problems of mental health. Furthermore, the organisation is celebrating “World Mental health day” with different programmes on mental health so that awareness among the people can be increased (GOV, 2022). </w:t>
      </w:r>
    </w:p>
    <w:p w:rsidR="0040707C" w:rsidRPr="006A119F" w:rsidRDefault="00A827FD">
      <w:pPr>
        <w:pStyle w:val="normal0"/>
        <w:rPr>
          <w:rFonts w:eastAsia="Times New Roman" w:cs="Times New Roman"/>
          <w:szCs w:val="24"/>
          <w:lang w:val="en-GB"/>
        </w:rPr>
      </w:pPr>
      <w:r w:rsidRPr="006A119F">
        <w:rPr>
          <w:rFonts w:eastAsia="Times New Roman" w:cs="Times New Roman"/>
          <w:szCs w:val="24"/>
          <w:lang w:val="en-GB"/>
        </w:rPr>
        <w:t xml:space="preserve">In order to increase the involvement of the people within the community the organisation can arrange the workshop regarding disorders along with their treatment and prevention. This can help people to gain awareness of mental health problems. In this regard, the workshops can be arranged by considering a single problem at a time so that people can detect their problems if they are suffering from any kind of disorders (Reynolds and Sariola, 2018). Additionally, the organisation can give a free demo on the tool to the people of a specific community so that they can get the way out and lead their lives in a more enduring manner so that they can free themselves from any kind of mental illnesses. In addition to that, the organisation can give special emphasis on the suicide prevention programmes so that people with suicidal thoughts can be benefitted from the project. </w:t>
      </w:r>
    </w:p>
    <w:p w:rsidR="00B708EF" w:rsidRPr="006A119F" w:rsidRDefault="00B708EF" w:rsidP="00E920C6">
      <w:pPr>
        <w:pStyle w:val="Heading2"/>
      </w:pPr>
      <w:bookmarkStart w:id="5" w:name="_Toc112842471"/>
      <w:r w:rsidRPr="006A119F">
        <w:t>2.4 Maintenance of diversity collaboration and inclusion for socio-cultural integrity</w:t>
      </w:r>
      <w:bookmarkEnd w:id="5"/>
      <w:r w:rsidRPr="006A119F">
        <w:t> </w:t>
      </w:r>
    </w:p>
    <w:p w:rsidR="00B708EF" w:rsidRPr="006A119F" w:rsidRDefault="00B708EF" w:rsidP="006A119F">
      <w:pPr>
        <w:pStyle w:val="NormalWeb"/>
        <w:spacing w:before="0" w:beforeAutospacing="0" w:after="0" w:afterAutospacing="0" w:line="360" w:lineRule="auto"/>
        <w:jc w:val="both"/>
      </w:pPr>
      <w:r w:rsidRPr="006A119F">
        <w:rPr>
          <w:color w:val="000000"/>
        </w:rPr>
        <w:t xml:space="preserve">Socio-cultural integration is basically concerned with the fact that question if minority groups or newcomers are welcomed into the social structure of the entire society. In the case of the </w:t>
      </w:r>
      <w:r w:rsidRPr="006A119F">
        <w:rPr>
          <w:b/>
          <w:bCs/>
          <w:i/>
          <w:iCs/>
          <w:color w:val="000000"/>
        </w:rPr>
        <w:t>mental health foundation</w:t>
      </w:r>
      <w:r w:rsidRPr="006A119F">
        <w:rPr>
          <w:color w:val="000000"/>
        </w:rPr>
        <w:t xml:space="preserve">, a public engagement programme has been arranged for people who have suffered from mental health illnesses including their loved ones. The mental health foundation is committed to preventing suicide on a large scale, by talking about suicide (Mentalhealth, 2022).  I feel having mental health is an important part of well-being, and any person can suffer from mental illness. As the number of mental health illnesses and other issues like suicide has been increasing on a large scale, NHS has taken this initiative. Basically, diversity stands for the involvement of people from various backgrounds and </w:t>
      </w:r>
      <w:r w:rsidRPr="006A119F">
        <w:rPr>
          <w:color w:val="000000"/>
        </w:rPr>
        <w:lastRenderedPageBreak/>
        <w:t>cultures. On the other hand, inclusion refers to the practice of providing equal importance to everyone adequately over their cultural and other differences. </w:t>
      </w:r>
    </w:p>
    <w:p w:rsidR="00B708EF" w:rsidRPr="006A119F" w:rsidRDefault="00B708EF" w:rsidP="006A119F">
      <w:pPr>
        <w:pStyle w:val="NormalWeb"/>
        <w:spacing w:before="0" w:beforeAutospacing="0" w:after="0" w:afterAutospacing="0" w:line="360" w:lineRule="auto"/>
        <w:jc w:val="both"/>
      </w:pPr>
      <w:r w:rsidRPr="006A119F">
        <w:rPr>
          <w:color w:val="000000"/>
        </w:rPr>
        <w:t xml:space="preserve">By going through all the website materials of the concerned community engagement project, it needs to be mentioned that diversity and inclusion have been an integral part of the same. Along with that, </w:t>
      </w:r>
      <w:r w:rsidRPr="006A119F">
        <w:rPr>
          <w:color w:val="000000"/>
          <w:shd w:val="clear" w:color="auto" w:fill="FFFFFF"/>
        </w:rPr>
        <w:t xml:space="preserve">Moreno and Chhatwal (2020) mentioned that, in psychiatry diversity and inclusion are considered one of the four core missions. In fact, it has been mentioned that </w:t>
      </w:r>
      <w:r w:rsidRPr="006A119F">
        <w:rPr>
          <w:b/>
          <w:bCs/>
          <w:i/>
          <w:iCs/>
          <w:color w:val="000000"/>
          <w:shd w:val="clear" w:color="auto" w:fill="FFFFFF"/>
        </w:rPr>
        <w:t xml:space="preserve">“diversity as a core value embodies inclusiveness, mutual respect, and multiple perspectives and serves as a catalyst for change in resulting in health equity”. </w:t>
      </w:r>
      <w:r w:rsidRPr="006A119F">
        <w:rPr>
          <w:color w:val="000000"/>
          <w:shd w:val="clear" w:color="auto" w:fill="FFFFFF"/>
        </w:rPr>
        <w:t>Based on the statements, it needs to be mentioned that, diversity and inclusion have been an important part of the concerned community project followed by the Mental Health Foundation. </w:t>
      </w:r>
    </w:p>
    <w:p w:rsidR="00B708EF" w:rsidRPr="006A119F" w:rsidRDefault="00B708EF" w:rsidP="00B708EF">
      <w:pPr>
        <w:pStyle w:val="Heading1"/>
        <w:rPr>
          <w:lang w:val="en-GB"/>
        </w:rPr>
      </w:pPr>
      <w:bookmarkStart w:id="6" w:name="_Toc112842472"/>
      <w:r w:rsidRPr="006A119F">
        <w:rPr>
          <w:lang w:val="en-GB"/>
        </w:rPr>
        <w:t>3.0 Conclusion and recommendations</w:t>
      </w:r>
      <w:bookmarkEnd w:id="6"/>
      <w:r w:rsidRPr="006A119F">
        <w:rPr>
          <w:lang w:val="en-GB"/>
        </w:rPr>
        <w:t xml:space="preserve"> </w:t>
      </w:r>
    </w:p>
    <w:p w:rsidR="00B708EF" w:rsidRPr="006A119F" w:rsidRDefault="00B708EF" w:rsidP="00B708EF">
      <w:pPr>
        <w:pStyle w:val="NormalWeb"/>
        <w:spacing w:before="0" w:beforeAutospacing="0" w:after="0" w:afterAutospacing="0" w:line="360" w:lineRule="auto"/>
        <w:jc w:val="both"/>
      </w:pPr>
      <w:r w:rsidRPr="006A119F">
        <w:rPr>
          <w:color w:val="000000"/>
        </w:rPr>
        <w:t xml:space="preserve">From the above discussion, it can be concluded that the community engagement project </w:t>
      </w:r>
      <w:r w:rsidRPr="006A119F">
        <w:rPr>
          <w:b/>
          <w:bCs/>
          <w:i/>
          <w:iCs/>
          <w:color w:val="000000"/>
        </w:rPr>
        <w:t xml:space="preserve">“every mind matters” </w:t>
      </w:r>
      <w:r w:rsidRPr="006A119F">
        <w:rPr>
          <w:color w:val="000000"/>
        </w:rPr>
        <w:t xml:space="preserve">which is developed by NHS. The main objective of the engagement programme is to focus on developing the </w:t>
      </w:r>
      <w:r w:rsidRPr="006A119F">
        <w:rPr>
          <w:b/>
          <w:bCs/>
          <w:i/>
          <w:iCs/>
          <w:color w:val="000000"/>
        </w:rPr>
        <w:t xml:space="preserve">“My Mind Plan” </w:t>
      </w:r>
      <w:r w:rsidRPr="006A119F">
        <w:rPr>
          <w:color w:val="000000"/>
        </w:rPr>
        <w:t>tool to provide a chance for people to share the mental illness issues they are facing. From the evaluation, it has already been depicted that to increase awareness of people about mental health ad build relationships with stakeholders through research, community and public engagement events. Although the foundation has already been successful in increasing awareness, the following recommendations can be provided for better stakeholder engagements:</w:t>
      </w:r>
    </w:p>
    <w:p w:rsidR="00B708EF" w:rsidRPr="006A119F" w:rsidRDefault="00B708EF" w:rsidP="00B708EF">
      <w:pPr>
        <w:pStyle w:val="NormalWeb"/>
        <w:numPr>
          <w:ilvl w:val="0"/>
          <w:numId w:val="1"/>
        </w:numPr>
        <w:spacing w:before="0" w:beforeAutospacing="0" w:after="0" w:afterAutospacing="0" w:line="360" w:lineRule="auto"/>
        <w:jc w:val="both"/>
        <w:textAlignment w:val="baseline"/>
        <w:rPr>
          <w:color w:val="000000"/>
        </w:rPr>
      </w:pPr>
      <w:r w:rsidRPr="006A119F">
        <w:rPr>
          <w:color w:val="000000"/>
        </w:rPr>
        <w:t>NHS can use various social media platforms like Facebook,  simultaneously while doing promotion in traditional methods. Using social media as a medium of communication will help the brand to reach out to a larger number of consumers.</w:t>
      </w:r>
    </w:p>
    <w:p w:rsidR="00B708EF" w:rsidRPr="006A119F" w:rsidRDefault="00B708EF" w:rsidP="00B708EF">
      <w:pPr>
        <w:pStyle w:val="NormalWeb"/>
        <w:numPr>
          <w:ilvl w:val="0"/>
          <w:numId w:val="1"/>
        </w:numPr>
        <w:spacing w:before="0" w:beforeAutospacing="0" w:after="0" w:afterAutospacing="0" w:line="360" w:lineRule="auto"/>
        <w:jc w:val="both"/>
        <w:textAlignment w:val="baseline"/>
        <w:rPr>
          <w:color w:val="000000"/>
        </w:rPr>
      </w:pPr>
      <w:r w:rsidRPr="006A119F">
        <w:rPr>
          <w:color w:val="000000"/>
        </w:rPr>
        <w:t xml:space="preserve">Along with that, NHS can use Instagram to connect with mental health professionals, mental health influencers  and also the entire community to increase awareness regarding </w:t>
      </w:r>
      <w:r w:rsidRPr="006A119F">
        <w:rPr>
          <w:b/>
          <w:bCs/>
          <w:i/>
          <w:iCs/>
          <w:color w:val="000000"/>
        </w:rPr>
        <w:t>“every mind matters”</w:t>
      </w:r>
    </w:p>
    <w:p w:rsidR="00B708EF" w:rsidRPr="006A119F" w:rsidRDefault="00B708EF" w:rsidP="00B708EF">
      <w:pPr>
        <w:pStyle w:val="NormalWeb"/>
        <w:numPr>
          <w:ilvl w:val="0"/>
          <w:numId w:val="1"/>
        </w:numPr>
        <w:spacing w:before="0" w:beforeAutospacing="0" w:after="0" w:afterAutospacing="0" w:line="360" w:lineRule="auto"/>
        <w:jc w:val="both"/>
        <w:textAlignment w:val="baseline"/>
        <w:rPr>
          <w:color w:val="000000"/>
        </w:rPr>
      </w:pPr>
      <w:r w:rsidRPr="006A119F">
        <w:rPr>
          <w:color w:val="000000"/>
        </w:rPr>
        <w:t>In fact, since the number of social media users is ever increasing, it is evident that by connecting to those people who eventually seek help but could not due to lack of awareness, using digital media work would be easier for NHS. With the help of the same, maintenance of diversity and including socio-cultural integration can also be effectively followed.</w:t>
      </w:r>
    </w:p>
    <w:p w:rsidR="00B708EF" w:rsidRPr="006A119F" w:rsidRDefault="00B708EF">
      <w:pPr>
        <w:pStyle w:val="normal0"/>
        <w:rPr>
          <w:rFonts w:eastAsia="Times New Roman" w:cs="Times New Roman"/>
          <w:szCs w:val="24"/>
          <w:lang w:val="en-GB"/>
        </w:rPr>
      </w:pPr>
    </w:p>
    <w:p w:rsidR="0040707C" w:rsidRPr="006A119F" w:rsidRDefault="0040707C">
      <w:pPr>
        <w:rPr>
          <w:rFonts w:ascii="Times New Roman" w:eastAsia="Times New Roman" w:hAnsi="Times New Roman" w:cs="Times New Roman"/>
          <w:sz w:val="24"/>
          <w:szCs w:val="24"/>
        </w:rPr>
      </w:pPr>
      <w:r w:rsidRPr="006A119F">
        <w:rPr>
          <w:rFonts w:ascii="Times New Roman" w:eastAsia="Times New Roman" w:hAnsi="Times New Roman" w:cs="Times New Roman"/>
          <w:sz w:val="24"/>
          <w:szCs w:val="24"/>
        </w:rPr>
        <w:br w:type="page"/>
      </w:r>
    </w:p>
    <w:p w:rsidR="0040707C" w:rsidRPr="006A119F" w:rsidRDefault="0040707C" w:rsidP="0040707C">
      <w:pPr>
        <w:pStyle w:val="Heading1"/>
        <w:rPr>
          <w:lang w:val="en-GB"/>
        </w:rPr>
      </w:pPr>
      <w:bookmarkStart w:id="7" w:name="_Toc112842473"/>
      <w:r w:rsidRPr="006A119F">
        <w:rPr>
          <w:lang w:val="en-GB"/>
        </w:rPr>
        <w:lastRenderedPageBreak/>
        <w:t>Reference</w:t>
      </w:r>
      <w:r w:rsidR="00A3250D" w:rsidRPr="006A119F">
        <w:rPr>
          <w:lang w:val="en-GB"/>
        </w:rPr>
        <w:t xml:space="preserve"> List</w:t>
      </w:r>
      <w:bookmarkEnd w:id="7"/>
    </w:p>
    <w:p w:rsidR="006A119F" w:rsidRPr="006A119F" w:rsidRDefault="006A119F" w:rsidP="00A3250D">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Chen, J. and Wang, Y., 2021. Social media use for health purposes: systematic review. </w:t>
      </w:r>
      <w:r w:rsidRPr="006A119F">
        <w:rPr>
          <w:rFonts w:ascii="Times New Roman" w:hAnsi="Times New Roman" w:cs="Times New Roman"/>
          <w:i/>
          <w:iCs/>
          <w:color w:val="0D0D0D" w:themeColor="text1" w:themeTint="F2"/>
          <w:sz w:val="24"/>
          <w:szCs w:val="24"/>
        </w:rPr>
        <w:t>Journal of medical Internet research</w:t>
      </w:r>
      <w:r w:rsidRPr="006A119F">
        <w:rPr>
          <w:rFonts w:ascii="Times New Roman" w:hAnsi="Times New Roman" w:cs="Times New Roman"/>
          <w:color w:val="0D0D0D" w:themeColor="text1" w:themeTint="F2"/>
          <w:sz w:val="24"/>
          <w:szCs w:val="24"/>
        </w:rPr>
        <w:t>, </w:t>
      </w:r>
      <w:r w:rsidRPr="006A119F">
        <w:rPr>
          <w:rFonts w:ascii="Times New Roman" w:hAnsi="Times New Roman" w:cs="Times New Roman"/>
          <w:i/>
          <w:iCs/>
          <w:color w:val="0D0D0D" w:themeColor="text1" w:themeTint="F2"/>
          <w:sz w:val="24"/>
          <w:szCs w:val="24"/>
        </w:rPr>
        <w:t>23</w:t>
      </w:r>
      <w:r w:rsidRPr="006A119F">
        <w:rPr>
          <w:rFonts w:ascii="Times New Roman" w:hAnsi="Times New Roman" w:cs="Times New Roman"/>
          <w:color w:val="0D0D0D" w:themeColor="text1" w:themeTint="F2"/>
          <w:sz w:val="24"/>
          <w:szCs w:val="24"/>
        </w:rPr>
        <w:t>(5), p.e17917.</w:t>
      </w:r>
    </w:p>
    <w:p w:rsidR="006A119F" w:rsidRPr="006A119F" w:rsidRDefault="006A119F" w:rsidP="0040707C">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GOV.UK. 2022. </w:t>
      </w:r>
      <w:r w:rsidRPr="006A119F">
        <w:rPr>
          <w:rFonts w:ascii="Times New Roman" w:hAnsi="Times New Roman" w:cs="Times New Roman"/>
          <w:i/>
          <w:iCs/>
          <w:color w:val="0D0D0D" w:themeColor="text1" w:themeTint="F2"/>
          <w:sz w:val="24"/>
          <w:szCs w:val="24"/>
        </w:rPr>
        <w:t>New Every Mind Matters campaign to improve people's mental health</w:t>
      </w:r>
      <w:r w:rsidRPr="006A119F">
        <w:rPr>
          <w:rFonts w:ascii="Times New Roman" w:hAnsi="Times New Roman" w:cs="Times New Roman"/>
          <w:color w:val="0D0D0D" w:themeColor="text1" w:themeTint="F2"/>
          <w:sz w:val="24"/>
          <w:szCs w:val="24"/>
        </w:rPr>
        <w:t>. [online] Available at: &lt;https://www.gov.uk/government/news/new-every-mind-matters-campaign-to-improve-peoples-mental-health&gt; [Accessed 30 August 2022].</w:t>
      </w:r>
    </w:p>
    <w:p w:rsidR="006A119F" w:rsidRPr="006A119F" w:rsidRDefault="006A119F" w:rsidP="00A3250D">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Kostygina, G., Tran, H., Binns, S., Szczypka, G., Emery, S., Vallone, D. and Hair, E., 2020. Boosting health campaign reach and engagement through use of social media influencers and memes. </w:t>
      </w:r>
      <w:r w:rsidRPr="006A119F">
        <w:rPr>
          <w:rFonts w:ascii="Times New Roman" w:hAnsi="Times New Roman" w:cs="Times New Roman"/>
          <w:i/>
          <w:iCs/>
          <w:color w:val="0D0D0D" w:themeColor="text1" w:themeTint="F2"/>
          <w:sz w:val="24"/>
          <w:szCs w:val="24"/>
        </w:rPr>
        <w:t>Social Media+ Society</w:t>
      </w:r>
      <w:r w:rsidRPr="006A119F">
        <w:rPr>
          <w:rFonts w:ascii="Times New Roman" w:hAnsi="Times New Roman" w:cs="Times New Roman"/>
          <w:color w:val="0D0D0D" w:themeColor="text1" w:themeTint="F2"/>
          <w:sz w:val="24"/>
          <w:szCs w:val="24"/>
        </w:rPr>
        <w:t>, </w:t>
      </w:r>
      <w:r w:rsidRPr="006A119F">
        <w:rPr>
          <w:rFonts w:ascii="Times New Roman" w:hAnsi="Times New Roman" w:cs="Times New Roman"/>
          <w:i/>
          <w:iCs/>
          <w:color w:val="0D0D0D" w:themeColor="text1" w:themeTint="F2"/>
          <w:sz w:val="24"/>
          <w:szCs w:val="24"/>
        </w:rPr>
        <w:t>6</w:t>
      </w:r>
      <w:r w:rsidRPr="006A119F">
        <w:rPr>
          <w:rFonts w:ascii="Times New Roman" w:hAnsi="Times New Roman" w:cs="Times New Roman"/>
          <w:color w:val="0D0D0D" w:themeColor="text1" w:themeTint="F2"/>
          <w:sz w:val="24"/>
          <w:szCs w:val="24"/>
        </w:rPr>
        <w:t>(2), p.2056305120912475.</w:t>
      </w:r>
    </w:p>
    <w:p w:rsidR="006A119F" w:rsidRPr="006A119F" w:rsidRDefault="006A119F" w:rsidP="0040707C">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Mental Health Foundation. 2022. </w:t>
      </w:r>
      <w:r w:rsidRPr="006A119F">
        <w:rPr>
          <w:rFonts w:ascii="Times New Roman" w:hAnsi="Times New Roman" w:cs="Times New Roman"/>
          <w:i/>
          <w:iCs/>
          <w:color w:val="0D0D0D" w:themeColor="text1" w:themeTint="F2"/>
          <w:sz w:val="24"/>
          <w:szCs w:val="24"/>
        </w:rPr>
        <w:t>Public engagement</w:t>
      </w:r>
      <w:r w:rsidRPr="006A119F">
        <w:rPr>
          <w:rFonts w:ascii="Times New Roman" w:hAnsi="Times New Roman" w:cs="Times New Roman"/>
          <w:color w:val="0D0D0D" w:themeColor="text1" w:themeTint="F2"/>
          <w:sz w:val="24"/>
          <w:szCs w:val="24"/>
        </w:rPr>
        <w:t>. [online] Available at: &lt;https://www.mentalhealth.org.uk/our-work/public-engagement&gt; [Accessed 30 August 2022].</w:t>
      </w:r>
    </w:p>
    <w:p w:rsidR="006A119F" w:rsidRPr="006A119F" w:rsidRDefault="006A119F" w:rsidP="00A3250D">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 xml:space="preserve">Mentalhealth, 2022.  </w:t>
      </w:r>
      <w:r w:rsidRPr="006A119F">
        <w:rPr>
          <w:rFonts w:ascii="Times New Roman" w:hAnsi="Times New Roman" w:cs="Times New Roman"/>
          <w:i/>
          <w:color w:val="0D0D0D" w:themeColor="text1" w:themeTint="F2"/>
          <w:sz w:val="24"/>
          <w:szCs w:val="24"/>
        </w:rPr>
        <w:t>About us</w:t>
      </w:r>
      <w:r w:rsidRPr="006A119F">
        <w:rPr>
          <w:rFonts w:ascii="Times New Roman" w:hAnsi="Times New Roman" w:cs="Times New Roman"/>
          <w:color w:val="0D0D0D" w:themeColor="text1" w:themeTint="F2"/>
          <w:sz w:val="24"/>
          <w:szCs w:val="24"/>
        </w:rPr>
        <w:t xml:space="preserve"> [Online] Available At: </w:t>
      </w:r>
      <w:hyperlink r:id="rId8" w:history="1">
        <w:r w:rsidRPr="006A119F">
          <w:rPr>
            <w:rStyle w:val="Hyperlink"/>
            <w:rFonts w:ascii="Times New Roman" w:hAnsi="Times New Roman" w:cs="Times New Roman"/>
            <w:color w:val="0D0D0D" w:themeColor="text1" w:themeTint="F2"/>
            <w:sz w:val="24"/>
            <w:szCs w:val="24"/>
            <w:u w:val="none"/>
          </w:rPr>
          <w:t>https://www.mentalhealth.org.uk/about-us</w:t>
        </w:r>
      </w:hyperlink>
      <w:r w:rsidRPr="006A119F">
        <w:rPr>
          <w:rFonts w:ascii="Times New Roman" w:hAnsi="Times New Roman" w:cs="Times New Roman"/>
          <w:color w:val="0D0D0D" w:themeColor="text1" w:themeTint="F2"/>
          <w:sz w:val="24"/>
          <w:szCs w:val="24"/>
        </w:rPr>
        <w:t xml:space="preserve"> [Accessed 30ugust 2022] </w:t>
      </w:r>
    </w:p>
    <w:p w:rsidR="006A119F" w:rsidRPr="006A119F" w:rsidRDefault="006A119F" w:rsidP="00A3250D">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 xml:space="preserve">Mentalhealth, 2022. </w:t>
      </w:r>
      <w:r w:rsidRPr="006A119F">
        <w:rPr>
          <w:rFonts w:ascii="Times New Roman" w:hAnsi="Times New Roman" w:cs="Times New Roman"/>
          <w:i/>
          <w:color w:val="0D0D0D" w:themeColor="text1" w:themeTint="F2"/>
          <w:sz w:val="24"/>
          <w:szCs w:val="24"/>
        </w:rPr>
        <w:t>Programmes</w:t>
      </w:r>
      <w:r w:rsidRPr="006A119F">
        <w:rPr>
          <w:rFonts w:ascii="Times New Roman" w:hAnsi="Times New Roman" w:cs="Times New Roman"/>
          <w:color w:val="0D0D0D" w:themeColor="text1" w:themeTint="F2"/>
          <w:sz w:val="24"/>
          <w:szCs w:val="24"/>
        </w:rPr>
        <w:t xml:space="preserve"> [Online] Available At: </w:t>
      </w:r>
      <w:hyperlink r:id="rId9" w:history="1">
        <w:r w:rsidRPr="006A119F">
          <w:rPr>
            <w:rStyle w:val="Hyperlink"/>
            <w:rFonts w:ascii="Times New Roman" w:hAnsi="Times New Roman" w:cs="Times New Roman"/>
            <w:color w:val="0D0D0D" w:themeColor="text1" w:themeTint="F2"/>
            <w:sz w:val="24"/>
            <w:szCs w:val="24"/>
            <w:u w:val="none"/>
          </w:rPr>
          <w:t>https://www.mentalhealth.org.uk/our-work/programmes</w:t>
        </w:r>
      </w:hyperlink>
      <w:r w:rsidRPr="006A119F">
        <w:rPr>
          <w:rFonts w:ascii="Times New Roman" w:hAnsi="Times New Roman" w:cs="Times New Roman"/>
          <w:color w:val="0D0D0D" w:themeColor="text1" w:themeTint="F2"/>
          <w:sz w:val="24"/>
          <w:szCs w:val="24"/>
        </w:rPr>
        <w:t xml:space="preserve"> [Accessed 30ugust 2022] </w:t>
      </w:r>
    </w:p>
    <w:p w:rsidR="006A119F" w:rsidRPr="006A119F" w:rsidRDefault="006A119F" w:rsidP="00A3250D">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 xml:space="preserve">Mentalhealth.org, 2022. </w:t>
      </w:r>
      <w:r w:rsidRPr="006A119F">
        <w:rPr>
          <w:rFonts w:ascii="Times New Roman" w:hAnsi="Times New Roman" w:cs="Times New Roman"/>
          <w:i/>
          <w:color w:val="0D0D0D" w:themeColor="text1" w:themeTint="F2"/>
          <w:sz w:val="24"/>
          <w:szCs w:val="24"/>
        </w:rPr>
        <w:t>Public engagement</w:t>
      </w:r>
      <w:r w:rsidRPr="006A119F">
        <w:rPr>
          <w:rFonts w:ascii="Times New Roman" w:hAnsi="Times New Roman" w:cs="Times New Roman"/>
          <w:color w:val="0D0D0D" w:themeColor="text1" w:themeTint="F2"/>
          <w:sz w:val="24"/>
          <w:szCs w:val="24"/>
        </w:rPr>
        <w:t xml:space="preserve"> [Online] Available At:  https://www.mentalhealth.org.uk/our-work/public-engagement#:~:text=Every%20Mind%20Matters%20is%20a,those%20facing%20mental%20health%20problems. [Accessed 30ugust 2022] </w:t>
      </w:r>
    </w:p>
    <w:p w:rsidR="006A119F" w:rsidRPr="006A119F" w:rsidRDefault="006A119F" w:rsidP="00FB265E">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sz w:val="24"/>
          <w:szCs w:val="24"/>
          <w:shd w:val="clear" w:color="auto" w:fill="FFFFFF"/>
        </w:rPr>
        <w:t>Moreno, F.A. and Chhatwal, J., 2020. Diversity and inclusion in psychiatry: the pursuit of health equity. </w:t>
      </w:r>
      <w:r w:rsidRPr="006A119F">
        <w:rPr>
          <w:rFonts w:ascii="Times New Roman" w:hAnsi="Times New Roman" w:cs="Times New Roman"/>
          <w:i/>
          <w:iCs/>
          <w:sz w:val="24"/>
          <w:szCs w:val="24"/>
          <w:shd w:val="clear" w:color="auto" w:fill="FFFFFF"/>
        </w:rPr>
        <w:t>Focus</w:t>
      </w:r>
      <w:r w:rsidRPr="006A119F">
        <w:rPr>
          <w:rFonts w:ascii="Times New Roman" w:hAnsi="Times New Roman" w:cs="Times New Roman"/>
          <w:sz w:val="24"/>
          <w:szCs w:val="24"/>
          <w:shd w:val="clear" w:color="auto" w:fill="FFFFFF"/>
        </w:rPr>
        <w:t>, </w:t>
      </w:r>
      <w:r w:rsidRPr="006A119F">
        <w:rPr>
          <w:rFonts w:ascii="Times New Roman" w:hAnsi="Times New Roman" w:cs="Times New Roman"/>
          <w:i/>
          <w:iCs/>
          <w:sz w:val="24"/>
          <w:szCs w:val="24"/>
          <w:shd w:val="clear" w:color="auto" w:fill="FFFFFF"/>
        </w:rPr>
        <w:t>18</w:t>
      </w:r>
      <w:r w:rsidRPr="006A119F">
        <w:rPr>
          <w:rFonts w:ascii="Times New Roman" w:hAnsi="Times New Roman" w:cs="Times New Roman"/>
          <w:sz w:val="24"/>
          <w:szCs w:val="24"/>
          <w:shd w:val="clear" w:color="auto" w:fill="FFFFFF"/>
        </w:rPr>
        <w:t>(1), pp.2-7.</w:t>
      </w:r>
    </w:p>
    <w:p w:rsidR="006A119F" w:rsidRPr="006A119F" w:rsidRDefault="006A119F" w:rsidP="0040707C">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NHS.uk. 2022. </w:t>
      </w:r>
      <w:r w:rsidRPr="006A119F">
        <w:rPr>
          <w:rFonts w:ascii="Times New Roman" w:hAnsi="Times New Roman" w:cs="Times New Roman"/>
          <w:i/>
          <w:iCs/>
          <w:color w:val="0D0D0D" w:themeColor="text1" w:themeTint="F2"/>
          <w:sz w:val="24"/>
          <w:szCs w:val="24"/>
        </w:rPr>
        <w:t>Every Mind Matters</w:t>
      </w:r>
      <w:r w:rsidRPr="006A119F">
        <w:rPr>
          <w:rFonts w:ascii="Times New Roman" w:hAnsi="Times New Roman" w:cs="Times New Roman"/>
          <w:color w:val="0D0D0D" w:themeColor="text1" w:themeTint="F2"/>
          <w:sz w:val="24"/>
          <w:szCs w:val="24"/>
        </w:rPr>
        <w:t>. [online] Available at: &lt;https://www.nhs.uk/every-mind-matters/&gt; [Accessed 30 August 2022].</w:t>
      </w:r>
    </w:p>
    <w:p w:rsidR="006A119F" w:rsidRPr="006A119F" w:rsidRDefault="006A119F" w:rsidP="0040707C">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Reynolds, L. and Sariola, S., 2018. The ethics and politics of community engagement in global health research. </w:t>
      </w:r>
      <w:r w:rsidRPr="006A119F">
        <w:rPr>
          <w:rFonts w:ascii="Times New Roman" w:hAnsi="Times New Roman" w:cs="Times New Roman"/>
          <w:i/>
          <w:iCs/>
          <w:color w:val="0D0D0D" w:themeColor="text1" w:themeTint="F2"/>
          <w:sz w:val="24"/>
          <w:szCs w:val="24"/>
        </w:rPr>
        <w:t>Critical Public Health</w:t>
      </w:r>
      <w:r w:rsidRPr="006A119F">
        <w:rPr>
          <w:rFonts w:ascii="Times New Roman" w:hAnsi="Times New Roman" w:cs="Times New Roman"/>
          <w:color w:val="0D0D0D" w:themeColor="text1" w:themeTint="F2"/>
          <w:sz w:val="24"/>
          <w:szCs w:val="24"/>
        </w:rPr>
        <w:t>, </w:t>
      </w:r>
      <w:r w:rsidRPr="006A119F">
        <w:rPr>
          <w:rFonts w:ascii="Times New Roman" w:hAnsi="Times New Roman" w:cs="Times New Roman"/>
          <w:i/>
          <w:iCs/>
          <w:color w:val="0D0D0D" w:themeColor="text1" w:themeTint="F2"/>
          <w:sz w:val="24"/>
          <w:szCs w:val="24"/>
        </w:rPr>
        <w:t>28</w:t>
      </w:r>
      <w:r w:rsidRPr="006A119F">
        <w:rPr>
          <w:rFonts w:ascii="Times New Roman" w:hAnsi="Times New Roman" w:cs="Times New Roman"/>
          <w:color w:val="0D0D0D" w:themeColor="text1" w:themeTint="F2"/>
          <w:sz w:val="24"/>
          <w:szCs w:val="24"/>
        </w:rPr>
        <w:t>(3), pp.257-268.</w:t>
      </w:r>
    </w:p>
    <w:p w:rsidR="006A119F" w:rsidRPr="006A119F" w:rsidRDefault="006A119F" w:rsidP="00A3250D">
      <w:pPr>
        <w:spacing w:line="360" w:lineRule="auto"/>
        <w:jc w:val="both"/>
        <w:rPr>
          <w:rFonts w:ascii="Times New Roman" w:hAnsi="Times New Roman" w:cs="Times New Roman"/>
          <w:color w:val="0D0D0D" w:themeColor="text1" w:themeTint="F2"/>
          <w:sz w:val="24"/>
          <w:szCs w:val="24"/>
        </w:rPr>
      </w:pPr>
      <w:r w:rsidRPr="006A119F">
        <w:rPr>
          <w:rFonts w:ascii="Times New Roman" w:hAnsi="Times New Roman" w:cs="Times New Roman"/>
          <w:color w:val="0D0D0D" w:themeColor="text1" w:themeTint="F2"/>
          <w:sz w:val="24"/>
          <w:szCs w:val="24"/>
        </w:rPr>
        <w:t>Saha, K., Torous, J., Ernala, S.K., Rizuto, C., Stafford, A. and De Choudhury, M., 2019. A computational study of mental health awareness campaigns on social media. </w:t>
      </w:r>
      <w:r w:rsidRPr="006A119F">
        <w:rPr>
          <w:rFonts w:ascii="Times New Roman" w:hAnsi="Times New Roman" w:cs="Times New Roman"/>
          <w:i/>
          <w:iCs/>
          <w:color w:val="0D0D0D" w:themeColor="text1" w:themeTint="F2"/>
          <w:sz w:val="24"/>
          <w:szCs w:val="24"/>
        </w:rPr>
        <w:t>Translational behavioral medicine</w:t>
      </w:r>
      <w:r w:rsidRPr="006A119F">
        <w:rPr>
          <w:rFonts w:ascii="Times New Roman" w:hAnsi="Times New Roman" w:cs="Times New Roman"/>
          <w:color w:val="0D0D0D" w:themeColor="text1" w:themeTint="F2"/>
          <w:sz w:val="24"/>
          <w:szCs w:val="24"/>
        </w:rPr>
        <w:t>, </w:t>
      </w:r>
      <w:r w:rsidRPr="006A119F">
        <w:rPr>
          <w:rFonts w:ascii="Times New Roman" w:hAnsi="Times New Roman" w:cs="Times New Roman"/>
          <w:i/>
          <w:iCs/>
          <w:color w:val="0D0D0D" w:themeColor="text1" w:themeTint="F2"/>
          <w:sz w:val="24"/>
          <w:szCs w:val="24"/>
        </w:rPr>
        <w:t>9</w:t>
      </w:r>
      <w:r w:rsidRPr="006A119F">
        <w:rPr>
          <w:rFonts w:ascii="Times New Roman" w:hAnsi="Times New Roman" w:cs="Times New Roman"/>
          <w:color w:val="0D0D0D" w:themeColor="text1" w:themeTint="F2"/>
          <w:sz w:val="24"/>
          <w:szCs w:val="24"/>
        </w:rPr>
        <w:t>(6), pp.1197-1207.</w:t>
      </w:r>
    </w:p>
    <w:p w:rsidR="0040707C" w:rsidRPr="006A119F" w:rsidRDefault="0040707C" w:rsidP="0040707C">
      <w:pPr>
        <w:spacing w:line="360" w:lineRule="auto"/>
        <w:jc w:val="both"/>
        <w:rPr>
          <w:rFonts w:ascii="Times New Roman" w:hAnsi="Times New Roman" w:cs="Times New Roman"/>
          <w:sz w:val="24"/>
          <w:szCs w:val="24"/>
        </w:rPr>
      </w:pPr>
    </w:p>
    <w:p w:rsidR="00FE3766" w:rsidRPr="006A119F" w:rsidRDefault="00FE3766">
      <w:pPr>
        <w:pStyle w:val="normal0"/>
        <w:rPr>
          <w:rFonts w:eastAsia="Times New Roman" w:cs="Times New Roman"/>
          <w:szCs w:val="24"/>
          <w:lang w:val="en-GB"/>
        </w:rPr>
      </w:pPr>
    </w:p>
    <w:p w:rsidR="00FE3766" w:rsidRPr="006A119F" w:rsidRDefault="00FE3766">
      <w:pPr>
        <w:pStyle w:val="normal0"/>
        <w:rPr>
          <w:rFonts w:eastAsia="Times New Roman" w:cs="Times New Roman"/>
          <w:b/>
          <w:szCs w:val="24"/>
          <w:lang w:val="en-GB"/>
        </w:rPr>
      </w:pPr>
    </w:p>
    <w:sectPr w:rsidR="00FE3766" w:rsidRPr="006A119F" w:rsidSect="00BA570A">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6727" w:rsidRDefault="00F66727" w:rsidP="00BA570A">
      <w:pPr>
        <w:spacing w:line="240" w:lineRule="auto"/>
      </w:pPr>
      <w:r>
        <w:separator/>
      </w:r>
    </w:p>
  </w:endnote>
  <w:endnote w:type="continuationSeparator" w:id="1">
    <w:p w:rsidR="00F66727" w:rsidRDefault="00F66727" w:rsidP="00BA570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434913"/>
      <w:docPartObj>
        <w:docPartGallery w:val="Page Numbers (Bottom of Page)"/>
        <w:docPartUnique/>
      </w:docPartObj>
    </w:sdtPr>
    <w:sdtContent>
      <w:p w:rsidR="00BA570A" w:rsidRDefault="009D5F7E">
        <w:pPr>
          <w:pStyle w:val="Footer"/>
          <w:jc w:val="right"/>
        </w:pPr>
        <w:fldSimple w:instr=" PAGE   \* MERGEFORMAT ">
          <w:r w:rsidR="00A15B6B">
            <w:rPr>
              <w:noProof/>
            </w:rPr>
            <w:t>2</w:t>
          </w:r>
        </w:fldSimple>
      </w:p>
    </w:sdtContent>
  </w:sdt>
  <w:p w:rsidR="00BA570A" w:rsidRDefault="00BA57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6727" w:rsidRDefault="00F66727" w:rsidP="00BA570A">
      <w:pPr>
        <w:spacing w:line="240" w:lineRule="auto"/>
      </w:pPr>
      <w:r>
        <w:separator/>
      </w:r>
    </w:p>
  </w:footnote>
  <w:footnote w:type="continuationSeparator" w:id="1">
    <w:p w:rsidR="00F66727" w:rsidRDefault="00F66727" w:rsidP="00BA570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F34039"/>
    <w:multiLevelType w:val="multilevel"/>
    <w:tmpl w:val="46384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E3766"/>
    <w:rsid w:val="000821BA"/>
    <w:rsid w:val="0040707C"/>
    <w:rsid w:val="0042674A"/>
    <w:rsid w:val="006A119F"/>
    <w:rsid w:val="009D5F7E"/>
    <w:rsid w:val="00A15A80"/>
    <w:rsid w:val="00A15B6B"/>
    <w:rsid w:val="00A3250D"/>
    <w:rsid w:val="00A827FD"/>
    <w:rsid w:val="00B708EF"/>
    <w:rsid w:val="00B82DB9"/>
    <w:rsid w:val="00B8506E"/>
    <w:rsid w:val="00BA570A"/>
    <w:rsid w:val="00C52C51"/>
    <w:rsid w:val="00E920C6"/>
    <w:rsid w:val="00F467C9"/>
    <w:rsid w:val="00F66727"/>
    <w:rsid w:val="00F6740C"/>
    <w:rsid w:val="00F81D29"/>
    <w:rsid w:val="00FB265E"/>
    <w:rsid w:val="00FE3766"/>
    <w:rsid w:val="00FF15F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2DB9"/>
    <w:rPr>
      <w:lang w:val="en-GB"/>
    </w:rPr>
  </w:style>
  <w:style w:type="paragraph" w:styleId="Heading1">
    <w:name w:val="heading 1"/>
    <w:basedOn w:val="normal0"/>
    <w:next w:val="normal0"/>
    <w:autoRedefine/>
    <w:rsid w:val="0040707C"/>
    <w:pPr>
      <w:keepNext/>
      <w:keepLines/>
      <w:spacing w:before="400" w:after="120"/>
      <w:outlineLvl w:val="0"/>
    </w:pPr>
    <w:rPr>
      <w:b/>
      <w:color w:val="000000" w:themeColor="text1"/>
      <w:szCs w:val="40"/>
    </w:rPr>
  </w:style>
  <w:style w:type="paragraph" w:styleId="Heading2">
    <w:name w:val="heading 2"/>
    <w:basedOn w:val="normal0"/>
    <w:next w:val="normal0"/>
    <w:autoRedefine/>
    <w:rsid w:val="00F467C9"/>
    <w:pPr>
      <w:keepNext/>
      <w:keepLines/>
      <w:spacing w:before="360" w:after="120"/>
      <w:outlineLvl w:val="1"/>
    </w:pPr>
    <w:rPr>
      <w:b/>
      <w:color w:val="000000" w:themeColor="text1"/>
      <w:szCs w:val="32"/>
    </w:rPr>
  </w:style>
  <w:style w:type="paragraph" w:styleId="Heading3">
    <w:name w:val="heading 3"/>
    <w:basedOn w:val="normal0"/>
    <w:next w:val="normal0"/>
    <w:rsid w:val="00FE3766"/>
    <w:pPr>
      <w:keepNext/>
      <w:keepLines/>
      <w:spacing w:before="320" w:after="80"/>
      <w:outlineLvl w:val="2"/>
    </w:pPr>
    <w:rPr>
      <w:color w:val="434343"/>
      <w:sz w:val="28"/>
      <w:szCs w:val="28"/>
    </w:rPr>
  </w:style>
  <w:style w:type="paragraph" w:styleId="Heading4">
    <w:name w:val="heading 4"/>
    <w:basedOn w:val="normal0"/>
    <w:next w:val="normal0"/>
    <w:rsid w:val="00FE3766"/>
    <w:pPr>
      <w:keepNext/>
      <w:keepLines/>
      <w:spacing w:before="280" w:after="80"/>
      <w:outlineLvl w:val="3"/>
    </w:pPr>
    <w:rPr>
      <w:color w:val="666666"/>
      <w:szCs w:val="24"/>
    </w:rPr>
  </w:style>
  <w:style w:type="paragraph" w:styleId="Heading5">
    <w:name w:val="heading 5"/>
    <w:basedOn w:val="normal0"/>
    <w:next w:val="normal0"/>
    <w:rsid w:val="00FE3766"/>
    <w:pPr>
      <w:keepNext/>
      <w:keepLines/>
      <w:spacing w:before="240" w:after="80"/>
      <w:outlineLvl w:val="4"/>
    </w:pPr>
    <w:rPr>
      <w:color w:val="666666"/>
    </w:rPr>
  </w:style>
  <w:style w:type="paragraph" w:styleId="Heading6">
    <w:name w:val="heading 6"/>
    <w:basedOn w:val="normal0"/>
    <w:next w:val="normal0"/>
    <w:rsid w:val="00FE376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467C9"/>
    <w:pPr>
      <w:spacing w:line="360" w:lineRule="auto"/>
      <w:jc w:val="both"/>
    </w:pPr>
    <w:rPr>
      <w:rFonts w:ascii="Times New Roman" w:hAnsi="Times New Roman"/>
      <w:sz w:val="24"/>
    </w:rPr>
  </w:style>
  <w:style w:type="paragraph" w:styleId="Title">
    <w:name w:val="Title"/>
    <w:basedOn w:val="normal0"/>
    <w:next w:val="normal0"/>
    <w:rsid w:val="00FE3766"/>
    <w:pPr>
      <w:keepNext/>
      <w:keepLines/>
      <w:spacing w:after="60"/>
    </w:pPr>
    <w:rPr>
      <w:sz w:val="52"/>
      <w:szCs w:val="52"/>
    </w:rPr>
  </w:style>
  <w:style w:type="paragraph" w:styleId="Subtitle">
    <w:name w:val="Subtitle"/>
    <w:basedOn w:val="normal0"/>
    <w:next w:val="normal0"/>
    <w:rsid w:val="00FE376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C52C5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52C51"/>
    <w:pPr>
      <w:spacing w:after="100"/>
    </w:pPr>
  </w:style>
  <w:style w:type="character" w:styleId="Hyperlink">
    <w:name w:val="Hyperlink"/>
    <w:basedOn w:val="DefaultParagraphFont"/>
    <w:uiPriority w:val="99"/>
    <w:unhideWhenUsed/>
    <w:rsid w:val="00C52C51"/>
    <w:rPr>
      <w:color w:val="0000FF" w:themeColor="hyperlink"/>
      <w:u w:val="single"/>
    </w:rPr>
  </w:style>
  <w:style w:type="paragraph" w:styleId="BalloonText">
    <w:name w:val="Balloon Text"/>
    <w:basedOn w:val="Normal"/>
    <w:link w:val="BalloonTextChar"/>
    <w:uiPriority w:val="99"/>
    <w:semiHidden/>
    <w:unhideWhenUsed/>
    <w:rsid w:val="00C52C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C51"/>
    <w:rPr>
      <w:rFonts w:ascii="Tahoma" w:hAnsi="Tahoma" w:cs="Tahoma"/>
      <w:sz w:val="16"/>
      <w:szCs w:val="16"/>
    </w:rPr>
  </w:style>
  <w:style w:type="paragraph" w:styleId="Header">
    <w:name w:val="header"/>
    <w:basedOn w:val="Normal"/>
    <w:link w:val="HeaderChar"/>
    <w:uiPriority w:val="99"/>
    <w:semiHidden/>
    <w:unhideWhenUsed/>
    <w:rsid w:val="00BA570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A570A"/>
  </w:style>
  <w:style w:type="paragraph" w:styleId="Footer">
    <w:name w:val="footer"/>
    <w:basedOn w:val="Normal"/>
    <w:link w:val="FooterChar"/>
    <w:uiPriority w:val="99"/>
    <w:unhideWhenUsed/>
    <w:rsid w:val="00BA570A"/>
    <w:pPr>
      <w:tabs>
        <w:tab w:val="center" w:pos="4680"/>
        <w:tab w:val="right" w:pos="9360"/>
      </w:tabs>
      <w:spacing w:line="240" w:lineRule="auto"/>
    </w:pPr>
  </w:style>
  <w:style w:type="character" w:customStyle="1" w:styleId="FooterChar">
    <w:name w:val="Footer Char"/>
    <w:basedOn w:val="DefaultParagraphFont"/>
    <w:link w:val="Footer"/>
    <w:uiPriority w:val="99"/>
    <w:rsid w:val="00BA570A"/>
  </w:style>
  <w:style w:type="paragraph" w:styleId="TOC2">
    <w:name w:val="toc 2"/>
    <w:basedOn w:val="Normal"/>
    <w:next w:val="Normal"/>
    <w:autoRedefine/>
    <w:uiPriority w:val="39"/>
    <w:unhideWhenUsed/>
    <w:rsid w:val="00B8506E"/>
    <w:pPr>
      <w:spacing w:after="100"/>
      <w:ind w:left="220"/>
    </w:pPr>
  </w:style>
  <w:style w:type="paragraph" w:styleId="NormalWeb">
    <w:name w:val="Normal (Web)"/>
    <w:basedOn w:val="Normal"/>
    <w:uiPriority w:val="99"/>
    <w:semiHidden/>
    <w:unhideWhenUsed/>
    <w:rsid w:val="00B708E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081026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about-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entalhealth.org.uk/our-work/program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E085CF-A7C6-4627-96EF-5877A2A07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8</Pages>
  <Words>2388</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10</cp:lastModifiedBy>
  <cp:revision>20</cp:revision>
  <dcterms:created xsi:type="dcterms:W3CDTF">2022-08-30T10:47:00Z</dcterms:created>
  <dcterms:modified xsi:type="dcterms:W3CDTF">2022-08-31T07:17:00Z</dcterms:modified>
</cp:coreProperties>
</file>