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44F851" w14:textId="71F4CB2A" w:rsidR="00B10AD4" w:rsidRDefault="00B10AD4" w:rsidP="00AF15AA">
      <w:pPr>
        <w:jc w:val="center"/>
      </w:pPr>
      <w:r>
        <w:rPr>
          <w:noProof/>
        </w:rPr>
        <w:drawing>
          <wp:inline distT="0" distB="0" distL="0" distR="0" wp14:anchorId="5722F9AD" wp14:editId="4EDE94D3">
            <wp:extent cx="4095750" cy="20193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95750" cy="2019300"/>
                    </a:xfrm>
                    <a:prstGeom prst="rect">
                      <a:avLst/>
                    </a:prstGeom>
                    <a:noFill/>
                    <a:ln>
                      <a:noFill/>
                    </a:ln>
                  </pic:spPr>
                </pic:pic>
              </a:graphicData>
            </a:graphic>
          </wp:inline>
        </w:drawing>
      </w:r>
      <w:bookmarkStart w:id="0" w:name="_GoBack"/>
      <w:bookmarkEnd w:id="0"/>
    </w:p>
    <w:p w14:paraId="7DF0BB47" w14:textId="77777777" w:rsidR="00B10AD4" w:rsidRDefault="00B10AD4" w:rsidP="00AF15AA">
      <w:pPr>
        <w:jc w:val="center"/>
      </w:pPr>
    </w:p>
    <w:p w14:paraId="17C1FEBB" w14:textId="77777777" w:rsidR="00B10AD4" w:rsidRDefault="00B10AD4" w:rsidP="00AF15AA">
      <w:pPr>
        <w:jc w:val="center"/>
      </w:pPr>
    </w:p>
    <w:p w14:paraId="654B5B4A" w14:textId="77777777" w:rsidR="00B10AD4" w:rsidRDefault="00B10AD4" w:rsidP="00AF15AA">
      <w:pPr>
        <w:jc w:val="center"/>
      </w:pPr>
    </w:p>
    <w:p w14:paraId="7D59BA7B" w14:textId="0855F958" w:rsidR="00A02C13" w:rsidRDefault="00AF15AA" w:rsidP="00AF15AA">
      <w:pPr>
        <w:jc w:val="center"/>
      </w:pPr>
      <w:r>
        <w:t>International Skills for Hotel Industry</w:t>
      </w:r>
      <w:r w:rsidR="007E5C69" w:rsidRPr="007E5C69">
        <w:rPr>
          <w:noProof/>
        </w:rPr>
        <w:t xml:space="preserve"> </w:t>
      </w:r>
    </w:p>
    <w:p w14:paraId="7653F81E" w14:textId="04CD18EA" w:rsidR="00AF15AA" w:rsidRDefault="00AF15AA" w:rsidP="00AF15AA">
      <w:pPr>
        <w:jc w:val="center"/>
      </w:pPr>
    </w:p>
    <w:p w14:paraId="0E62856C" w14:textId="77777777" w:rsidR="00AF15AA" w:rsidRDefault="00AF15AA" w:rsidP="00AF15AA">
      <w:pPr>
        <w:jc w:val="center"/>
      </w:pPr>
    </w:p>
    <w:p w14:paraId="74A530B6" w14:textId="77777777" w:rsidR="00AF15AA" w:rsidRDefault="00AF15AA" w:rsidP="00AF15AA">
      <w:pPr>
        <w:jc w:val="center"/>
      </w:pPr>
      <w:r>
        <w:t>Module</w:t>
      </w:r>
    </w:p>
    <w:p w14:paraId="004AA3F7" w14:textId="77777777" w:rsidR="00AF15AA" w:rsidRDefault="00AF15AA" w:rsidP="00AF15AA">
      <w:pPr>
        <w:jc w:val="center"/>
      </w:pPr>
    </w:p>
    <w:p w14:paraId="4A80F94C" w14:textId="77777777" w:rsidR="00AF15AA" w:rsidRDefault="00AF15AA" w:rsidP="00AF15AA">
      <w:pPr>
        <w:jc w:val="center"/>
      </w:pPr>
    </w:p>
    <w:p w14:paraId="50E8A5C9" w14:textId="77777777" w:rsidR="00AF15AA" w:rsidRDefault="00AF15AA" w:rsidP="00AF15AA">
      <w:pPr>
        <w:jc w:val="center"/>
      </w:pPr>
      <w:r>
        <w:t>M4X01917</w:t>
      </w:r>
    </w:p>
    <w:p w14:paraId="082CFBB2" w14:textId="77777777" w:rsidR="00AF15AA" w:rsidRDefault="00AF15AA" w:rsidP="00AF15AA">
      <w:pPr>
        <w:jc w:val="center"/>
      </w:pPr>
    </w:p>
    <w:p w14:paraId="40C08FD0" w14:textId="77777777" w:rsidR="00AF15AA" w:rsidRDefault="00AF15AA" w:rsidP="00AF15AA">
      <w:pPr>
        <w:jc w:val="center"/>
      </w:pPr>
    </w:p>
    <w:p w14:paraId="365A0896" w14:textId="77777777" w:rsidR="00AF15AA" w:rsidRDefault="00AF15AA" w:rsidP="00AF15AA">
      <w:pPr>
        <w:jc w:val="center"/>
      </w:pPr>
      <w:r>
        <w:t>Student</w:t>
      </w:r>
    </w:p>
    <w:p w14:paraId="521EF921" w14:textId="77777777" w:rsidR="00AF15AA" w:rsidRDefault="00AF15AA" w:rsidP="00B10AD4"/>
    <w:p w14:paraId="0948396A" w14:textId="77777777" w:rsidR="00AF15AA" w:rsidRDefault="00AF15AA" w:rsidP="00AF15AA">
      <w:pPr>
        <w:jc w:val="center"/>
      </w:pPr>
    </w:p>
    <w:p w14:paraId="32CF437E" w14:textId="77777777" w:rsidR="00AF15AA" w:rsidRDefault="00AF15AA" w:rsidP="00AF15AA">
      <w:pPr>
        <w:jc w:val="center"/>
      </w:pPr>
      <w:r>
        <w:t>Conte Domenico</w:t>
      </w:r>
    </w:p>
    <w:p w14:paraId="1AB33E3F" w14:textId="77777777" w:rsidR="00AF15AA" w:rsidRDefault="00AF15AA" w:rsidP="00B10AD4"/>
    <w:p w14:paraId="6967C988" w14:textId="16FA1A2D" w:rsidR="00AF15AA" w:rsidRDefault="00AF15AA" w:rsidP="00AF15AA">
      <w:pPr>
        <w:jc w:val="center"/>
      </w:pPr>
      <w:r>
        <w:t xml:space="preserve">1815044 </w:t>
      </w:r>
    </w:p>
    <w:p w14:paraId="13CAE03B" w14:textId="47BA7CFD" w:rsidR="00B10AD4" w:rsidRDefault="00B10AD4" w:rsidP="00AF15AA">
      <w:pPr>
        <w:jc w:val="center"/>
      </w:pPr>
    </w:p>
    <w:p w14:paraId="5859D13F" w14:textId="06B47486" w:rsidR="00B10AD4" w:rsidRDefault="00B10AD4" w:rsidP="00AF15AA">
      <w:pPr>
        <w:jc w:val="center"/>
      </w:pPr>
      <w:r>
        <w:t>Lecturer</w:t>
      </w:r>
    </w:p>
    <w:p w14:paraId="53E6FA51" w14:textId="5F1DD3C2" w:rsidR="00B10AD4" w:rsidRDefault="00B10AD4" w:rsidP="00AF15AA">
      <w:pPr>
        <w:jc w:val="center"/>
      </w:pPr>
    </w:p>
    <w:p w14:paraId="1651AD9E" w14:textId="206775E2" w:rsidR="00B10AD4" w:rsidRDefault="00B10AD4" w:rsidP="00AF15AA">
      <w:pPr>
        <w:jc w:val="center"/>
      </w:pPr>
      <w:r>
        <w:t>Dale Clarke</w:t>
      </w:r>
    </w:p>
    <w:p w14:paraId="4DAB4DA8" w14:textId="77777777" w:rsidR="00AF15AA" w:rsidRDefault="00AF15AA" w:rsidP="00AF15AA">
      <w:pPr>
        <w:jc w:val="center"/>
      </w:pPr>
    </w:p>
    <w:p w14:paraId="3FCF0B69" w14:textId="77777777" w:rsidR="00AF15AA" w:rsidRDefault="00AF15AA" w:rsidP="00AF15AA">
      <w:pPr>
        <w:jc w:val="center"/>
      </w:pPr>
    </w:p>
    <w:p w14:paraId="04F58BC5" w14:textId="77777777" w:rsidR="00AF15AA" w:rsidRDefault="00AF15AA" w:rsidP="00AF15AA">
      <w:pPr>
        <w:jc w:val="center"/>
      </w:pPr>
    </w:p>
    <w:p w14:paraId="5AFFC920" w14:textId="77777777" w:rsidR="00AF15AA" w:rsidRDefault="00AF15AA" w:rsidP="00AF15AA">
      <w:pPr>
        <w:jc w:val="center"/>
      </w:pPr>
    </w:p>
    <w:p w14:paraId="21D3B22F" w14:textId="77777777" w:rsidR="00AF15AA" w:rsidRDefault="00AF15AA" w:rsidP="00AF15AA">
      <w:pPr>
        <w:jc w:val="center"/>
      </w:pPr>
    </w:p>
    <w:p w14:paraId="51677B95" w14:textId="77777777" w:rsidR="00AF15AA" w:rsidRDefault="00AF15AA" w:rsidP="00AF15AA">
      <w:pPr>
        <w:jc w:val="center"/>
      </w:pPr>
    </w:p>
    <w:p w14:paraId="09FCDA0D" w14:textId="77777777" w:rsidR="00AF15AA" w:rsidRDefault="00AF15AA" w:rsidP="00AF15AA">
      <w:pPr>
        <w:jc w:val="center"/>
      </w:pPr>
    </w:p>
    <w:p w14:paraId="4445CCCF" w14:textId="77777777" w:rsidR="00AF15AA" w:rsidRDefault="00AF15AA" w:rsidP="00AF15AA">
      <w:pPr>
        <w:jc w:val="center"/>
      </w:pPr>
    </w:p>
    <w:p w14:paraId="44CF01DB" w14:textId="77777777" w:rsidR="00AF15AA" w:rsidRDefault="00AF15AA" w:rsidP="00AF15AA">
      <w:pPr>
        <w:jc w:val="center"/>
      </w:pPr>
    </w:p>
    <w:p w14:paraId="54871489" w14:textId="77777777" w:rsidR="00AF15AA" w:rsidRDefault="00AF15AA" w:rsidP="00AF15AA">
      <w:pPr>
        <w:jc w:val="center"/>
      </w:pPr>
    </w:p>
    <w:p w14:paraId="5D2BADC6" w14:textId="77777777" w:rsidR="00AF15AA" w:rsidRDefault="00AF15AA" w:rsidP="00AF15AA">
      <w:pPr>
        <w:jc w:val="center"/>
      </w:pPr>
    </w:p>
    <w:p w14:paraId="6FB6753F" w14:textId="77777777" w:rsidR="00AF15AA" w:rsidRDefault="00AF15AA" w:rsidP="00AF15AA">
      <w:pPr>
        <w:jc w:val="center"/>
      </w:pPr>
    </w:p>
    <w:p w14:paraId="45BCD671" w14:textId="4B4E50A1" w:rsidR="00AF15AA" w:rsidRDefault="00AF15AA" w:rsidP="00AF15AA">
      <w:pPr>
        <w:jc w:val="center"/>
      </w:pPr>
    </w:p>
    <w:p w14:paraId="16781618" w14:textId="07A03F14" w:rsidR="000056B1" w:rsidRDefault="000056B1" w:rsidP="00AF15AA">
      <w:pPr>
        <w:jc w:val="center"/>
      </w:pPr>
    </w:p>
    <w:p w14:paraId="29A09E36" w14:textId="11E23D16" w:rsidR="000056B1" w:rsidRDefault="000056B1" w:rsidP="00AF15AA">
      <w:pPr>
        <w:jc w:val="center"/>
      </w:pPr>
    </w:p>
    <w:p w14:paraId="2F4E22B3" w14:textId="6395FF39" w:rsidR="000056B1" w:rsidRDefault="000056B1" w:rsidP="00AF15AA">
      <w:pPr>
        <w:jc w:val="center"/>
      </w:pPr>
    </w:p>
    <w:p w14:paraId="0C6D1184" w14:textId="4F45A655" w:rsidR="000056B1" w:rsidRDefault="000056B1" w:rsidP="00AF15AA">
      <w:pPr>
        <w:jc w:val="center"/>
      </w:pPr>
    </w:p>
    <w:p w14:paraId="3E0AD941" w14:textId="413D6C4D" w:rsidR="000056B1" w:rsidRDefault="000056B1" w:rsidP="00AF15AA">
      <w:pPr>
        <w:jc w:val="center"/>
      </w:pPr>
    </w:p>
    <w:p w14:paraId="6C70B012" w14:textId="3A1F842C" w:rsidR="000056B1" w:rsidRDefault="000056B1" w:rsidP="00AF15AA">
      <w:pPr>
        <w:jc w:val="center"/>
      </w:pPr>
    </w:p>
    <w:p w14:paraId="661E5988" w14:textId="355DB689" w:rsidR="000056B1" w:rsidRDefault="000056B1" w:rsidP="00AF15AA">
      <w:pPr>
        <w:jc w:val="center"/>
      </w:pPr>
    </w:p>
    <w:p w14:paraId="67307079" w14:textId="77777777" w:rsidR="000056B1" w:rsidRDefault="000056B1" w:rsidP="00AF15AA">
      <w:pPr>
        <w:jc w:val="center"/>
      </w:pPr>
    </w:p>
    <w:sdt>
      <w:sdtPr>
        <w:rPr>
          <w:rFonts w:asciiTheme="minorHAnsi" w:eastAsiaTheme="minorHAnsi" w:hAnsiTheme="minorHAnsi" w:cstheme="minorBidi"/>
          <w:color w:val="auto"/>
          <w:sz w:val="22"/>
          <w:szCs w:val="22"/>
          <w:lang w:val="en-GB"/>
        </w:rPr>
        <w:id w:val="-595023633"/>
        <w:docPartObj>
          <w:docPartGallery w:val="Table of Contents"/>
          <w:docPartUnique/>
        </w:docPartObj>
      </w:sdtPr>
      <w:sdtEndPr>
        <w:rPr>
          <w:b/>
          <w:bCs/>
          <w:noProof/>
        </w:rPr>
      </w:sdtEndPr>
      <w:sdtContent>
        <w:p w14:paraId="4D74D009" w14:textId="757317A8" w:rsidR="002879C7" w:rsidRDefault="002879C7">
          <w:pPr>
            <w:pStyle w:val="TOCHeading"/>
          </w:pPr>
          <w:r>
            <w:t>Table of Contents</w:t>
          </w:r>
        </w:p>
        <w:p w14:paraId="33802BE7" w14:textId="2BCAE632" w:rsidR="00A25A22" w:rsidRDefault="002879C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77374" w:history="1">
            <w:r w:rsidR="00A25A22" w:rsidRPr="00AB4D8A">
              <w:rPr>
                <w:rStyle w:val="Hyperlink"/>
                <w:noProof/>
              </w:rPr>
              <w:t>Introduction</w:t>
            </w:r>
            <w:r w:rsidR="00A25A22">
              <w:rPr>
                <w:noProof/>
                <w:webHidden/>
              </w:rPr>
              <w:tab/>
            </w:r>
            <w:r w:rsidR="00A25A22">
              <w:rPr>
                <w:noProof/>
                <w:webHidden/>
              </w:rPr>
              <w:fldChar w:fldCharType="begin"/>
            </w:r>
            <w:r w:rsidR="00A25A22">
              <w:rPr>
                <w:noProof/>
                <w:webHidden/>
              </w:rPr>
              <w:instrText xml:space="preserve"> PAGEREF _Toc4777374 \h </w:instrText>
            </w:r>
            <w:r w:rsidR="00A25A22">
              <w:rPr>
                <w:noProof/>
                <w:webHidden/>
              </w:rPr>
            </w:r>
            <w:r w:rsidR="00A25A22">
              <w:rPr>
                <w:noProof/>
                <w:webHidden/>
              </w:rPr>
              <w:fldChar w:fldCharType="separate"/>
            </w:r>
            <w:r w:rsidR="00A25A22">
              <w:rPr>
                <w:noProof/>
                <w:webHidden/>
              </w:rPr>
              <w:t>3</w:t>
            </w:r>
            <w:r w:rsidR="00A25A22">
              <w:rPr>
                <w:noProof/>
                <w:webHidden/>
              </w:rPr>
              <w:fldChar w:fldCharType="end"/>
            </w:r>
          </w:hyperlink>
        </w:p>
        <w:p w14:paraId="57211BDA" w14:textId="25FFE635" w:rsidR="00A25A22" w:rsidRDefault="00B10AD4">
          <w:pPr>
            <w:pStyle w:val="TOC1"/>
            <w:tabs>
              <w:tab w:val="right" w:leader="dot" w:pos="9016"/>
            </w:tabs>
            <w:rPr>
              <w:rFonts w:eastAsiaTheme="minorEastAsia"/>
              <w:noProof/>
              <w:lang w:eastAsia="en-GB"/>
            </w:rPr>
          </w:pPr>
          <w:hyperlink w:anchor="_Toc4777375" w:history="1">
            <w:r w:rsidR="00A25A22" w:rsidRPr="00AB4D8A">
              <w:rPr>
                <w:rStyle w:val="Hyperlink"/>
                <w:noProof/>
              </w:rPr>
              <w:t>Analysis and Discussion</w:t>
            </w:r>
            <w:r w:rsidR="00A25A22">
              <w:rPr>
                <w:noProof/>
                <w:webHidden/>
              </w:rPr>
              <w:tab/>
            </w:r>
            <w:r w:rsidR="00A25A22">
              <w:rPr>
                <w:noProof/>
                <w:webHidden/>
              </w:rPr>
              <w:fldChar w:fldCharType="begin"/>
            </w:r>
            <w:r w:rsidR="00A25A22">
              <w:rPr>
                <w:noProof/>
                <w:webHidden/>
              </w:rPr>
              <w:instrText xml:space="preserve"> PAGEREF _Toc4777375 \h </w:instrText>
            </w:r>
            <w:r w:rsidR="00A25A22">
              <w:rPr>
                <w:noProof/>
                <w:webHidden/>
              </w:rPr>
            </w:r>
            <w:r w:rsidR="00A25A22">
              <w:rPr>
                <w:noProof/>
                <w:webHidden/>
              </w:rPr>
              <w:fldChar w:fldCharType="separate"/>
            </w:r>
            <w:r w:rsidR="00A25A22">
              <w:rPr>
                <w:noProof/>
                <w:webHidden/>
              </w:rPr>
              <w:t>4</w:t>
            </w:r>
            <w:r w:rsidR="00A25A22">
              <w:rPr>
                <w:noProof/>
                <w:webHidden/>
              </w:rPr>
              <w:fldChar w:fldCharType="end"/>
            </w:r>
          </w:hyperlink>
        </w:p>
        <w:p w14:paraId="2C36595B" w14:textId="023937EC" w:rsidR="00A25A22" w:rsidRDefault="00B10AD4">
          <w:pPr>
            <w:pStyle w:val="TOC2"/>
            <w:tabs>
              <w:tab w:val="right" w:leader="dot" w:pos="9016"/>
            </w:tabs>
            <w:rPr>
              <w:rFonts w:eastAsiaTheme="minorEastAsia"/>
              <w:noProof/>
              <w:lang w:eastAsia="en-GB"/>
            </w:rPr>
          </w:pPr>
          <w:hyperlink w:anchor="_Toc4777376" w:history="1">
            <w:r w:rsidR="00A25A22" w:rsidRPr="00AB4D8A">
              <w:rPr>
                <w:rStyle w:val="Hyperlink"/>
                <w:noProof/>
              </w:rPr>
              <w:t>Data protection.</w:t>
            </w:r>
            <w:r w:rsidR="00A25A22">
              <w:rPr>
                <w:noProof/>
                <w:webHidden/>
              </w:rPr>
              <w:tab/>
            </w:r>
            <w:r w:rsidR="00A25A22">
              <w:rPr>
                <w:noProof/>
                <w:webHidden/>
              </w:rPr>
              <w:fldChar w:fldCharType="begin"/>
            </w:r>
            <w:r w:rsidR="00A25A22">
              <w:rPr>
                <w:noProof/>
                <w:webHidden/>
              </w:rPr>
              <w:instrText xml:space="preserve"> PAGEREF _Toc4777376 \h </w:instrText>
            </w:r>
            <w:r w:rsidR="00A25A22">
              <w:rPr>
                <w:noProof/>
                <w:webHidden/>
              </w:rPr>
            </w:r>
            <w:r w:rsidR="00A25A22">
              <w:rPr>
                <w:noProof/>
                <w:webHidden/>
              </w:rPr>
              <w:fldChar w:fldCharType="separate"/>
            </w:r>
            <w:r w:rsidR="00A25A22">
              <w:rPr>
                <w:noProof/>
                <w:webHidden/>
              </w:rPr>
              <w:t>4</w:t>
            </w:r>
            <w:r w:rsidR="00A25A22">
              <w:rPr>
                <w:noProof/>
                <w:webHidden/>
              </w:rPr>
              <w:fldChar w:fldCharType="end"/>
            </w:r>
          </w:hyperlink>
        </w:p>
        <w:p w14:paraId="3C0EC5C3" w14:textId="68A38B8C" w:rsidR="00A25A22" w:rsidRDefault="00B10AD4">
          <w:pPr>
            <w:pStyle w:val="TOC2"/>
            <w:tabs>
              <w:tab w:val="right" w:leader="dot" w:pos="9016"/>
            </w:tabs>
            <w:rPr>
              <w:rFonts w:eastAsiaTheme="minorEastAsia"/>
              <w:noProof/>
              <w:lang w:eastAsia="en-GB"/>
            </w:rPr>
          </w:pPr>
          <w:hyperlink w:anchor="_Toc4777377" w:history="1">
            <w:r w:rsidR="00A25A22" w:rsidRPr="00AB4D8A">
              <w:rPr>
                <w:rStyle w:val="Hyperlink"/>
                <w:noProof/>
              </w:rPr>
              <w:t>Health and Safety</w:t>
            </w:r>
            <w:r w:rsidR="00A25A22">
              <w:rPr>
                <w:noProof/>
                <w:webHidden/>
              </w:rPr>
              <w:tab/>
            </w:r>
            <w:r w:rsidR="00A25A22">
              <w:rPr>
                <w:noProof/>
                <w:webHidden/>
              </w:rPr>
              <w:fldChar w:fldCharType="begin"/>
            </w:r>
            <w:r w:rsidR="00A25A22">
              <w:rPr>
                <w:noProof/>
                <w:webHidden/>
              </w:rPr>
              <w:instrText xml:space="preserve"> PAGEREF _Toc4777377 \h </w:instrText>
            </w:r>
            <w:r w:rsidR="00A25A22">
              <w:rPr>
                <w:noProof/>
                <w:webHidden/>
              </w:rPr>
            </w:r>
            <w:r w:rsidR="00A25A22">
              <w:rPr>
                <w:noProof/>
                <w:webHidden/>
              </w:rPr>
              <w:fldChar w:fldCharType="separate"/>
            </w:r>
            <w:r w:rsidR="00A25A22">
              <w:rPr>
                <w:noProof/>
                <w:webHidden/>
              </w:rPr>
              <w:t>4</w:t>
            </w:r>
            <w:r w:rsidR="00A25A22">
              <w:rPr>
                <w:noProof/>
                <w:webHidden/>
              </w:rPr>
              <w:fldChar w:fldCharType="end"/>
            </w:r>
          </w:hyperlink>
        </w:p>
        <w:p w14:paraId="1DC58B2E" w14:textId="7B2417E5" w:rsidR="00A25A22" w:rsidRDefault="00B10AD4">
          <w:pPr>
            <w:pStyle w:val="TOC2"/>
            <w:tabs>
              <w:tab w:val="right" w:leader="dot" w:pos="9016"/>
            </w:tabs>
            <w:rPr>
              <w:rFonts w:eastAsiaTheme="minorEastAsia"/>
              <w:noProof/>
              <w:lang w:eastAsia="en-GB"/>
            </w:rPr>
          </w:pPr>
          <w:hyperlink w:anchor="_Toc4777378" w:history="1">
            <w:r w:rsidR="00A25A22" w:rsidRPr="00AB4D8A">
              <w:rPr>
                <w:rStyle w:val="Hyperlink"/>
                <w:noProof/>
              </w:rPr>
              <w:t>Food Hygiene</w:t>
            </w:r>
            <w:r w:rsidR="00A25A22">
              <w:rPr>
                <w:noProof/>
                <w:webHidden/>
              </w:rPr>
              <w:tab/>
            </w:r>
            <w:r w:rsidR="00A25A22">
              <w:rPr>
                <w:noProof/>
                <w:webHidden/>
              </w:rPr>
              <w:fldChar w:fldCharType="begin"/>
            </w:r>
            <w:r w:rsidR="00A25A22">
              <w:rPr>
                <w:noProof/>
                <w:webHidden/>
              </w:rPr>
              <w:instrText xml:space="preserve"> PAGEREF _Toc4777378 \h </w:instrText>
            </w:r>
            <w:r w:rsidR="00A25A22">
              <w:rPr>
                <w:noProof/>
                <w:webHidden/>
              </w:rPr>
            </w:r>
            <w:r w:rsidR="00A25A22">
              <w:rPr>
                <w:noProof/>
                <w:webHidden/>
              </w:rPr>
              <w:fldChar w:fldCharType="separate"/>
            </w:r>
            <w:r w:rsidR="00A25A22">
              <w:rPr>
                <w:noProof/>
                <w:webHidden/>
              </w:rPr>
              <w:t>5</w:t>
            </w:r>
            <w:r w:rsidR="00A25A22">
              <w:rPr>
                <w:noProof/>
                <w:webHidden/>
              </w:rPr>
              <w:fldChar w:fldCharType="end"/>
            </w:r>
          </w:hyperlink>
        </w:p>
        <w:p w14:paraId="3E79262C" w14:textId="2D08CA84" w:rsidR="00A25A22" w:rsidRDefault="00B10AD4">
          <w:pPr>
            <w:pStyle w:val="TOC2"/>
            <w:tabs>
              <w:tab w:val="right" w:leader="dot" w:pos="9016"/>
            </w:tabs>
            <w:rPr>
              <w:rFonts w:eastAsiaTheme="minorEastAsia"/>
              <w:noProof/>
              <w:lang w:eastAsia="en-GB"/>
            </w:rPr>
          </w:pPr>
          <w:hyperlink w:anchor="_Toc4777379" w:history="1">
            <w:r w:rsidR="00A25A22" w:rsidRPr="00AB4D8A">
              <w:rPr>
                <w:rStyle w:val="Hyperlink"/>
                <w:noProof/>
              </w:rPr>
              <w:t>Risk management</w:t>
            </w:r>
            <w:r w:rsidR="00A25A22">
              <w:rPr>
                <w:noProof/>
                <w:webHidden/>
              </w:rPr>
              <w:tab/>
            </w:r>
            <w:r w:rsidR="00A25A22">
              <w:rPr>
                <w:noProof/>
                <w:webHidden/>
              </w:rPr>
              <w:fldChar w:fldCharType="begin"/>
            </w:r>
            <w:r w:rsidR="00A25A22">
              <w:rPr>
                <w:noProof/>
                <w:webHidden/>
              </w:rPr>
              <w:instrText xml:space="preserve"> PAGEREF _Toc4777379 \h </w:instrText>
            </w:r>
            <w:r w:rsidR="00A25A22">
              <w:rPr>
                <w:noProof/>
                <w:webHidden/>
              </w:rPr>
            </w:r>
            <w:r w:rsidR="00A25A22">
              <w:rPr>
                <w:noProof/>
                <w:webHidden/>
              </w:rPr>
              <w:fldChar w:fldCharType="separate"/>
            </w:r>
            <w:r w:rsidR="00A25A22">
              <w:rPr>
                <w:noProof/>
                <w:webHidden/>
              </w:rPr>
              <w:t>5</w:t>
            </w:r>
            <w:r w:rsidR="00A25A22">
              <w:rPr>
                <w:noProof/>
                <w:webHidden/>
              </w:rPr>
              <w:fldChar w:fldCharType="end"/>
            </w:r>
          </w:hyperlink>
        </w:p>
        <w:p w14:paraId="48BA443E" w14:textId="4CC233D9" w:rsidR="00A25A22" w:rsidRDefault="00B10AD4">
          <w:pPr>
            <w:pStyle w:val="TOC2"/>
            <w:tabs>
              <w:tab w:val="right" w:leader="dot" w:pos="9016"/>
            </w:tabs>
            <w:rPr>
              <w:rFonts w:eastAsiaTheme="minorEastAsia"/>
              <w:noProof/>
              <w:lang w:eastAsia="en-GB"/>
            </w:rPr>
          </w:pPr>
          <w:hyperlink w:anchor="_Toc4777380" w:history="1">
            <w:r w:rsidR="00A25A22" w:rsidRPr="00AB4D8A">
              <w:rPr>
                <w:rStyle w:val="Hyperlink"/>
                <w:noProof/>
              </w:rPr>
              <w:t>Licensing</w:t>
            </w:r>
            <w:r w:rsidR="00A25A22">
              <w:rPr>
                <w:noProof/>
                <w:webHidden/>
              </w:rPr>
              <w:tab/>
            </w:r>
            <w:r w:rsidR="00A25A22">
              <w:rPr>
                <w:noProof/>
                <w:webHidden/>
              </w:rPr>
              <w:fldChar w:fldCharType="begin"/>
            </w:r>
            <w:r w:rsidR="00A25A22">
              <w:rPr>
                <w:noProof/>
                <w:webHidden/>
              </w:rPr>
              <w:instrText xml:space="preserve"> PAGEREF _Toc4777380 \h </w:instrText>
            </w:r>
            <w:r w:rsidR="00A25A22">
              <w:rPr>
                <w:noProof/>
                <w:webHidden/>
              </w:rPr>
            </w:r>
            <w:r w:rsidR="00A25A22">
              <w:rPr>
                <w:noProof/>
                <w:webHidden/>
              </w:rPr>
              <w:fldChar w:fldCharType="separate"/>
            </w:r>
            <w:r w:rsidR="00A25A22">
              <w:rPr>
                <w:noProof/>
                <w:webHidden/>
              </w:rPr>
              <w:t>6</w:t>
            </w:r>
            <w:r w:rsidR="00A25A22">
              <w:rPr>
                <w:noProof/>
                <w:webHidden/>
              </w:rPr>
              <w:fldChar w:fldCharType="end"/>
            </w:r>
          </w:hyperlink>
        </w:p>
        <w:p w14:paraId="2CD8EBB2" w14:textId="1BBFAAA3" w:rsidR="00A25A22" w:rsidRDefault="00B10AD4">
          <w:pPr>
            <w:pStyle w:val="TOC2"/>
            <w:tabs>
              <w:tab w:val="right" w:leader="dot" w:pos="9016"/>
            </w:tabs>
            <w:rPr>
              <w:rFonts w:eastAsiaTheme="minorEastAsia"/>
              <w:noProof/>
              <w:lang w:eastAsia="en-GB"/>
            </w:rPr>
          </w:pPr>
          <w:hyperlink w:anchor="_Toc4777381" w:history="1">
            <w:r w:rsidR="00A25A22" w:rsidRPr="00AB4D8A">
              <w:rPr>
                <w:rStyle w:val="Hyperlink"/>
                <w:noProof/>
              </w:rPr>
              <w:t>Hotel Proprietors Act 1956.</w:t>
            </w:r>
            <w:r w:rsidR="00A25A22">
              <w:rPr>
                <w:noProof/>
                <w:webHidden/>
              </w:rPr>
              <w:tab/>
            </w:r>
            <w:r w:rsidR="00A25A22">
              <w:rPr>
                <w:noProof/>
                <w:webHidden/>
              </w:rPr>
              <w:fldChar w:fldCharType="begin"/>
            </w:r>
            <w:r w:rsidR="00A25A22">
              <w:rPr>
                <w:noProof/>
                <w:webHidden/>
              </w:rPr>
              <w:instrText xml:space="preserve"> PAGEREF _Toc4777381 \h </w:instrText>
            </w:r>
            <w:r w:rsidR="00A25A22">
              <w:rPr>
                <w:noProof/>
                <w:webHidden/>
              </w:rPr>
            </w:r>
            <w:r w:rsidR="00A25A22">
              <w:rPr>
                <w:noProof/>
                <w:webHidden/>
              </w:rPr>
              <w:fldChar w:fldCharType="separate"/>
            </w:r>
            <w:r w:rsidR="00A25A22">
              <w:rPr>
                <w:noProof/>
                <w:webHidden/>
              </w:rPr>
              <w:t>6</w:t>
            </w:r>
            <w:r w:rsidR="00A25A22">
              <w:rPr>
                <w:noProof/>
                <w:webHidden/>
              </w:rPr>
              <w:fldChar w:fldCharType="end"/>
            </w:r>
          </w:hyperlink>
        </w:p>
        <w:p w14:paraId="18D6D818" w14:textId="16128103" w:rsidR="00A25A22" w:rsidRDefault="00B10AD4">
          <w:pPr>
            <w:pStyle w:val="TOC1"/>
            <w:tabs>
              <w:tab w:val="right" w:leader="dot" w:pos="9016"/>
            </w:tabs>
            <w:rPr>
              <w:rFonts w:eastAsiaTheme="minorEastAsia"/>
              <w:noProof/>
              <w:lang w:eastAsia="en-GB"/>
            </w:rPr>
          </w:pPr>
          <w:hyperlink w:anchor="_Toc4777382" w:history="1">
            <w:r w:rsidR="00A25A22" w:rsidRPr="00AB4D8A">
              <w:rPr>
                <w:rStyle w:val="Hyperlink"/>
                <w:noProof/>
              </w:rPr>
              <w:t>Conclusion</w:t>
            </w:r>
            <w:r w:rsidR="00A25A22">
              <w:rPr>
                <w:noProof/>
                <w:webHidden/>
              </w:rPr>
              <w:tab/>
            </w:r>
            <w:r w:rsidR="00A25A22">
              <w:rPr>
                <w:noProof/>
                <w:webHidden/>
              </w:rPr>
              <w:fldChar w:fldCharType="begin"/>
            </w:r>
            <w:r w:rsidR="00A25A22">
              <w:rPr>
                <w:noProof/>
                <w:webHidden/>
              </w:rPr>
              <w:instrText xml:space="preserve"> PAGEREF _Toc4777382 \h </w:instrText>
            </w:r>
            <w:r w:rsidR="00A25A22">
              <w:rPr>
                <w:noProof/>
                <w:webHidden/>
              </w:rPr>
            </w:r>
            <w:r w:rsidR="00A25A22">
              <w:rPr>
                <w:noProof/>
                <w:webHidden/>
              </w:rPr>
              <w:fldChar w:fldCharType="separate"/>
            </w:r>
            <w:r w:rsidR="00A25A22">
              <w:rPr>
                <w:noProof/>
                <w:webHidden/>
              </w:rPr>
              <w:t>7</w:t>
            </w:r>
            <w:r w:rsidR="00A25A22">
              <w:rPr>
                <w:noProof/>
                <w:webHidden/>
              </w:rPr>
              <w:fldChar w:fldCharType="end"/>
            </w:r>
          </w:hyperlink>
        </w:p>
        <w:p w14:paraId="052CCEB0" w14:textId="01252128" w:rsidR="00A25A22" w:rsidRDefault="00B10AD4">
          <w:pPr>
            <w:pStyle w:val="TOC1"/>
            <w:tabs>
              <w:tab w:val="right" w:leader="dot" w:pos="9016"/>
            </w:tabs>
            <w:rPr>
              <w:rFonts w:eastAsiaTheme="minorEastAsia"/>
              <w:noProof/>
              <w:lang w:eastAsia="en-GB"/>
            </w:rPr>
          </w:pPr>
          <w:hyperlink w:anchor="_Toc4777383" w:history="1">
            <w:r w:rsidR="00A25A22" w:rsidRPr="00AB4D8A">
              <w:rPr>
                <w:rStyle w:val="Hyperlink"/>
                <w:noProof/>
              </w:rPr>
              <w:t>Reference</w:t>
            </w:r>
            <w:r w:rsidR="00A25A22">
              <w:rPr>
                <w:noProof/>
                <w:webHidden/>
              </w:rPr>
              <w:tab/>
            </w:r>
            <w:r w:rsidR="00A25A22">
              <w:rPr>
                <w:noProof/>
                <w:webHidden/>
              </w:rPr>
              <w:fldChar w:fldCharType="begin"/>
            </w:r>
            <w:r w:rsidR="00A25A22">
              <w:rPr>
                <w:noProof/>
                <w:webHidden/>
              </w:rPr>
              <w:instrText xml:space="preserve"> PAGEREF _Toc4777383 \h </w:instrText>
            </w:r>
            <w:r w:rsidR="00A25A22">
              <w:rPr>
                <w:noProof/>
                <w:webHidden/>
              </w:rPr>
            </w:r>
            <w:r w:rsidR="00A25A22">
              <w:rPr>
                <w:noProof/>
                <w:webHidden/>
              </w:rPr>
              <w:fldChar w:fldCharType="separate"/>
            </w:r>
            <w:r w:rsidR="00A25A22">
              <w:rPr>
                <w:noProof/>
                <w:webHidden/>
              </w:rPr>
              <w:t>7</w:t>
            </w:r>
            <w:r w:rsidR="00A25A22">
              <w:rPr>
                <w:noProof/>
                <w:webHidden/>
              </w:rPr>
              <w:fldChar w:fldCharType="end"/>
            </w:r>
          </w:hyperlink>
        </w:p>
        <w:p w14:paraId="155DD864" w14:textId="711AFD9C" w:rsidR="002879C7" w:rsidRDefault="002879C7">
          <w:r>
            <w:rPr>
              <w:b/>
              <w:bCs/>
              <w:noProof/>
            </w:rPr>
            <w:fldChar w:fldCharType="end"/>
          </w:r>
        </w:p>
      </w:sdtContent>
    </w:sdt>
    <w:p w14:paraId="496D3CB5" w14:textId="77777777" w:rsidR="002879C7" w:rsidRDefault="002879C7" w:rsidP="00AF15AA">
      <w:pPr>
        <w:jc w:val="center"/>
      </w:pPr>
    </w:p>
    <w:p w14:paraId="5D070A1D" w14:textId="03CAA09C" w:rsidR="002879C7" w:rsidRDefault="002879C7" w:rsidP="00AF15AA">
      <w:pPr>
        <w:jc w:val="center"/>
      </w:pPr>
    </w:p>
    <w:p w14:paraId="0F803BB8" w14:textId="457FBA6A" w:rsidR="000056B1" w:rsidRDefault="000056B1" w:rsidP="00AF15AA">
      <w:pPr>
        <w:jc w:val="center"/>
      </w:pPr>
    </w:p>
    <w:p w14:paraId="501F53AB" w14:textId="058489BD" w:rsidR="000056B1" w:rsidRDefault="000056B1" w:rsidP="00AF15AA">
      <w:pPr>
        <w:jc w:val="center"/>
      </w:pPr>
    </w:p>
    <w:p w14:paraId="48A4CF8E" w14:textId="5488073F" w:rsidR="000056B1" w:rsidRDefault="000056B1" w:rsidP="00AF15AA">
      <w:pPr>
        <w:jc w:val="center"/>
      </w:pPr>
    </w:p>
    <w:p w14:paraId="018ADE0C" w14:textId="23418A35" w:rsidR="000056B1" w:rsidRDefault="000056B1" w:rsidP="00AF15AA">
      <w:pPr>
        <w:jc w:val="center"/>
      </w:pPr>
    </w:p>
    <w:p w14:paraId="245FCFB9" w14:textId="7B34CD95" w:rsidR="000056B1" w:rsidRDefault="000056B1" w:rsidP="00AF15AA">
      <w:pPr>
        <w:jc w:val="center"/>
      </w:pPr>
    </w:p>
    <w:p w14:paraId="33BFBEA5" w14:textId="523EA868" w:rsidR="000056B1" w:rsidRDefault="000056B1" w:rsidP="00AF15AA">
      <w:pPr>
        <w:jc w:val="center"/>
      </w:pPr>
    </w:p>
    <w:p w14:paraId="48CF900C" w14:textId="16E9EBCF" w:rsidR="000056B1" w:rsidRDefault="000056B1" w:rsidP="00AF15AA">
      <w:pPr>
        <w:jc w:val="center"/>
      </w:pPr>
    </w:p>
    <w:p w14:paraId="270832F3" w14:textId="3BEDE3CA" w:rsidR="000056B1" w:rsidRDefault="000056B1" w:rsidP="00AF15AA">
      <w:pPr>
        <w:jc w:val="center"/>
      </w:pPr>
    </w:p>
    <w:p w14:paraId="304883B7" w14:textId="77777777" w:rsidR="000056B1" w:rsidRDefault="000056B1" w:rsidP="00AF15AA">
      <w:pPr>
        <w:jc w:val="center"/>
      </w:pPr>
    </w:p>
    <w:p w14:paraId="2C896950" w14:textId="77777777" w:rsidR="00E47C23" w:rsidRDefault="00E47C23" w:rsidP="002879C7">
      <w:pPr>
        <w:pStyle w:val="Heading1"/>
      </w:pPr>
      <w:bookmarkStart w:id="1" w:name="_Toc4777374"/>
    </w:p>
    <w:p w14:paraId="787B7DE5" w14:textId="1C7AC2A1" w:rsidR="00AF15AA" w:rsidRPr="002879C7" w:rsidRDefault="00AF15AA" w:rsidP="002879C7">
      <w:pPr>
        <w:pStyle w:val="Heading1"/>
      </w:pPr>
      <w:r w:rsidRPr="002879C7">
        <w:t>Introduction</w:t>
      </w:r>
      <w:bookmarkEnd w:id="1"/>
      <w:r w:rsidRPr="002879C7">
        <w:t xml:space="preserve"> </w:t>
      </w:r>
    </w:p>
    <w:p w14:paraId="3499BA05" w14:textId="7D9E0973" w:rsidR="00101A06" w:rsidRDefault="00101A06" w:rsidP="00101A06">
      <w:pPr>
        <w:pStyle w:val="ListParagraph"/>
        <w:spacing w:after="0" w:line="240" w:lineRule="auto"/>
        <w:ind w:left="0"/>
        <w:rPr>
          <w:rFonts w:ascii="Arial" w:hAnsi="Arial" w:cs="Arial"/>
          <w:i/>
          <w:iCs/>
          <w:sz w:val="24"/>
          <w:szCs w:val="24"/>
        </w:rPr>
      </w:pPr>
      <w:r w:rsidRPr="00101A06">
        <w:rPr>
          <w:rFonts w:ascii="Arial" w:hAnsi="Arial" w:cs="Arial"/>
          <w:sz w:val="24"/>
          <w:szCs w:val="24"/>
        </w:rPr>
        <w:t>This report analyses the legal risk manager and employees could face within the Hotel Industry considering the following key areas</w:t>
      </w:r>
      <w:r>
        <w:t xml:space="preserve">: </w:t>
      </w:r>
      <w:r w:rsidRPr="00101A06">
        <w:rPr>
          <w:rFonts w:ascii="Arial" w:hAnsi="Arial" w:cs="Arial"/>
          <w:bCs/>
          <w:i/>
          <w:iCs/>
          <w:sz w:val="24"/>
          <w:szCs w:val="24"/>
        </w:rPr>
        <w:t>liability, data protection, health and safety, food hygiene, risk management, licensing, including key provisions within Hotel Proprietors Act 1956</w:t>
      </w:r>
      <w:r w:rsidRPr="00101A06">
        <w:rPr>
          <w:rFonts w:ascii="Arial" w:hAnsi="Arial" w:cs="Arial"/>
          <w:i/>
          <w:iCs/>
          <w:sz w:val="24"/>
          <w:szCs w:val="24"/>
        </w:rPr>
        <w:t>.</w:t>
      </w:r>
    </w:p>
    <w:p w14:paraId="32DD7AD6" w14:textId="77777777" w:rsidR="001F7985" w:rsidRDefault="001F7985" w:rsidP="00101A06">
      <w:pPr>
        <w:pStyle w:val="ListParagraph"/>
        <w:spacing w:after="0" w:line="240" w:lineRule="auto"/>
        <w:ind w:left="0"/>
        <w:rPr>
          <w:rFonts w:ascii="Arial" w:hAnsi="Arial" w:cs="Arial"/>
          <w:i/>
          <w:iCs/>
          <w:sz w:val="24"/>
          <w:szCs w:val="24"/>
        </w:rPr>
      </w:pPr>
    </w:p>
    <w:p w14:paraId="337A803C" w14:textId="77777777" w:rsidR="009B0FC8" w:rsidRDefault="001F7985" w:rsidP="009B0FC8">
      <w:pPr>
        <w:spacing w:after="0"/>
        <w:rPr>
          <w:rFonts w:ascii="Arial" w:hAnsi="Arial" w:cs="Arial"/>
          <w:sz w:val="24"/>
          <w:szCs w:val="24"/>
          <w:lang w:val="en-US"/>
        </w:rPr>
      </w:pPr>
      <w:r>
        <w:rPr>
          <w:rFonts w:ascii="Arial" w:hAnsi="Arial" w:cs="Arial"/>
          <w:sz w:val="24"/>
          <w:szCs w:val="24"/>
          <w:lang w:val="en-US"/>
        </w:rPr>
        <w:t>The Hotel Industry is one of the biggest economies of the world that offers a range of services to customers for leisure or business.</w:t>
      </w:r>
      <w:r w:rsidR="009B0FC8">
        <w:rPr>
          <w:rFonts w:ascii="Arial" w:hAnsi="Arial" w:cs="Arial"/>
          <w:sz w:val="24"/>
          <w:szCs w:val="24"/>
          <w:lang w:val="en-US"/>
        </w:rPr>
        <w:t xml:space="preserve"> </w:t>
      </w:r>
      <w:r>
        <w:rPr>
          <w:rFonts w:ascii="Arial" w:hAnsi="Arial" w:cs="Arial"/>
          <w:sz w:val="24"/>
          <w:szCs w:val="24"/>
          <w:lang w:val="en-US"/>
        </w:rPr>
        <w:t>The most important services offered are relate</w:t>
      </w:r>
      <w:r w:rsidR="009C527F">
        <w:rPr>
          <w:rFonts w:ascii="Arial" w:hAnsi="Arial" w:cs="Arial"/>
          <w:sz w:val="24"/>
          <w:szCs w:val="24"/>
          <w:lang w:val="en-US"/>
        </w:rPr>
        <w:t>d</w:t>
      </w:r>
      <w:r>
        <w:rPr>
          <w:rFonts w:ascii="Arial" w:hAnsi="Arial" w:cs="Arial"/>
          <w:sz w:val="24"/>
          <w:szCs w:val="24"/>
          <w:lang w:val="en-US"/>
        </w:rPr>
        <w:t xml:space="preserve"> to food and beverage (bars and restaurant) and accommodation (rooms and common areas). </w:t>
      </w:r>
      <w:r w:rsidR="009C527F">
        <w:rPr>
          <w:rFonts w:ascii="Arial" w:hAnsi="Arial" w:cs="Arial"/>
          <w:sz w:val="24"/>
          <w:szCs w:val="24"/>
          <w:lang w:val="en-US"/>
        </w:rPr>
        <w:t xml:space="preserve">It </w:t>
      </w:r>
      <w:r>
        <w:rPr>
          <w:rFonts w:ascii="Arial" w:hAnsi="Arial" w:cs="Arial"/>
          <w:sz w:val="24"/>
          <w:szCs w:val="24"/>
          <w:lang w:val="en-US"/>
        </w:rPr>
        <w:t>is not</w:t>
      </w:r>
      <w:r w:rsidR="009C527F">
        <w:rPr>
          <w:rFonts w:ascii="Arial" w:hAnsi="Arial" w:cs="Arial"/>
          <w:sz w:val="24"/>
          <w:szCs w:val="24"/>
          <w:lang w:val="en-US"/>
        </w:rPr>
        <w:t xml:space="preserve"> easy to</w:t>
      </w:r>
      <w:r>
        <w:rPr>
          <w:rFonts w:ascii="Arial" w:hAnsi="Arial" w:cs="Arial"/>
          <w:sz w:val="24"/>
          <w:szCs w:val="24"/>
          <w:lang w:val="en-US"/>
        </w:rPr>
        <w:t xml:space="preserve"> </w:t>
      </w:r>
      <w:r w:rsidR="009C527F">
        <w:rPr>
          <w:rFonts w:ascii="Arial" w:hAnsi="Arial" w:cs="Arial"/>
          <w:sz w:val="24"/>
          <w:szCs w:val="24"/>
          <w:lang w:val="en-US"/>
        </w:rPr>
        <w:t>de</w:t>
      </w:r>
      <w:r w:rsidR="009C527F">
        <w:rPr>
          <w:rFonts w:ascii="Arial" w:hAnsi="Arial" w:cs="Arial"/>
          <w:sz w:val="24"/>
          <w:szCs w:val="24"/>
          <w:lang w:val="en-US"/>
        </w:rPr>
        <w:t>liver those services</w:t>
      </w:r>
      <w:r w:rsidR="009C527F">
        <w:rPr>
          <w:rFonts w:ascii="Arial" w:hAnsi="Arial" w:cs="Arial"/>
          <w:sz w:val="24"/>
          <w:szCs w:val="24"/>
          <w:lang w:val="en-US"/>
        </w:rPr>
        <w:t xml:space="preserve">, </w:t>
      </w:r>
      <w:r>
        <w:rPr>
          <w:rFonts w:ascii="Arial" w:hAnsi="Arial" w:cs="Arial"/>
          <w:sz w:val="24"/>
          <w:szCs w:val="24"/>
          <w:lang w:val="en-US"/>
        </w:rPr>
        <w:t>and both employees and manager</w:t>
      </w:r>
      <w:r w:rsidR="009C527F">
        <w:rPr>
          <w:rFonts w:ascii="Arial" w:hAnsi="Arial" w:cs="Arial"/>
          <w:sz w:val="24"/>
          <w:szCs w:val="24"/>
          <w:lang w:val="en-US"/>
        </w:rPr>
        <w:t>s</w:t>
      </w:r>
      <w:r>
        <w:rPr>
          <w:rFonts w:ascii="Arial" w:hAnsi="Arial" w:cs="Arial"/>
          <w:sz w:val="24"/>
          <w:szCs w:val="24"/>
          <w:lang w:val="en-US"/>
        </w:rPr>
        <w:t xml:space="preserve"> have some legal obligations to consider. </w:t>
      </w:r>
      <w:r w:rsidR="00B738A5">
        <w:rPr>
          <w:rFonts w:ascii="Arial" w:hAnsi="Arial" w:cs="Arial"/>
          <w:sz w:val="24"/>
          <w:szCs w:val="24"/>
          <w:lang w:val="en-US"/>
        </w:rPr>
        <w:t xml:space="preserve">There is not a specific definition of legal risks, however </w:t>
      </w:r>
      <w:r w:rsidR="009C527F">
        <w:rPr>
          <w:rFonts w:ascii="Arial" w:hAnsi="Arial" w:cs="Arial"/>
          <w:sz w:val="24"/>
          <w:szCs w:val="24"/>
          <w:lang w:val="en-US"/>
        </w:rPr>
        <w:t>c</w:t>
      </w:r>
      <w:r w:rsidR="00B738A5">
        <w:rPr>
          <w:rFonts w:ascii="Arial" w:hAnsi="Arial" w:cs="Arial"/>
          <w:sz w:val="24"/>
          <w:szCs w:val="24"/>
          <w:lang w:val="en-US"/>
        </w:rPr>
        <w:t>e</w:t>
      </w:r>
      <w:r w:rsidR="009C527F">
        <w:rPr>
          <w:rFonts w:ascii="Arial" w:hAnsi="Arial" w:cs="Arial"/>
          <w:sz w:val="24"/>
          <w:szCs w:val="24"/>
          <w:lang w:val="en-US"/>
        </w:rPr>
        <w:t>rtain</w:t>
      </w:r>
      <w:r w:rsidR="00B738A5">
        <w:rPr>
          <w:rFonts w:ascii="Arial" w:hAnsi="Arial" w:cs="Arial"/>
          <w:sz w:val="24"/>
          <w:szCs w:val="24"/>
          <w:lang w:val="en-US"/>
        </w:rPr>
        <w:t xml:space="preserve"> authors</w:t>
      </w:r>
      <w:r w:rsidR="009C527F">
        <w:rPr>
          <w:rFonts w:ascii="Arial" w:hAnsi="Arial" w:cs="Arial"/>
          <w:sz w:val="24"/>
          <w:szCs w:val="24"/>
          <w:lang w:val="en-US"/>
        </w:rPr>
        <w:t>’</w:t>
      </w:r>
      <w:r w:rsidR="00B738A5">
        <w:rPr>
          <w:rFonts w:ascii="Arial" w:hAnsi="Arial" w:cs="Arial"/>
          <w:sz w:val="24"/>
          <w:szCs w:val="24"/>
          <w:lang w:val="en-US"/>
        </w:rPr>
        <w:t xml:space="preserve"> opinions </w:t>
      </w:r>
      <w:r w:rsidR="003953BD">
        <w:rPr>
          <w:rFonts w:ascii="Arial" w:hAnsi="Arial" w:cs="Arial"/>
          <w:sz w:val="24"/>
          <w:szCs w:val="24"/>
          <w:lang w:val="en-US"/>
        </w:rPr>
        <w:t>outline</w:t>
      </w:r>
      <w:r w:rsidR="00B738A5">
        <w:rPr>
          <w:rFonts w:ascii="Arial" w:hAnsi="Arial" w:cs="Arial"/>
          <w:sz w:val="24"/>
          <w:szCs w:val="24"/>
          <w:lang w:val="en-US"/>
        </w:rPr>
        <w:t xml:space="preserve"> and explain the process.</w:t>
      </w:r>
      <w:r w:rsidR="009B0FC8">
        <w:rPr>
          <w:rFonts w:ascii="Arial" w:hAnsi="Arial" w:cs="Arial"/>
          <w:sz w:val="24"/>
          <w:szCs w:val="24"/>
          <w:lang w:val="en-US"/>
        </w:rPr>
        <w:t xml:space="preserve"> </w:t>
      </w:r>
    </w:p>
    <w:p w14:paraId="0C4DD2A6" w14:textId="77777777" w:rsidR="009B0FC8" w:rsidRDefault="009B0FC8" w:rsidP="009B0FC8">
      <w:pPr>
        <w:spacing w:after="0"/>
        <w:rPr>
          <w:rFonts w:ascii="Arial" w:hAnsi="Arial" w:cs="Arial"/>
          <w:sz w:val="24"/>
          <w:szCs w:val="24"/>
          <w:lang w:val="en-US"/>
        </w:rPr>
      </w:pPr>
    </w:p>
    <w:p w14:paraId="07D0F3F6" w14:textId="7D965BD4" w:rsidR="009B0FC8" w:rsidRDefault="009D335A" w:rsidP="009B0FC8">
      <w:pPr>
        <w:spacing w:after="0"/>
        <w:rPr>
          <w:rFonts w:ascii="Arial" w:hAnsi="Arial" w:cs="Arial"/>
          <w:color w:val="000000"/>
          <w:sz w:val="24"/>
          <w:szCs w:val="24"/>
          <w:shd w:val="clear" w:color="auto" w:fill="FFFFFF"/>
        </w:rPr>
      </w:pPr>
      <w:r>
        <w:rPr>
          <w:rFonts w:ascii="Arial" w:hAnsi="Arial" w:cs="Arial"/>
          <w:sz w:val="24"/>
          <w:szCs w:val="24"/>
          <w:lang w:val="en-US"/>
        </w:rPr>
        <w:t>Accordin</w:t>
      </w:r>
      <w:r w:rsidR="00C4413D">
        <w:rPr>
          <w:rFonts w:ascii="Arial" w:hAnsi="Arial" w:cs="Arial"/>
          <w:sz w:val="24"/>
          <w:szCs w:val="24"/>
          <w:lang w:val="en-US"/>
        </w:rPr>
        <w:t>g to McCormick, legal risk is an organization’s risk of loss due to a faulty transaction, a claim (in which the organization is liable), a failure to comply with assets protection or a change in law</w:t>
      </w:r>
      <w:r w:rsidR="00C4413D" w:rsidRPr="00C4413D">
        <w:rPr>
          <w:rFonts w:ascii="Arial" w:hAnsi="Arial" w:cs="Arial"/>
          <w:color w:val="000000"/>
          <w:sz w:val="20"/>
          <w:szCs w:val="20"/>
          <w:shd w:val="clear" w:color="auto" w:fill="FFFFFF"/>
        </w:rPr>
        <w:t xml:space="preserve"> </w:t>
      </w:r>
      <w:r w:rsidR="00C4413D" w:rsidRPr="009B0FC8">
        <w:rPr>
          <w:rFonts w:ascii="Arial" w:hAnsi="Arial" w:cs="Arial"/>
          <w:b/>
          <w:color w:val="000000"/>
          <w:sz w:val="24"/>
          <w:szCs w:val="24"/>
          <w:shd w:val="clear" w:color="auto" w:fill="FFFFFF"/>
        </w:rPr>
        <w:t>(McCormick and Stears, 2018)</w:t>
      </w:r>
      <w:r w:rsidR="009B0FC8">
        <w:rPr>
          <w:rFonts w:ascii="Arial" w:hAnsi="Arial" w:cs="Arial"/>
          <w:color w:val="000000"/>
          <w:sz w:val="24"/>
          <w:szCs w:val="24"/>
          <w:shd w:val="clear" w:color="auto" w:fill="FFFFFF"/>
        </w:rPr>
        <w:t xml:space="preserve">. </w:t>
      </w:r>
    </w:p>
    <w:p w14:paraId="56A494E1" w14:textId="77777777" w:rsidR="009B0FC8" w:rsidRDefault="009B0FC8" w:rsidP="009B0FC8">
      <w:pPr>
        <w:spacing w:after="0"/>
        <w:rPr>
          <w:rFonts w:ascii="Arial" w:hAnsi="Arial" w:cs="Arial"/>
          <w:color w:val="222222"/>
          <w:sz w:val="24"/>
          <w:szCs w:val="24"/>
          <w:shd w:val="clear" w:color="auto" w:fill="FFFFFF"/>
        </w:rPr>
      </w:pPr>
    </w:p>
    <w:p w14:paraId="5AA80E12" w14:textId="77777777" w:rsidR="009B0FC8" w:rsidRDefault="00B738A5" w:rsidP="009B0FC8">
      <w:pPr>
        <w:spacing w:after="0"/>
        <w:rPr>
          <w:rFonts w:ascii="Arial" w:hAnsi="Arial" w:cs="Arial"/>
          <w:sz w:val="24"/>
          <w:szCs w:val="24"/>
          <w:lang w:val="en-US"/>
        </w:rPr>
      </w:pPr>
      <w:r w:rsidRPr="00B738A5">
        <w:rPr>
          <w:rFonts w:ascii="Arial" w:hAnsi="Arial" w:cs="Arial"/>
          <w:color w:val="222222"/>
          <w:sz w:val="24"/>
          <w:szCs w:val="24"/>
          <w:shd w:val="clear" w:color="auto" w:fill="FFFFFF"/>
        </w:rPr>
        <w:t xml:space="preserve">Legal risk </w:t>
      </w:r>
      <w:r w:rsidR="00123636">
        <w:rPr>
          <w:rFonts w:ascii="Arial" w:hAnsi="Arial" w:cs="Arial"/>
          <w:color w:val="222222"/>
          <w:sz w:val="24"/>
          <w:szCs w:val="24"/>
          <w:shd w:val="clear" w:color="auto" w:fill="FFFFFF"/>
        </w:rPr>
        <w:t xml:space="preserve">can be interpreted as </w:t>
      </w:r>
      <w:r w:rsidR="00D66070">
        <w:rPr>
          <w:rFonts w:ascii="Arial" w:hAnsi="Arial" w:cs="Arial"/>
          <w:color w:val="222222"/>
          <w:sz w:val="24"/>
          <w:szCs w:val="24"/>
          <w:shd w:val="clear" w:color="auto" w:fill="FFFFFF"/>
        </w:rPr>
        <w:t xml:space="preserve">the </w:t>
      </w:r>
      <w:r w:rsidRPr="00B738A5">
        <w:rPr>
          <w:rFonts w:ascii="Arial" w:hAnsi="Arial" w:cs="Arial"/>
          <w:color w:val="222222"/>
          <w:sz w:val="24"/>
          <w:szCs w:val="24"/>
          <w:shd w:val="clear" w:color="auto" w:fill="FFFFFF"/>
        </w:rPr>
        <w:t>risk of financial or reputational loss that can result from lack of awareness</w:t>
      </w:r>
      <w:r w:rsidR="00D66070">
        <w:rPr>
          <w:rFonts w:ascii="Arial" w:hAnsi="Arial" w:cs="Arial"/>
          <w:color w:val="222222"/>
          <w:sz w:val="24"/>
          <w:szCs w:val="24"/>
          <w:shd w:val="clear" w:color="auto" w:fill="FFFFFF"/>
        </w:rPr>
        <w:t>,</w:t>
      </w:r>
      <w:r w:rsidRPr="00B738A5">
        <w:rPr>
          <w:rFonts w:ascii="Arial" w:hAnsi="Arial" w:cs="Arial"/>
          <w:color w:val="222222"/>
          <w:sz w:val="24"/>
          <w:szCs w:val="24"/>
          <w:shd w:val="clear" w:color="auto" w:fill="FFFFFF"/>
        </w:rPr>
        <w:t xml:space="preserve"> misunderstan</w:t>
      </w:r>
      <w:r>
        <w:rPr>
          <w:rFonts w:ascii="Arial" w:hAnsi="Arial" w:cs="Arial"/>
          <w:color w:val="222222"/>
          <w:sz w:val="24"/>
          <w:szCs w:val="24"/>
          <w:shd w:val="clear" w:color="auto" w:fill="FFFFFF"/>
        </w:rPr>
        <w:t xml:space="preserve">ding or </w:t>
      </w:r>
      <w:r w:rsidRPr="00B738A5">
        <w:rPr>
          <w:rFonts w:ascii="Arial" w:hAnsi="Arial" w:cs="Arial"/>
          <w:color w:val="222222"/>
          <w:sz w:val="24"/>
          <w:szCs w:val="24"/>
          <w:shd w:val="clear" w:color="auto" w:fill="FFFFFF"/>
        </w:rPr>
        <w:t>the way law and regulation appl</w:t>
      </w:r>
      <w:r w:rsidR="00D66070">
        <w:rPr>
          <w:rFonts w:ascii="Arial" w:hAnsi="Arial" w:cs="Arial"/>
          <w:color w:val="222222"/>
          <w:sz w:val="24"/>
          <w:szCs w:val="24"/>
          <w:shd w:val="clear" w:color="auto" w:fill="FFFFFF"/>
        </w:rPr>
        <w:t>ied</w:t>
      </w:r>
      <w:r w:rsidRPr="00B738A5">
        <w:rPr>
          <w:rFonts w:ascii="Arial" w:hAnsi="Arial" w:cs="Arial"/>
          <w:color w:val="222222"/>
          <w:sz w:val="24"/>
          <w:szCs w:val="24"/>
          <w:shd w:val="clear" w:color="auto" w:fill="FFFFFF"/>
        </w:rPr>
        <w:t xml:space="preserve"> to your </w:t>
      </w:r>
      <w:r>
        <w:rPr>
          <w:rFonts w:ascii="Arial" w:hAnsi="Arial" w:cs="Arial"/>
          <w:color w:val="222222"/>
          <w:sz w:val="24"/>
          <w:szCs w:val="24"/>
          <w:shd w:val="clear" w:color="auto" w:fill="FFFFFF"/>
        </w:rPr>
        <w:t>organization</w:t>
      </w:r>
      <w:r w:rsidRPr="00B738A5">
        <w:rPr>
          <w:rFonts w:ascii="Arial" w:hAnsi="Arial" w:cs="Arial"/>
          <w:color w:val="222222"/>
          <w:sz w:val="24"/>
          <w:szCs w:val="24"/>
          <w:shd w:val="clear" w:color="auto" w:fill="FFFFFF"/>
        </w:rPr>
        <w:t>, its products</w:t>
      </w:r>
      <w:r>
        <w:rPr>
          <w:rFonts w:ascii="Arial" w:hAnsi="Arial" w:cs="Arial"/>
          <w:color w:val="222222"/>
          <w:sz w:val="24"/>
          <w:szCs w:val="24"/>
          <w:shd w:val="clear" w:color="auto" w:fill="FFFFFF"/>
        </w:rPr>
        <w:t>,</w:t>
      </w:r>
      <w:r w:rsidRPr="00B738A5">
        <w:rPr>
          <w:rFonts w:ascii="Arial" w:hAnsi="Arial" w:cs="Arial"/>
          <w:color w:val="222222"/>
          <w:sz w:val="24"/>
          <w:szCs w:val="24"/>
          <w:shd w:val="clear" w:color="auto" w:fill="FFFFFF"/>
        </w:rPr>
        <w:t xml:space="preserve"> services</w:t>
      </w:r>
      <w:r>
        <w:rPr>
          <w:rFonts w:ascii="Arial" w:hAnsi="Arial" w:cs="Arial"/>
          <w:color w:val="222222"/>
          <w:sz w:val="24"/>
          <w:szCs w:val="24"/>
          <w:shd w:val="clear" w:color="auto" w:fill="FFFFFF"/>
        </w:rPr>
        <w:t xml:space="preserve"> or action</w:t>
      </w:r>
      <w:r w:rsidR="009B0FC8">
        <w:rPr>
          <w:rFonts w:ascii="Arial" w:hAnsi="Arial" w:cs="Arial"/>
          <w:color w:val="222222"/>
          <w:sz w:val="24"/>
          <w:szCs w:val="24"/>
          <w:shd w:val="clear" w:color="auto" w:fill="FFFFFF"/>
        </w:rPr>
        <w:t>s</w:t>
      </w:r>
      <w:r w:rsidRPr="00B738A5">
        <w:rPr>
          <w:rFonts w:ascii="Arial" w:hAnsi="Arial" w:cs="Arial"/>
          <w:color w:val="000000"/>
          <w:sz w:val="20"/>
          <w:szCs w:val="20"/>
          <w:shd w:val="clear" w:color="auto" w:fill="FFFFFF"/>
        </w:rPr>
        <w:t xml:space="preserve"> </w:t>
      </w:r>
      <w:r w:rsidR="00783D19" w:rsidRPr="009B0FC8">
        <w:rPr>
          <w:rFonts w:ascii="Arial" w:hAnsi="Arial" w:cs="Arial"/>
          <w:b/>
          <w:color w:val="000000"/>
          <w:sz w:val="24"/>
          <w:szCs w:val="24"/>
          <w:shd w:val="clear" w:color="auto" w:fill="FFFFFF"/>
        </w:rPr>
        <w:t xml:space="preserve">(Whalley and </w:t>
      </w:r>
      <w:proofErr w:type="spellStart"/>
      <w:r w:rsidR="00783D19" w:rsidRPr="009B0FC8">
        <w:rPr>
          <w:rFonts w:ascii="Arial" w:hAnsi="Arial" w:cs="Arial"/>
          <w:b/>
          <w:color w:val="000000"/>
          <w:sz w:val="24"/>
          <w:szCs w:val="24"/>
          <w:shd w:val="clear" w:color="auto" w:fill="FFFFFF"/>
        </w:rPr>
        <w:t>Guzelian</w:t>
      </w:r>
      <w:proofErr w:type="spellEnd"/>
      <w:r w:rsidR="00783D19" w:rsidRPr="009B0FC8">
        <w:rPr>
          <w:rFonts w:ascii="Arial" w:hAnsi="Arial" w:cs="Arial"/>
          <w:b/>
          <w:color w:val="000000"/>
          <w:sz w:val="24"/>
          <w:szCs w:val="24"/>
          <w:shd w:val="clear" w:color="auto" w:fill="FFFFFF"/>
        </w:rPr>
        <w:t xml:space="preserve">, </w:t>
      </w:r>
      <w:r w:rsidR="003953BD" w:rsidRPr="009B0FC8">
        <w:rPr>
          <w:rFonts w:ascii="Arial" w:hAnsi="Arial" w:cs="Arial"/>
          <w:b/>
          <w:color w:val="000000"/>
          <w:sz w:val="24"/>
          <w:szCs w:val="24"/>
          <w:shd w:val="clear" w:color="auto" w:fill="FFFFFF"/>
        </w:rPr>
        <w:t>2016</w:t>
      </w:r>
      <w:r w:rsidR="00783D19" w:rsidRPr="009B0FC8">
        <w:rPr>
          <w:rFonts w:ascii="Arial" w:hAnsi="Arial" w:cs="Arial"/>
          <w:b/>
          <w:color w:val="000000"/>
          <w:sz w:val="24"/>
          <w:szCs w:val="24"/>
          <w:shd w:val="clear" w:color="auto" w:fill="FFFFFF"/>
        </w:rPr>
        <w:t>)</w:t>
      </w:r>
      <w:r w:rsidR="009B0FC8">
        <w:rPr>
          <w:rFonts w:ascii="Arial" w:hAnsi="Arial" w:cs="Arial"/>
          <w:sz w:val="24"/>
          <w:szCs w:val="24"/>
          <w:lang w:val="en-US"/>
        </w:rPr>
        <w:t xml:space="preserve">. </w:t>
      </w:r>
    </w:p>
    <w:p w14:paraId="750B1B49" w14:textId="77777777" w:rsidR="009B0FC8" w:rsidRDefault="009B0FC8" w:rsidP="009B0FC8">
      <w:pPr>
        <w:spacing w:after="0"/>
        <w:rPr>
          <w:rFonts w:ascii="Arial" w:hAnsi="Arial" w:cs="Arial"/>
          <w:sz w:val="24"/>
          <w:szCs w:val="24"/>
          <w:lang w:val="en-US"/>
        </w:rPr>
      </w:pPr>
    </w:p>
    <w:p w14:paraId="1D920493" w14:textId="7C30BE8D" w:rsidR="009B0FC8" w:rsidRDefault="003953BD" w:rsidP="009B0FC8">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Legal risk </w:t>
      </w:r>
      <w:r w:rsidR="007650C7">
        <w:rPr>
          <w:rFonts w:ascii="Arial" w:hAnsi="Arial" w:cs="Arial"/>
          <w:color w:val="000000"/>
          <w:sz w:val="24"/>
          <w:szCs w:val="24"/>
          <w:shd w:val="clear" w:color="auto" w:fill="FFFFFF"/>
        </w:rPr>
        <w:t>is</w:t>
      </w:r>
      <w:r>
        <w:rPr>
          <w:rFonts w:ascii="Arial" w:hAnsi="Arial" w:cs="Arial"/>
          <w:color w:val="000000"/>
          <w:sz w:val="24"/>
          <w:szCs w:val="24"/>
          <w:shd w:val="clear" w:color="auto" w:fill="FFFFFF"/>
        </w:rPr>
        <w:t xml:space="preserve"> the most important of many risks faced by companies and they should be prioritized by spotting “legal issues” before they become “legal problems”.</w:t>
      </w:r>
      <w:r w:rsidR="007650C7" w:rsidRPr="007650C7">
        <w:rPr>
          <w:rFonts w:ascii="Arial" w:hAnsi="Arial" w:cs="Arial"/>
          <w:color w:val="000000"/>
          <w:sz w:val="20"/>
          <w:szCs w:val="20"/>
          <w:shd w:val="clear" w:color="auto" w:fill="FFFFFF"/>
        </w:rPr>
        <w:t xml:space="preserve"> </w:t>
      </w:r>
      <w:r w:rsidR="007650C7" w:rsidRPr="009B0FC8">
        <w:rPr>
          <w:rFonts w:ascii="Arial" w:hAnsi="Arial" w:cs="Arial"/>
          <w:b/>
          <w:color w:val="000000"/>
          <w:sz w:val="24"/>
          <w:szCs w:val="24"/>
          <w:shd w:val="clear" w:color="auto" w:fill="FFFFFF"/>
        </w:rPr>
        <w:t xml:space="preserve">(Bagley and </w:t>
      </w:r>
      <w:proofErr w:type="spellStart"/>
      <w:r w:rsidR="007650C7" w:rsidRPr="009B0FC8">
        <w:rPr>
          <w:rFonts w:ascii="Arial" w:hAnsi="Arial" w:cs="Arial"/>
          <w:b/>
          <w:color w:val="000000"/>
          <w:sz w:val="24"/>
          <w:szCs w:val="24"/>
          <w:shd w:val="clear" w:color="auto" w:fill="FFFFFF"/>
        </w:rPr>
        <w:t>Dauchy</w:t>
      </w:r>
      <w:proofErr w:type="spellEnd"/>
      <w:r w:rsidR="007650C7" w:rsidRPr="009B0FC8">
        <w:rPr>
          <w:rFonts w:ascii="Arial" w:hAnsi="Arial" w:cs="Arial"/>
          <w:b/>
          <w:color w:val="000000"/>
          <w:sz w:val="24"/>
          <w:szCs w:val="24"/>
          <w:shd w:val="clear" w:color="auto" w:fill="FFFFFF"/>
        </w:rPr>
        <w:t>, 2017)</w:t>
      </w:r>
      <w:r w:rsidR="009B0FC8">
        <w:rPr>
          <w:rFonts w:ascii="Arial" w:hAnsi="Arial" w:cs="Arial"/>
          <w:color w:val="000000"/>
          <w:sz w:val="24"/>
          <w:szCs w:val="24"/>
          <w:shd w:val="clear" w:color="auto" w:fill="FFFFFF"/>
        </w:rPr>
        <w:t xml:space="preserve">. </w:t>
      </w:r>
    </w:p>
    <w:p w14:paraId="3A78D81D" w14:textId="77777777" w:rsidR="009B0FC8" w:rsidRDefault="009B0FC8" w:rsidP="009B0FC8">
      <w:pPr>
        <w:spacing w:after="0"/>
        <w:rPr>
          <w:rFonts w:ascii="Arial" w:hAnsi="Arial" w:cs="Arial"/>
          <w:iCs/>
          <w:sz w:val="24"/>
          <w:szCs w:val="24"/>
        </w:rPr>
      </w:pPr>
    </w:p>
    <w:p w14:paraId="38C3AFE5" w14:textId="1BCF6DB1" w:rsidR="009C4836" w:rsidRDefault="007650C7" w:rsidP="009B0FC8">
      <w:pPr>
        <w:spacing w:after="0"/>
        <w:rPr>
          <w:rFonts w:ascii="Arial" w:hAnsi="Arial" w:cs="Arial"/>
          <w:iCs/>
          <w:sz w:val="24"/>
          <w:szCs w:val="24"/>
        </w:rPr>
      </w:pPr>
      <w:r w:rsidRPr="009B0FC8">
        <w:rPr>
          <w:rFonts w:ascii="Arial" w:hAnsi="Arial" w:cs="Arial"/>
          <w:iCs/>
          <w:sz w:val="24"/>
          <w:szCs w:val="24"/>
        </w:rPr>
        <w:lastRenderedPageBreak/>
        <w:t xml:space="preserve">In very simple words, </w:t>
      </w:r>
      <w:r w:rsidR="009C527F" w:rsidRPr="009B0FC8">
        <w:rPr>
          <w:rFonts w:ascii="Arial" w:hAnsi="Arial" w:cs="Arial"/>
          <w:iCs/>
          <w:sz w:val="24"/>
          <w:szCs w:val="24"/>
        </w:rPr>
        <w:t xml:space="preserve">the </w:t>
      </w:r>
      <w:r w:rsidRPr="009B0FC8">
        <w:rPr>
          <w:rFonts w:ascii="Arial" w:hAnsi="Arial" w:cs="Arial"/>
          <w:iCs/>
          <w:sz w:val="24"/>
          <w:szCs w:val="24"/>
        </w:rPr>
        <w:t>failure to obey the law</w:t>
      </w:r>
      <w:r w:rsidR="009D335A" w:rsidRPr="009B0FC8">
        <w:rPr>
          <w:rFonts w:ascii="Arial" w:hAnsi="Arial" w:cs="Arial"/>
          <w:iCs/>
          <w:sz w:val="24"/>
          <w:szCs w:val="24"/>
        </w:rPr>
        <w:t xml:space="preserve">, </w:t>
      </w:r>
      <w:r w:rsidRPr="009B0FC8">
        <w:rPr>
          <w:rFonts w:ascii="Arial" w:hAnsi="Arial" w:cs="Arial"/>
          <w:iCs/>
          <w:sz w:val="24"/>
          <w:szCs w:val="24"/>
        </w:rPr>
        <w:t xml:space="preserve">in </w:t>
      </w:r>
      <w:r w:rsidR="009C527F" w:rsidRPr="009B0FC8">
        <w:rPr>
          <w:rFonts w:ascii="Arial" w:hAnsi="Arial" w:cs="Arial"/>
          <w:iCs/>
          <w:sz w:val="24"/>
          <w:szCs w:val="24"/>
        </w:rPr>
        <w:t>the</w:t>
      </w:r>
      <w:r w:rsidRPr="009B0FC8">
        <w:rPr>
          <w:rFonts w:ascii="Arial" w:hAnsi="Arial" w:cs="Arial"/>
          <w:iCs/>
          <w:sz w:val="24"/>
          <w:szCs w:val="24"/>
        </w:rPr>
        <w:t xml:space="preserve"> </w:t>
      </w:r>
      <w:r w:rsidR="009B0FC8" w:rsidRPr="009B0FC8">
        <w:rPr>
          <w:rFonts w:ascii="Arial" w:hAnsi="Arial" w:cs="Arial"/>
          <w:iCs/>
          <w:sz w:val="24"/>
          <w:szCs w:val="24"/>
        </w:rPr>
        <w:t>worst-case</w:t>
      </w:r>
      <w:r w:rsidR="009C527F" w:rsidRPr="009B0FC8">
        <w:rPr>
          <w:rFonts w:ascii="Arial" w:hAnsi="Arial" w:cs="Arial"/>
          <w:iCs/>
          <w:sz w:val="24"/>
          <w:szCs w:val="24"/>
        </w:rPr>
        <w:t xml:space="preserve"> </w:t>
      </w:r>
      <w:r w:rsidRPr="009B0FC8">
        <w:rPr>
          <w:rFonts w:ascii="Arial" w:hAnsi="Arial" w:cs="Arial"/>
          <w:iCs/>
          <w:sz w:val="24"/>
          <w:szCs w:val="24"/>
        </w:rPr>
        <w:t xml:space="preserve">scenario, </w:t>
      </w:r>
      <w:r w:rsidR="00783D19" w:rsidRPr="009B0FC8">
        <w:rPr>
          <w:rFonts w:ascii="Arial" w:hAnsi="Arial" w:cs="Arial"/>
          <w:iCs/>
          <w:sz w:val="24"/>
          <w:szCs w:val="24"/>
        </w:rPr>
        <w:t>implies</w:t>
      </w:r>
      <w:r w:rsidRPr="009B0FC8">
        <w:rPr>
          <w:rFonts w:ascii="Arial" w:hAnsi="Arial" w:cs="Arial"/>
          <w:iCs/>
          <w:sz w:val="24"/>
          <w:szCs w:val="24"/>
        </w:rPr>
        <w:t xml:space="preserve"> penalties and </w:t>
      </w:r>
      <w:r w:rsidR="00783D19" w:rsidRPr="009B0FC8">
        <w:rPr>
          <w:rFonts w:ascii="Arial" w:hAnsi="Arial" w:cs="Arial"/>
          <w:iCs/>
          <w:sz w:val="24"/>
          <w:szCs w:val="24"/>
        </w:rPr>
        <w:t>possible prosecution</w:t>
      </w:r>
      <w:r w:rsidRPr="009B0FC8">
        <w:rPr>
          <w:rFonts w:ascii="Arial" w:hAnsi="Arial" w:cs="Arial"/>
          <w:iCs/>
          <w:sz w:val="24"/>
          <w:szCs w:val="24"/>
        </w:rPr>
        <w:t xml:space="preserve"> in terms of “person responsible”.</w:t>
      </w:r>
      <w:r w:rsidR="009B0FC8">
        <w:rPr>
          <w:rFonts w:ascii="Arial" w:hAnsi="Arial" w:cs="Arial"/>
          <w:iCs/>
          <w:sz w:val="24"/>
          <w:szCs w:val="24"/>
        </w:rPr>
        <w:t xml:space="preserve"> </w:t>
      </w:r>
      <w:r w:rsidRPr="009B0FC8">
        <w:rPr>
          <w:rFonts w:ascii="Arial" w:hAnsi="Arial" w:cs="Arial"/>
          <w:iCs/>
          <w:sz w:val="24"/>
          <w:szCs w:val="24"/>
        </w:rPr>
        <w:t>Regarding the company instead</w:t>
      </w:r>
      <w:r w:rsidR="009C527F" w:rsidRPr="009B0FC8">
        <w:rPr>
          <w:rFonts w:ascii="Arial" w:hAnsi="Arial" w:cs="Arial"/>
          <w:iCs/>
          <w:sz w:val="24"/>
          <w:szCs w:val="24"/>
        </w:rPr>
        <w:t>, i</w:t>
      </w:r>
      <w:r w:rsidRPr="009B0FC8">
        <w:rPr>
          <w:rFonts w:ascii="Arial" w:hAnsi="Arial" w:cs="Arial"/>
          <w:iCs/>
          <w:sz w:val="24"/>
          <w:szCs w:val="24"/>
        </w:rPr>
        <w:t>t</w:t>
      </w:r>
      <w:r w:rsidR="009C527F" w:rsidRPr="009B0FC8">
        <w:rPr>
          <w:rFonts w:ascii="Arial" w:hAnsi="Arial" w:cs="Arial"/>
          <w:iCs/>
          <w:sz w:val="24"/>
          <w:szCs w:val="24"/>
        </w:rPr>
        <w:t xml:space="preserve"> i</w:t>
      </w:r>
      <w:r w:rsidRPr="009B0FC8">
        <w:rPr>
          <w:rFonts w:ascii="Arial" w:hAnsi="Arial" w:cs="Arial"/>
          <w:iCs/>
          <w:sz w:val="24"/>
          <w:szCs w:val="24"/>
        </w:rPr>
        <w:t>s important to consider that</w:t>
      </w:r>
      <w:r w:rsidR="009C527F" w:rsidRPr="009B0FC8">
        <w:rPr>
          <w:rFonts w:ascii="Arial" w:hAnsi="Arial" w:cs="Arial"/>
          <w:iCs/>
          <w:sz w:val="24"/>
          <w:szCs w:val="24"/>
        </w:rPr>
        <w:t xml:space="preserve"> its public</w:t>
      </w:r>
      <w:r w:rsidRPr="009B0FC8">
        <w:rPr>
          <w:rFonts w:ascii="Arial" w:hAnsi="Arial" w:cs="Arial"/>
          <w:iCs/>
          <w:sz w:val="24"/>
          <w:szCs w:val="24"/>
        </w:rPr>
        <w:t xml:space="preserve"> image could be seriously or irremediably damaged</w:t>
      </w:r>
      <w:r w:rsidR="009B0FC8">
        <w:rPr>
          <w:rFonts w:ascii="Arial" w:hAnsi="Arial" w:cs="Arial"/>
          <w:iCs/>
          <w:sz w:val="24"/>
          <w:szCs w:val="24"/>
        </w:rPr>
        <w:t xml:space="preserve">. </w:t>
      </w:r>
      <w:r w:rsidR="00E077A2" w:rsidRPr="009B0FC8">
        <w:rPr>
          <w:rFonts w:ascii="Arial" w:hAnsi="Arial" w:cs="Arial"/>
          <w:iCs/>
          <w:sz w:val="24"/>
          <w:szCs w:val="24"/>
        </w:rPr>
        <w:t>The next part of the work, will define and outline</w:t>
      </w:r>
      <w:r w:rsidR="009C527F" w:rsidRPr="009B0FC8">
        <w:rPr>
          <w:rFonts w:ascii="Arial" w:hAnsi="Arial" w:cs="Arial"/>
          <w:iCs/>
          <w:sz w:val="24"/>
          <w:szCs w:val="24"/>
        </w:rPr>
        <w:t xml:space="preserve"> of</w:t>
      </w:r>
      <w:r w:rsidR="00E077A2" w:rsidRPr="009B0FC8">
        <w:rPr>
          <w:rFonts w:ascii="Arial" w:hAnsi="Arial" w:cs="Arial"/>
          <w:iCs/>
          <w:sz w:val="24"/>
          <w:szCs w:val="24"/>
        </w:rPr>
        <w:t xml:space="preserve"> the </w:t>
      </w:r>
      <w:r w:rsidR="009C527F" w:rsidRPr="009B0FC8">
        <w:rPr>
          <w:rFonts w:ascii="Arial" w:hAnsi="Arial" w:cs="Arial"/>
          <w:iCs/>
          <w:sz w:val="24"/>
          <w:szCs w:val="24"/>
        </w:rPr>
        <w:t>k</w:t>
      </w:r>
      <w:r w:rsidR="00E077A2" w:rsidRPr="009B0FC8">
        <w:rPr>
          <w:rFonts w:ascii="Arial" w:hAnsi="Arial" w:cs="Arial"/>
          <w:iCs/>
          <w:sz w:val="24"/>
          <w:szCs w:val="24"/>
        </w:rPr>
        <w:t>ey</w:t>
      </w:r>
      <w:r w:rsidR="009C527F" w:rsidRPr="009B0FC8">
        <w:rPr>
          <w:rFonts w:ascii="Arial" w:hAnsi="Arial" w:cs="Arial"/>
          <w:iCs/>
          <w:sz w:val="24"/>
          <w:szCs w:val="24"/>
        </w:rPr>
        <w:t>-</w:t>
      </w:r>
      <w:r w:rsidR="00E077A2" w:rsidRPr="009B0FC8">
        <w:rPr>
          <w:rFonts w:ascii="Arial" w:hAnsi="Arial" w:cs="Arial"/>
          <w:iCs/>
          <w:sz w:val="24"/>
          <w:szCs w:val="24"/>
        </w:rPr>
        <w:t>areas mentioned above</w:t>
      </w:r>
      <w:r w:rsidR="001F7985" w:rsidRPr="009B0FC8">
        <w:rPr>
          <w:rFonts w:ascii="Arial" w:hAnsi="Arial" w:cs="Arial"/>
          <w:iCs/>
          <w:sz w:val="24"/>
          <w:szCs w:val="24"/>
        </w:rPr>
        <w:t xml:space="preserve"> which have been covered also during the sessions as part of a group presentation.</w:t>
      </w:r>
      <w:r w:rsidRPr="009B0FC8">
        <w:rPr>
          <w:rFonts w:ascii="Arial" w:hAnsi="Arial" w:cs="Arial"/>
          <w:iCs/>
          <w:sz w:val="24"/>
          <w:szCs w:val="24"/>
        </w:rPr>
        <w:t xml:space="preserve"> </w:t>
      </w:r>
    </w:p>
    <w:p w14:paraId="7FAFDA91" w14:textId="1860E085" w:rsidR="00E47C23" w:rsidRDefault="00E47C23" w:rsidP="009B0FC8">
      <w:pPr>
        <w:spacing w:after="0"/>
        <w:rPr>
          <w:rFonts w:ascii="Arial" w:hAnsi="Arial" w:cs="Arial"/>
          <w:iCs/>
          <w:sz w:val="24"/>
          <w:szCs w:val="24"/>
        </w:rPr>
      </w:pPr>
    </w:p>
    <w:p w14:paraId="5791FAE6" w14:textId="6C5209E8" w:rsidR="00E47C23" w:rsidRDefault="00E47C23" w:rsidP="009B0FC8">
      <w:pPr>
        <w:spacing w:after="0"/>
        <w:rPr>
          <w:rFonts w:ascii="Arial" w:hAnsi="Arial" w:cs="Arial"/>
          <w:iCs/>
          <w:sz w:val="24"/>
          <w:szCs w:val="24"/>
        </w:rPr>
      </w:pPr>
    </w:p>
    <w:p w14:paraId="22530C7C" w14:textId="749C3D05" w:rsidR="00E47C23" w:rsidRDefault="00E47C23" w:rsidP="009B0FC8">
      <w:pPr>
        <w:spacing w:after="0"/>
        <w:rPr>
          <w:rFonts w:ascii="Arial" w:hAnsi="Arial" w:cs="Arial"/>
          <w:iCs/>
          <w:sz w:val="24"/>
          <w:szCs w:val="24"/>
        </w:rPr>
      </w:pPr>
    </w:p>
    <w:p w14:paraId="28DDE7E6" w14:textId="1A34FDA9" w:rsidR="00E47C23" w:rsidRDefault="00E47C23" w:rsidP="009B0FC8">
      <w:pPr>
        <w:spacing w:after="0"/>
        <w:rPr>
          <w:rFonts w:ascii="Arial" w:hAnsi="Arial" w:cs="Arial"/>
          <w:iCs/>
          <w:sz w:val="24"/>
          <w:szCs w:val="24"/>
        </w:rPr>
      </w:pPr>
    </w:p>
    <w:p w14:paraId="7DF3F03E" w14:textId="18A493D8" w:rsidR="00E47C23" w:rsidRDefault="00E47C23" w:rsidP="009B0FC8">
      <w:pPr>
        <w:spacing w:after="0"/>
        <w:rPr>
          <w:rFonts w:ascii="Arial" w:hAnsi="Arial" w:cs="Arial"/>
          <w:iCs/>
          <w:sz w:val="24"/>
          <w:szCs w:val="24"/>
        </w:rPr>
      </w:pPr>
    </w:p>
    <w:p w14:paraId="7CC87B7D" w14:textId="5C2D4F38" w:rsidR="00E47C23" w:rsidRDefault="00E47C23" w:rsidP="009B0FC8">
      <w:pPr>
        <w:spacing w:after="0"/>
        <w:rPr>
          <w:rFonts w:ascii="Arial" w:hAnsi="Arial" w:cs="Arial"/>
          <w:iCs/>
          <w:sz w:val="24"/>
          <w:szCs w:val="24"/>
        </w:rPr>
      </w:pPr>
    </w:p>
    <w:p w14:paraId="514504F7" w14:textId="2D625F0D" w:rsidR="00E47C23" w:rsidRDefault="00E47C23" w:rsidP="009B0FC8">
      <w:pPr>
        <w:spacing w:after="0"/>
        <w:rPr>
          <w:rFonts w:ascii="Arial" w:hAnsi="Arial" w:cs="Arial"/>
          <w:iCs/>
          <w:sz w:val="24"/>
          <w:szCs w:val="24"/>
        </w:rPr>
      </w:pPr>
    </w:p>
    <w:p w14:paraId="31E5387C" w14:textId="51AFCAF6" w:rsidR="00E47C23" w:rsidRDefault="00E47C23" w:rsidP="009B0FC8">
      <w:pPr>
        <w:spacing w:after="0"/>
        <w:rPr>
          <w:rFonts w:ascii="Arial" w:hAnsi="Arial" w:cs="Arial"/>
          <w:iCs/>
          <w:sz w:val="24"/>
          <w:szCs w:val="24"/>
        </w:rPr>
      </w:pPr>
    </w:p>
    <w:p w14:paraId="600A159C" w14:textId="3E7117FA" w:rsidR="00E47C23" w:rsidRDefault="00E47C23" w:rsidP="009B0FC8">
      <w:pPr>
        <w:spacing w:after="0"/>
        <w:rPr>
          <w:rFonts w:ascii="Arial" w:hAnsi="Arial" w:cs="Arial"/>
          <w:iCs/>
          <w:sz w:val="24"/>
          <w:szCs w:val="24"/>
        </w:rPr>
      </w:pPr>
    </w:p>
    <w:p w14:paraId="13B1B421" w14:textId="63BC04D0" w:rsidR="00E47C23" w:rsidRDefault="00E47C23" w:rsidP="009B0FC8">
      <w:pPr>
        <w:spacing w:after="0"/>
        <w:rPr>
          <w:rFonts w:ascii="Arial" w:hAnsi="Arial" w:cs="Arial"/>
          <w:iCs/>
          <w:sz w:val="24"/>
          <w:szCs w:val="24"/>
        </w:rPr>
      </w:pPr>
    </w:p>
    <w:p w14:paraId="3F11835E" w14:textId="52E7BD94" w:rsidR="00E47C23" w:rsidRDefault="00E47C23" w:rsidP="009B0FC8">
      <w:pPr>
        <w:spacing w:after="0"/>
        <w:rPr>
          <w:rFonts w:ascii="Arial" w:hAnsi="Arial" w:cs="Arial"/>
          <w:iCs/>
          <w:sz w:val="24"/>
          <w:szCs w:val="24"/>
        </w:rPr>
      </w:pPr>
    </w:p>
    <w:p w14:paraId="1F60C0DE" w14:textId="77777777" w:rsidR="00E47C23" w:rsidRPr="009B0FC8" w:rsidRDefault="00E47C23" w:rsidP="009B0FC8">
      <w:pPr>
        <w:spacing w:after="0"/>
        <w:rPr>
          <w:rFonts w:ascii="Arial" w:hAnsi="Arial" w:cs="Arial"/>
          <w:i/>
          <w:iCs/>
          <w:sz w:val="24"/>
          <w:szCs w:val="24"/>
        </w:rPr>
      </w:pPr>
    </w:p>
    <w:p w14:paraId="7FE9D783" w14:textId="28541B7B" w:rsidR="009C4836" w:rsidRPr="002879C7" w:rsidRDefault="002879C7" w:rsidP="002879C7">
      <w:pPr>
        <w:pStyle w:val="Heading1"/>
      </w:pPr>
      <w:bookmarkStart w:id="2" w:name="_Toc4777375"/>
      <w:r w:rsidRPr="002879C7">
        <w:t>Analysis and Discussion</w:t>
      </w:r>
      <w:bookmarkEnd w:id="2"/>
    </w:p>
    <w:p w14:paraId="59E0C070" w14:textId="1E43624E" w:rsidR="009C4836" w:rsidRDefault="009C4836" w:rsidP="00101A06">
      <w:pPr>
        <w:pStyle w:val="ListParagraph"/>
        <w:spacing w:after="0" w:line="240" w:lineRule="auto"/>
        <w:ind w:left="0"/>
        <w:rPr>
          <w:rFonts w:ascii="Arial" w:hAnsi="Arial" w:cs="Arial"/>
          <w:i/>
          <w:iCs/>
          <w:sz w:val="24"/>
          <w:szCs w:val="24"/>
        </w:rPr>
      </w:pPr>
    </w:p>
    <w:p w14:paraId="774EB933" w14:textId="7326E703" w:rsidR="006D52CE" w:rsidRDefault="009C4836" w:rsidP="006D52CE">
      <w:pPr>
        <w:pStyle w:val="Heading2"/>
      </w:pPr>
      <w:bookmarkStart w:id="3" w:name="_Toc4777376"/>
      <w:r w:rsidRPr="002879C7">
        <w:t>Data protection</w:t>
      </w:r>
      <w:r w:rsidR="00E077A2" w:rsidRPr="002879C7">
        <w:t>.</w:t>
      </w:r>
      <w:bookmarkEnd w:id="3"/>
    </w:p>
    <w:p w14:paraId="4FC1A7C9" w14:textId="77777777" w:rsidR="009B0FC8" w:rsidRDefault="009B0FC8" w:rsidP="009B0FC8">
      <w:pPr>
        <w:spacing w:after="0" w:line="240" w:lineRule="auto"/>
        <w:rPr>
          <w:rFonts w:ascii="Arial" w:hAnsi="Arial" w:cs="Arial"/>
          <w:bCs/>
          <w:iCs/>
          <w:sz w:val="24"/>
          <w:szCs w:val="24"/>
        </w:rPr>
      </w:pPr>
    </w:p>
    <w:p w14:paraId="1DD04D66" w14:textId="695DD502" w:rsidR="006D52CE" w:rsidRPr="009B0FC8" w:rsidRDefault="006D52CE" w:rsidP="009B0FC8">
      <w:pPr>
        <w:spacing w:after="0" w:line="240" w:lineRule="auto"/>
        <w:rPr>
          <w:rFonts w:ascii="Arial" w:hAnsi="Arial" w:cs="Arial"/>
          <w:b/>
          <w:bCs/>
          <w:iCs/>
          <w:sz w:val="24"/>
          <w:szCs w:val="24"/>
        </w:rPr>
      </w:pPr>
      <w:r w:rsidRPr="009B0FC8">
        <w:rPr>
          <w:rFonts w:ascii="Arial" w:hAnsi="Arial" w:cs="Arial"/>
          <w:bCs/>
          <w:iCs/>
          <w:sz w:val="24"/>
          <w:szCs w:val="24"/>
        </w:rPr>
        <w:t xml:space="preserve">There are risks </w:t>
      </w:r>
      <w:r w:rsidR="00DA070D" w:rsidRPr="009B0FC8">
        <w:rPr>
          <w:rFonts w:ascii="Arial" w:hAnsi="Arial" w:cs="Arial"/>
          <w:bCs/>
          <w:iCs/>
          <w:sz w:val="24"/>
          <w:szCs w:val="24"/>
        </w:rPr>
        <w:t>in collecting and using personal information (to individuals, society and organizations), and they must be recognised and addressed.</w:t>
      </w:r>
      <w:r w:rsidR="00DA070D" w:rsidRPr="009B0FC8">
        <w:rPr>
          <w:rFonts w:ascii="Arial" w:hAnsi="Arial" w:cs="Arial"/>
          <w:color w:val="000000"/>
          <w:sz w:val="20"/>
          <w:szCs w:val="20"/>
          <w:shd w:val="clear" w:color="auto" w:fill="FFFFFF"/>
        </w:rPr>
        <w:t xml:space="preserve"> </w:t>
      </w:r>
      <w:r w:rsidR="00DA070D" w:rsidRPr="009B0FC8">
        <w:rPr>
          <w:rFonts w:ascii="Arial" w:hAnsi="Arial" w:cs="Arial"/>
          <w:b/>
          <w:color w:val="000000"/>
          <w:sz w:val="24"/>
          <w:szCs w:val="24"/>
          <w:shd w:val="clear" w:color="auto" w:fill="FFFFFF"/>
        </w:rPr>
        <w:t>(Carey, 2008)</w:t>
      </w:r>
    </w:p>
    <w:p w14:paraId="79657F52" w14:textId="77777777" w:rsidR="00DA070D" w:rsidRDefault="00DA070D" w:rsidP="00E077A2">
      <w:pPr>
        <w:pStyle w:val="ListParagraph"/>
        <w:spacing w:after="0" w:line="240" w:lineRule="auto"/>
        <w:rPr>
          <w:rFonts w:ascii="Arial" w:hAnsi="Arial" w:cs="Arial"/>
          <w:bCs/>
          <w:iCs/>
          <w:sz w:val="24"/>
          <w:szCs w:val="24"/>
        </w:rPr>
      </w:pPr>
    </w:p>
    <w:p w14:paraId="746DFFAA" w14:textId="77777777" w:rsidR="009B0FC8" w:rsidRDefault="00E077A2" w:rsidP="009B0FC8">
      <w:pPr>
        <w:spacing w:after="0" w:line="240" w:lineRule="auto"/>
        <w:rPr>
          <w:rFonts w:ascii="Arial" w:hAnsi="Arial" w:cs="Arial"/>
          <w:bCs/>
          <w:iCs/>
          <w:sz w:val="24"/>
          <w:szCs w:val="24"/>
        </w:rPr>
      </w:pPr>
      <w:r w:rsidRPr="009B0FC8">
        <w:rPr>
          <w:rFonts w:ascii="Arial" w:hAnsi="Arial" w:cs="Arial"/>
          <w:bCs/>
          <w:iCs/>
          <w:sz w:val="24"/>
          <w:szCs w:val="24"/>
        </w:rPr>
        <w:t>Data as definition is a mix of information</w:t>
      </w:r>
      <w:r w:rsidR="00A15918" w:rsidRPr="009B0FC8">
        <w:rPr>
          <w:rFonts w:ascii="Arial" w:hAnsi="Arial" w:cs="Arial"/>
          <w:bCs/>
          <w:iCs/>
          <w:sz w:val="24"/>
          <w:szCs w:val="24"/>
        </w:rPr>
        <w:t xml:space="preserve"> collected</w:t>
      </w:r>
      <w:r w:rsidRPr="009B0FC8">
        <w:rPr>
          <w:rFonts w:ascii="Arial" w:hAnsi="Arial" w:cs="Arial"/>
          <w:bCs/>
          <w:iCs/>
          <w:sz w:val="24"/>
          <w:szCs w:val="24"/>
        </w:rPr>
        <w:t xml:space="preserve"> regarding a person, service or company.</w:t>
      </w:r>
      <w:r w:rsidR="00A15918" w:rsidRPr="009B0FC8">
        <w:rPr>
          <w:rFonts w:ascii="Arial" w:hAnsi="Arial" w:cs="Arial"/>
          <w:bCs/>
          <w:iCs/>
          <w:sz w:val="24"/>
          <w:szCs w:val="24"/>
        </w:rPr>
        <w:t xml:space="preserve"> However, in order to be useful, it has to be processed and analysed. It can be gathered from Primary (researcher obtains the data directly) and Secondary sources (data obtained from other sources). In the Hospitality Industry, analyse data is important because allows managers and employees to tailor se</w:t>
      </w:r>
      <w:r w:rsidR="00CE157E" w:rsidRPr="009B0FC8">
        <w:rPr>
          <w:rFonts w:ascii="Arial" w:hAnsi="Arial" w:cs="Arial"/>
          <w:bCs/>
          <w:iCs/>
          <w:sz w:val="24"/>
          <w:szCs w:val="24"/>
        </w:rPr>
        <w:t xml:space="preserve">rvices and preferences to customers. In order to protect </w:t>
      </w:r>
      <w:r w:rsidR="009C527F" w:rsidRPr="009B0FC8">
        <w:rPr>
          <w:rFonts w:ascii="Arial" w:hAnsi="Arial" w:cs="Arial"/>
          <w:bCs/>
          <w:iCs/>
          <w:sz w:val="24"/>
          <w:szCs w:val="24"/>
        </w:rPr>
        <w:t>sensible information</w:t>
      </w:r>
      <w:r w:rsidR="00CE157E" w:rsidRPr="009B0FC8">
        <w:rPr>
          <w:rFonts w:ascii="Arial" w:hAnsi="Arial" w:cs="Arial"/>
          <w:bCs/>
          <w:iCs/>
          <w:sz w:val="24"/>
          <w:szCs w:val="24"/>
        </w:rPr>
        <w:t xml:space="preserve"> (personal </w:t>
      </w:r>
      <w:r w:rsidR="009C527F" w:rsidRPr="009B0FC8">
        <w:rPr>
          <w:rFonts w:ascii="Arial" w:hAnsi="Arial" w:cs="Arial"/>
          <w:bCs/>
          <w:iCs/>
          <w:sz w:val="24"/>
          <w:szCs w:val="24"/>
        </w:rPr>
        <w:t>details</w:t>
      </w:r>
      <w:r w:rsidR="00CE157E" w:rsidRPr="009B0FC8">
        <w:rPr>
          <w:rFonts w:ascii="Arial" w:hAnsi="Arial" w:cs="Arial"/>
          <w:bCs/>
          <w:iCs/>
          <w:sz w:val="24"/>
          <w:szCs w:val="24"/>
        </w:rPr>
        <w:t>, credit card</w:t>
      </w:r>
      <w:r w:rsidR="009C527F" w:rsidRPr="009B0FC8">
        <w:rPr>
          <w:rFonts w:ascii="Arial" w:hAnsi="Arial" w:cs="Arial"/>
          <w:bCs/>
          <w:iCs/>
          <w:sz w:val="24"/>
          <w:szCs w:val="24"/>
        </w:rPr>
        <w:t xml:space="preserve"> number</w:t>
      </w:r>
      <w:r w:rsidR="00CE157E" w:rsidRPr="009B0FC8">
        <w:rPr>
          <w:rFonts w:ascii="Arial" w:hAnsi="Arial" w:cs="Arial"/>
          <w:bCs/>
          <w:iCs/>
          <w:sz w:val="24"/>
          <w:szCs w:val="24"/>
        </w:rPr>
        <w:t xml:space="preserve">s, addresses etc.), </w:t>
      </w:r>
      <w:r w:rsidR="005B4512" w:rsidRPr="009B0FC8">
        <w:rPr>
          <w:rFonts w:ascii="Arial" w:hAnsi="Arial" w:cs="Arial"/>
          <w:bCs/>
          <w:iCs/>
          <w:sz w:val="24"/>
          <w:szCs w:val="24"/>
        </w:rPr>
        <w:t>staff and management</w:t>
      </w:r>
      <w:r w:rsidR="00CE157E" w:rsidRPr="009B0FC8">
        <w:rPr>
          <w:rFonts w:ascii="Arial" w:hAnsi="Arial" w:cs="Arial"/>
          <w:bCs/>
          <w:iCs/>
          <w:sz w:val="24"/>
          <w:szCs w:val="24"/>
        </w:rPr>
        <w:t xml:space="preserve"> have laws and regulation to follow</w:t>
      </w:r>
      <w:r w:rsidR="005B4512" w:rsidRPr="009B0FC8">
        <w:rPr>
          <w:rFonts w:ascii="Arial" w:hAnsi="Arial" w:cs="Arial"/>
          <w:bCs/>
          <w:iCs/>
          <w:sz w:val="24"/>
          <w:szCs w:val="24"/>
        </w:rPr>
        <w:t>.</w:t>
      </w:r>
    </w:p>
    <w:p w14:paraId="251E5556" w14:textId="6A30FD30" w:rsidR="00A40FE5" w:rsidRPr="009B0FC8" w:rsidRDefault="005B4512" w:rsidP="009B0FC8">
      <w:pPr>
        <w:spacing w:after="0" w:line="240" w:lineRule="auto"/>
        <w:ind w:firstLine="720"/>
        <w:rPr>
          <w:rFonts w:ascii="Arial" w:hAnsi="Arial" w:cs="Arial"/>
          <w:bCs/>
          <w:iCs/>
          <w:sz w:val="24"/>
          <w:szCs w:val="24"/>
        </w:rPr>
      </w:pPr>
      <w:r w:rsidRPr="009B0FC8">
        <w:rPr>
          <w:rFonts w:ascii="Arial" w:hAnsi="Arial" w:cs="Arial"/>
          <w:bCs/>
          <w:iCs/>
          <w:sz w:val="24"/>
          <w:szCs w:val="24"/>
        </w:rPr>
        <w:t xml:space="preserve">In the UK the first </w:t>
      </w:r>
      <w:r w:rsidR="009C527F" w:rsidRPr="009B0FC8">
        <w:rPr>
          <w:rFonts w:ascii="Arial" w:hAnsi="Arial" w:cs="Arial"/>
          <w:bCs/>
          <w:iCs/>
          <w:sz w:val="24"/>
          <w:szCs w:val="24"/>
        </w:rPr>
        <w:t>D</w:t>
      </w:r>
      <w:r w:rsidRPr="009B0FC8">
        <w:rPr>
          <w:rFonts w:ascii="Arial" w:hAnsi="Arial" w:cs="Arial"/>
          <w:bCs/>
          <w:iCs/>
          <w:sz w:val="24"/>
          <w:szCs w:val="24"/>
        </w:rPr>
        <w:t xml:space="preserve">ata </w:t>
      </w:r>
      <w:r w:rsidR="009C527F" w:rsidRPr="009B0FC8">
        <w:rPr>
          <w:rFonts w:ascii="Arial" w:hAnsi="Arial" w:cs="Arial"/>
          <w:bCs/>
          <w:iCs/>
          <w:sz w:val="24"/>
          <w:szCs w:val="24"/>
        </w:rPr>
        <w:t>P</w:t>
      </w:r>
      <w:r w:rsidRPr="009B0FC8">
        <w:rPr>
          <w:rFonts w:ascii="Arial" w:hAnsi="Arial" w:cs="Arial"/>
          <w:bCs/>
          <w:iCs/>
          <w:sz w:val="24"/>
          <w:szCs w:val="24"/>
        </w:rPr>
        <w:t xml:space="preserve">rotection’s </w:t>
      </w:r>
      <w:r w:rsidR="009C527F" w:rsidRPr="009B0FC8">
        <w:rPr>
          <w:rFonts w:ascii="Arial" w:hAnsi="Arial" w:cs="Arial"/>
          <w:bCs/>
          <w:iCs/>
          <w:sz w:val="24"/>
          <w:szCs w:val="24"/>
        </w:rPr>
        <w:t>was approved</w:t>
      </w:r>
      <w:r w:rsidRPr="009B0FC8">
        <w:rPr>
          <w:rFonts w:ascii="Arial" w:hAnsi="Arial" w:cs="Arial"/>
          <w:bCs/>
          <w:iCs/>
          <w:sz w:val="24"/>
          <w:szCs w:val="24"/>
        </w:rPr>
        <w:t xml:space="preserve"> in 1984</w:t>
      </w:r>
      <w:r w:rsidR="00653C7F" w:rsidRPr="009B0FC8">
        <w:rPr>
          <w:rFonts w:ascii="Arial" w:hAnsi="Arial" w:cs="Arial"/>
          <w:bCs/>
          <w:iCs/>
          <w:sz w:val="24"/>
          <w:szCs w:val="24"/>
        </w:rPr>
        <w:t>.</w:t>
      </w:r>
    </w:p>
    <w:p w14:paraId="65A5E948" w14:textId="17B99A5D" w:rsidR="009B0FC8" w:rsidRPr="009B0FC8" w:rsidRDefault="009B0FC8" w:rsidP="009B0FC8">
      <w:pPr>
        <w:spacing w:after="0" w:line="240" w:lineRule="auto"/>
        <w:rPr>
          <w:rFonts w:ascii="Arial" w:hAnsi="Arial" w:cs="Arial"/>
          <w:bCs/>
          <w:iCs/>
          <w:sz w:val="24"/>
          <w:szCs w:val="24"/>
        </w:rPr>
      </w:pPr>
      <w:r>
        <w:rPr>
          <w:rFonts w:ascii="Arial" w:hAnsi="Arial" w:cs="Arial"/>
          <w:bCs/>
          <w:iCs/>
          <w:sz w:val="24"/>
          <w:szCs w:val="24"/>
        </w:rPr>
        <w:t>S</w:t>
      </w:r>
      <w:r w:rsidR="00653C7F" w:rsidRPr="009B0FC8">
        <w:rPr>
          <w:rFonts w:ascii="Arial" w:hAnsi="Arial" w:cs="Arial"/>
          <w:bCs/>
          <w:iCs/>
          <w:sz w:val="24"/>
          <w:szCs w:val="24"/>
        </w:rPr>
        <w:t>ome of the most important point</w:t>
      </w:r>
      <w:r w:rsidR="00A40FE5" w:rsidRPr="009B0FC8">
        <w:rPr>
          <w:rFonts w:ascii="Arial" w:hAnsi="Arial" w:cs="Arial"/>
          <w:bCs/>
          <w:iCs/>
          <w:sz w:val="24"/>
          <w:szCs w:val="24"/>
        </w:rPr>
        <w:t>s</w:t>
      </w:r>
      <w:r w:rsidR="009C527F" w:rsidRPr="009B0FC8">
        <w:rPr>
          <w:rFonts w:ascii="Arial" w:hAnsi="Arial" w:cs="Arial"/>
          <w:bCs/>
          <w:iCs/>
          <w:sz w:val="24"/>
          <w:szCs w:val="24"/>
        </w:rPr>
        <w:t xml:space="preserve"> </w:t>
      </w:r>
      <w:r w:rsidR="00A40FE5" w:rsidRPr="009B0FC8">
        <w:rPr>
          <w:rFonts w:ascii="Arial" w:hAnsi="Arial" w:cs="Arial"/>
          <w:bCs/>
          <w:iCs/>
          <w:sz w:val="24"/>
          <w:szCs w:val="24"/>
        </w:rPr>
        <w:t>are:</w:t>
      </w:r>
      <w:r w:rsidRPr="009B0FC8">
        <w:rPr>
          <w:rFonts w:ascii="Arial" w:hAnsi="Arial" w:cs="Arial"/>
          <w:bCs/>
          <w:iCs/>
          <w:sz w:val="24"/>
          <w:szCs w:val="24"/>
        </w:rPr>
        <w:t xml:space="preserve"> data </w:t>
      </w:r>
      <w:r w:rsidR="00A40FE5" w:rsidRPr="009B0FC8">
        <w:rPr>
          <w:rFonts w:ascii="Arial" w:hAnsi="Arial" w:cs="Arial"/>
          <w:bCs/>
          <w:iCs/>
          <w:sz w:val="24"/>
          <w:szCs w:val="24"/>
        </w:rPr>
        <w:t>s</w:t>
      </w:r>
      <w:r w:rsidR="00653C7F" w:rsidRPr="009B0FC8">
        <w:rPr>
          <w:rFonts w:ascii="Arial" w:hAnsi="Arial" w:cs="Arial"/>
          <w:bCs/>
          <w:iCs/>
          <w:sz w:val="24"/>
          <w:szCs w:val="24"/>
        </w:rPr>
        <w:t>hall be obtained and processed lawfully, kept up to date, accurate a</w:t>
      </w:r>
      <w:r w:rsidR="00A40FE5" w:rsidRPr="009B0FC8">
        <w:rPr>
          <w:rFonts w:ascii="Arial" w:hAnsi="Arial" w:cs="Arial"/>
          <w:bCs/>
          <w:iCs/>
          <w:sz w:val="24"/>
          <w:szCs w:val="24"/>
        </w:rPr>
        <w:t xml:space="preserve">nd </w:t>
      </w:r>
      <w:r w:rsidRPr="009B0FC8">
        <w:rPr>
          <w:rFonts w:ascii="Arial" w:hAnsi="Arial" w:cs="Arial"/>
          <w:bCs/>
          <w:iCs/>
          <w:sz w:val="24"/>
          <w:szCs w:val="24"/>
        </w:rPr>
        <w:t>discarded when not further necessary.</w:t>
      </w:r>
    </w:p>
    <w:p w14:paraId="14643879" w14:textId="76FB9F6B" w:rsidR="00A40FE5" w:rsidRPr="009B0FC8" w:rsidRDefault="00A40FE5" w:rsidP="009B0FC8">
      <w:pPr>
        <w:spacing w:after="0" w:line="240" w:lineRule="auto"/>
        <w:rPr>
          <w:rFonts w:ascii="Arial" w:hAnsi="Arial" w:cs="Arial"/>
          <w:bCs/>
          <w:iCs/>
          <w:sz w:val="24"/>
          <w:szCs w:val="24"/>
        </w:rPr>
      </w:pPr>
      <w:r w:rsidRPr="009B0FC8">
        <w:rPr>
          <w:rFonts w:ascii="Arial" w:hAnsi="Arial" w:cs="Arial"/>
          <w:bCs/>
          <w:iCs/>
          <w:sz w:val="24"/>
          <w:szCs w:val="24"/>
        </w:rPr>
        <w:t>Adjustments and implements were made over the years</w:t>
      </w:r>
      <w:r w:rsidR="007D5CAB" w:rsidRPr="009B0FC8">
        <w:rPr>
          <w:rFonts w:ascii="Arial" w:hAnsi="Arial" w:cs="Arial"/>
          <w:bCs/>
          <w:iCs/>
          <w:sz w:val="24"/>
          <w:szCs w:val="24"/>
        </w:rPr>
        <w:t xml:space="preserve"> (1998 Act.), however EU’s GPDR (General Data Protection Regulation) has taken effect in May</w:t>
      </w:r>
      <w:r w:rsidR="009B0FC8" w:rsidRPr="009B0FC8">
        <w:rPr>
          <w:rFonts w:ascii="Arial" w:hAnsi="Arial" w:cs="Arial"/>
          <w:bCs/>
          <w:iCs/>
          <w:sz w:val="24"/>
          <w:szCs w:val="24"/>
        </w:rPr>
        <w:t xml:space="preserve"> </w:t>
      </w:r>
      <w:r w:rsidR="007D5CAB" w:rsidRPr="009B0FC8">
        <w:rPr>
          <w:rFonts w:ascii="Arial" w:hAnsi="Arial" w:cs="Arial"/>
          <w:bCs/>
          <w:iCs/>
          <w:sz w:val="24"/>
          <w:szCs w:val="24"/>
        </w:rPr>
        <w:t>2018</w:t>
      </w:r>
      <w:r w:rsidR="004C6E71" w:rsidRPr="009B0FC8">
        <w:rPr>
          <w:rFonts w:ascii="Arial" w:hAnsi="Arial" w:cs="Arial"/>
          <w:bCs/>
          <w:iCs/>
          <w:sz w:val="24"/>
          <w:szCs w:val="24"/>
        </w:rPr>
        <w:t xml:space="preserve">. </w:t>
      </w:r>
      <w:r w:rsidR="009B0FC8" w:rsidRPr="009B0FC8">
        <w:rPr>
          <w:rFonts w:ascii="Arial" w:hAnsi="Arial" w:cs="Arial"/>
          <w:bCs/>
          <w:iCs/>
          <w:sz w:val="24"/>
          <w:szCs w:val="24"/>
        </w:rPr>
        <w:t>The amendment is i</w:t>
      </w:r>
      <w:r w:rsidR="004C6E71" w:rsidRPr="009B0FC8">
        <w:rPr>
          <w:rFonts w:ascii="Arial" w:hAnsi="Arial" w:cs="Arial"/>
          <w:bCs/>
          <w:iCs/>
          <w:sz w:val="24"/>
          <w:szCs w:val="24"/>
        </w:rPr>
        <w:t>mportant because</w:t>
      </w:r>
      <w:r w:rsidR="009B0FC8" w:rsidRPr="009B0FC8">
        <w:rPr>
          <w:rFonts w:ascii="Arial" w:hAnsi="Arial" w:cs="Arial"/>
          <w:bCs/>
          <w:iCs/>
          <w:sz w:val="24"/>
          <w:szCs w:val="24"/>
        </w:rPr>
        <w:t xml:space="preserve"> it</w:t>
      </w:r>
      <w:r w:rsidR="004C6E71" w:rsidRPr="009B0FC8">
        <w:rPr>
          <w:rFonts w:ascii="Arial" w:hAnsi="Arial" w:cs="Arial"/>
          <w:bCs/>
          <w:iCs/>
          <w:sz w:val="24"/>
          <w:szCs w:val="24"/>
        </w:rPr>
        <w:t xml:space="preserve"> allows people to get control over their personal data and </w:t>
      </w:r>
      <w:r w:rsidR="009B0FC8" w:rsidRPr="009B0FC8">
        <w:rPr>
          <w:rFonts w:ascii="Arial" w:hAnsi="Arial" w:cs="Arial"/>
          <w:bCs/>
          <w:iCs/>
          <w:sz w:val="24"/>
          <w:szCs w:val="24"/>
        </w:rPr>
        <w:t xml:space="preserve">it </w:t>
      </w:r>
      <w:r w:rsidR="004C6E71" w:rsidRPr="009B0FC8">
        <w:rPr>
          <w:rFonts w:ascii="Arial" w:hAnsi="Arial" w:cs="Arial"/>
          <w:bCs/>
          <w:iCs/>
          <w:sz w:val="24"/>
          <w:szCs w:val="24"/>
        </w:rPr>
        <w:t xml:space="preserve">also regulates the </w:t>
      </w:r>
      <w:r w:rsidR="009B0FC8" w:rsidRPr="009B0FC8">
        <w:rPr>
          <w:rFonts w:ascii="Arial" w:hAnsi="Arial" w:cs="Arial"/>
          <w:bCs/>
          <w:iCs/>
          <w:sz w:val="24"/>
          <w:szCs w:val="24"/>
        </w:rPr>
        <w:t xml:space="preserve">information </w:t>
      </w:r>
      <w:r w:rsidR="004C6E71" w:rsidRPr="009B0FC8">
        <w:rPr>
          <w:rFonts w:ascii="Arial" w:hAnsi="Arial" w:cs="Arial"/>
          <w:bCs/>
          <w:iCs/>
          <w:sz w:val="24"/>
          <w:szCs w:val="24"/>
        </w:rPr>
        <w:t>exchange outside the EU and EEA.</w:t>
      </w:r>
    </w:p>
    <w:p w14:paraId="3DB790F2" w14:textId="0C6279F0" w:rsidR="00653C7F" w:rsidRPr="00A40FE5" w:rsidRDefault="00653C7F" w:rsidP="00A40FE5">
      <w:pPr>
        <w:spacing w:after="0" w:line="240" w:lineRule="auto"/>
        <w:rPr>
          <w:rFonts w:ascii="Arial" w:hAnsi="Arial" w:cs="Arial"/>
          <w:iCs/>
          <w:sz w:val="24"/>
          <w:szCs w:val="24"/>
        </w:rPr>
      </w:pPr>
    </w:p>
    <w:p w14:paraId="49A9C103" w14:textId="5D0BC686" w:rsidR="00E077A2" w:rsidRPr="009B0FC8" w:rsidRDefault="00E077A2" w:rsidP="009B0FC8">
      <w:pPr>
        <w:spacing w:after="0" w:line="240" w:lineRule="auto"/>
        <w:rPr>
          <w:rFonts w:ascii="Arial" w:hAnsi="Arial" w:cs="Arial"/>
          <w:iCs/>
          <w:sz w:val="24"/>
          <w:szCs w:val="24"/>
        </w:rPr>
      </w:pPr>
      <w:bookmarkStart w:id="4" w:name="_Toc4777377"/>
      <w:r w:rsidRPr="002879C7">
        <w:rPr>
          <w:rStyle w:val="Heading2Char"/>
        </w:rPr>
        <w:t>H</w:t>
      </w:r>
      <w:r w:rsidR="009C4836" w:rsidRPr="002879C7">
        <w:rPr>
          <w:rStyle w:val="Heading2Char"/>
        </w:rPr>
        <w:t xml:space="preserve">ealth and </w:t>
      </w:r>
      <w:r w:rsidRPr="002879C7">
        <w:rPr>
          <w:rStyle w:val="Heading2Char"/>
        </w:rPr>
        <w:t>S</w:t>
      </w:r>
      <w:r w:rsidR="009C4836" w:rsidRPr="002879C7">
        <w:rPr>
          <w:rStyle w:val="Heading2Char"/>
        </w:rPr>
        <w:t>afety</w:t>
      </w:r>
      <w:bookmarkEnd w:id="4"/>
      <w:r w:rsidR="004C6E71" w:rsidRPr="009B0FC8">
        <w:rPr>
          <w:rFonts w:ascii="Arial" w:hAnsi="Arial" w:cs="Arial"/>
          <w:bCs/>
          <w:iCs/>
          <w:sz w:val="24"/>
          <w:szCs w:val="24"/>
        </w:rPr>
        <w:t>.</w:t>
      </w:r>
    </w:p>
    <w:p w14:paraId="2F9EC13B" w14:textId="77777777" w:rsidR="009C0AB9" w:rsidRDefault="00462776" w:rsidP="009B0FC8">
      <w:pPr>
        <w:spacing w:after="0" w:line="240" w:lineRule="auto"/>
        <w:rPr>
          <w:rFonts w:ascii="Arial" w:hAnsi="Arial" w:cs="Arial"/>
          <w:bCs/>
          <w:iCs/>
          <w:sz w:val="24"/>
          <w:szCs w:val="24"/>
        </w:rPr>
      </w:pPr>
      <w:r w:rsidRPr="009B0FC8">
        <w:rPr>
          <w:rFonts w:ascii="Arial" w:hAnsi="Arial" w:cs="Arial"/>
          <w:bCs/>
          <w:iCs/>
          <w:sz w:val="24"/>
          <w:szCs w:val="24"/>
        </w:rPr>
        <w:t>It is a list of regulation and legislation concern</w:t>
      </w:r>
      <w:r w:rsidR="009B0FC8">
        <w:rPr>
          <w:rFonts w:ascii="Arial" w:hAnsi="Arial" w:cs="Arial"/>
          <w:bCs/>
          <w:iCs/>
          <w:sz w:val="24"/>
          <w:szCs w:val="24"/>
        </w:rPr>
        <w:t>ing</w:t>
      </w:r>
      <w:r w:rsidRPr="009B0FC8">
        <w:rPr>
          <w:rFonts w:ascii="Arial" w:hAnsi="Arial" w:cs="Arial"/>
          <w:bCs/>
          <w:iCs/>
          <w:sz w:val="24"/>
          <w:szCs w:val="24"/>
        </w:rPr>
        <w:t xml:space="preserve"> the health and welfare of people at work and is defined by </w:t>
      </w:r>
      <w:r w:rsidR="006B15B0" w:rsidRPr="009B0FC8">
        <w:rPr>
          <w:rFonts w:ascii="Arial" w:hAnsi="Arial" w:cs="Arial"/>
          <w:bCs/>
          <w:iCs/>
          <w:sz w:val="24"/>
          <w:szCs w:val="24"/>
        </w:rPr>
        <w:t>the Act. 1974</w:t>
      </w:r>
      <w:r w:rsidRPr="009B0FC8">
        <w:rPr>
          <w:rFonts w:ascii="Arial" w:hAnsi="Arial" w:cs="Arial"/>
          <w:bCs/>
          <w:iCs/>
          <w:sz w:val="24"/>
          <w:szCs w:val="24"/>
        </w:rPr>
        <w:t>. It is the most important health and safet</w:t>
      </w:r>
      <w:r w:rsidR="009B0FC8">
        <w:rPr>
          <w:rFonts w:ascii="Arial" w:hAnsi="Arial" w:cs="Arial"/>
          <w:bCs/>
          <w:iCs/>
          <w:sz w:val="24"/>
          <w:szCs w:val="24"/>
        </w:rPr>
        <w:t>y</w:t>
      </w:r>
      <w:r w:rsidRPr="009B0FC8">
        <w:rPr>
          <w:rFonts w:ascii="Arial" w:hAnsi="Arial" w:cs="Arial"/>
          <w:bCs/>
          <w:iCs/>
          <w:sz w:val="24"/>
          <w:szCs w:val="24"/>
        </w:rPr>
        <w:t xml:space="preserve"> law </w:t>
      </w:r>
      <w:r w:rsidR="009B0FC8">
        <w:rPr>
          <w:rFonts w:ascii="Arial" w:hAnsi="Arial" w:cs="Arial"/>
          <w:bCs/>
          <w:iCs/>
          <w:sz w:val="24"/>
          <w:szCs w:val="24"/>
        </w:rPr>
        <w:t xml:space="preserve">in the UK </w:t>
      </w:r>
      <w:r w:rsidRPr="009B0FC8">
        <w:rPr>
          <w:rFonts w:ascii="Arial" w:hAnsi="Arial" w:cs="Arial"/>
          <w:bCs/>
          <w:iCs/>
          <w:sz w:val="24"/>
          <w:szCs w:val="24"/>
        </w:rPr>
        <w:t xml:space="preserve">and </w:t>
      </w:r>
      <w:r w:rsidR="009B0FC8">
        <w:rPr>
          <w:rFonts w:ascii="Arial" w:hAnsi="Arial" w:cs="Arial"/>
          <w:bCs/>
          <w:iCs/>
          <w:sz w:val="24"/>
          <w:szCs w:val="24"/>
        </w:rPr>
        <w:t xml:space="preserve">it </w:t>
      </w:r>
      <w:r w:rsidRPr="009B0FC8">
        <w:rPr>
          <w:rFonts w:ascii="Arial" w:hAnsi="Arial" w:cs="Arial"/>
          <w:bCs/>
          <w:iCs/>
          <w:sz w:val="24"/>
          <w:szCs w:val="24"/>
        </w:rPr>
        <w:t>defines</w:t>
      </w:r>
      <w:r w:rsidR="009B0FC8">
        <w:rPr>
          <w:rFonts w:ascii="Arial" w:hAnsi="Arial" w:cs="Arial"/>
          <w:bCs/>
          <w:iCs/>
          <w:sz w:val="24"/>
          <w:szCs w:val="24"/>
        </w:rPr>
        <w:t xml:space="preserve"> </w:t>
      </w:r>
      <w:r w:rsidR="009B0FC8" w:rsidRPr="009B0FC8">
        <w:rPr>
          <w:rFonts w:ascii="Arial" w:hAnsi="Arial" w:cs="Arial"/>
          <w:bCs/>
          <w:iCs/>
          <w:sz w:val="24"/>
          <w:szCs w:val="24"/>
        </w:rPr>
        <w:t>employers and employees</w:t>
      </w:r>
      <w:r w:rsidR="009B0FC8">
        <w:rPr>
          <w:rFonts w:ascii="Arial" w:hAnsi="Arial" w:cs="Arial"/>
          <w:bCs/>
          <w:iCs/>
          <w:sz w:val="24"/>
          <w:szCs w:val="24"/>
        </w:rPr>
        <w:t>’</w:t>
      </w:r>
      <w:r w:rsidRPr="009B0FC8">
        <w:rPr>
          <w:rFonts w:ascii="Arial" w:hAnsi="Arial" w:cs="Arial"/>
          <w:bCs/>
          <w:iCs/>
          <w:sz w:val="24"/>
          <w:szCs w:val="24"/>
        </w:rPr>
        <w:t xml:space="preserve"> responsibilities and duties.</w:t>
      </w:r>
      <w:r w:rsidR="00B73982" w:rsidRPr="009B0FC8">
        <w:rPr>
          <w:rFonts w:ascii="Arial" w:hAnsi="Arial" w:cs="Arial"/>
          <w:bCs/>
          <w:iCs/>
          <w:sz w:val="24"/>
          <w:szCs w:val="24"/>
        </w:rPr>
        <w:t xml:space="preserve"> Some of the main objectives are: </w:t>
      </w:r>
      <w:r w:rsidR="009C0AB9">
        <w:rPr>
          <w:rFonts w:ascii="Arial" w:hAnsi="Arial" w:cs="Arial"/>
          <w:bCs/>
          <w:iCs/>
          <w:sz w:val="24"/>
          <w:szCs w:val="24"/>
        </w:rPr>
        <w:t>to p</w:t>
      </w:r>
      <w:r w:rsidR="00B73982" w:rsidRPr="009B0FC8">
        <w:rPr>
          <w:rFonts w:ascii="Arial" w:hAnsi="Arial" w:cs="Arial"/>
          <w:bCs/>
          <w:iCs/>
          <w:sz w:val="24"/>
          <w:szCs w:val="24"/>
        </w:rPr>
        <w:t xml:space="preserve">rotect the employee from hazards and accidents and </w:t>
      </w:r>
      <w:r w:rsidR="00B73982" w:rsidRPr="009B0FC8">
        <w:rPr>
          <w:rFonts w:ascii="Arial" w:hAnsi="Arial" w:cs="Arial"/>
          <w:bCs/>
          <w:iCs/>
          <w:sz w:val="24"/>
          <w:szCs w:val="24"/>
        </w:rPr>
        <w:lastRenderedPageBreak/>
        <w:t xml:space="preserve">control the use of dangerous chemicals (cleaning products). </w:t>
      </w:r>
      <w:r w:rsidR="00415164" w:rsidRPr="009B0FC8">
        <w:rPr>
          <w:rFonts w:ascii="Arial" w:hAnsi="Arial" w:cs="Arial"/>
          <w:bCs/>
          <w:iCs/>
          <w:sz w:val="24"/>
          <w:szCs w:val="24"/>
        </w:rPr>
        <w:t>In order to avoid injuries, the staff needs to be trained</w:t>
      </w:r>
      <w:r w:rsidR="00597688" w:rsidRPr="009B0FC8">
        <w:rPr>
          <w:rFonts w:ascii="Arial" w:hAnsi="Arial" w:cs="Arial"/>
          <w:bCs/>
          <w:iCs/>
          <w:sz w:val="24"/>
          <w:szCs w:val="24"/>
        </w:rPr>
        <w:t xml:space="preserve"> (</w:t>
      </w:r>
      <w:r w:rsidR="00415164" w:rsidRPr="009B0FC8">
        <w:rPr>
          <w:rFonts w:ascii="Arial" w:hAnsi="Arial" w:cs="Arial"/>
          <w:bCs/>
          <w:iCs/>
          <w:sz w:val="24"/>
          <w:szCs w:val="24"/>
        </w:rPr>
        <w:t>one of the</w:t>
      </w:r>
      <w:r w:rsidR="00597688" w:rsidRPr="009B0FC8">
        <w:rPr>
          <w:rFonts w:ascii="Arial" w:hAnsi="Arial" w:cs="Arial"/>
          <w:bCs/>
          <w:iCs/>
          <w:sz w:val="24"/>
          <w:szCs w:val="24"/>
        </w:rPr>
        <w:t xml:space="preserve"> employer’s</w:t>
      </w:r>
      <w:r w:rsidR="00415164" w:rsidRPr="009B0FC8">
        <w:rPr>
          <w:rFonts w:ascii="Arial" w:hAnsi="Arial" w:cs="Arial"/>
          <w:bCs/>
          <w:iCs/>
          <w:sz w:val="24"/>
          <w:szCs w:val="24"/>
        </w:rPr>
        <w:t xml:space="preserve"> main responsibilit</w:t>
      </w:r>
      <w:r w:rsidR="00597688" w:rsidRPr="009B0FC8">
        <w:rPr>
          <w:rFonts w:ascii="Arial" w:hAnsi="Arial" w:cs="Arial"/>
          <w:bCs/>
          <w:iCs/>
          <w:sz w:val="24"/>
          <w:szCs w:val="24"/>
        </w:rPr>
        <w:t xml:space="preserve">y). </w:t>
      </w:r>
    </w:p>
    <w:p w14:paraId="6CC772EF" w14:textId="7867BDDC" w:rsidR="004C6E71" w:rsidRPr="009B0FC8" w:rsidRDefault="00597688" w:rsidP="009C0AB9">
      <w:pPr>
        <w:spacing w:after="0" w:line="240" w:lineRule="auto"/>
        <w:rPr>
          <w:rFonts w:ascii="Arial" w:hAnsi="Arial" w:cs="Arial"/>
          <w:bCs/>
          <w:iCs/>
          <w:sz w:val="24"/>
          <w:szCs w:val="24"/>
        </w:rPr>
      </w:pPr>
      <w:r w:rsidRPr="009B0FC8">
        <w:rPr>
          <w:rFonts w:ascii="Arial" w:hAnsi="Arial" w:cs="Arial"/>
          <w:bCs/>
          <w:iCs/>
          <w:sz w:val="24"/>
          <w:szCs w:val="24"/>
        </w:rPr>
        <w:t xml:space="preserve">Employers responsibilities includes also: </w:t>
      </w:r>
    </w:p>
    <w:p w14:paraId="0422B6A2" w14:textId="2A44A2B5" w:rsidR="00597688" w:rsidRDefault="0009108C" w:rsidP="00462776">
      <w:pPr>
        <w:pStyle w:val="ListParagraph"/>
        <w:spacing w:after="0" w:line="240" w:lineRule="auto"/>
        <w:rPr>
          <w:rFonts w:ascii="Arial" w:hAnsi="Arial" w:cs="Arial"/>
          <w:bCs/>
          <w:iCs/>
          <w:sz w:val="24"/>
          <w:szCs w:val="24"/>
        </w:rPr>
      </w:pPr>
      <w:r>
        <w:rPr>
          <w:rFonts w:ascii="Arial" w:hAnsi="Arial" w:cs="Arial"/>
          <w:bCs/>
          <w:iCs/>
          <w:sz w:val="24"/>
          <w:szCs w:val="24"/>
        </w:rPr>
        <w:t>-   S</w:t>
      </w:r>
      <w:r w:rsidR="00597688">
        <w:rPr>
          <w:rFonts w:ascii="Arial" w:hAnsi="Arial" w:cs="Arial"/>
          <w:bCs/>
          <w:iCs/>
          <w:sz w:val="24"/>
          <w:szCs w:val="24"/>
        </w:rPr>
        <w:t>upply and maintain the equipment safe and riskless</w:t>
      </w:r>
      <w:r w:rsidR="00C9532C">
        <w:rPr>
          <w:rFonts w:ascii="Arial" w:hAnsi="Arial" w:cs="Arial"/>
          <w:bCs/>
          <w:iCs/>
          <w:sz w:val="24"/>
          <w:szCs w:val="24"/>
        </w:rPr>
        <w:t xml:space="preserve"> and </w:t>
      </w:r>
      <w:r w:rsidR="009C0AB9">
        <w:rPr>
          <w:rFonts w:ascii="Arial" w:hAnsi="Arial" w:cs="Arial"/>
          <w:bCs/>
          <w:iCs/>
          <w:sz w:val="24"/>
          <w:szCs w:val="24"/>
        </w:rPr>
        <w:t xml:space="preserve">to regularly </w:t>
      </w:r>
      <w:r w:rsidR="00C9532C">
        <w:rPr>
          <w:rFonts w:ascii="Arial" w:hAnsi="Arial" w:cs="Arial"/>
          <w:bCs/>
          <w:iCs/>
          <w:sz w:val="24"/>
          <w:szCs w:val="24"/>
        </w:rPr>
        <w:t>test alarms;</w:t>
      </w:r>
    </w:p>
    <w:p w14:paraId="419D8CAA" w14:textId="5145D38E" w:rsidR="0009108C" w:rsidRPr="0009108C" w:rsidRDefault="00597688" w:rsidP="0009108C">
      <w:pPr>
        <w:pStyle w:val="ListParagraph"/>
        <w:spacing w:after="0" w:line="240" w:lineRule="auto"/>
        <w:rPr>
          <w:rFonts w:ascii="Arial" w:hAnsi="Arial" w:cs="Arial"/>
          <w:bCs/>
          <w:iCs/>
          <w:sz w:val="24"/>
          <w:szCs w:val="24"/>
        </w:rPr>
      </w:pPr>
      <w:r>
        <w:rPr>
          <w:rFonts w:ascii="Arial" w:hAnsi="Arial" w:cs="Arial"/>
          <w:bCs/>
          <w:iCs/>
          <w:sz w:val="24"/>
          <w:szCs w:val="24"/>
        </w:rPr>
        <w:t xml:space="preserve">-  </w:t>
      </w:r>
      <w:r w:rsidR="0009108C">
        <w:rPr>
          <w:rFonts w:ascii="Arial" w:hAnsi="Arial" w:cs="Arial"/>
          <w:bCs/>
          <w:iCs/>
          <w:sz w:val="24"/>
          <w:szCs w:val="24"/>
        </w:rPr>
        <w:t xml:space="preserve"> S</w:t>
      </w:r>
      <w:r>
        <w:rPr>
          <w:rFonts w:ascii="Arial" w:hAnsi="Arial" w:cs="Arial"/>
          <w:bCs/>
          <w:iCs/>
          <w:sz w:val="24"/>
          <w:szCs w:val="24"/>
        </w:rPr>
        <w:t>upervis</w:t>
      </w:r>
      <w:r w:rsidR="009C0AB9">
        <w:rPr>
          <w:rFonts w:ascii="Arial" w:hAnsi="Arial" w:cs="Arial"/>
          <w:bCs/>
          <w:iCs/>
          <w:sz w:val="24"/>
          <w:szCs w:val="24"/>
        </w:rPr>
        <w:t>e</w:t>
      </w:r>
      <w:r w:rsidR="00C9532C">
        <w:rPr>
          <w:rFonts w:ascii="Arial" w:hAnsi="Arial" w:cs="Arial"/>
          <w:bCs/>
          <w:iCs/>
          <w:sz w:val="24"/>
          <w:szCs w:val="24"/>
        </w:rPr>
        <w:t xml:space="preserve"> and train external staff;</w:t>
      </w:r>
      <w:r w:rsidR="0009108C">
        <w:rPr>
          <w:rFonts w:ascii="Arial" w:hAnsi="Arial" w:cs="Arial"/>
          <w:bCs/>
          <w:iCs/>
          <w:sz w:val="24"/>
          <w:szCs w:val="24"/>
        </w:rPr>
        <w:t xml:space="preserve"> </w:t>
      </w:r>
    </w:p>
    <w:p w14:paraId="0B6E5C56" w14:textId="7ED1DE86" w:rsidR="00597688" w:rsidRDefault="00597688" w:rsidP="00462776">
      <w:pPr>
        <w:pStyle w:val="ListParagraph"/>
        <w:spacing w:after="0" w:line="240" w:lineRule="auto"/>
        <w:rPr>
          <w:rFonts w:ascii="Arial" w:hAnsi="Arial" w:cs="Arial"/>
          <w:bCs/>
          <w:iCs/>
          <w:sz w:val="24"/>
          <w:szCs w:val="24"/>
        </w:rPr>
      </w:pPr>
      <w:r>
        <w:rPr>
          <w:rFonts w:ascii="Arial" w:hAnsi="Arial" w:cs="Arial"/>
          <w:bCs/>
          <w:iCs/>
          <w:sz w:val="24"/>
          <w:szCs w:val="24"/>
        </w:rPr>
        <w:t xml:space="preserve">- </w:t>
      </w:r>
      <w:r w:rsidR="0009108C">
        <w:rPr>
          <w:rFonts w:ascii="Arial" w:hAnsi="Arial" w:cs="Arial"/>
          <w:bCs/>
          <w:iCs/>
          <w:sz w:val="24"/>
          <w:szCs w:val="24"/>
        </w:rPr>
        <w:t xml:space="preserve">  R</w:t>
      </w:r>
      <w:r w:rsidR="00D24967">
        <w:rPr>
          <w:rFonts w:ascii="Arial" w:hAnsi="Arial" w:cs="Arial"/>
          <w:bCs/>
          <w:iCs/>
          <w:sz w:val="24"/>
          <w:szCs w:val="24"/>
        </w:rPr>
        <w:t xml:space="preserve">isk assessment (analyse all the risks that can cause harm to </w:t>
      </w:r>
      <w:r w:rsidR="0009108C">
        <w:rPr>
          <w:rFonts w:ascii="Arial" w:hAnsi="Arial" w:cs="Arial"/>
          <w:bCs/>
          <w:iCs/>
          <w:sz w:val="24"/>
          <w:szCs w:val="24"/>
        </w:rPr>
        <w:t>employee        and customers both</w:t>
      </w:r>
      <w:r w:rsidR="009C0AB9">
        <w:rPr>
          <w:rFonts w:ascii="Arial" w:hAnsi="Arial" w:cs="Arial"/>
          <w:bCs/>
          <w:iCs/>
          <w:sz w:val="24"/>
          <w:szCs w:val="24"/>
        </w:rPr>
        <w:t>)</w:t>
      </w:r>
      <w:r w:rsidR="0009108C">
        <w:rPr>
          <w:rFonts w:ascii="Arial" w:hAnsi="Arial" w:cs="Arial"/>
          <w:bCs/>
          <w:iCs/>
          <w:sz w:val="24"/>
          <w:szCs w:val="24"/>
        </w:rPr>
        <w:t>;</w:t>
      </w:r>
    </w:p>
    <w:p w14:paraId="10F71817" w14:textId="181C330F" w:rsidR="00597688" w:rsidRDefault="00597688" w:rsidP="00462776">
      <w:pPr>
        <w:pStyle w:val="ListParagraph"/>
        <w:spacing w:after="0" w:line="240" w:lineRule="auto"/>
        <w:rPr>
          <w:rFonts w:ascii="Arial" w:hAnsi="Arial" w:cs="Arial"/>
          <w:bCs/>
          <w:iCs/>
          <w:sz w:val="24"/>
          <w:szCs w:val="24"/>
        </w:rPr>
      </w:pPr>
      <w:r>
        <w:rPr>
          <w:rFonts w:ascii="Arial" w:hAnsi="Arial" w:cs="Arial"/>
          <w:bCs/>
          <w:iCs/>
          <w:sz w:val="24"/>
          <w:szCs w:val="24"/>
        </w:rPr>
        <w:t xml:space="preserve">- </w:t>
      </w:r>
      <w:r w:rsidR="0009108C">
        <w:rPr>
          <w:rFonts w:ascii="Arial" w:hAnsi="Arial" w:cs="Arial"/>
          <w:bCs/>
          <w:iCs/>
          <w:sz w:val="24"/>
          <w:szCs w:val="24"/>
        </w:rPr>
        <w:t xml:space="preserve">  M</w:t>
      </w:r>
      <w:r>
        <w:rPr>
          <w:rFonts w:ascii="Arial" w:hAnsi="Arial" w:cs="Arial"/>
          <w:bCs/>
          <w:iCs/>
          <w:sz w:val="24"/>
          <w:szCs w:val="24"/>
        </w:rPr>
        <w:t>aintain safety records</w:t>
      </w:r>
      <w:r w:rsidR="00D24967">
        <w:rPr>
          <w:rFonts w:ascii="Arial" w:hAnsi="Arial" w:cs="Arial"/>
          <w:bCs/>
          <w:iCs/>
          <w:sz w:val="24"/>
          <w:szCs w:val="24"/>
        </w:rPr>
        <w:t>.</w:t>
      </w:r>
    </w:p>
    <w:p w14:paraId="36B49715" w14:textId="0A7F2D3F" w:rsidR="00D24967" w:rsidRPr="009C0AB9" w:rsidRDefault="00D24967" w:rsidP="009C0AB9">
      <w:pPr>
        <w:spacing w:after="0" w:line="240" w:lineRule="auto"/>
        <w:rPr>
          <w:rFonts w:ascii="Arial" w:hAnsi="Arial" w:cs="Arial"/>
          <w:bCs/>
          <w:iCs/>
          <w:sz w:val="24"/>
          <w:szCs w:val="24"/>
        </w:rPr>
      </w:pPr>
      <w:r w:rsidRPr="009C0AB9">
        <w:rPr>
          <w:rFonts w:ascii="Arial" w:hAnsi="Arial" w:cs="Arial"/>
          <w:bCs/>
          <w:iCs/>
          <w:sz w:val="24"/>
          <w:szCs w:val="24"/>
        </w:rPr>
        <w:t>Employees duties and respons</w:t>
      </w:r>
      <w:r w:rsidR="00C9532C" w:rsidRPr="009C0AB9">
        <w:rPr>
          <w:rFonts w:ascii="Arial" w:hAnsi="Arial" w:cs="Arial"/>
          <w:bCs/>
          <w:iCs/>
          <w:sz w:val="24"/>
          <w:szCs w:val="24"/>
        </w:rPr>
        <w:t>i</w:t>
      </w:r>
      <w:r w:rsidRPr="009C0AB9">
        <w:rPr>
          <w:rFonts w:ascii="Arial" w:hAnsi="Arial" w:cs="Arial"/>
          <w:bCs/>
          <w:iCs/>
          <w:sz w:val="24"/>
          <w:szCs w:val="24"/>
        </w:rPr>
        <w:t>bil</w:t>
      </w:r>
      <w:r w:rsidR="00C9532C" w:rsidRPr="009C0AB9">
        <w:rPr>
          <w:rFonts w:ascii="Arial" w:hAnsi="Arial" w:cs="Arial"/>
          <w:bCs/>
          <w:iCs/>
          <w:sz w:val="24"/>
          <w:szCs w:val="24"/>
        </w:rPr>
        <w:t>ities are:</w:t>
      </w:r>
    </w:p>
    <w:p w14:paraId="4BF792F1" w14:textId="7227EE5F" w:rsidR="00C9532C" w:rsidRDefault="00C9532C" w:rsidP="00C9532C">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Use the safety equipment necessary for specified actions;</w:t>
      </w:r>
    </w:p>
    <w:p w14:paraId="00F0B245" w14:textId="70F5C891" w:rsidR="00C9532C" w:rsidRDefault="00C9532C" w:rsidP="00C9532C">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 xml:space="preserve">Perform and </w:t>
      </w:r>
      <w:r w:rsidR="009C0AB9">
        <w:rPr>
          <w:rFonts w:ascii="Arial" w:hAnsi="Arial" w:cs="Arial"/>
          <w:iCs/>
          <w:sz w:val="24"/>
          <w:szCs w:val="24"/>
        </w:rPr>
        <w:t>c</w:t>
      </w:r>
      <w:r>
        <w:rPr>
          <w:rFonts w:ascii="Arial" w:hAnsi="Arial" w:cs="Arial"/>
          <w:iCs/>
          <w:sz w:val="24"/>
          <w:szCs w:val="24"/>
        </w:rPr>
        <w:t>omply with the training received;</w:t>
      </w:r>
    </w:p>
    <w:p w14:paraId="26F885EF" w14:textId="0CF84E3E" w:rsidR="00C9532C" w:rsidRDefault="00C9532C" w:rsidP="00C9532C">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 xml:space="preserve">Take reasonable care on the </w:t>
      </w:r>
      <w:proofErr w:type="gramStart"/>
      <w:r>
        <w:rPr>
          <w:rFonts w:ascii="Arial" w:hAnsi="Arial" w:cs="Arial"/>
          <w:iCs/>
          <w:sz w:val="24"/>
          <w:szCs w:val="24"/>
        </w:rPr>
        <w:t>risks</w:t>
      </w:r>
      <w:proofErr w:type="gramEnd"/>
      <w:r>
        <w:rPr>
          <w:rFonts w:ascii="Arial" w:hAnsi="Arial" w:cs="Arial"/>
          <w:iCs/>
          <w:sz w:val="24"/>
          <w:szCs w:val="24"/>
        </w:rPr>
        <w:t xml:space="preserve"> others could face</w:t>
      </w:r>
      <w:r w:rsidR="00CD1F5B">
        <w:rPr>
          <w:rFonts w:ascii="Arial" w:hAnsi="Arial" w:cs="Arial"/>
          <w:iCs/>
          <w:sz w:val="24"/>
          <w:szCs w:val="24"/>
        </w:rPr>
        <w:t xml:space="preserve"> following omissions;</w:t>
      </w:r>
    </w:p>
    <w:p w14:paraId="2CDE520D" w14:textId="3C368E92" w:rsidR="00CD1F5B" w:rsidRDefault="00CD1F5B" w:rsidP="00C9532C">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Do not obstruct fire exits;</w:t>
      </w:r>
    </w:p>
    <w:p w14:paraId="14085C6C" w14:textId="7C203261" w:rsidR="00CD1F5B" w:rsidRDefault="00CD1F5B" w:rsidP="00C9532C">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 xml:space="preserve">Whenever lifting or carrying boxes, follow the right </w:t>
      </w:r>
      <w:r w:rsidR="009C0AB9">
        <w:rPr>
          <w:rFonts w:ascii="Arial" w:hAnsi="Arial" w:cs="Arial"/>
          <w:iCs/>
          <w:sz w:val="24"/>
          <w:szCs w:val="24"/>
        </w:rPr>
        <w:t>procedure</w:t>
      </w:r>
      <w:r>
        <w:rPr>
          <w:rFonts w:ascii="Arial" w:hAnsi="Arial" w:cs="Arial"/>
          <w:iCs/>
          <w:sz w:val="24"/>
          <w:szCs w:val="24"/>
        </w:rPr>
        <w:t>.</w:t>
      </w:r>
    </w:p>
    <w:p w14:paraId="0AC9451B" w14:textId="77777777" w:rsidR="009C0AB9" w:rsidRDefault="009C0AB9" w:rsidP="009C0AB9">
      <w:pPr>
        <w:spacing w:after="0" w:line="240" w:lineRule="auto"/>
        <w:rPr>
          <w:rFonts w:ascii="Arial" w:hAnsi="Arial" w:cs="Arial"/>
          <w:iCs/>
          <w:sz w:val="24"/>
          <w:szCs w:val="24"/>
        </w:rPr>
      </w:pPr>
    </w:p>
    <w:p w14:paraId="2F910980" w14:textId="666CD3BB" w:rsidR="00CD1F5B" w:rsidRDefault="00CD1F5B" w:rsidP="009C0AB9">
      <w:pPr>
        <w:spacing w:after="0" w:line="240" w:lineRule="auto"/>
        <w:rPr>
          <w:rFonts w:ascii="Arial" w:hAnsi="Arial" w:cs="Arial"/>
          <w:iCs/>
          <w:sz w:val="24"/>
          <w:szCs w:val="24"/>
        </w:rPr>
      </w:pPr>
      <w:r>
        <w:rPr>
          <w:rFonts w:ascii="Arial" w:hAnsi="Arial" w:cs="Arial"/>
          <w:iCs/>
          <w:sz w:val="24"/>
          <w:szCs w:val="24"/>
        </w:rPr>
        <w:t>However</w:t>
      </w:r>
      <w:r w:rsidR="009C0AB9">
        <w:rPr>
          <w:rFonts w:ascii="Arial" w:hAnsi="Arial" w:cs="Arial"/>
          <w:iCs/>
          <w:sz w:val="24"/>
          <w:szCs w:val="24"/>
        </w:rPr>
        <w:t>,</w:t>
      </w:r>
      <w:r>
        <w:rPr>
          <w:rFonts w:ascii="Arial" w:hAnsi="Arial" w:cs="Arial"/>
          <w:iCs/>
          <w:sz w:val="24"/>
          <w:szCs w:val="24"/>
        </w:rPr>
        <w:t xml:space="preserve"> in order to avoid any possible injury employees must follow some common sense rules </w:t>
      </w:r>
      <w:proofErr w:type="gramStart"/>
      <w:r>
        <w:rPr>
          <w:rFonts w:ascii="Arial" w:hAnsi="Arial" w:cs="Arial"/>
          <w:iCs/>
          <w:sz w:val="24"/>
          <w:szCs w:val="24"/>
        </w:rPr>
        <w:t xml:space="preserve">( </w:t>
      </w:r>
      <w:proofErr w:type="spellStart"/>
      <w:r>
        <w:rPr>
          <w:rFonts w:ascii="Arial" w:hAnsi="Arial" w:cs="Arial"/>
          <w:iCs/>
          <w:sz w:val="24"/>
          <w:szCs w:val="24"/>
        </w:rPr>
        <w:t>eg</w:t>
      </w:r>
      <w:proofErr w:type="gramEnd"/>
      <w:r>
        <w:rPr>
          <w:rFonts w:ascii="Arial" w:hAnsi="Arial" w:cs="Arial"/>
          <w:iCs/>
          <w:sz w:val="24"/>
          <w:szCs w:val="24"/>
        </w:rPr>
        <w:t>.</w:t>
      </w:r>
      <w:proofErr w:type="spellEnd"/>
      <w:r>
        <w:rPr>
          <w:rFonts w:ascii="Arial" w:hAnsi="Arial" w:cs="Arial"/>
          <w:iCs/>
          <w:sz w:val="24"/>
          <w:szCs w:val="24"/>
        </w:rPr>
        <w:t xml:space="preserve"> </w:t>
      </w:r>
      <w:r w:rsidR="0009108C">
        <w:rPr>
          <w:rFonts w:ascii="Arial" w:hAnsi="Arial" w:cs="Arial"/>
          <w:iCs/>
          <w:sz w:val="24"/>
          <w:szCs w:val="24"/>
        </w:rPr>
        <w:t xml:space="preserve">Dry off the floor immediately, remove any obstacle or do not throw broken glasses in the trash but use the apposite container). </w:t>
      </w:r>
    </w:p>
    <w:p w14:paraId="675DDDD9" w14:textId="77777777" w:rsidR="000056B1" w:rsidRPr="00CD1F5B" w:rsidRDefault="000056B1" w:rsidP="00CD1F5B">
      <w:pPr>
        <w:spacing w:after="0" w:line="240" w:lineRule="auto"/>
        <w:ind w:left="720"/>
        <w:rPr>
          <w:rFonts w:ascii="Arial" w:hAnsi="Arial" w:cs="Arial"/>
          <w:iCs/>
          <w:sz w:val="24"/>
          <w:szCs w:val="24"/>
        </w:rPr>
      </w:pPr>
    </w:p>
    <w:p w14:paraId="226C903E" w14:textId="78038C3D" w:rsidR="00E077A2" w:rsidRDefault="00E077A2" w:rsidP="002879C7">
      <w:pPr>
        <w:pStyle w:val="Heading2"/>
      </w:pPr>
      <w:bookmarkStart w:id="5" w:name="_Toc4777378"/>
      <w:r w:rsidRPr="00E077A2">
        <w:t>F</w:t>
      </w:r>
      <w:r w:rsidR="009C4836" w:rsidRPr="00E077A2">
        <w:t xml:space="preserve">ood </w:t>
      </w:r>
      <w:r w:rsidRPr="00E077A2">
        <w:t>H</w:t>
      </w:r>
      <w:r w:rsidR="009C4836" w:rsidRPr="00E077A2">
        <w:t>ygie</w:t>
      </w:r>
      <w:r w:rsidR="00B73982">
        <w:t>ne</w:t>
      </w:r>
      <w:bookmarkEnd w:id="5"/>
    </w:p>
    <w:p w14:paraId="409483A4" w14:textId="4F724E17" w:rsidR="0009108C" w:rsidRPr="009C0AB9" w:rsidRDefault="00D66070" w:rsidP="009C0AB9">
      <w:pPr>
        <w:spacing w:after="0" w:line="240" w:lineRule="auto"/>
        <w:rPr>
          <w:rFonts w:ascii="Arial" w:hAnsi="Arial" w:cs="Arial"/>
          <w:bCs/>
          <w:iCs/>
          <w:sz w:val="24"/>
          <w:szCs w:val="24"/>
        </w:rPr>
      </w:pPr>
      <w:r w:rsidRPr="009C0AB9">
        <w:rPr>
          <w:rFonts w:ascii="Arial" w:hAnsi="Arial" w:cs="Arial"/>
          <w:bCs/>
          <w:iCs/>
          <w:sz w:val="24"/>
          <w:szCs w:val="24"/>
        </w:rPr>
        <w:t xml:space="preserve">It is important for management to train their employees on </w:t>
      </w:r>
      <w:r w:rsidR="00E0494E" w:rsidRPr="009C0AB9">
        <w:rPr>
          <w:rFonts w:ascii="Arial" w:hAnsi="Arial" w:cs="Arial"/>
          <w:bCs/>
          <w:iCs/>
          <w:sz w:val="24"/>
          <w:szCs w:val="24"/>
        </w:rPr>
        <w:t xml:space="preserve">how to </w:t>
      </w:r>
      <w:r w:rsidRPr="009C0AB9">
        <w:rPr>
          <w:rFonts w:ascii="Arial" w:hAnsi="Arial" w:cs="Arial"/>
          <w:bCs/>
          <w:iCs/>
          <w:sz w:val="24"/>
          <w:szCs w:val="24"/>
        </w:rPr>
        <w:t>h</w:t>
      </w:r>
      <w:r w:rsidR="00E0494E" w:rsidRPr="009C0AB9">
        <w:rPr>
          <w:rFonts w:ascii="Arial" w:hAnsi="Arial" w:cs="Arial"/>
          <w:bCs/>
          <w:iCs/>
          <w:sz w:val="24"/>
          <w:szCs w:val="24"/>
        </w:rPr>
        <w:t xml:space="preserve">andle, </w:t>
      </w:r>
      <w:r w:rsidR="009C0AB9">
        <w:rPr>
          <w:rFonts w:ascii="Arial" w:hAnsi="Arial" w:cs="Arial"/>
          <w:bCs/>
          <w:iCs/>
          <w:sz w:val="24"/>
          <w:szCs w:val="24"/>
        </w:rPr>
        <w:t>p</w:t>
      </w:r>
      <w:r w:rsidR="00E0494E" w:rsidRPr="009C0AB9">
        <w:rPr>
          <w:rFonts w:ascii="Arial" w:hAnsi="Arial" w:cs="Arial"/>
          <w:bCs/>
          <w:iCs/>
          <w:sz w:val="24"/>
          <w:szCs w:val="24"/>
        </w:rPr>
        <w:t xml:space="preserve">repare and </w:t>
      </w:r>
      <w:r w:rsidR="009C0AB9">
        <w:rPr>
          <w:rFonts w:ascii="Arial" w:hAnsi="Arial" w:cs="Arial"/>
          <w:bCs/>
          <w:iCs/>
          <w:sz w:val="24"/>
          <w:szCs w:val="24"/>
        </w:rPr>
        <w:t>s</w:t>
      </w:r>
      <w:r w:rsidR="00E0494E" w:rsidRPr="009C0AB9">
        <w:rPr>
          <w:rFonts w:ascii="Arial" w:hAnsi="Arial" w:cs="Arial"/>
          <w:bCs/>
          <w:iCs/>
          <w:sz w:val="24"/>
          <w:szCs w:val="24"/>
        </w:rPr>
        <w:t>tore food in order to prevent food-borne illness.</w:t>
      </w:r>
      <w:r w:rsidR="004F651B" w:rsidRPr="009C0AB9">
        <w:rPr>
          <w:rFonts w:ascii="Arial" w:hAnsi="Arial" w:cs="Arial"/>
          <w:bCs/>
          <w:iCs/>
          <w:sz w:val="24"/>
          <w:szCs w:val="24"/>
        </w:rPr>
        <w:t xml:space="preserve"> Food safety’s practises analyse the whole food process (production, transport, store, handling and service), and generally refers to the HACCP (Hazard Analysis of Critical Control Points)</w:t>
      </w:r>
      <w:r w:rsidR="00C044D8" w:rsidRPr="009C0AB9">
        <w:rPr>
          <w:rFonts w:ascii="Arial" w:hAnsi="Arial" w:cs="Arial"/>
          <w:bCs/>
          <w:iCs/>
          <w:sz w:val="24"/>
          <w:szCs w:val="24"/>
        </w:rPr>
        <w:t>.</w:t>
      </w:r>
    </w:p>
    <w:p w14:paraId="57E86793" w14:textId="7F716857" w:rsidR="000A227E" w:rsidRPr="009C0AB9" w:rsidRDefault="006544FE" w:rsidP="009C0AB9">
      <w:pPr>
        <w:spacing w:after="0" w:line="240" w:lineRule="auto"/>
        <w:rPr>
          <w:rFonts w:ascii="Arial" w:hAnsi="Arial" w:cs="Arial"/>
          <w:iCs/>
          <w:sz w:val="24"/>
          <w:szCs w:val="24"/>
        </w:rPr>
      </w:pPr>
      <w:r w:rsidRPr="009C0AB9">
        <w:rPr>
          <w:rFonts w:ascii="Arial" w:hAnsi="Arial" w:cs="Arial"/>
          <w:iCs/>
          <w:sz w:val="24"/>
          <w:szCs w:val="24"/>
        </w:rPr>
        <w:t xml:space="preserve">Important tasks are related to spreadsheets and diaries, to keep track of the producer and handling measures and temperatures. </w:t>
      </w:r>
      <w:r w:rsidR="000A227E" w:rsidRPr="009C0AB9">
        <w:rPr>
          <w:rFonts w:ascii="Arial" w:hAnsi="Arial" w:cs="Arial"/>
          <w:iCs/>
          <w:sz w:val="24"/>
          <w:szCs w:val="24"/>
        </w:rPr>
        <w:t xml:space="preserve">Food must be </w:t>
      </w:r>
      <w:r w:rsidR="009C0AB9">
        <w:rPr>
          <w:rFonts w:ascii="Arial" w:hAnsi="Arial" w:cs="Arial"/>
          <w:iCs/>
          <w:sz w:val="24"/>
          <w:szCs w:val="24"/>
        </w:rPr>
        <w:t xml:space="preserve">kept </w:t>
      </w:r>
      <w:r w:rsidR="000A227E" w:rsidRPr="009C0AB9">
        <w:rPr>
          <w:rFonts w:ascii="Arial" w:hAnsi="Arial" w:cs="Arial"/>
          <w:iCs/>
          <w:sz w:val="24"/>
          <w:szCs w:val="24"/>
        </w:rPr>
        <w:t xml:space="preserve">separate </w:t>
      </w:r>
      <w:r w:rsidR="009C0AB9">
        <w:rPr>
          <w:rFonts w:ascii="Arial" w:hAnsi="Arial" w:cs="Arial"/>
          <w:iCs/>
          <w:sz w:val="24"/>
          <w:szCs w:val="24"/>
        </w:rPr>
        <w:t>by</w:t>
      </w:r>
      <w:r w:rsidR="000A227E" w:rsidRPr="009C0AB9">
        <w:rPr>
          <w:rFonts w:ascii="Arial" w:hAnsi="Arial" w:cs="Arial"/>
          <w:iCs/>
          <w:sz w:val="24"/>
          <w:szCs w:val="24"/>
        </w:rPr>
        <w:t xml:space="preserve"> type (</w:t>
      </w:r>
      <w:proofErr w:type="spellStart"/>
      <w:r w:rsidR="000A227E" w:rsidRPr="009C0AB9">
        <w:rPr>
          <w:rFonts w:ascii="Arial" w:hAnsi="Arial" w:cs="Arial"/>
          <w:iCs/>
          <w:sz w:val="24"/>
          <w:szCs w:val="24"/>
        </w:rPr>
        <w:t>eg</w:t>
      </w:r>
      <w:r w:rsidR="009C0AB9">
        <w:rPr>
          <w:rFonts w:ascii="Arial" w:hAnsi="Arial" w:cs="Arial"/>
          <w:iCs/>
          <w:sz w:val="24"/>
          <w:szCs w:val="24"/>
        </w:rPr>
        <w:t>.</w:t>
      </w:r>
      <w:proofErr w:type="spellEnd"/>
      <w:r w:rsidR="000A227E" w:rsidRPr="009C0AB9">
        <w:rPr>
          <w:rFonts w:ascii="Arial" w:hAnsi="Arial" w:cs="Arial"/>
          <w:iCs/>
          <w:sz w:val="24"/>
          <w:szCs w:val="24"/>
        </w:rPr>
        <w:t xml:space="preserve"> meat, fish, dairy products), cooked and raw. </w:t>
      </w:r>
    </w:p>
    <w:p w14:paraId="4A16EB83" w14:textId="652DE8A9" w:rsidR="00C044D8" w:rsidRPr="009C0AB9" w:rsidRDefault="000A227E" w:rsidP="009C0AB9">
      <w:pPr>
        <w:spacing w:after="0" w:line="240" w:lineRule="auto"/>
        <w:rPr>
          <w:rFonts w:ascii="Arial" w:hAnsi="Arial" w:cs="Arial"/>
          <w:iCs/>
          <w:sz w:val="24"/>
          <w:szCs w:val="24"/>
        </w:rPr>
      </w:pPr>
      <w:r w:rsidRPr="009C0AB9">
        <w:rPr>
          <w:rFonts w:ascii="Arial" w:hAnsi="Arial" w:cs="Arial"/>
          <w:iCs/>
          <w:sz w:val="24"/>
          <w:szCs w:val="24"/>
        </w:rPr>
        <w:t>The most common types of contamination are:</w:t>
      </w:r>
    </w:p>
    <w:p w14:paraId="2D43954E" w14:textId="5F8DFF1B" w:rsidR="000A227E" w:rsidRDefault="000E02C1" w:rsidP="000A227E">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Biological, (bacteria or toxins contaminate food);</w:t>
      </w:r>
    </w:p>
    <w:p w14:paraId="348A851E" w14:textId="2A102208" w:rsidR="000E02C1" w:rsidRDefault="000E02C1" w:rsidP="000A227E">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Physical, (bacteria present on a utensil, transferred on food);</w:t>
      </w:r>
    </w:p>
    <w:p w14:paraId="637B3DAE" w14:textId="3352A843" w:rsidR="000E02C1" w:rsidRDefault="000E02C1" w:rsidP="000A227E">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Chemical, (food contamination caused by chemical products);</w:t>
      </w:r>
    </w:p>
    <w:p w14:paraId="110D143B" w14:textId="77777777" w:rsidR="009C0AB9" w:rsidRDefault="000E02C1" w:rsidP="009C0AB9">
      <w:pPr>
        <w:pStyle w:val="ListParagraph"/>
        <w:numPr>
          <w:ilvl w:val="0"/>
          <w:numId w:val="4"/>
        </w:numPr>
        <w:spacing w:after="0" w:line="240" w:lineRule="auto"/>
        <w:rPr>
          <w:rFonts w:ascii="Arial" w:hAnsi="Arial" w:cs="Arial"/>
          <w:iCs/>
          <w:sz w:val="24"/>
          <w:szCs w:val="24"/>
        </w:rPr>
      </w:pPr>
      <w:r>
        <w:rPr>
          <w:rFonts w:ascii="Arial" w:hAnsi="Arial" w:cs="Arial"/>
          <w:iCs/>
          <w:sz w:val="24"/>
          <w:szCs w:val="24"/>
        </w:rPr>
        <w:t xml:space="preserve">Cross-contamination, </w:t>
      </w:r>
      <w:r w:rsidR="00C154CB">
        <w:rPr>
          <w:rFonts w:ascii="Arial" w:hAnsi="Arial" w:cs="Arial"/>
          <w:iCs/>
          <w:sz w:val="24"/>
          <w:szCs w:val="24"/>
        </w:rPr>
        <w:t xml:space="preserve">(food is contaminated with bacteria transferred from an object to another </w:t>
      </w:r>
      <w:r w:rsidR="009C0AB9">
        <w:rPr>
          <w:rFonts w:ascii="Arial" w:hAnsi="Arial" w:cs="Arial"/>
          <w:iCs/>
          <w:sz w:val="24"/>
          <w:szCs w:val="24"/>
        </w:rPr>
        <w:t xml:space="preserve">– </w:t>
      </w:r>
      <w:proofErr w:type="spellStart"/>
      <w:r w:rsidR="00C154CB" w:rsidRPr="009C0AB9">
        <w:rPr>
          <w:rFonts w:ascii="Arial" w:hAnsi="Arial" w:cs="Arial"/>
          <w:iCs/>
          <w:sz w:val="24"/>
          <w:szCs w:val="24"/>
        </w:rPr>
        <w:t>eg</w:t>
      </w:r>
      <w:r w:rsidR="009C0AB9">
        <w:rPr>
          <w:rFonts w:ascii="Arial" w:hAnsi="Arial" w:cs="Arial"/>
          <w:iCs/>
          <w:sz w:val="24"/>
          <w:szCs w:val="24"/>
        </w:rPr>
        <w:t>.</w:t>
      </w:r>
      <w:proofErr w:type="spellEnd"/>
      <w:r w:rsidR="00C154CB" w:rsidRPr="009C0AB9">
        <w:rPr>
          <w:rFonts w:ascii="Arial" w:hAnsi="Arial" w:cs="Arial"/>
          <w:iCs/>
          <w:sz w:val="24"/>
          <w:szCs w:val="24"/>
        </w:rPr>
        <w:t xml:space="preserve"> cutting cooked meat with a knife used for salad</w:t>
      </w:r>
      <w:r w:rsidR="009C0AB9">
        <w:rPr>
          <w:rFonts w:ascii="Arial" w:hAnsi="Arial" w:cs="Arial"/>
          <w:iCs/>
          <w:sz w:val="24"/>
          <w:szCs w:val="24"/>
        </w:rPr>
        <w:t>-</w:t>
      </w:r>
    </w:p>
    <w:p w14:paraId="62F02A14" w14:textId="3DCDDA4D" w:rsidR="000E02C1" w:rsidRPr="009C0AB9" w:rsidRDefault="009C0AB9" w:rsidP="009C0AB9">
      <w:pPr>
        <w:pStyle w:val="ListParagraph"/>
        <w:spacing w:after="0" w:line="240" w:lineRule="auto"/>
        <w:ind w:left="1080"/>
        <w:rPr>
          <w:rFonts w:ascii="Arial" w:hAnsi="Arial" w:cs="Arial"/>
          <w:iCs/>
          <w:sz w:val="24"/>
          <w:szCs w:val="24"/>
        </w:rPr>
      </w:pPr>
      <w:r>
        <w:rPr>
          <w:rFonts w:ascii="Arial" w:hAnsi="Arial" w:cs="Arial"/>
          <w:iCs/>
          <w:sz w:val="24"/>
          <w:szCs w:val="24"/>
        </w:rPr>
        <w:t>-</w:t>
      </w:r>
      <w:r w:rsidR="00C154CB" w:rsidRPr="009C0AB9">
        <w:rPr>
          <w:rFonts w:ascii="Arial" w:hAnsi="Arial" w:cs="Arial"/>
          <w:iCs/>
          <w:sz w:val="24"/>
          <w:szCs w:val="24"/>
        </w:rPr>
        <w:t>).</w:t>
      </w:r>
    </w:p>
    <w:p w14:paraId="1CBC3EA6" w14:textId="6D22D78A" w:rsidR="00A664C3" w:rsidRDefault="00C154CB" w:rsidP="009C0AB9">
      <w:pPr>
        <w:spacing w:after="0" w:line="240" w:lineRule="auto"/>
        <w:rPr>
          <w:rFonts w:ascii="Arial" w:hAnsi="Arial" w:cs="Arial"/>
          <w:iCs/>
          <w:sz w:val="24"/>
          <w:szCs w:val="24"/>
        </w:rPr>
      </w:pPr>
      <w:r>
        <w:rPr>
          <w:rFonts w:ascii="Arial" w:hAnsi="Arial" w:cs="Arial"/>
          <w:iCs/>
          <w:sz w:val="24"/>
          <w:szCs w:val="24"/>
        </w:rPr>
        <w:t>In order to multiply</w:t>
      </w:r>
      <w:r w:rsidR="009C0AB9">
        <w:rPr>
          <w:rFonts w:ascii="Arial" w:hAnsi="Arial" w:cs="Arial"/>
          <w:iCs/>
          <w:sz w:val="24"/>
          <w:szCs w:val="24"/>
        </w:rPr>
        <w:t xml:space="preserve"> in fact</w:t>
      </w:r>
      <w:r w:rsidR="00C47F11">
        <w:rPr>
          <w:rFonts w:ascii="Arial" w:hAnsi="Arial" w:cs="Arial"/>
          <w:iCs/>
          <w:sz w:val="24"/>
          <w:szCs w:val="24"/>
        </w:rPr>
        <w:t xml:space="preserve"> (binary division, roughly every 20 mins)</w:t>
      </w:r>
      <w:r>
        <w:rPr>
          <w:rFonts w:ascii="Arial" w:hAnsi="Arial" w:cs="Arial"/>
          <w:iCs/>
          <w:sz w:val="24"/>
          <w:szCs w:val="24"/>
        </w:rPr>
        <w:t>, bacteria</w:t>
      </w:r>
      <w:r w:rsidR="00C47F11">
        <w:rPr>
          <w:rFonts w:ascii="Arial" w:hAnsi="Arial" w:cs="Arial"/>
          <w:iCs/>
          <w:sz w:val="24"/>
          <w:szCs w:val="24"/>
        </w:rPr>
        <w:t xml:space="preserve"> </w:t>
      </w:r>
      <w:r w:rsidR="00EE3B66">
        <w:rPr>
          <w:rFonts w:ascii="Arial" w:hAnsi="Arial" w:cs="Arial"/>
          <w:iCs/>
          <w:sz w:val="24"/>
          <w:szCs w:val="24"/>
        </w:rPr>
        <w:t>need</w:t>
      </w:r>
      <w:r w:rsidR="00A664C3">
        <w:rPr>
          <w:rFonts w:ascii="Arial" w:hAnsi="Arial" w:cs="Arial"/>
          <w:iCs/>
          <w:sz w:val="24"/>
          <w:szCs w:val="24"/>
        </w:rPr>
        <w:t xml:space="preserve"> favourable conditions such as temperature (most dangerous 37), water (moisture) and oxygen.</w:t>
      </w:r>
    </w:p>
    <w:p w14:paraId="311D19EB" w14:textId="77777777" w:rsidR="000056B1" w:rsidRPr="00C154CB" w:rsidRDefault="000056B1" w:rsidP="009C0AB9">
      <w:pPr>
        <w:spacing w:after="0" w:line="240" w:lineRule="auto"/>
        <w:rPr>
          <w:rFonts w:ascii="Arial" w:hAnsi="Arial" w:cs="Arial"/>
          <w:iCs/>
          <w:sz w:val="24"/>
          <w:szCs w:val="24"/>
        </w:rPr>
      </w:pPr>
    </w:p>
    <w:p w14:paraId="264CC250" w14:textId="0535712A" w:rsidR="00AE31EA" w:rsidRPr="00AE31EA" w:rsidRDefault="00E077A2" w:rsidP="002879C7">
      <w:pPr>
        <w:pStyle w:val="Heading2"/>
      </w:pPr>
      <w:bookmarkStart w:id="6" w:name="_Toc4777379"/>
      <w:r w:rsidRPr="00E077A2">
        <w:t>R</w:t>
      </w:r>
      <w:r w:rsidR="009C4836" w:rsidRPr="00E077A2">
        <w:t xml:space="preserve">isk </w:t>
      </w:r>
      <w:r w:rsidR="009C0AB9">
        <w:t>M</w:t>
      </w:r>
      <w:r w:rsidR="009C4836" w:rsidRPr="00E077A2">
        <w:t>anagement</w:t>
      </w:r>
      <w:bookmarkEnd w:id="6"/>
    </w:p>
    <w:p w14:paraId="2F59EF6D" w14:textId="023ED7BD" w:rsidR="00AE31EA" w:rsidRPr="009C0AB9" w:rsidRDefault="00AE31EA" w:rsidP="009C0AB9">
      <w:pPr>
        <w:spacing w:after="0" w:line="240" w:lineRule="auto"/>
        <w:rPr>
          <w:rFonts w:ascii="Arial" w:hAnsi="Arial" w:cs="Arial"/>
          <w:b/>
          <w:color w:val="000000"/>
          <w:sz w:val="24"/>
          <w:szCs w:val="24"/>
          <w:shd w:val="clear" w:color="auto" w:fill="FFFFFF"/>
        </w:rPr>
      </w:pPr>
      <w:r w:rsidRPr="009C0AB9">
        <w:rPr>
          <w:rFonts w:ascii="Arial" w:hAnsi="Arial" w:cs="Arial"/>
          <w:bCs/>
          <w:iCs/>
          <w:sz w:val="24"/>
          <w:szCs w:val="24"/>
          <w:lang w:val="en-US"/>
        </w:rPr>
        <w:t xml:space="preserve">The risk management </w:t>
      </w:r>
      <w:r w:rsidR="009C0AB9">
        <w:rPr>
          <w:rFonts w:ascii="Arial" w:hAnsi="Arial" w:cs="Arial"/>
          <w:bCs/>
          <w:iCs/>
          <w:sz w:val="24"/>
          <w:szCs w:val="24"/>
          <w:lang w:val="en-US"/>
        </w:rPr>
        <w:t>i</w:t>
      </w:r>
      <w:r w:rsidRPr="009C0AB9">
        <w:rPr>
          <w:rFonts w:ascii="Arial" w:hAnsi="Arial" w:cs="Arial"/>
          <w:bCs/>
          <w:iCs/>
          <w:sz w:val="24"/>
          <w:szCs w:val="24"/>
          <w:lang w:val="en-US"/>
        </w:rPr>
        <w:t xml:space="preserve">dentifies, </w:t>
      </w:r>
      <w:r w:rsidR="009C0AB9">
        <w:rPr>
          <w:rFonts w:ascii="Arial" w:hAnsi="Arial" w:cs="Arial"/>
          <w:bCs/>
          <w:iCs/>
          <w:sz w:val="24"/>
          <w:szCs w:val="24"/>
          <w:lang w:val="en-US"/>
        </w:rPr>
        <w:t>e</w:t>
      </w:r>
      <w:r w:rsidRPr="009C0AB9">
        <w:rPr>
          <w:rFonts w:ascii="Arial" w:hAnsi="Arial" w:cs="Arial"/>
          <w:bCs/>
          <w:iCs/>
          <w:sz w:val="24"/>
          <w:szCs w:val="24"/>
          <w:lang w:val="en-US"/>
        </w:rPr>
        <w:t xml:space="preserve">valuate and </w:t>
      </w:r>
      <w:r w:rsidR="009C0AB9">
        <w:rPr>
          <w:rFonts w:ascii="Arial" w:hAnsi="Arial" w:cs="Arial"/>
          <w:bCs/>
          <w:iCs/>
          <w:sz w:val="24"/>
          <w:szCs w:val="24"/>
          <w:lang w:val="en-US"/>
        </w:rPr>
        <w:t>p</w:t>
      </w:r>
      <w:r w:rsidRPr="009C0AB9">
        <w:rPr>
          <w:rFonts w:ascii="Arial" w:hAnsi="Arial" w:cs="Arial"/>
          <w:bCs/>
          <w:iCs/>
          <w:sz w:val="24"/>
          <w:szCs w:val="24"/>
          <w:lang w:val="en-US"/>
        </w:rPr>
        <w:t xml:space="preserve">rioritize </w:t>
      </w:r>
      <w:r w:rsidR="00E05718" w:rsidRPr="009C0AB9">
        <w:rPr>
          <w:rFonts w:ascii="Arial" w:hAnsi="Arial" w:cs="Arial"/>
          <w:bCs/>
          <w:iCs/>
          <w:sz w:val="24"/>
          <w:szCs w:val="24"/>
          <w:lang w:val="en-US"/>
        </w:rPr>
        <w:t xml:space="preserve">risks in order to concentrate, coordinate and apply resources to minimize or control an adverse event or to maximize opportunities. </w:t>
      </w:r>
      <w:r w:rsidR="00A201C6" w:rsidRPr="009C0AB9">
        <w:rPr>
          <w:rFonts w:ascii="Arial" w:hAnsi="Arial" w:cs="Arial"/>
          <w:b/>
          <w:color w:val="000000"/>
          <w:sz w:val="24"/>
          <w:szCs w:val="24"/>
          <w:shd w:val="clear" w:color="auto" w:fill="FFFFFF"/>
        </w:rPr>
        <w:t>(Hopkin, 2018)</w:t>
      </w:r>
    </w:p>
    <w:p w14:paraId="78C2A1B3" w14:textId="77777777" w:rsidR="00D66070" w:rsidRPr="00D66070" w:rsidRDefault="00D66070" w:rsidP="00AE31EA">
      <w:pPr>
        <w:pStyle w:val="ListParagraph"/>
        <w:spacing w:after="0" w:line="240" w:lineRule="auto"/>
        <w:rPr>
          <w:rFonts w:ascii="Arial" w:hAnsi="Arial" w:cs="Arial"/>
          <w:b/>
          <w:bCs/>
          <w:iCs/>
          <w:sz w:val="24"/>
          <w:szCs w:val="24"/>
          <w:lang w:val="en-US"/>
        </w:rPr>
      </w:pPr>
    </w:p>
    <w:p w14:paraId="152864CB" w14:textId="66478430" w:rsidR="00E05718" w:rsidRPr="009C0AB9" w:rsidRDefault="00A201C6" w:rsidP="009C0AB9">
      <w:pPr>
        <w:spacing w:after="0" w:line="240" w:lineRule="auto"/>
        <w:rPr>
          <w:rFonts w:ascii="Arial" w:hAnsi="Arial" w:cs="Arial"/>
          <w:bCs/>
          <w:iCs/>
          <w:sz w:val="24"/>
          <w:szCs w:val="24"/>
          <w:lang w:val="en-US"/>
        </w:rPr>
      </w:pPr>
      <w:r w:rsidRPr="009C0AB9">
        <w:rPr>
          <w:rFonts w:ascii="Arial" w:hAnsi="Arial" w:cs="Arial"/>
          <w:bCs/>
          <w:iCs/>
          <w:sz w:val="24"/>
          <w:szCs w:val="24"/>
          <w:lang w:val="en-US"/>
        </w:rPr>
        <w:t>According to the author</w:t>
      </w:r>
      <w:r w:rsidR="009C0AB9">
        <w:rPr>
          <w:rFonts w:ascii="Arial" w:hAnsi="Arial" w:cs="Arial"/>
          <w:bCs/>
          <w:iCs/>
          <w:sz w:val="24"/>
          <w:szCs w:val="24"/>
          <w:lang w:val="en-US"/>
        </w:rPr>
        <w:t>,</w:t>
      </w:r>
      <w:r w:rsidRPr="009C0AB9">
        <w:rPr>
          <w:rFonts w:ascii="Arial" w:hAnsi="Arial" w:cs="Arial"/>
          <w:bCs/>
          <w:iCs/>
          <w:sz w:val="24"/>
          <w:szCs w:val="24"/>
          <w:lang w:val="en-US"/>
        </w:rPr>
        <w:t xml:space="preserve"> </w:t>
      </w:r>
      <w:r w:rsidR="009C0AB9" w:rsidRPr="009C0AB9">
        <w:rPr>
          <w:rFonts w:ascii="Arial" w:hAnsi="Arial" w:cs="Arial"/>
          <w:bCs/>
          <w:iCs/>
          <w:sz w:val="24"/>
          <w:szCs w:val="24"/>
          <w:lang w:val="en-US"/>
        </w:rPr>
        <w:t>inside an organization</w:t>
      </w:r>
      <w:r w:rsidR="009C0AB9" w:rsidRPr="009C0AB9">
        <w:rPr>
          <w:rFonts w:ascii="Arial" w:hAnsi="Arial" w:cs="Arial"/>
          <w:bCs/>
          <w:iCs/>
          <w:sz w:val="24"/>
          <w:szCs w:val="24"/>
          <w:lang w:val="en-US"/>
        </w:rPr>
        <w:t xml:space="preserve"> </w:t>
      </w:r>
      <w:r w:rsidRPr="009C0AB9">
        <w:rPr>
          <w:rFonts w:ascii="Arial" w:hAnsi="Arial" w:cs="Arial"/>
          <w:bCs/>
          <w:iCs/>
          <w:sz w:val="24"/>
          <w:szCs w:val="24"/>
          <w:lang w:val="en-US"/>
        </w:rPr>
        <w:t xml:space="preserve">three different types of risks can be identified: </w:t>
      </w:r>
    </w:p>
    <w:p w14:paraId="41E2C670" w14:textId="4F6857A7" w:rsidR="00A201C6" w:rsidRDefault="00A201C6" w:rsidP="00A201C6">
      <w:pPr>
        <w:pStyle w:val="ListParagraph"/>
        <w:numPr>
          <w:ilvl w:val="0"/>
          <w:numId w:val="4"/>
        </w:numPr>
        <w:spacing w:after="0" w:line="240" w:lineRule="auto"/>
        <w:rPr>
          <w:rFonts w:ascii="Arial" w:hAnsi="Arial" w:cs="Arial"/>
          <w:bCs/>
          <w:iCs/>
          <w:sz w:val="24"/>
          <w:szCs w:val="24"/>
          <w:lang w:val="en-US"/>
        </w:rPr>
      </w:pPr>
      <w:r>
        <w:rPr>
          <w:rFonts w:ascii="Arial" w:hAnsi="Arial" w:cs="Arial"/>
          <w:bCs/>
          <w:iCs/>
          <w:sz w:val="24"/>
          <w:szCs w:val="24"/>
          <w:lang w:val="en-US"/>
        </w:rPr>
        <w:t>Hazard Risks (refers to the achievement of goals);</w:t>
      </w:r>
    </w:p>
    <w:p w14:paraId="70F779DB" w14:textId="3C17EDA1" w:rsidR="00A201C6" w:rsidRDefault="00A201C6" w:rsidP="00A201C6">
      <w:pPr>
        <w:pStyle w:val="ListParagraph"/>
        <w:numPr>
          <w:ilvl w:val="0"/>
          <w:numId w:val="4"/>
        </w:numPr>
        <w:spacing w:after="0" w:line="240" w:lineRule="auto"/>
        <w:rPr>
          <w:rFonts w:ascii="Arial" w:hAnsi="Arial" w:cs="Arial"/>
          <w:bCs/>
          <w:iCs/>
          <w:sz w:val="24"/>
          <w:szCs w:val="24"/>
          <w:lang w:val="en-US"/>
        </w:rPr>
      </w:pPr>
      <w:r>
        <w:rPr>
          <w:rFonts w:ascii="Arial" w:hAnsi="Arial" w:cs="Arial"/>
          <w:bCs/>
          <w:iCs/>
          <w:sz w:val="24"/>
          <w:szCs w:val="24"/>
          <w:lang w:val="en-US"/>
        </w:rPr>
        <w:t>Opportunity Risks (</w:t>
      </w:r>
      <w:r w:rsidR="00EE3B66">
        <w:rPr>
          <w:rFonts w:ascii="Arial" w:hAnsi="Arial" w:cs="Arial"/>
          <w:bCs/>
          <w:iCs/>
          <w:sz w:val="24"/>
          <w:szCs w:val="24"/>
          <w:lang w:val="en-US"/>
        </w:rPr>
        <w:t>further improvements and development of new opportunities);</w:t>
      </w:r>
    </w:p>
    <w:p w14:paraId="3D1F21F5" w14:textId="56F7D3B6" w:rsidR="00EE3B66" w:rsidRDefault="00EE3B66" w:rsidP="00A201C6">
      <w:pPr>
        <w:pStyle w:val="ListParagraph"/>
        <w:numPr>
          <w:ilvl w:val="0"/>
          <w:numId w:val="4"/>
        </w:numPr>
        <w:spacing w:after="0" w:line="240" w:lineRule="auto"/>
        <w:rPr>
          <w:rFonts w:ascii="Arial" w:hAnsi="Arial" w:cs="Arial"/>
          <w:bCs/>
          <w:iCs/>
          <w:sz w:val="24"/>
          <w:szCs w:val="24"/>
          <w:lang w:val="en-US"/>
        </w:rPr>
      </w:pPr>
      <w:r>
        <w:rPr>
          <w:rFonts w:ascii="Arial" w:hAnsi="Arial" w:cs="Arial"/>
          <w:bCs/>
          <w:iCs/>
          <w:sz w:val="24"/>
          <w:szCs w:val="24"/>
          <w:lang w:val="en-US"/>
        </w:rPr>
        <w:lastRenderedPageBreak/>
        <w:t>Control Risk (may prevent uncertainty related to outcomes).</w:t>
      </w:r>
    </w:p>
    <w:p w14:paraId="0441A587" w14:textId="77777777" w:rsidR="00D66070" w:rsidRDefault="00D66070" w:rsidP="00221043">
      <w:pPr>
        <w:spacing w:after="0" w:line="240" w:lineRule="auto"/>
        <w:ind w:left="720"/>
        <w:rPr>
          <w:rFonts w:ascii="Arial" w:hAnsi="Arial" w:cs="Arial"/>
          <w:bCs/>
          <w:iCs/>
          <w:sz w:val="24"/>
          <w:szCs w:val="24"/>
          <w:lang w:val="en-US"/>
        </w:rPr>
      </w:pPr>
    </w:p>
    <w:p w14:paraId="12410A62" w14:textId="77777777" w:rsidR="00D66070" w:rsidRDefault="00D66070" w:rsidP="009C0AB9">
      <w:pPr>
        <w:spacing w:after="0" w:line="240" w:lineRule="auto"/>
        <w:rPr>
          <w:rFonts w:ascii="Arial" w:hAnsi="Arial" w:cs="Arial"/>
          <w:bCs/>
          <w:iCs/>
          <w:sz w:val="24"/>
          <w:szCs w:val="24"/>
          <w:lang w:val="en-US"/>
        </w:rPr>
      </w:pPr>
      <w:r>
        <w:rPr>
          <w:rFonts w:ascii="Arial" w:hAnsi="Arial" w:cs="Arial"/>
          <w:bCs/>
          <w:iCs/>
          <w:sz w:val="24"/>
          <w:szCs w:val="24"/>
          <w:lang w:val="en-US"/>
        </w:rPr>
        <w:t>It is clear that</w:t>
      </w:r>
      <w:r w:rsidR="001F0948">
        <w:rPr>
          <w:rFonts w:ascii="Arial" w:hAnsi="Arial" w:cs="Arial"/>
          <w:bCs/>
          <w:iCs/>
          <w:sz w:val="24"/>
          <w:szCs w:val="24"/>
          <w:lang w:val="en-US"/>
        </w:rPr>
        <w:t xml:space="preserve"> in</w:t>
      </w:r>
      <w:r w:rsidR="00575334">
        <w:rPr>
          <w:rFonts w:ascii="Arial" w:hAnsi="Arial" w:cs="Arial"/>
          <w:bCs/>
          <w:iCs/>
          <w:sz w:val="24"/>
          <w:szCs w:val="24"/>
          <w:lang w:val="en-US"/>
        </w:rPr>
        <w:t xml:space="preserve"> order to be effective, management teams need to focus and operate in the following phases:</w:t>
      </w:r>
    </w:p>
    <w:p w14:paraId="52941066" w14:textId="302E8542" w:rsidR="00575334" w:rsidRDefault="00575334" w:rsidP="009C0AB9">
      <w:pPr>
        <w:spacing w:after="0" w:line="240" w:lineRule="auto"/>
        <w:ind w:left="720"/>
        <w:rPr>
          <w:rFonts w:ascii="Arial" w:hAnsi="Arial" w:cs="Arial"/>
          <w:bCs/>
          <w:iCs/>
          <w:sz w:val="24"/>
          <w:szCs w:val="24"/>
          <w:lang w:val="en-US"/>
        </w:rPr>
      </w:pPr>
      <w:r>
        <w:rPr>
          <w:rFonts w:ascii="Arial" w:hAnsi="Arial" w:cs="Arial"/>
          <w:bCs/>
          <w:iCs/>
          <w:sz w:val="24"/>
          <w:szCs w:val="24"/>
          <w:lang w:val="en-US"/>
        </w:rPr>
        <w:br/>
        <w:t>1. Identification</w:t>
      </w:r>
      <w:r w:rsidR="009C0AB9">
        <w:rPr>
          <w:rFonts w:ascii="Arial" w:hAnsi="Arial" w:cs="Arial"/>
          <w:bCs/>
          <w:iCs/>
          <w:sz w:val="24"/>
          <w:szCs w:val="24"/>
          <w:lang w:val="en-US"/>
        </w:rPr>
        <w:t xml:space="preserve"> –</w:t>
      </w:r>
      <w:r>
        <w:rPr>
          <w:rFonts w:ascii="Arial" w:hAnsi="Arial" w:cs="Arial"/>
          <w:bCs/>
          <w:iCs/>
          <w:sz w:val="24"/>
          <w:szCs w:val="24"/>
          <w:lang w:val="en-US"/>
        </w:rPr>
        <w:t xml:space="preserve"> identif</w:t>
      </w:r>
      <w:r w:rsidR="009C0AB9">
        <w:rPr>
          <w:rFonts w:ascii="Arial" w:hAnsi="Arial" w:cs="Arial"/>
          <w:bCs/>
          <w:iCs/>
          <w:sz w:val="24"/>
          <w:szCs w:val="24"/>
          <w:lang w:val="en-US"/>
        </w:rPr>
        <w:t>ies</w:t>
      </w:r>
      <w:r>
        <w:rPr>
          <w:rFonts w:ascii="Arial" w:hAnsi="Arial" w:cs="Arial"/>
          <w:bCs/>
          <w:iCs/>
          <w:sz w:val="24"/>
          <w:szCs w:val="24"/>
          <w:lang w:val="en-US"/>
        </w:rPr>
        <w:t xml:space="preserve"> the risks and analyzing the source of the problem and evaluate possible event or problems that can be triggered;</w:t>
      </w:r>
    </w:p>
    <w:p w14:paraId="7C81CBD3" w14:textId="6EB9C8C1" w:rsidR="00221043" w:rsidRDefault="00575334" w:rsidP="00221043">
      <w:pPr>
        <w:spacing w:after="0" w:line="240" w:lineRule="auto"/>
        <w:ind w:left="720"/>
        <w:rPr>
          <w:rFonts w:ascii="Arial" w:hAnsi="Arial" w:cs="Arial"/>
          <w:bCs/>
          <w:iCs/>
          <w:sz w:val="24"/>
          <w:szCs w:val="24"/>
          <w:lang w:val="en-US"/>
        </w:rPr>
      </w:pPr>
      <w:r>
        <w:rPr>
          <w:rFonts w:ascii="Arial" w:hAnsi="Arial" w:cs="Arial"/>
          <w:bCs/>
          <w:iCs/>
          <w:sz w:val="24"/>
          <w:szCs w:val="24"/>
          <w:lang w:val="en-US"/>
        </w:rPr>
        <w:t xml:space="preserve">2.  Assessment </w:t>
      </w:r>
      <w:r w:rsidR="001F0948">
        <w:rPr>
          <w:rFonts w:ascii="Arial" w:hAnsi="Arial" w:cs="Arial"/>
          <w:bCs/>
          <w:iCs/>
          <w:sz w:val="24"/>
          <w:szCs w:val="24"/>
          <w:lang w:val="en-US"/>
        </w:rPr>
        <w:t xml:space="preserve">– </w:t>
      </w:r>
      <w:r w:rsidR="009C0AB9">
        <w:rPr>
          <w:rFonts w:ascii="Arial" w:hAnsi="Arial" w:cs="Arial"/>
          <w:bCs/>
          <w:iCs/>
          <w:sz w:val="24"/>
          <w:szCs w:val="24"/>
          <w:lang w:val="en-US"/>
        </w:rPr>
        <w:t xml:space="preserve">to </w:t>
      </w:r>
      <w:r w:rsidR="001F0948">
        <w:rPr>
          <w:rFonts w:ascii="Arial" w:hAnsi="Arial" w:cs="Arial"/>
          <w:bCs/>
          <w:iCs/>
          <w:sz w:val="24"/>
          <w:szCs w:val="24"/>
          <w:lang w:val="en-US"/>
        </w:rPr>
        <w:t xml:space="preserve">evaluate the </w:t>
      </w:r>
      <w:r w:rsidR="005B7C39">
        <w:rPr>
          <w:rFonts w:ascii="Arial" w:hAnsi="Arial" w:cs="Arial"/>
          <w:bCs/>
          <w:iCs/>
          <w:sz w:val="24"/>
          <w:szCs w:val="24"/>
          <w:lang w:val="en-US"/>
        </w:rPr>
        <w:t>worst-case</w:t>
      </w:r>
      <w:r w:rsidR="001F0948">
        <w:rPr>
          <w:rFonts w:ascii="Arial" w:hAnsi="Arial" w:cs="Arial"/>
          <w:bCs/>
          <w:iCs/>
          <w:sz w:val="24"/>
          <w:szCs w:val="24"/>
          <w:lang w:val="en-US"/>
        </w:rPr>
        <w:t xml:space="preserve"> scenario (the negative impact) and the probability of manifestation</w:t>
      </w:r>
      <w:r w:rsidR="005B7C39">
        <w:rPr>
          <w:rFonts w:ascii="Arial" w:hAnsi="Arial" w:cs="Arial"/>
          <w:bCs/>
          <w:iCs/>
          <w:sz w:val="24"/>
          <w:szCs w:val="24"/>
          <w:lang w:val="en-US"/>
        </w:rPr>
        <w:t>;</w:t>
      </w:r>
    </w:p>
    <w:p w14:paraId="77625F31" w14:textId="3FD0AA78" w:rsidR="00A201C6" w:rsidRDefault="001F0948" w:rsidP="009C0AB9">
      <w:pPr>
        <w:spacing w:after="0" w:line="240" w:lineRule="auto"/>
        <w:ind w:left="720"/>
        <w:rPr>
          <w:rFonts w:ascii="Arial" w:hAnsi="Arial" w:cs="Arial"/>
          <w:bCs/>
          <w:iCs/>
          <w:sz w:val="24"/>
          <w:szCs w:val="24"/>
          <w:lang w:val="en-US"/>
        </w:rPr>
      </w:pPr>
      <w:r>
        <w:rPr>
          <w:rFonts w:ascii="Arial" w:hAnsi="Arial" w:cs="Arial"/>
          <w:bCs/>
          <w:iCs/>
          <w:sz w:val="24"/>
          <w:szCs w:val="24"/>
          <w:lang w:val="en-US"/>
        </w:rPr>
        <w:t xml:space="preserve">3. </w:t>
      </w:r>
      <w:r w:rsidR="005B7C39">
        <w:rPr>
          <w:rFonts w:ascii="Arial" w:hAnsi="Arial" w:cs="Arial"/>
          <w:bCs/>
          <w:iCs/>
          <w:sz w:val="24"/>
          <w:szCs w:val="24"/>
          <w:lang w:val="en-US"/>
        </w:rPr>
        <w:t>Action</w:t>
      </w:r>
      <w:r w:rsidR="009C0AB9">
        <w:rPr>
          <w:rFonts w:ascii="Arial" w:hAnsi="Arial" w:cs="Arial"/>
          <w:bCs/>
          <w:iCs/>
          <w:sz w:val="24"/>
          <w:szCs w:val="24"/>
          <w:lang w:val="en-US"/>
        </w:rPr>
        <w:t xml:space="preserve"> – to</w:t>
      </w:r>
      <w:r w:rsidR="005B7C39">
        <w:rPr>
          <w:rFonts w:ascii="Arial" w:hAnsi="Arial" w:cs="Arial"/>
          <w:bCs/>
          <w:iCs/>
          <w:sz w:val="24"/>
          <w:szCs w:val="24"/>
          <w:lang w:val="en-US"/>
        </w:rPr>
        <w:t xml:space="preserve"> evaluated the identity and the priority of the problem, create a plan in order to mitigate, cancel or avoid the problem.</w:t>
      </w:r>
    </w:p>
    <w:p w14:paraId="6D896F56" w14:textId="77777777" w:rsidR="000056B1" w:rsidRDefault="000056B1" w:rsidP="009C0AB9">
      <w:pPr>
        <w:spacing w:after="0" w:line="240" w:lineRule="auto"/>
        <w:rPr>
          <w:rFonts w:ascii="Arial" w:hAnsi="Arial" w:cs="Arial"/>
          <w:bCs/>
          <w:iCs/>
          <w:sz w:val="24"/>
          <w:szCs w:val="24"/>
          <w:lang w:val="en-US"/>
        </w:rPr>
      </w:pPr>
    </w:p>
    <w:p w14:paraId="2144DCE1" w14:textId="77777777" w:rsidR="00862B0F" w:rsidRPr="00862B0F" w:rsidRDefault="00862B0F" w:rsidP="00862B0F">
      <w:pPr>
        <w:spacing w:after="0" w:line="240" w:lineRule="auto"/>
        <w:ind w:left="720"/>
        <w:rPr>
          <w:rFonts w:ascii="Arial" w:hAnsi="Arial" w:cs="Arial"/>
          <w:bCs/>
          <w:iCs/>
          <w:sz w:val="24"/>
          <w:szCs w:val="24"/>
          <w:lang w:val="en-US"/>
        </w:rPr>
      </w:pPr>
    </w:p>
    <w:p w14:paraId="3E7336A1" w14:textId="69DA787B" w:rsidR="00E077A2" w:rsidRPr="00862B0F" w:rsidRDefault="00E077A2" w:rsidP="002879C7">
      <w:pPr>
        <w:pStyle w:val="Heading2"/>
      </w:pPr>
      <w:bookmarkStart w:id="7" w:name="_Toc4777380"/>
      <w:r w:rsidRPr="00E077A2">
        <w:t>L</w:t>
      </w:r>
      <w:r w:rsidR="009C4836" w:rsidRPr="00E077A2">
        <w:t>icensing</w:t>
      </w:r>
      <w:bookmarkEnd w:id="7"/>
    </w:p>
    <w:p w14:paraId="728F8B45" w14:textId="796D71B2" w:rsidR="00862B0F" w:rsidRPr="009C0AB9" w:rsidRDefault="00D227CD" w:rsidP="009C0AB9">
      <w:pPr>
        <w:spacing w:after="0" w:line="240" w:lineRule="auto"/>
        <w:rPr>
          <w:rFonts w:ascii="Arial" w:hAnsi="Arial" w:cs="Arial"/>
          <w:bCs/>
          <w:iCs/>
          <w:sz w:val="24"/>
          <w:szCs w:val="24"/>
        </w:rPr>
      </w:pPr>
      <w:r w:rsidRPr="009C0AB9">
        <w:rPr>
          <w:rFonts w:ascii="Arial" w:hAnsi="Arial" w:cs="Arial"/>
          <w:bCs/>
          <w:iCs/>
          <w:sz w:val="24"/>
          <w:szCs w:val="24"/>
        </w:rPr>
        <w:t>The ho</w:t>
      </w:r>
      <w:r w:rsidR="00BE77D6" w:rsidRPr="009C0AB9">
        <w:rPr>
          <w:rFonts w:ascii="Arial" w:hAnsi="Arial" w:cs="Arial"/>
          <w:bCs/>
          <w:iCs/>
          <w:sz w:val="24"/>
          <w:szCs w:val="24"/>
        </w:rPr>
        <w:t xml:space="preserve">spitality industry is subject to a lot of laws and regulations but it is </w:t>
      </w:r>
      <w:r w:rsidR="009C0AB9" w:rsidRPr="009C0AB9">
        <w:rPr>
          <w:rFonts w:ascii="Arial" w:hAnsi="Arial" w:cs="Arial"/>
          <w:bCs/>
          <w:iCs/>
          <w:sz w:val="24"/>
          <w:szCs w:val="24"/>
        </w:rPr>
        <w:t>also</w:t>
      </w:r>
      <w:r w:rsidR="009C0AB9" w:rsidRPr="009C0AB9">
        <w:rPr>
          <w:rFonts w:ascii="Arial" w:hAnsi="Arial" w:cs="Arial"/>
          <w:bCs/>
          <w:iCs/>
          <w:sz w:val="24"/>
          <w:szCs w:val="24"/>
        </w:rPr>
        <w:t xml:space="preserve"> </w:t>
      </w:r>
      <w:r w:rsidR="00BE77D6" w:rsidRPr="009C0AB9">
        <w:rPr>
          <w:rFonts w:ascii="Arial" w:hAnsi="Arial" w:cs="Arial"/>
          <w:bCs/>
          <w:iCs/>
          <w:sz w:val="24"/>
          <w:szCs w:val="24"/>
        </w:rPr>
        <w:t>subject to licences.</w:t>
      </w:r>
    </w:p>
    <w:p w14:paraId="5C00E2F2" w14:textId="2FEE01F3" w:rsidR="00C16672" w:rsidRPr="009C0AB9" w:rsidRDefault="00C16672" w:rsidP="009C0AB9">
      <w:pPr>
        <w:spacing w:after="0" w:line="240" w:lineRule="auto"/>
        <w:rPr>
          <w:rFonts w:ascii="Arial" w:hAnsi="Arial" w:cs="Arial"/>
          <w:bCs/>
          <w:iCs/>
          <w:sz w:val="24"/>
          <w:szCs w:val="24"/>
        </w:rPr>
      </w:pPr>
      <w:r w:rsidRPr="009C0AB9">
        <w:rPr>
          <w:rFonts w:ascii="Arial" w:hAnsi="Arial" w:cs="Arial"/>
          <w:bCs/>
          <w:iCs/>
          <w:sz w:val="24"/>
          <w:szCs w:val="24"/>
        </w:rPr>
        <w:t>In the UK some licences are about individuals and some are for the premises and are released from public authorities.</w:t>
      </w:r>
    </w:p>
    <w:p w14:paraId="6C0396A7" w14:textId="1C27F271" w:rsidR="00C16672" w:rsidRPr="009C0AB9" w:rsidRDefault="00C16672" w:rsidP="009C0AB9">
      <w:pPr>
        <w:spacing w:after="0" w:line="240" w:lineRule="auto"/>
        <w:rPr>
          <w:rFonts w:ascii="Arial" w:hAnsi="Arial" w:cs="Arial"/>
          <w:bCs/>
          <w:iCs/>
          <w:sz w:val="24"/>
          <w:szCs w:val="24"/>
        </w:rPr>
      </w:pPr>
      <w:r w:rsidRPr="009C0AB9">
        <w:rPr>
          <w:rFonts w:ascii="Arial" w:hAnsi="Arial" w:cs="Arial"/>
          <w:bCs/>
          <w:iCs/>
          <w:sz w:val="24"/>
          <w:szCs w:val="24"/>
        </w:rPr>
        <w:t xml:space="preserve">Tv </w:t>
      </w:r>
      <w:r w:rsidR="009C0AB9">
        <w:rPr>
          <w:rFonts w:ascii="Arial" w:hAnsi="Arial" w:cs="Arial"/>
          <w:bCs/>
          <w:iCs/>
          <w:sz w:val="24"/>
          <w:szCs w:val="24"/>
        </w:rPr>
        <w:t>L</w:t>
      </w:r>
      <w:r w:rsidRPr="009C0AB9">
        <w:rPr>
          <w:rFonts w:ascii="Arial" w:hAnsi="Arial" w:cs="Arial"/>
          <w:bCs/>
          <w:iCs/>
          <w:sz w:val="24"/>
          <w:szCs w:val="24"/>
        </w:rPr>
        <w:t xml:space="preserve">icence: any </w:t>
      </w:r>
      <w:r w:rsidR="00F0200F" w:rsidRPr="009C0AB9">
        <w:rPr>
          <w:rFonts w:ascii="Arial" w:hAnsi="Arial" w:cs="Arial"/>
          <w:bCs/>
          <w:iCs/>
          <w:sz w:val="24"/>
          <w:szCs w:val="24"/>
        </w:rPr>
        <w:t>Hotel</w:t>
      </w:r>
      <w:r w:rsidR="004C1F36" w:rsidRPr="009C0AB9">
        <w:rPr>
          <w:rFonts w:ascii="Arial" w:hAnsi="Arial" w:cs="Arial"/>
          <w:bCs/>
          <w:iCs/>
          <w:sz w:val="24"/>
          <w:szCs w:val="24"/>
        </w:rPr>
        <w:t xml:space="preserve"> or business</w:t>
      </w:r>
      <w:r w:rsidRPr="009C0AB9">
        <w:rPr>
          <w:rFonts w:ascii="Arial" w:hAnsi="Arial" w:cs="Arial"/>
          <w:bCs/>
          <w:iCs/>
          <w:sz w:val="24"/>
          <w:szCs w:val="24"/>
        </w:rPr>
        <w:t xml:space="preserve"> in the UK </w:t>
      </w:r>
      <w:r w:rsidR="00F0200F" w:rsidRPr="009C0AB9">
        <w:rPr>
          <w:rFonts w:ascii="Arial" w:hAnsi="Arial" w:cs="Arial"/>
          <w:bCs/>
          <w:iCs/>
          <w:sz w:val="24"/>
          <w:szCs w:val="24"/>
        </w:rPr>
        <w:t>showing tv programmes or films is required to held a licence.</w:t>
      </w:r>
    </w:p>
    <w:p w14:paraId="6599B08C" w14:textId="17BA11C2" w:rsidR="00D66070" w:rsidRPr="009C0AB9" w:rsidRDefault="004C1F36" w:rsidP="009C0AB9">
      <w:pPr>
        <w:spacing w:after="0" w:line="240" w:lineRule="auto"/>
        <w:rPr>
          <w:rFonts w:ascii="Arial" w:hAnsi="Arial" w:cs="Arial"/>
          <w:bCs/>
          <w:iCs/>
          <w:sz w:val="24"/>
          <w:szCs w:val="24"/>
        </w:rPr>
      </w:pPr>
      <w:r w:rsidRPr="009C0AB9">
        <w:rPr>
          <w:rFonts w:ascii="Arial" w:hAnsi="Arial" w:cs="Arial"/>
          <w:bCs/>
          <w:iCs/>
          <w:sz w:val="24"/>
          <w:szCs w:val="24"/>
        </w:rPr>
        <w:t>The alcohol licence</w:t>
      </w:r>
      <w:r w:rsidR="000B3A77" w:rsidRPr="009C0AB9">
        <w:rPr>
          <w:rFonts w:ascii="Arial" w:hAnsi="Arial" w:cs="Arial"/>
          <w:bCs/>
          <w:iCs/>
          <w:sz w:val="24"/>
          <w:szCs w:val="24"/>
        </w:rPr>
        <w:t>,</w:t>
      </w:r>
      <w:r w:rsidRPr="009C0AB9">
        <w:rPr>
          <w:rFonts w:ascii="Arial" w:hAnsi="Arial" w:cs="Arial"/>
          <w:bCs/>
          <w:iCs/>
          <w:sz w:val="24"/>
          <w:szCs w:val="24"/>
        </w:rPr>
        <w:t xml:space="preserve"> is regulated by the “</w:t>
      </w:r>
      <w:r w:rsidR="009C0AB9">
        <w:rPr>
          <w:rFonts w:ascii="Arial" w:hAnsi="Arial" w:cs="Arial"/>
          <w:bCs/>
          <w:iCs/>
          <w:sz w:val="24"/>
          <w:szCs w:val="24"/>
        </w:rPr>
        <w:t>A</w:t>
      </w:r>
      <w:r w:rsidRPr="009C0AB9">
        <w:rPr>
          <w:rFonts w:ascii="Arial" w:hAnsi="Arial" w:cs="Arial"/>
          <w:bCs/>
          <w:iCs/>
          <w:sz w:val="24"/>
          <w:szCs w:val="24"/>
        </w:rPr>
        <w:t xml:space="preserve">lcohol </w:t>
      </w:r>
      <w:r w:rsidR="009C0AB9">
        <w:rPr>
          <w:rFonts w:ascii="Arial" w:hAnsi="Arial" w:cs="Arial"/>
          <w:bCs/>
          <w:iCs/>
          <w:sz w:val="24"/>
          <w:szCs w:val="24"/>
        </w:rPr>
        <w:t>L</w:t>
      </w:r>
      <w:r w:rsidRPr="009C0AB9">
        <w:rPr>
          <w:rFonts w:ascii="Arial" w:hAnsi="Arial" w:cs="Arial"/>
          <w:bCs/>
          <w:iCs/>
          <w:sz w:val="24"/>
          <w:szCs w:val="24"/>
        </w:rPr>
        <w:t xml:space="preserve">icence Act. 2003, which outlines the </w:t>
      </w:r>
      <w:r w:rsidR="000B3A77" w:rsidRPr="009C0AB9">
        <w:rPr>
          <w:rFonts w:ascii="Arial" w:hAnsi="Arial" w:cs="Arial"/>
          <w:bCs/>
          <w:iCs/>
          <w:sz w:val="24"/>
          <w:szCs w:val="24"/>
        </w:rPr>
        <w:t>Licensable Activities</w:t>
      </w:r>
      <w:r w:rsidRPr="009C0AB9">
        <w:rPr>
          <w:rFonts w:ascii="Arial" w:hAnsi="Arial" w:cs="Arial"/>
          <w:bCs/>
          <w:iCs/>
          <w:sz w:val="24"/>
          <w:szCs w:val="24"/>
        </w:rPr>
        <w:t>,</w:t>
      </w:r>
      <w:r w:rsidR="000B3A77" w:rsidRPr="009C0AB9">
        <w:rPr>
          <w:rFonts w:ascii="Arial" w:hAnsi="Arial" w:cs="Arial"/>
          <w:bCs/>
          <w:iCs/>
          <w:sz w:val="24"/>
          <w:szCs w:val="24"/>
        </w:rPr>
        <w:t xml:space="preserve"> the Personal licences, the</w:t>
      </w:r>
      <w:r w:rsidRPr="009C0AB9">
        <w:rPr>
          <w:rFonts w:ascii="Arial" w:hAnsi="Arial" w:cs="Arial"/>
          <w:bCs/>
          <w:iCs/>
          <w:sz w:val="24"/>
          <w:szCs w:val="24"/>
        </w:rPr>
        <w:t xml:space="preserve"> </w:t>
      </w:r>
      <w:r w:rsidR="00AD4B74" w:rsidRPr="009C0AB9">
        <w:rPr>
          <w:rFonts w:ascii="Arial" w:hAnsi="Arial" w:cs="Arial"/>
          <w:bCs/>
          <w:iCs/>
          <w:sz w:val="24"/>
          <w:szCs w:val="24"/>
        </w:rPr>
        <w:t>Premises licence</w:t>
      </w:r>
      <w:r w:rsidR="000B3A77" w:rsidRPr="009C0AB9">
        <w:rPr>
          <w:rFonts w:ascii="Arial" w:hAnsi="Arial" w:cs="Arial"/>
          <w:bCs/>
          <w:iCs/>
          <w:sz w:val="24"/>
          <w:szCs w:val="24"/>
        </w:rPr>
        <w:t xml:space="preserve"> and the Authorities responsible for the execution and control of the premises.</w:t>
      </w:r>
    </w:p>
    <w:p w14:paraId="21E569FB" w14:textId="77777777" w:rsidR="00D66070" w:rsidRPr="00D66070" w:rsidRDefault="00D66070" w:rsidP="00D66070">
      <w:pPr>
        <w:pStyle w:val="ListParagraph"/>
        <w:spacing w:after="0" w:line="240" w:lineRule="auto"/>
        <w:rPr>
          <w:rFonts w:ascii="Arial" w:hAnsi="Arial" w:cs="Arial"/>
          <w:bCs/>
          <w:iCs/>
          <w:sz w:val="24"/>
          <w:szCs w:val="24"/>
        </w:rPr>
      </w:pPr>
    </w:p>
    <w:p w14:paraId="13BE5017" w14:textId="7D9C1F6A" w:rsidR="000B3A77" w:rsidRPr="00B73445" w:rsidRDefault="000B3A77" w:rsidP="00B73445">
      <w:pPr>
        <w:pStyle w:val="ListParagraph"/>
        <w:numPr>
          <w:ilvl w:val="0"/>
          <w:numId w:val="4"/>
        </w:numPr>
        <w:spacing w:after="0" w:line="240" w:lineRule="auto"/>
        <w:rPr>
          <w:rFonts w:ascii="Arial" w:hAnsi="Arial" w:cs="Arial"/>
          <w:bCs/>
          <w:iCs/>
          <w:sz w:val="24"/>
          <w:szCs w:val="24"/>
        </w:rPr>
      </w:pPr>
      <w:r w:rsidRPr="00A6735C">
        <w:rPr>
          <w:rFonts w:ascii="Arial" w:hAnsi="Arial" w:cs="Arial"/>
          <w:bCs/>
          <w:iCs/>
          <w:sz w:val="24"/>
          <w:szCs w:val="24"/>
        </w:rPr>
        <w:t xml:space="preserve"> </w:t>
      </w:r>
      <w:r w:rsidR="00B73445">
        <w:rPr>
          <w:rFonts w:ascii="Arial" w:hAnsi="Arial" w:cs="Arial"/>
          <w:bCs/>
          <w:iCs/>
          <w:sz w:val="24"/>
          <w:szCs w:val="24"/>
        </w:rPr>
        <w:t>L</w:t>
      </w:r>
      <w:r w:rsidRPr="00A6735C">
        <w:rPr>
          <w:rFonts w:ascii="Arial" w:hAnsi="Arial" w:cs="Arial"/>
          <w:bCs/>
          <w:iCs/>
          <w:sz w:val="24"/>
          <w:szCs w:val="24"/>
        </w:rPr>
        <w:t xml:space="preserve">icensable </w:t>
      </w:r>
      <w:r w:rsidR="00B73445">
        <w:rPr>
          <w:rFonts w:ascii="Arial" w:hAnsi="Arial" w:cs="Arial"/>
          <w:bCs/>
          <w:iCs/>
          <w:sz w:val="24"/>
          <w:szCs w:val="24"/>
        </w:rPr>
        <w:t>Activities</w:t>
      </w:r>
      <w:r w:rsidR="00BD0A34">
        <w:rPr>
          <w:rFonts w:ascii="Arial" w:hAnsi="Arial" w:cs="Arial"/>
          <w:bCs/>
          <w:iCs/>
          <w:sz w:val="24"/>
          <w:szCs w:val="24"/>
        </w:rPr>
        <w:t>: i</w:t>
      </w:r>
      <w:r w:rsidR="009C0AB9">
        <w:rPr>
          <w:rFonts w:ascii="Arial" w:hAnsi="Arial" w:cs="Arial"/>
          <w:bCs/>
          <w:iCs/>
          <w:sz w:val="24"/>
          <w:szCs w:val="24"/>
        </w:rPr>
        <w:t>t i</w:t>
      </w:r>
      <w:r w:rsidR="00BD0A34">
        <w:rPr>
          <w:rFonts w:ascii="Arial" w:hAnsi="Arial" w:cs="Arial"/>
          <w:bCs/>
          <w:iCs/>
          <w:sz w:val="24"/>
          <w:szCs w:val="24"/>
        </w:rPr>
        <w:t>s licensable any</w:t>
      </w:r>
      <w:r w:rsidR="00F70ECA">
        <w:rPr>
          <w:rFonts w:ascii="Arial" w:hAnsi="Arial" w:cs="Arial"/>
          <w:bCs/>
          <w:iCs/>
          <w:sz w:val="24"/>
          <w:szCs w:val="24"/>
        </w:rPr>
        <w:t xml:space="preserve"> business </w:t>
      </w:r>
      <w:r w:rsidR="009C0AB9">
        <w:rPr>
          <w:rFonts w:ascii="Arial" w:hAnsi="Arial" w:cs="Arial"/>
          <w:bCs/>
          <w:iCs/>
          <w:sz w:val="24"/>
          <w:szCs w:val="24"/>
        </w:rPr>
        <w:t xml:space="preserve">that </w:t>
      </w:r>
      <w:r w:rsidRPr="00B73445">
        <w:rPr>
          <w:rFonts w:ascii="Arial" w:hAnsi="Arial" w:cs="Arial"/>
          <w:bCs/>
          <w:iCs/>
          <w:sz w:val="24"/>
          <w:szCs w:val="24"/>
        </w:rPr>
        <w:t xml:space="preserve">transforms or directly sells alcoholic products such as beer, wine </w:t>
      </w:r>
      <w:r w:rsidR="009C0AB9">
        <w:rPr>
          <w:rFonts w:ascii="Arial" w:hAnsi="Arial" w:cs="Arial"/>
          <w:bCs/>
          <w:iCs/>
          <w:sz w:val="24"/>
          <w:szCs w:val="24"/>
        </w:rPr>
        <w:t>and</w:t>
      </w:r>
      <w:r w:rsidRPr="00B73445">
        <w:rPr>
          <w:rFonts w:ascii="Arial" w:hAnsi="Arial" w:cs="Arial"/>
          <w:bCs/>
          <w:iCs/>
          <w:sz w:val="24"/>
          <w:szCs w:val="24"/>
        </w:rPr>
        <w:t xml:space="preserve"> spirits</w:t>
      </w:r>
      <w:r w:rsidR="00B73445">
        <w:rPr>
          <w:rFonts w:ascii="Arial" w:hAnsi="Arial" w:cs="Arial"/>
          <w:bCs/>
          <w:iCs/>
          <w:sz w:val="24"/>
          <w:szCs w:val="24"/>
        </w:rPr>
        <w:t>.</w:t>
      </w:r>
    </w:p>
    <w:p w14:paraId="3E2579C1" w14:textId="436FB46E" w:rsidR="00A6735C" w:rsidRDefault="00A6735C" w:rsidP="00A6735C">
      <w:pPr>
        <w:pStyle w:val="ListParagraph"/>
        <w:numPr>
          <w:ilvl w:val="0"/>
          <w:numId w:val="4"/>
        </w:numPr>
        <w:spacing w:after="0" w:line="240" w:lineRule="auto"/>
        <w:rPr>
          <w:rFonts w:ascii="Arial" w:hAnsi="Arial" w:cs="Arial"/>
          <w:bCs/>
          <w:iCs/>
          <w:sz w:val="24"/>
          <w:szCs w:val="24"/>
        </w:rPr>
      </w:pPr>
      <w:r>
        <w:rPr>
          <w:rFonts w:ascii="Arial" w:hAnsi="Arial" w:cs="Arial"/>
          <w:bCs/>
          <w:iCs/>
          <w:sz w:val="24"/>
          <w:szCs w:val="24"/>
        </w:rPr>
        <w:t xml:space="preserve">Personal licence is hold by a person authorized to sell alcohol (in accordance to a </w:t>
      </w:r>
      <w:r w:rsidR="009C0AB9">
        <w:rPr>
          <w:rFonts w:ascii="Arial" w:hAnsi="Arial" w:cs="Arial"/>
          <w:bCs/>
          <w:iCs/>
          <w:sz w:val="24"/>
          <w:szCs w:val="24"/>
        </w:rPr>
        <w:t>P</w:t>
      </w:r>
      <w:r>
        <w:rPr>
          <w:rFonts w:ascii="Arial" w:hAnsi="Arial" w:cs="Arial"/>
          <w:bCs/>
          <w:iCs/>
          <w:sz w:val="24"/>
          <w:szCs w:val="24"/>
        </w:rPr>
        <w:t xml:space="preserve">remises licence) or that acts on behalf of a retailer or club. </w:t>
      </w:r>
    </w:p>
    <w:p w14:paraId="4528BB73" w14:textId="010B65C2" w:rsidR="00A6735C" w:rsidRDefault="00A6735C" w:rsidP="00A6735C">
      <w:pPr>
        <w:pStyle w:val="ListParagraph"/>
        <w:numPr>
          <w:ilvl w:val="0"/>
          <w:numId w:val="4"/>
        </w:numPr>
        <w:spacing w:after="0" w:line="240" w:lineRule="auto"/>
        <w:rPr>
          <w:rFonts w:ascii="Arial" w:hAnsi="Arial" w:cs="Arial"/>
          <w:bCs/>
          <w:iCs/>
          <w:sz w:val="24"/>
          <w:szCs w:val="24"/>
        </w:rPr>
      </w:pPr>
      <w:r>
        <w:rPr>
          <w:rFonts w:ascii="Arial" w:hAnsi="Arial" w:cs="Arial"/>
          <w:bCs/>
          <w:iCs/>
          <w:sz w:val="24"/>
          <w:szCs w:val="24"/>
        </w:rPr>
        <w:t xml:space="preserve">The </w:t>
      </w:r>
      <w:r w:rsidR="00AD4B74">
        <w:rPr>
          <w:rFonts w:ascii="Arial" w:hAnsi="Arial" w:cs="Arial"/>
          <w:bCs/>
          <w:iCs/>
          <w:sz w:val="24"/>
          <w:szCs w:val="24"/>
        </w:rPr>
        <w:t>Premises licence “authorises” the business to use the local for one or more licensable activities (</w:t>
      </w:r>
      <w:proofErr w:type="spellStart"/>
      <w:r w:rsidR="00AD4B74">
        <w:rPr>
          <w:rFonts w:ascii="Arial" w:hAnsi="Arial" w:cs="Arial"/>
          <w:bCs/>
          <w:iCs/>
          <w:sz w:val="24"/>
          <w:szCs w:val="24"/>
        </w:rPr>
        <w:t>eg.</w:t>
      </w:r>
      <w:proofErr w:type="spellEnd"/>
      <w:r w:rsidR="00AD4B74">
        <w:rPr>
          <w:rFonts w:ascii="Arial" w:hAnsi="Arial" w:cs="Arial"/>
          <w:bCs/>
          <w:iCs/>
          <w:sz w:val="24"/>
          <w:szCs w:val="24"/>
        </w:rPr>
        <w:t xml:space="preserve"> a bar can sell cocktails but can also sell bottled wine to be consumed home).</w:t>
      </w:r>
    </w:p>
    <w:p w14:paraId="52B26BF1" w14:textId="682A702C" w:rsidR="00AD4B74" w:rsidRDefault="00AD4B74" w:rsidP="00A6735C">
      <w:pPr>
        <w:pStyle w:val="ListParagraph"/>
        <w:numPr>
          <w:ilvl w:val="0"/>
          <w:numId w:val="4"/>
        </w:numPr>
        <w:spacing w:after="0" w:line="240" w:lineRule="auto"/>
        <w:rPr>
          <w:rFonts w:ascii="Arial" w:hAnsi="Arial" w:cs="Arial"/>
          <w:bCs/>
          <w:iCs/>
          <w:sz w:val="24"/>
          <w:szCs w:val="24"/>
        </w:rPr>
      </w:pPr>
      <w:r>
        <w:rPr>
          <w:rFonts w:ascii="Arial" w:hAnsi="Arial" w:cs="Arial"/>
          <w:bCs/>
          <w:iCs/>
          <w:sz w:val="24"/>
          <w:szCs w:val="24"/>
        </w:rPr>
        <w:t xml:space="preserve">Authorities responsible to release or revoke the license are </w:t>
      </w:r>
      <w:r w:rsidR="00973F15">
        <w:rPr>
          <w:rFonts w:ascii="Arial" w:hAnsi="Arial" w:cs="Arial"/>
          <w:bCs/>
          <w:iCs/>
          <w:sz w:val="24"/>
          <w:szCs w:val="24"/>
        </w:rPr>
        <w:t>the C</w:t>
      </w:r>
      <w:r>
        <w:rPr>
          <w:rFonts w:ascii="Arial" w:hAnsi="Arial" w:cs="Arial"/>
          <w:bCs/>
          <w:iCs/>
          <w:sz w:val="24"/>
          <w:szCs w:val="24"/>
        </w:rPr>
        <w:t xml:space="preserve">ouncils </w:t>
      </w:r>
      <w:r w:rsidR="00973F15">
        <w:rPr>
          <w:rFonts w:ascii="Arial" w:hAnsi="Arial" w:cs="Arial"/>
          <w:bCs/>
          <w:iCs/>
          <w:sz w:val="24"/>
          <w:szCs w:val="24"/>
        </w:rPr>
        <w:t>(District</w:t>
      </w:r>
      <w:r>
        <w:rPr>
          <w:rFonts w:ascii="Arial" w:hAnsi="Arial" w:cs="Arial"/>
          <w:bCs/>
          <w:iCs/>
          <w:sz w:val="24"/>
          <w:szCs w:val="24"/>
        </w:rPr>
        <w:t>, County or Borough).</w:t>
      </w:r>
    </w:p>
    <w:p w14:paraId="4612D21A" w14:textId="64C07414" w:rsidR="00AD4B74" w:rsidRPr="00AD4B74" w:rsidRDefault="00AD4B74" w:rsidP="00BE6977">
      <w:pPr>
        <w:spacing w:after="0" w:line="240" w:lineRule="auto"/>
        <w:rPr>
          <w:rFonts w:ascii="Arial" w:hAnsi="Arial" w:cs="Arial"/>
          <w:bCs/>
          <w:iCs/>
          <w:sz w:val="24"/>
          <w:szCs w:val="24"/>
        </w:rPr>
      </w:pPr>
      <w:r>
        <w:rPr>
          <w:rFonts w:ascii="Arial" w:hAnsi="Arial" w:cs="Arial"/>
          <w:bCs/>
          <w:iCs/>
          <w:sz w:val="24"/>
          <w:szCs w:val="24"/>
        </w:rPr>
        <w:t>Howeve</w:t>
      </w:r>
      <w:r w:rsidR="00973F15">
        <w:rPr>
          <w:rFonts w:ascii="Arial" w:hAnsi="Arial" w:cs="Arial"/>
          <w:bCs/>
          <w:iCs/>
          <w:sz w:val="24"/>
          <w:szCs w:val="24"/>
        </w:rPr>
        <w:t>r,</w:t>
      </w:r>
      <w:r>
        <w:rPr>
          <w:rFonts w:ascii="Arial" w:hAnsi="Arial" w:cs="Arial"/>
          <w:bCs/>
          <w:iCs/>
          <w:sz w:val="24"/>
          <w:szCs w:val="24"/>
        </w:rPr>
        <w:t xml:space="preserve"> this Act will be updated after the Brexit and some rules may be subject to changes.</w:t>
      </w:r>
    </w:p>
    <w:p w14:paraId="4627741B" w14:textId="3B5671CA" w:rsidR="004C1F36" w:rsidRPr="00BE6977" w:rsidRDefault="007152B1" w:rsidP="00BE6977">
      <w:pPr>
        <w:spacing w:after="0" w:line="240" w:lineRule="auto"/>
        <w:rPr>
          <w:rFonts w:ascii="Arial" w:hAnsi="Arial" w:cs="Arial"/>
          <w:bCs/>
          <w:iCs/>
          <w:sz w:val="24"/>
          <w:szCs w:val="24"/>
        </w:rPr>
      </w:pPr>
      <w:r>
        <w:rPr>
          <w:rFonts w:ascii="Arial" w:hAnsi="Arial" w:cs="Arial"/>
          <w:bCs/>
          <w:iCs/>
          <w:sz w:val="24"/>
          <w:szCs w:val="24"/>
        </w:rPr>
        <w:tab/>
      </w:r>
    </w:p>
    <w:p w14:paraId="1A1F071B" w14:textId="2BF0DD82" w:rsidR="009C4836" w:rsidRDefault="009C4836" w:rsidP="002879C7">
      <w:pPr>
        <w:pStyle w:val="Heading2"/>
      </w:pPr>
      <w:bookmarkStart w:id="8" w:name="_Toc4777381"/>
      <w:r w:rsidRPr="00E077A2">
        <w:t>Hotel Proprietors Act 1956.</w:t>
      </w:r>
      <w:bookmarkEnd w:id="8"/>
    </w:p>
    <w:p w14:paraId="54045D99" w14:textId="1897F26F" w:rsidR="00613D62" w:rsidRPr="00BE6977" w:rsidRDefault="00D66070" w:rsidP="00BE6977">
      <w:pPr>
        <w:spacing w:after="0" w:line="240" w:lineRule="auto"/>
        <w:rPr>
          <w:rFonts w:ascii="Arial" w:hAnsi="Arial" w:cs="Arial"/>
          <w:iCs/>
          <w:sz w:val="24"/>
          <w:szCs w:val="24"/>
        </w:rPr>
      </w:pPr>
      <w:r w:rsidRPr="00BE6977">
        <w:rPr>
          <w:rFonts w:ascii="Arial" w:hAnsi="Arial" w:cs="Arial"/>
          <w:iCs/>
          <w:sz w:val="24"/>
          <w:szCs w:val="24"/>
        </w:rPr>
        <w:t xml:space="preserve">The Hotel Proprietors Act 1956, </w:t>
      </w:r>
      <w:r w:rsidR="008A53B6" w:rsidRPr="00BE6977">
        <w:rPr>
          <w:rFonts w:ascii="Arial" w:hAnsi="Arial" w:cs="Arial"/>
          <w:iCs/>
          <w:sz w:val="24"/>
          <w:szCs w:val="24"/>
        </w:rPr>
        <w:t xml:space="preserve">works as a guide and helps to </w:t>
      </w:r>
      <w:r w:rsidR="00613D62" w:rsidRPr="00BE6977">
        <w:rPr>
          <w:rFonts w:ascii="Arial" w:hAnsi="Arial" w:cs="Arial"/>
          <w:iCs/>
          <w:sz w:val="24"/>
          <w:szCs w:val="24"/>
        </w:rPr>
        <w:t xml:space="preserve">regulate the hotel’s </w:t>
      </w:r>
      <w:r w:rsidR="00BE6977">
        <w:rPr>
          <w:rFonts w:ascii="Arial" w:hAnsi="Arial" w:cs="Arial"/>
          <w:iCs/>
          <w:sz w:val="24"/>
          <w:szCs w:val="24"/>
        </w:rPr>
        <w:t>l</w:t>
      </w:r>
      <w:r w:rsidR="00613D62" w:rsidRPr="00BE6977">
        <w:rPr>
          <w:rFonts w:ascii="Arial" w:hAnsi="Arial" w:cs="Arial"/>
          <w:iCs/>
          <w:sz w:val="24"/>
          <w:szCs w:val="24"/>
        </w:rPr>
        <w:t>iability in terms of goods appertaining to customers or any other person within the structure.</w:t>
      </w:r>
    </w:p>
    <w:p w14:paraId="78A76AFE" w14:textId="4276037F" w:rsidR="00613D62" w:rsidRPr="00BE6977" w:rsidRDefault="00613D62" w:rsidP="00BE6977">
      <w:pPr>
        <w:spacing w:after="0" w:line="240" w:lineRule="auto"/>
        <w:rPr>
          <w:rFonts w:ascii="Arial" w:hAnsi="Arial" w:cs="Arial"/>
          <w:iCs/>
          <w:sz w:val="24"/>
          <w:szCs w:val="24"/>
        </w:rPr>
      </w:pPr>
      <w:r w:rsidRPr="00BE6977">
        <w:rPr>
          <w:rFonts w:ascii="Arial" w:hAnsi="Arial" w:cs="Arial"/>
          <w:iCs/>
          <w:sz w:val="24"/>
          <w:szCs w:val="24"/>
        </w:rPr>
        <w:t xml:space="preserve">It refers to </w:t>
      </w:r>
      <w:r w:rsidR="00574E2A" w:rsidRPr="00BE6977">
        <w:rPr>
          <w:rFonts w:ascii="Arial" w:hAnsi="Arial" w:cs="Arial"/>
          <w:iCs/>
          <w:sz w:val="24"/>
          <w:szCs w:val="24"/>
        </w:rPr>
        <w:t xml:space="preserve">the structure as inn (which by definition is a place that offers temporary accommodation to guests) and to </w:t>
      </w:r>
      <w:r w:rsidR="00BE6977">
        <w:rPr>
          <w:rFonts w:ascii="Arial" w:hAnsi="Arial" w:cs="Arial"/>
          <w:iCs/>
          <w:sz w:val="24"/>
          <w:szCs w:val="24"/>
        </w:rPr>
        <w:t xml:space="preserve">the </w:t>
      </w:r>
      <w:r w:rsidR="00574E2A" w:rsidRPr="00BE6977">
        <w:rPr>
          <w:rFonts w:ascii="Arial" w:hAnsi="Arial" w:cs="Arial"/>
          <w:iCs/>
          <w:sz w:val="24"/>
          <w:szCs w:val="24"/>
        </w:rPr>
        <w:t xml:space="preserve">hotelier as innkeeper (person that actually runs the premises). </w:t>
      </w:r>
    </w:p>
    <w:p w14:paraId="13DF0302" w14:textId="32EFEA10" w:rsidR="00574E2A" w:rsidRPr="00BE6977" w:rsidRDefault="00717134" w:rsidP="00BE6977">
      <w:pPr>
        <w:spacing w:after="0" w:line="240" w:lineRule="auto"/>
        <w:rPr>
          <w:rFonts w:ascii="Arial" w:hAnsi="Arial" w:cs="Arial"/>
          <w:b/>
          <w:color w:val="000000"/>
          <w:sz w:val="24"/>
          <w:szCs w:val="24"/>
          <w:shd w:val="clear" w:color="auto" w:fill="FFFFFF"/>
        </w:rPr>
      </w:pPr>
      <w:r w:rsidRPr="00BE6977">
        <w:rPr>
          <w:rFonts w:ascii="Arial" w:hAnsi="Arial" w:cs="Arial"/>
          <w:iCs/>
          <w:sz w:val="24"/>
          <w:szCs w:val="24"/>
        </w:rPr>
        <w:t>The innkeeper’s liability regarding any customer’s good loss or damage is strictly related to the period of stay, including the period amongst the midnight immediately preceding, to the midnight immediately following as the customer was a guest and entitled to use accommodation and hotel premises.</w:t>
      </w:r>
      <w:r w:rsidR="00966371" w:rsidRPr="00BE6977">
        <w:rPr>
          <w:rFonts w:ascii="Arial" w:hAnsi="Arial" w:cs="Arial"/>
          <w:color w:val="000000"/>
          <w:sz w:val="20"/>
          <w:szCs w:val="20"/>
          <w:shd w:val="clear" w:color="auto" w:fill="FFFFFF"/>
        </w:rPr>
        <w:t xml:space="preserve"> </w:t>
      </w:r>
      <w:r w:rsidR="00966371" w:rsidRPr="00BE6977">
        <w:rPr>
          <w:rFonts w:ascii="Arial" w:hAnsi="Arial" w:cs="Arial"/>
          <w:b/>
          <w:color w:val="000000"/>
          <w:sz w:val="24"/>
          <w:szCs w:val="24"/>
          <w:shd w:val="clear" w:color="auto" w:fill="FFFFFF"/>
        </w:rPr>
        <w:t>(Legislation.gov.uk, 2019)</w:t>
      </w:r>
    </w:p>
    <w:p w14:paraId="38F343FA" w14:textId="77777777" w:rsidR="00CB7893" w:rsidRDefault="00CB7893" w:rsidP="00966371">
      <w:pPr>
        <w:pStyle w:val="ListParagraph"/>
        <w:spacing w:after="0" w:line="240" w:lineRule="auto"/>
        <w:rPr>
          <w:rFonts w:ascii="Arial" w:hAnsi="Arial" w:cs="Arial"/>
          <w:color w:val="000000"/>
          <w:sz w:val="24"/>
          <w:szCs w:val="24"/>
          <w:shd w:val="clear" w:color="auto" w:fill="FFFFFF"/>
        </w:rPr>
      </w:pPr>
    </w:p>
    <w:p w14:paraId="6BB6C31C" w14:textId="34E59CA5" w:rsidR="00CB7893" w:rsidRPr="00BE6977" w:rsidRDefault="00CB7893" w:rsidP="00BE6977">
      <w:pPr>
        <w:spacing w:after="0" w:line="240" w:lineRule="auto"/>
        <w:rPr>
          <w:rFonts w:ascii="Arial" w:hAnsi="Arial" w:cs="Arial"/>
          <w:color w:val="000000"/>
          <w:sz w:val="24"/>
          <w:szCs w:val="24"/>
          <w:shd w:val="clear" w:color="auto" w:fill="FFFFFF"/>
        </w:rPr>
      </w:pPr>
      <w:r w:rsidRPr="00BE6977">
        <w:rPr>
          <w:rFonts w:ascii="Arial" w:hAnsi="Arial" w:cs="Arial"/>
          <w:color w:val="000000"/>
          <w:sz w:val="24"/>
          <w:szCs w:val="24"/>
          <w:shd w:val="clear" w:color="auto" w:fill="FFFFFF"/>
        </w:rPr>
        <w:lastRenderedPageBreak/>
        <w:t>The Innkeeper is responsible for every good brought in although some security measures and charges can be applied for important objects.</w:t>
      </w:r>
      <w:r w:rsidR="00BE6977">
        <w:rPr>
          <w:rFonts w:ascii="Arial" w:hAnsi="Arial" w:cs="Arial"/>
          <w:color w:val="000000"/>
          <w:sz w:val="24"/>
          <w:szCs w:val="24"/>
          <w:shd w:val="clear" w:color="auto" w:fill="FFFFFF"/>
        </w:rPr>
        <w:t xml:space="preserve"> </w:t>
      </w:r>
      <w:r w:rsidRPr="00BE6977">
        <w:rPr>
          <w:rFonts w:ascii="Arial" w:hAnsi="Arial" w:cs="Arial"/>
          <w:color w:val="000000"/>
          <w:sz w:val="24"/>
          <w:szCs w:val="24"/>
          <w:shd w:val="clear" w:color="auto" w:fill="FFFFFF"/>
        </w:rPr>
        <w:t xml:space="preserve">In </w:t>
      </w:r>
      <w:r w:rsidR="00B73445" w:rsidRPr="00BE6977">
        <w:rPr>
          <w:rFonts w:ascii="Arial" w:hAnsi="Arial" w:cs="Arial"/>
          <w:color w:val="000000"/>
          <w:sz w:val="24"/>
          <w:szCs w:val="24"/>
          <w:shd w:val="clear" w:color="auto" w:fill="FFFFFF"/>
        </w:rPr>
        <w:t>fact,</w:t>
      </w:r>
      <w:r w:rsidRPr="00BE6977">
        <w:rPr>
          <w:rFonts w:ascii="Arial" w:hAnsi="Arial" w:cs="Arial"/>
          <w:color w:val="000000"/>
          <w:sz w:val="24"/>
          <w:szCs w:val="24"/>
          <w:shd w:val="clear" w:color="auto" w:fill="FFFFFF"/>
        </w:rPr>
        <w:t xml:space="preserve"> </w:t>
      </w:r>
      <w:r w:rsidR="00BE6977">
        <w:rPr>
          <w:rFonts w:ascii="Arial" w:hAnsi="Arial" w:cs="Arial"/>
          <w:color w:val="000000"/>
          <w:sz w:val="24"/>
          <w:szCs w:val="24"/>
          <w:shd w:val="clear" w:color="auto" w:fill="FFFFFF"/>
        </w:rPr>
        <w:t>h</w:t>
      </w:r>
      <w:r w:rsidRPr="00BE6977">
        <w:rPr>
          <w:rFonts w:ascii="Arial" w:hAnsi="Arial" w:cs="Arial"/>
          <w:color w:val="000000"/>
          <w:sz w:val="24"/>
          <w:szCs w:val="24"/>
          <w:shd w:val="clear" w:color="auto" w:fill="FFFFFF"/>
        </w:rPr>
        <w:t>otels in order to protect customers goods and militate their liability</w:t>
      </w:r>
      <w:r w:rsidR="009D335A" w:rsidRPr="00BE6977">
        <w:rPr>
          <w:rFonts w:ascii="Arial" w:hAnsi="Arial" w:cs="Arial"/>
          <w:color w:val="000000"/>
          <w:sz w:val="24"/>
          <w:szCs w:val="24"/>
          <w:shd w:val="clear" w:color="auto" w:fill="FFFFFF"/>
        </w:rPr>
        <w:t xml:space="preserve">, offer protection services (including insurances) and safes. </w:t>
      </w:r>
    </w:p>
    <w:p w14:paraId="0F701D4B" w14:textId="6D1F5361" w:rsidR="00966371" w:rsidRDefault="00966371" w:rsidP="00966371">
      <w:pPr>
        <w:pStyle w:val="ListParagraph"/>
        <w:spacing w:after="0" w:line="240" w:lineRule="auto"/>
        <w:rPr>
          <w:rFonts w:ascii="Arial" w:hAnsi="Arial" w:cs="Arial"/>
          <w:iCs/>
          <w:sz w:val="24"/>
          <w:szCs w:val="24"/>
        </w:rPr>
      </w:pPr>
    </w:p>
    <w:p w14:paraId="0B2390B7" w14:textId="6580A6FA" w:rsidR="009D335A" w:rsidRDefault="009D335A" w:rsidP="002879C7">
      <w:pPr>
        <w:pStyle w:val="Heading1"/>
      </w:pPr>
      <w:bookmarkStart w:id="9" w:name="_Toc4777382"/>
      <w:r>
        <w:t>Conclus</w:t>
      </w:r>
      <w:r w:rsidR="000769A2">
        <w:t>ion</w:t>
      </w:r>
      <w:bookmarkEnd w:id="9"/>
    </w:p>
    <w:p w14:paraId="7C590BCB" w14:textId="5FB7488E" w:rsidR="00201352" w:rsidRDefault="008A0849" w:rsidP="00583EE6">
      <w:pPr>
        <w:rPr>
          <w:rFonts w:ascii="Arial" w:hAnsi="Arial" w:cs="Arial"/>
          <w:sz w:val="24"/>
          <w:szCs w:val="24"/>
        </w:rPr>
      </w:pPr>
      <w:r>
        <w:rPr>
          <w:rFonts w:ascii="Arial" w:hAnsi="Arial" w:cs="Arial"/>
          <w:sz w:val="24"/>
          <w:szCs w:val="24"/>
        </w:rPr>
        <w:t xml:space="preserve">Analysing </w:t>
      </w:r>
      <w:r w:rsidR="00D9287C">
        <w:rPr>
          <w:rFonts w:ascii="Arial" w:hAnsi="Arial" w:cs="Arial"/>
          <w:sz w:val="24"/>
          <w:szCs w:val="24"/>
        </w:rPr>
        <w:t>the</w:t>
      </w:r>
      <w:r>
        <w:rPr>
          <w:rFonts w:ascii="Arial" w:hAnsi="Arial" w:cs="Arial"/>
          <w:sz w:val="24"/>
          <w:szCs w:val="24"/>
        </w:rPr>
        <w:t xml:space="preserve"> </w:t>
      </w:r>
      <w:r w:rsidR="00D9287C">
        <w:rPr>
          <w:rFonts w:ascii="Arial" w:hAnsi="Arial" w:cs="Arial"/>
          <w:sz w:val="24"/>
          <w:szCs w:val="24"/>
        </w:rPr>
        <w:t>outlined work</w:t>
      </w:r>
      <w:r>
        <w:rPr>
          <w:rFonts w:ascii="Arial" w:hAnsi="Arial" w:cs="Arial"/>
          <w:sz w:val="24"/>
          <w:szCs w:val="24"/>
        </w:rPr>
        <w:t xml:space="preserve">, </w:t>
      </w:r>
      <w:r w:rsidR="00D9287C">
        <w:rPr>
          <w:rFonts w:ascii="Arial" w:hAnsi="Arial" w:cs="Arial"/>
          <w:sz w:val="24"/>
          <w:szCs w:val="24"/>
        </w:rPr>
        <w:t xml:space="preserve">it is clear that </w:t>
      </w:r>
      <w:r w:rsidR="000769A2">
        <w:rPr>
          <w:rFonts w:ascii="Arial" w:hAnsi="Arial" w:cs="Arial"/>
          <w:sz w:val="24"/>
          <w:szCs w:val="24"/>
        </w:rPr>
        <w:t xml:space="preserve">keeping </w:t>
      </w:r>
      <w:r w:rsidR="00BE6977">
        <w:rPr>
          <w:rFonts w:ascii="Arial" w:hAnsi="Arial" w:cs="Arial"/>
          <w:sz w:val="24"/>
          <w:szCs w:val="24"/>
        </w:rPr>
        <w:t>h</w:t>
      </w:r>
      <w:r w:rsidR="000769A2">
        <w:rPr>
          <w:rFonts w:ascii="Arial" w:hAnsi="Arial" w:cs="Arial"/>
          <w:sz w:val="24"/>
          <w:szCs w:val="24"/>
        </w:rPr>
        <w:t xml:space="preserve">igh </w:t>
      </w:r>
      <w:r w:rsidR="00BE6977">
        <w:rPr>
          <w:rFonts w:ascii="Arial" w:hAnsi="Arial" w:cs="Arial"/>
          <w:sz w:val="24"/>
          <w:szCs w:val="24"/>
        </w:rPr>
        <w:t>h</w:t>
      </w:r>
      <w:r w:rsidR="000769A2">
        <w:rPr>
          <w:rFonts w:ascii="Arial" w:hAnsi="Arial" w:cs="Arial"/>
          <w:sz w:val="24"/>
          <w:szCs w:val="24"/>
        </w:rPr>
        <w:t>ygiene standards is beneficial for the customers but</w:t>
      </w:r>
      <w:r w:rsidR="00BE6977">
        <w:rPr>
          <w:rFonts w:ascii="Arial" w:hAnsi="Arial" w:cs="Arial"/>
          <w:sz w:val="24"/>
          <w:szCs w:val="24"/>
        </w:rPr>
        <w:t xml:space="preserve"> it</w:t>
      </w:r>
      <w:r w:rsidR="000769A2">
        <w:rPr>
          <w:rFonts w:ascii="Arial" w:hAnsi="Arial" w:cs="Arial"/>
          <w:sz w:val="24"/>
          <w:szCs w:val="24"/>
        </w:rPr>
        <w:t xml:space="preserve"> also is important for the organization. For instance, if a customer accuses food poisoning and the business is able to show written proof of the</w:t>
      </w:r>
      <w:r w:rsidR="00BE6977">
        <w:rPr>
          <w:rFonts w:ascii="Arial" w:hAnsi="Arial" w:cs="Arial"/>
          <w:sz w:val="24"/>
          <w:szCs w:val="24"/>
        </w:rPr>
        <w:t>ir</w:t>
      </w:r>
      <w:r w:rsidR="000769A2">
        <w:rPr>
          <w:rFonts w:ascii="Arial" w:hAnsi="Arial" w:cs="Arial"/>
          <w:sz w:val="24"/>
          <w:szCs w:val="24"/>
        </w:rPr>
        <w:t xml:space="preserve"> processes and respect of the guidelines, </w:t>
      </w:r>
      <w:r w:rsidR="00BE6977">
        <w:rPr>
          <w:rFonts w:ascii="Arial" w:hAnsi="Arial" w:cs="Arial"/>
          <w:sz w:val="24"/>
          <w:szCs w:val="24"/>
        </w:rPr>
        <w:t xml:space="preserve">records could be used as evidence for the </w:t>
      </w:r>
      <w:r w:rsidR="00512B69">
        <w:rPr>
          <w:rFonts w:ascii="Arial" w:hAnsi="Arial" w:cs="Arial"/>
          <w:sz w:val="24"/>
          <w:szCs w:val="24"/>
        </w:rPr>
        <w:t>defence</w:t>
      </w:r>
      <w:r w:rsidR="000769A2">
        <w:rPr>
          <w:rFonts w:ascii="Arial" w:hAnsi="Arial" w:cs="Arial"/>
          <w:sz w:val="24"/>
          <w:szCs w:val="24"/>
        </w:rPr>
        <w:t>.</w:t>
      </w:r>
      <w:r w:rsidR="00BE6977">
        <w:rPr>
          <w:rFonts w:ascii="Arial" w:hAnsi="Arial" w:cs="Arial"/>
          <w:sz w:val="24"/>
          <w:szCs w:val="24"/>
        </w:rPr>
        <w:t xml:space="preserve"> </w:t>
      </w:r>
      <w:r w:rsidR="00512B69">
        <w:rPr>
          <w:rFonts w:ascii="Arial" w:hAnsi="Arial" w:cs="Arial"/>
          <w:sz w:val="24"/>
          <w:szCs w:val="24"/>
        </w:rPr>
        <w:t xml:space="preserve">Safe environments are expensive to maintain but, </w:t>
      </w:r>
      <w:r w:rsidR="00BE6977">
        <w:rPr>
          <w:rFonts w:ascii="Arial" w:hAnsi="Arial" w:cs="Arial"/>
          <w:sz w:val="24"/>
          <w:szCs w:val="24"/>
        </w:rPr>
        <w:t xml:space="preserve">it </w:t>
      </w:r>
      <w:r w:rsidR="00512B69">
        <w:rPr>
          <w:rFonts w:ascii="Arial" w:hAnsi="Arial" w:cs="Arial"/>
          <w:sz w:val="24"/>
          <w:szCs w:val="24"/>
        </w:rPr>
        <w:t xml:space="preserve">is beneficial for both employees and customers. In order to provide a </w:t>
      </w:r>
      <w:r w:rsidR="006C4B1A">
        <w:rPr>
          <w:rFonts w:ascii="Arial" w:hAnsi="Arial" w:cs="Arial"/>
          <w:sz w:val="24"/>
          <w:szCs w:val="24"/>
        </w:rPr>
        <w:t>high-quality standard and look after customers,</w:t>
      </w:r>
      <w:r w:rsidR="00512B69">
        <w:rPr>
          <w:rFonts w:ascii="Arial" w:hAnsi="Arial" w:cs="Arial"/>
          <w:sz w:val="24"/>
          <w:szCs w:val="24"/>
        </w:rPr>
        <w:t xml:space="preserve"> employees need to feel safe, </w:t>
      </w:r>
      <w:r w:rsidR="006C4B1A">
        <w:rPr>
          <w:rFonts w:ascii="Arial" w:hAnsi="Arial" w:cs="Arial"/>
          <w:sz w:val="24"/>
          <w:szCs w:val="24"/>
        </w:rPr>
        <w:t>happy and encouraged.</w:t>
      </w:r>
      <w:r w:rsidR="00512B69">
        <w:rPr>
          <w:rFonts w:ascii="Arial" w:hAnsi="Arial" w:cs="Arial"/>
          <w:sz w:val="24"/>
          <w:szCs w:val="24"/>
        </w:rPr>
        <w:t xml:space="preserve"> </w:t>
      </w:r>
      <w:r w:rsidR="00201352">
        <w:rPr>
          <w:rFonts w:ascii="Arial" w:hAnsi="Arial" w:cs="Arial"/>
          <w:sz w:val="24"/>
          <w:szCs w:val="24"/>
        </w:rPr>
        <w:t xml:space="preserve">In most cases sicknesses and absenteeism will be reduced and the productivity will </w:t>
      </w:r>
      <w:r w:rsidR="00BE6977">
        <w:rPr>
          <w:rFonts w:ascii="Arial" w:hAnsi="Arial" w:cs="Arial"/>
          <w:sz w:val="24"/>
          <w:szCs w:val="24"/>
        </w:rPr>
        <w:t>increase</w:t>
      </w:r>
      <w:r w:rsidR="00201352">
        <w:rPr>
          <w:rFonts w:ascii="Arial" w:hAnsi="Arial" w:cs="Arial"/>
          <w:sz w:val="24"/>
          <w:szCs w:val="24"/>
        </w:rPr>
        <w:t>.</w:t>
      </w:r>
      <w:r w:rsidR="00BE6977">
        <w:rPr>
          <w:rFonts w:ascii="Arial" w:hAnsi="Arial" w:cs="Arial"/>
          <w:sz w:val="24"/>
          <w:szCs w:val="24"/>
        </w:rPr>
        <w:t xml:space="preserve"> </w:t>
      </w:r>
      <w:r w:rsidR="00A92C40">
        <w:rPr>
          <w:rFonts w:ascii="Arial" w:hAnsi="Arial" w:cs="Arial"/>
          <w:sz w:val="24"/>
          <w:szCs w:val="24"/>
        </w:rPr>
        <w:t>Digitalize information allows employees to analyse a wide range of information</w:t>
      </w:r>
      <w:r w:rsidR="00C77968">
        <w:rPr>
          <w:rFonts w:ascii="Arial" w:hAnsi="Arial" w:cs="Arial"/>
          <w:sz w:val="24"/>
          <w:szCs w:val="24"/>
        </w:rPr>
        <w:t xml:space="preserve">. Keeping a good </w:t>
      </w:r>
      <w:r w:rsidR="00BE6977">
        <w:rPr>
          <w:rFonts w:ascii="Arial" w:hAnsi="Arial" w:cs="Arial"/>
          <w:sz w:val="24"/>
          <w:szCs w:val="24"/>
        </w:rPr>
        <w:t>d</w:t>
      </w:r>
      <w:r w:rsidR="00C77968">
        <w:rPr>
          <w:rFonts w:ascii="Arial" w:hAnsi="Arial" w:cs="Arial"/>
          <w:sz w:val="24"/>
          <w:szCs w:val="24"/>
        </w:rPr>
        <w:t xml:space="preserve">ata protection system, would result very expensive but, the company’s reputation will be seriously damaged if that information gets stolen. </w:t>
      </w:r>
    </w:p>
    <w:p w14:paraId="51F3B618" w14:textId="0D9D8C37" w:rsidR="00A25A22" w:rsidRDefault="00A25A22" w:rsidP="00583EE6">
      <w:pPr>
        <w:rPr>
          <w:rFonts w:ascii="Arial" w:hAnsi="Arial" w:cs="Arial"/>
          <w:sz w:val="24"/>
          <w:szCs w:val="24"/>
        </w:rPr>
      </w:pPr>
    </w:p>
    <w:p w14:paraId="7018E295" w14:textId="77777777" w:rsidR="00A25A22" w:rsidRDefault="00A25A22" w:rsidP="00583EE6">
      <w:pPr>
        <w:rPr>
          <w:rFonts w:ascii="Arial" w:hAnsi="Arial" w:cs="Arial"/>
          <w:sz w:val="24"/>
          <w:szCs w:val="24"/>
        </w:rPr>
      </w:pPr>
    </w:p>
    <w:p w14:paraId="2184C15F" w14:textId="124AA05B" w:rsidR="002124A2" w:rsidRPr="002124A2" w:rsidRDefault="002124A2" w:rsidP="002124A2">
      <w:pPr>
        <w:rPr>
          <w:rFonts w:ascii="Arial" w:hAnsi="Arial" w:cs="Arial"/>
          <w:sz w:val="24"/>
          <w:szCs w:val="24"/>
        </w:rPr>
      </w:pPr>
    </w:p>
    <w:p w14:paraId="629066FD" w14:textId="78E16E1A" w:rsidR="002879C7" w:rsidRDefault="002879C7" w:rsidP="002879C7">
      <w:pPr>
        <w:pStyle w:val="Heading1"/>
      </w:pPr>
      <w:bookmarkStart w:id="10" w:name="_Toc4777383"/>
      <w:r>
        <w:t>Reference</w:t>
      </w:r>
      <w:bookmarkEnd w:id="10"/>
      <w:r>
        <w:t xml:space="preserve"> </w:t>
      </w:r>
    </w:p>
    <w:p w14:paraId="7B49DC05" w14:textId="5B8AA054" w:rsidR="00DA070D" w:rsidRDefault="00DA070D" w:rsidP="00DA070D"/>
    <w:p w14:paraId="67DD0C50" w14:textId="77777777" w:rsidR="003D4CE2" w:rsidRPr="003D4CE2" w:rsidRDefault="003D4CE2" w:rsidP="003D4CE2">
      <w:pPr>
        <w:pStyle w:val="ListParagraph"/>
        <w:numPr>
          <w:ilvl w:val="0"/>
          <w:numId w:val="6"/>
        </w:numPr>
        <w:rPr>
          <w:rFonts w:ascii="Arial" w:hAnsi="Arial" w:cs="Arial"/>
          <w:color w:val="000000"/>
          <w:sz w:val="24"/>
          <w:szCs w:val="24"/>
          <w:shd w:val="clear" w:color="auto" w:fill="FFFFFF"/>
        </w:rPr>
      </w:pPr>
      <w:r w:rsidRPr="003D4CE2">
        <w:rPr>
          <w:rFonts w:ascii="Arial" w:hAnsi="Arial" w:cs="Arial"/>
          <w:color w:val="000000"/>
          <w:sz w:val="24"/>
          <w:szCs w:val="24"/>
          <w:shd w:val="clear" w:color="auto" w:fill="FFFFFF"/>
        </w:rPr>
        <w:t xml:space="preserve">Bagley, C. and </w:t>
      </w:r>
      <w:proofErr w:type="spellStart"/>
      <w:r w:rsidRPr="003D4CE2">
        <w:rPr>
          <w:rFonts w:ascii="Arial" w:hAnsi="Arial" w:cs="Arial"/>
          <w:color w:val="000000"/>
          <w:sz w:val="24"/>
          <w:szCs w:val="24"/>
          <w:shd w:val="clear" w:color="auto" w:fill="FFFFFF"/>
        </w:rPr>
        <w:t>Dauchy</w:t>
      </w:r>
      <w:proofErr w:type="spellEnd"/>
      <w:r w:rsidRPr="003D4CE2">
        <w:rPr>
          <w:rFonts w:ascii="Arial" w:hAnsi="Arial" w:cs="Arial"/>
          <w:color w:val="000000"/>
          <w:sz w:val="24"/>
          <w:szCs w:val="24"/>
          <w:shd w:val="clear" w:color="auto" w:fill="FFFFFF"/>
        </w:rPr>
        <w:t xml:space="preserve">, C. (2017). </w:t>
      </w:r>
      <w:r w:rsidRPr="003D4CE2">
        <w:rPr>
          <w:rFonts w:ascii="Arial" w:hAnsi="Arial" w:cs="Arial"/>
          <w:i/>
          <w:iCs/>
          <w:color w:val="000000"/>
          <w:sz w:val="24"/>
          <w:szCs w:val="24"/>
        </w:rPr>
        <w:t>The entrepreneur's guide to law and strategy</w:t>
      </w:r>
      <w:r w:rsidRPr="003D4CE2">
        <w:rPr>
          <w:rFonts w:ascii="Arial" w:hAnsi="Arial" w:cs="Arial"/>
          <w:color w:val="000000"/>
          <w:sz w:val="24"/>
          <w:szCs w:val="24"/>
          <w:shd w:val="clear" w:color="auto" w:fill="FFFFFF"/>
        </w:rPr>
        <w:t>.</w:t>
      </w:r>
    </w:p>
    <w:p w14:paraId="262E44F6" w14:textId="77777777" w:rsidR="003D4CE2" w:rsidRPr="003D4CE2" w:rsidRDefault="003D4CE2" w:rsidP="003D4CE2">
      <w:pPr>
        <w:pStyle w:val="ListParagraph"/>
        <w:numPr>
          <w:ilvl w:val="0"/>
          <w:numId w:val="6"/>
        </w:numPr>
        <w:rPr>
          <w:rFonts w:ascii="Arial" w:hAnsi="Arial" w:cs="Arial"/>
          <w:color w:val="000000"/>
          <w:sz w:val="24"/>
          <w:szCs w:val="24"/>
          <w:shd w:val="clear" w:color="auto" w:fill="FFFFFF"/>
        </w:rPr>
      </w:pPr>
      <w:r w:rsidRPr="003D4CE2">
        <w:rPr>
          <w:rFonts w:ascii="Arial" w:hAnsi="Arial" w:cs="Arial"/>
          <w:color w:val="000000"/>
          <w:sz w:val="24"/>
          <w:szCs w:val="24"/>
          <w:shd w:val="clear" w:color="auto" w:fill="FFFFFF"/>
        </w:rPr>
        <w:t xml:space="preserve">Carey, P. (2008). </w:t>
      </w:r>
      <w:r w:rsidRPr="003D4CE2">
        <w:rPr>
          <w:rFonts w:ascii="Arial" w:hAnsi="Arial" w:cs="Arial"/>
          <w:i/>
          <w:iCs/>
          <w:color w:val="000000"/>
          <w:sz w:val="24"/>
          <w:szCs w:val="24"/>
        </w:rPr>
        <w:t>Data Protection</w:t>
      </w:r>
      <w:r w:rsidRPr="003D4CE2">
        <w:rPr>
          <w:rFonts w:ascii="Arial" w:hAnsi="Arial" w:cs="Arial"/>
          <w:color w:val="000000"/>
          <w:sz w:val="24"/>
          <w:szCs w:val="24"/>
          <w:shd w:val="clear" w:color="auto" w:fill="FFFFFF"/>
        </w:rPr>
        <w:t>. 3rd ed. Oxford: OUP Oxford.</w:t>
      </w:r>
    </w:p>
    <w:p w14:paraId="58185A6C" w14:textId="77777777" w:rsidR="003D4CE2" w:rsidRPr="003D4CE2" w:rsidRDefault="003D4CE2" w:rsidP="003D4CE2">
      <w:pPr>
        <w:pStyle w:val="ListParagraph"/>
        <w:numPr>
          <w:ilvl w:val="0"/>
          <w:numId w:val="6"/>
        </w:numPr>
        <w:rPr>
          <w:rFonts w:ascii="Arial" w:hAnsi="Arial" w:cs="Arial"/>
          <w:sz w:val="24"/>
          <w:szCs w:val="24"/>
        </w:rPr>
      </w:pPr>
      <w:r w:rsidRPr="003D4CE2">
        <w:rPr>
          <w:rFonts w:ascii="Arial" w:hAnsi="Arial" w:cs="Arial"/>
          <w:color w:val="000000"/>
          <w:sz w:val="24"/>
          <w:szCs w:val="24"/>
          <w:shd w:val="clear" w:color="auto" w:fill="FFFFFF"/>
        </w:rPr>
        <w:t xml:space="preserve">Hopkin, P. (2018). </w:t>
      </w:r>
      <w:r w:rsidRPr="003D4CE2">
        <w:rPr>
          <w:rFonts w:ascii="Arial" w:hAnsi="Arial" w:cs="Arial"/>
          <w:i/>
          <w:iCs/>
          <w:color w:val="000000"/>
          <w:sz w:val="24"/>
          <w:szCs w:val="24"/>
        </w:rPr>
        <w:t>Fundamentals of Risk Management</w:t>
      </w:r>
      <w:r w:rsidRPr="003D4CE2">
        <w:rPr>
          <w:rFonts w:ascii="Arial" w:hAnsi="Arial" w:cs="Arial"/>
          <w:color w:val="000000"/>
          <w:sz w:val="24"/>
          <w:szCs w:val="24"/>
          <w:shd w:val="clear" w:color="auto" w:fill="FFFFFF"/>
        </w:rPr>
        <w:t>. London: Kogan Page, Limited.</w:t>
      </w:r>
    </w:p>
    <w:p w14:paraId="3951BEE5" w14:textId="77777777" w:rsidR="003D4CE2" w:rsidRPr="003D4CE2" w:rsidRDefault="003D4CE2" w:rsidP="003D4CE2">
      <w:pPr>
        <w:pStyle w:val="ListParagraph"/>
        <w:numPr>
          <w:ilvl w:val="0"/>
          <w:numId w:val="6"/>
        </w:numPr>
        <w:rPr>
          <w:rFonts w:ascii="Arial" w:hAnsi="Arial" w:cs="Arial"/>
          <w:color w:val="000000"/>
          <w:sz w:val="24"/>
          <w:szCs w:val="24"/>
          <w:shd w:val="clear" w:color="auto" w:fill="FFFFFF"/>
        </w:rPr>
      </w:pPr>
      <w:r w:rsidRPr="003D4CE2">
        <w:rPr>
          <w:rFonts w:ascii="Arial" w:hAnsi="Arial" w:cs="Arial"/>
          <w:color w:val="000000"/>
          <w:sz w:val="24"/>
          <w:szCs w:val="24"/>
          <w:shd w:val="clear" w:color="auto" w:fill="FFFFFF"/>
        </w:rPr>
        <w:t xml:space="preserve">Legislation.gov.uk. (2019). </w:t>
      </w:r>
      <w:r w:rsidRPr="003D4CE2">
        <w:rPr>
          <w:rFonts w:ascii="Arial" w:hAnsi="Arial" w:cs="Arial"/>
          <w:i/>
          <w:iCs/>
          <w:color w:val="000000"/>
          <w:sz w:val="24"/>
          <w:szCs w:val="24"/>
        </w:rPr>
        <w:t>Hotel Proprietors Act 1956</w:t>
      </w:r>
      <w:r w:rsidRPr="003D4CE2">
        <w:rPr>
          <w:rFonts w:ascii="Arial" w:hAnsi="Arial" w:cs="Arial"/>
          <w:color w:val="000000"/>
          <w:sz w:val="24"/>
          <w:szCs w:val="24"/>
          <w:shd w:val="clear" w:color="auto" w:fill="FFFFFF"/>
        </w:rPr>
        <w:t>. [online] Available at: http://www.legislation.gov.uk/ukpga/Eliz2/4-5/62/section/1 [Accessed 27 Mar. 2019].</w:t>
      </w:r>
    </w:p>
    <w:p w14:paraId="101532FB" w14:textId="77777777" w:rsidR="003D4CE2" w:rsidRPr="003D4CE2" w:rsidRDefault="003D4CE2" w:rsidP="003D4CE2">
      <w:pPr>
        <w:pStyle w:val="ListParagraph"/>
        <w:numPr>
          <w:ilvl w:val="0"/>
          <w:numId w:val="6"/>
        </w:numPr>
        <w:rPr>
          <w:rFonts w:ascii="Arial" w:hAnsi="Arial" w:cs="Arial"/>
          <w:color w:val="000000"/>
          <w:sz w:val="24"/>
          <w:szCs w:val="24"/>
          <w:shd w:val="clear" w:color="auto" w:fill="FFFFFF"/>
        </w:rPr>
      </w:pPr>
      <w:r w:rsidRPr="003D4CE2">
        <w:rPr>
          <w:rFonts w:ascii="Arial" w:hAnsi="Arial" w:cs="Arial"/>
          <w:color w:val="000000"/>
          <w:sz w:val="24"/>
          <w:szCs w:val="24"/>
          <w:shd w:val="clear" w:color="auto" w:fill="FFFFFF"/>
        </w:rPr>
        <w:t xml:space="preserve">McCormick, R. and Stears, C. (2018). </w:t>
      </w:r>
      <w:r w:rsidRPr="003D4CE2">
        <w:rPr>
          <w:rFonts w:ascii="Arial" w:hAnsi="Arial" w:cs="Arial"/>
          <w:i/>
          <w:iCs/>
          <w:color w:val="000000"/>
          <w:sz w:val="24"/>
          <w:szCs w:val="24"/>
        </w:rPr>
        <w:t>Legal and conduct risk in the financial markets</w:t>
      </w:r>
      <w:r w:rsidRPr="003D4CE2">
        <w:rPr>
          <w:rFonts w:ascii="Arial" w:hAnsi="Arial" w:cs="Arial"/>
          <w:color w:val="000000"/>
          <w:sz w:val="24"/>
          <w:szCs w:val="24"/>
          <w:shd w:val="clear" w:color="auto" w:fill="FFFFFF"/>
        </w:rPr>
        <w:t>. Oxford, United Kingdom: Oxford University Press.</w:t>
      </w:r>
    </w:p>
    <w:p w14:paraId="18518E38" w14:textId="533E9150" w:rsidR="003D4CE2" w:rsidRPr="003D4CE2" w:rsidRDefault="003D4CE2" w:rsidP="003D4CE2">
      <w:pPr>
        <w:pStyle w:val="ListParagraph"/>
        <w:numPr>
          <w:ilvl w:val="0"/>
          <w:numId w:val="6"/>
        </w:numPr>
        <w:rPr>
          <w:rFonts w:ascii="Arial" w:hAnsi="Arial" w:cs="Arial"/>
          <w:color w:val="000000"/>
          <w:sz w:val="24"/>
          <w:szCs w:val="24"/>
          <w:shd w:val="clear" w:color="auto" w:fill="FFFFFF"/>
        </w:rPr>
      </w:pPr>
      <w:r w:rsidRPr="003D4CE2">
        <w:rPr>
          <w:rFonts w:ascii="Arial" w:hAnsi="Arial" w:cs="Arial"/>
          <w:color w:val="000000"/>
          <w:sz w:val="24"/>
          <w:szCs w:val="24"/>
          <w:shd w:val="clear" w:color="auto" w:fill="FFFFFF"/>
        </w:rPr>
        <w:t xml:space="preserve">Whalley, M. and </w:t>
      </w:r>
      <w:proofErr w:type="spellStart"/>
      <w:r w:rsidRPr="003D4CE2">
        <w:rPr>
          <w:rFonts w:ascii="Arial" w:hAnsi="Arial" w:cs="Arial"/>
          <w:color w:val="000000"/>
          <w:sz w:val="24"/>
          <w:szCs w:val="24"/>
          <w:shd w:val="clear" w:color="auto" w:fill="FFFFFF"/>
        </w:rPr>
        <w:t>Guzelian</w:t>
      </w:r>
      <w:proofErr w:type="spellEnd"/>
      <w:r w:rsidRPr="003D4CE2">
        <w:rPr>
          <w:rFonts w:ascii="Arial" w:hAnsi="Arial" w:cs="Arial"/>
          <w:color w:val="000000"/>
          <w:sz w:val="24"/>
          <w:szCs w:val="24"/>
          <w:shd w:val="clear" w:color="auto" w:fill="FFFFFF"/>
        </w:rPr>
        <w:t>, C. (</w:t>
      </w:r>
      <w:r>
        <w:rPr>
          <w:rFonts w:ascii="Arial" w:hAnsi="Arial" w:cs="Arial"/>
          <w:color w:val="000000"/>
          <w:sz w:val="24"/>
          <w:szCs w:val="24"/>
          <w:shd w:val="clear" w:color="auto" w:fill="FFFFFF"/>
        </w:rPr>
        <w:t>2016</w:t>
      </w:r>
      <w:r w:rsidRPr="003D4CE2">
        <w:rPr>
          <w:rFonts w:ascii="Arial" w:hAnsi="Arial" w:cs="Arial"/>
          <w:color w:val="000000"/>
          <w:sz w:val="24"/>
          <w:szCs w:val="24"/>
          <w:shd w:val="clear" w:color="auto" w:fill="FFFFFF"/>
        </w:rPr>
        <w:t xml:space="preserve">). </w:t>
      </w:r>
      <w:r w:rsidRPr="003D4CE2">
        <w:rPr>
          <w:rFonts w:ascii="Arial" w:hAnsi="Arial" w:cs="Arial"/>
          <w:i/>
          <w:iCs/>
          <w:color w:val="000000"/>
          <w:sz w:val="24"/>
          <w:szCs w:val="24"/>
        </w:rPr>
        <w:t>The legal risk management handbook</w:t>
      </w:r>
      <w:r w:rsidRPr="003D4CE2">
        <w:rPr>
          <w:rFonts w:ascii="Arial" w:hAnsi="Arial" w:cs="Arial"/>
          <w:color w:val="000000"/>
          <w:sz w:val="24"/>
          <w:szCs w:val="24"/>
          <w:shd w:val="clear" w:color="auto" w:fill="FFFFFF"/>
        </w:rPr>
        <w:t>.</w:t>
      </w:r>
    </w:p>
    <w:sectPr w:rsidR="003D4CE2" w:rsidRPr="003D4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9543C"/>
    <w:multiLevelType w:val="hybridMultilevel"/>
    <w:tmpl w:val="B3600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648A4"/>
    <w:multiLevelType w:val="hybridMultilevel"/>
    <w:tmpl w:val="189EA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C6A7E"/>
    <w:multiLevelType w:val="hybridMultilevel"/>
    <w:tmpl w:val="B3C629CE"/>
    <w:lvl w:ilvl="0" w:tplc="4BCAF976">
      <w:start w:val="1"/>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FE62512"/>
    <w:multiLevelType w:val="hybridMultilevel"/>
    <w:tmpl w:val="80605976"/>
    <w:lvl w:ilvl="0" w:tplc="1F6850FE">
      <w:start w:val="1"/>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3D62DB"/>
    <w:multiLevelType w:val="hybridMultilevel"/>
    <w:tmpl w:val="4844D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5AA"/>
    <w:rsid w:val="000056B1"/>
    <w:rsid w:val="000769A2"/>
    <w:rsid w:val="0009108C"/>
    <w:rsid w:val="000A227E"/>
    <w:rsid w:val="000B3A77"/>
    <w:rsid w:val="000E02C1"/>
    <w:rsid w:val="00101A06"/>
    <w:rsid w:val="00123636"/>
    <w:rsid w:val="00134CE8"/>
    <w:rsid w:val="00137365"/>
    <w:rsid w:val="001F0948"/>
    <w:rsid w:val="001F7985"/>
    <w:rsid w:val="00201352"/>
    <w:rsid w:val="002124A2"/>
    <w:rsid w:val="00221043"/>
    <w:rsid w:val="002220B9"/>
    <w:rsid w:val="00275B34"/>
    <w:rsid w:val="00280A98"/>
    <w:rsid w:val="002879C7"/>
    <w:rsid w:val="002F611F"/>
    <w:rsid w:val="003031F7"/>
    <w:rsid w:val="003465C6"/>
    <w:rsid w:val="003953BD"/>
    <w:rsid w:val="003D4CE2"/>
    <w:rsid w:val="003F1126"/>
    <w:rsid w:val="004005F9"/>
    <w:rsid w:val="00415164"/>
    <w:rsid w:val="004346A8"/>
    <w:rsid w:val="00462776"/>
    <w:rsid w:val="004C1F36"/>
    <w:rsid w:val="004C6E71"/>
    <w:rsid w:val="004E13AC"/>
    <w:rsid w:val="004F651B"/>
    <w:rsid w:val="00504CF1"/>
    <w:rsid w:val="00512B69"/>
    <w:rsid w:val="00574E2A"/>
    <w:rsid w:val="00575334"/>
    <w:rsid w:val="00583EE6"/>
    <w:rsid w:val="00597688"/>
    <w:rsid w:val="005B4512"/>
    <w:rsid w:val="005B7C39"/>
    <w:rsid w:val="00613D62"/>
    <w:rsid w:val="00653C7F"/>
    <w:rsid w:val="006544FE"/>
    <w:rsid w:val="006B15B0"/>
    <w:rsid w:val="006C4B1A"/>
    <w:rsid w:val="006D52CE"/>
    <w:rsid w:val="007152B1"/>
    <w:rsid w:val="00717134"/>
    <w:rsid w:val="007650C7"/>
    <w:rsid w:val="00783D19"/>
    <w:rsid w:val="007D5CAB"/>
    <w:rsid w:val="007E5C69"/>
    <w:rsid w:val="00854B38"/>
    <w:rsid w:val="00862B0F"/>
    <w:rsid w:val="008A0849"/>
    <w:rsid w:val="008A53B6"/>
    <w:rsid w:val="00966371"/>
    <w:rsid w:val="00973F15"/>
    <w:rsid w:val="009B0FC8"/>
    <w:rsid w:val="009B71F7"/>
    <w:rsid w:val="009C0AB9"/>
    <w:rsid w:val="009C0B08"/>
    <w:rsid w:val="009C4836"/>
    <w:rsid w:val="009C527F"/>
    <w:rsid w:val="009D335A"/>
    <w:rsid w:val="00A15918"/>
    <w:rsid w:val="00A201C6"/>
    <w:rsid w:val="00A25A22"/>
    <w:rsid w:val="00A40FE5"/>
    <w:rsid w:val="00A664C3"/>
    <w:rsid w:val="00A6735C"/>
    <w:rsid w:val="00A92C40"/>
    <w:rsid w:val="00AD4B74"/>
    <w:rsid w:val="00AE31EA"/>
    <w:rsid w:val="00AF15AA"/>
    <w:rsid w:val="00AF50C4"/>
    <w:rsid w:val="00B10AD4"/>
    <w:rsid w:val="00B42B5F"/>
    <w:rsid w:val="00B73445"/>
    <w:rsid w:val="00B738A5"/>
    <w:rsid w:val="00B73982"/>
    <w:rsid w:val="00BD0A34"/>
    <w:rsid w:val="00BE6977"/>
    <w:rsid w:val="00BE77D6"/>
    <w:rsid w:val="00C044D8"/>
    <w:rsid w:val="00C154CB"/>
    <w:rsid w:val="00C16672"/>
    <w:rsid w:val="00C4413D"/>
    <w:rsid w:val="00C47F11"/>
    <w:rsid w:val="00C77968"/>
    <w:rsid w:val="00C9532C"/>
    <w:rsid w:val="00CB7893"/>
    <w:rsid w:val="00CD1F5B"/>
    <w:rsid w:val="00CD4682"/>
    <w:rsid w:val="00CE157E"/>
    <w:rsid w:val="00D227CD"/>
    <w:rsid w:val="00D246E2"/>
    <w:rsid w:val="00D24967"/>
    <w:rsid w:val="00D66070"/>
    <w:rsid w:val="00D9287C"/>
    <w:rsid w:val="00DA070D"/>
    <w:rsid w:val="00E0494E"/>
    <w:rsid w:val="00E05718"/>
    <w:rsid w:val="00E077A2"/>
    <w:rsid w:val="00E47C23"/>
    <w:rsid w:val="00EA74D9"/>
    <w:rsid w:val="00EE3B66"/>
    <w:rsid w:val="00F0200F"/>
    <w:rsid w:val="00F70ECA"/>
    <w:rsid w:val="00F95977"/>
    <w:rsid w:val="00FE2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810B6"/>
  <w15:chartTrackingRefBased/>
  <w15:docId w15:val="{69189D02-EBE3-4F29-ABFB-7CFB10B7D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9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79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101A06"/>
    <w:pPr>
      <w:spacing w:after="200" w:line="276" w:lineRule="auto"/>
      <w:ind w:left="720"/>
      <w:contextualSpacing/>
    </w:pPr>
    <w:rPr>
      <w:rFonts w:ascii="Calibri" w:eastAsia="Calibri" w:hAnsi="Calibri" w:cs="Calibri"/>
    </w:rPr>
  </w:style>
  <w:style w:type="character" w:styleId="CommentReference">
    <w:name w:val="annotation reference"/>
    <w:basedOn w:val="DefaultParagraphFont"/>
    <w:uiPriority w:val="99"/>
    <w:semiHidden/>
    <w:unhideWhenUsed/>
    <w:rsid w:val="00B73982"/>
    <w:rPr>
      <w:sz w:val="16"/>
      <w:szCs w:val="16"/>
    </w:rPr>
  </w:style>
  <w:style w:type="paragraph" w:styleId="CommentText">
    <w:name w:val="annotation text"/>
    <w:basedOn w:val="Normal"/>
    <w:link w:val="CommentTextChar"/>
    <w:uiPriority w:val="99"/>
    <w:semiHidden/>
    <w:unhideWhenUsed/>
    <w:rsid w:val="00B73982"/>
    <w:pPr>
      <w:spacing w:line="240" w:lineRule="auto"/>
    </w:pPr>
    <w:rPr>
      <w:sz w:val="20"/>
      <w:szCs w:val="20"/>
    </w:rPr>
  </w:style>
  <w:style w:type="character" w:customStyle="1" w:styleId="CommentTextChar">
    <w:name w:val="Comment Text Char"/>
    <w:basedOn w:val="DefaultParagraphFont"/>
    <w:link w:val="CommentText"/>
    <w:uiPriority w:val="99"/>
    <w:semiHidden/>
    <w:rsid w:val="00B73982"/>
    <w:rPr>
      <w:sz w:val="20"/>
      <w:szCs w:val="20"/>
    </w:rPr>
  </w:style>
  <w:style w:type="paragraph" w:styleId="CommentSubject">
    <w:name w:val="annotation subject"/>
    <w:basedOn w:val="CommentText"/>
    <w:next w:val="CommentText"/>
    <w:link w:val="CommentSubjectChar"/>
    <w:uiPriority w:val="99"/>
    <w:semiHidden/>
    <w:unhideWhenUsed/>
    <w:rsid w:val="00B73982"/>
    <w:rPr>
      <w:b/>
      <w:bCs/>
    </w:rPr>
  </w:style>
  <w:style w:type="character" w:customStyle="1" w:styleId="CommentSubjectChar">
    <w:name w:val="Comment Subject Char"/>
    <w:basedOn w:val="CommentTextChar"/>
    <w:link w:val="CommentSubject"/>
    <w:uiPriority w:val="99"/>
    <w:semiHidden/>
    <w:rsid w:val="00B73982"/>
    <w:rPr>
      <w:b/>
      <w:bCs/>
      <w:sz w:val="20"/>
      <w:szCs w:val="20"/>
    </w:rPr>
  </w:style>
  <w:style w:type="paragraph" w:styleId="BalloonText">
    <w:name w:val="Balloon Text"/>
    <w:basedOn w:val="Normal"/>
    <w:link w:val="BalloonTextChar"/>
    <w:uiPriority w:val="99"/>
    <w:semiHidden/>
    <w:unhideWhenUsed/>
    <w:rsid w:val="00B739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982"/>
    <w:rPr>
      <w:rFonts w:ascii="Segoe UI" w:hAnsi="Segoe UI" w:cs="Segoe UI"/>
      <w:sz w:val="18"/>
      <w:szCs w:val="18"/>
    </w:rPr>
  </w:style>
  <w:style w:type="paragraph" w:styleId="NormalWeb">
    <w:name w:val="Normal (Web)"/>
    <w:basedOn w:val="Normal"/>
    <w:uiPriority w:val="99"/>
    <w:semiHidden/>
    <w:unhideWhenUsed/>
    <w:rsid w:val="00AE31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738A5"/>
    <w:rPr>
      <w:color w:val="0000FF"/>
      <w:u w:val="single"/>
    </w:rPr>
  </w:style>
  <w:style w:type="character" w:customStyle="1" w:styleId="Heading1Char">
    <w:name w:val="Heading 1 Char"/>
    <w:basedOn w:val="DefaultParagraphFont"/>
    <w:link w:val="Heading1"/>
    <w:uiPriority w:val="9"/>
    <w:rsid w:val="002879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79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879C7"/>
    <w:pPr>
      <w:outlineLvl w:val="9"/>
    </w:pPr>
    <w:rPr>
      <w:lang w:val="en-US"/>
    </w:rPr>
  </w:style>
  <w:style w:type="paragraph" w:styleId="TOC1">
    <w:name w:val="toc 1"/>
    <w:basedOn w:val="Normal"/>
    <w:next w:val="Normal"/>
    <w:autoRedefine/>
    <w:uiPriority w:val="39"/>
    <w:unhideWhenUsed/>
    <w:rsid w:val="002879C7"/>
    <w:pPr>
      <w:spacing w:after="100"/>
    </w:pPr>
  </w:style>
  <w:style w:type="paragraph" w:styleId="TOC2">
    <w:name w:val="toc 2"/>
    <w:basedOn w:val="Normal"/>
    <w:next w:val="Normal"/>
    <w:autoRedefine/>
    <w:uiPriority w:val="39"/>
    <w:unhideWhenUsed/>
    <w:rsid w:val="002879C7"/>
    <w:pPr>
      <w:spacing w:after="100"/>
      <w:ind w:left="220"/>
    </w:pPr>
  </w:style>
  <w:style w:type="character" w:styleId="UnresolvedMention">
    <w:name w:val="Unresolved Mention"/>
    <w:basedOn w:val="DefaultParagraphFont"/>
    <w:uiPriority w:val="99"/>
    <w:semiHidden/>
    <w:unhideWhenUsed/>
    <w:rsid w:val="00D660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1848395">
      <w:bodyDiv w:val="1"/>
      <w:marLeft w:val="0"/>
      <w:marRight w:val="0"/>
      <w:marTop w:val="0"/>
      <w:marBottom w:val="0"/>
      <w:divBdr>
        <w:top w:val="none" w:sz="0" w:space="0" w:color="auto"/>
        <w:left w:val="none" w:sz="0" w:space="0" w:color="auto"/>
        <w:bottom w:val="none" w:sz="0" w:space="0" w:color="auto"/>
        <w:right w:val="none" w:sz="0" w:space="0" w:color="auto"/>
      </w:divBdr>
    </w:div>
    <w:div w:id="197598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FA14DB-90A0-4FF0-8B3D-EC69D679F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2189</TotalTime>
  <Pages>7</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Conte</dc:creator>
  <cp:keywords/>
  <dc:description/>
  <cp:lastModifiedBy>Domenico Conte</cp:lastModifiedBy>
  <cp:revision>34</cp:revision>
  <dcterms:created xsi:type="dcterms:W3CDTF">2019-03-22T16:31:00Z</dcterms:created>
  <dcterms:modified xsi:type="dcterms:W3CDTF">2019-03-29T19:33:00Z</dcterms:modified>
</cp:coreProperties>
</file>