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2D57A" w14:textId="77777777" w:rsidR="00507464" w:rsidRDefault="00507464">
      <w:pPr>
        <w:rPr>
          <w:rFonts w:ascii="Arial" w:hAnsi="Arial" w:cs="Arial"/>
        </w:rPr>
      </w:pPr>
    </w:p>
    <w:p w14:paraId="07AE1E60" w14:textId="77777777" w:rsidR="0093342A" w:rsidRDefault="0093342A">
      <w:pPr>
        <w:rPr>
          <w:rFonts w:ascii="Arial" w:hAnsi="Arial" w:cs="Arial"/>
        </w:rPr>
      </w:pPr>
    </w:p>
    <w:p w14:paraId="6FA093E6" w14:textId="77777777" w:rsidR="0093342A" w:rsidRDefault="0093342A">
      <w:pPr>
        <w:rPr>
          <w:rFonts w:ascii="Arial" w:hAnsi="Arial" w:cs="Arial"/>
        </w:rPr>
      </w:pPr>
    </w:p>
    <w:p w14:paraId="63792392" w14:textId="77777777" w:rsidR="0093342A" w:rsidRDefault="0093342A">
      <w:pPr>
        <w:rPr>
          <w:rFonts w:ascii="Arial" w:hAnsi="Arial" w:cs="Arial"/>
        </w:rPr>
      </w:pPr>
    </w:p>
    <w:p w14:paraId="3E0F1DD3" w14:textId="77777777" w:rsidR="00F07C27" w:rsidRDefault="00F07C27" w:rsidP="00F07C27">
      <w:pPr>
        <w:jc w:val="center"/>
        <w:rPr>
          <w:rFonts w:ascii="Arial" w:hAnsi="Arial" w:cs="Arial"/>
          <w:sz w:val="48"/>
          <w:szCs w:val="48"/>
        </w:rPr>
      </w:pPr>
    </w:p>
    <w:p w14:paraId="1713AAD5" w14:textId="77777777" w:rsidR="00F07C27" w:rsidRDefault="00F07C27" w:rsidP="00F07C27">
      <w:pPr>
        <w:jc w:val="center"/>
        <w:rPr>
          <w:rFonts w:ascii="Arial" w:hAnsi="Arial" w:cs="Arial"/>
          <w:sz w:val="48"/>
          <w:szCs w:val="48"/>
        </w:rPr>
      </w:pPr>
    </w:p>
    <w:p w14:paraId="1239C9B3" w14:textId="77777777" w:rsidR="00F07C27" w:rsidRDefault="00F07C27" w:rsidP="00F07C27">
      <w:pPr>
        <w:jc w:val="center"/>
        <w:rPr>
          <w:rFonts w:ascii="Arial" w:hAnsi="Arial" w:cs="Arial"/>
          <w:sz w:val="48"/>
          <w:szCs w:val="48"/>
        </w:rPr>
      </w:pPr>
    </w:p>
    <w:p w14:paraId="45A90769" w14:textId="688D5D1B" w:rsidR="0093342A" w:rsidRDefault="00F07C27" w:rsidP="00F07C27">
      <w:pPr>
        <w:jc w:val="center"/>
        <w:rPr>
          <w:rFonts w:ascii="Arial" w:hAnsi="Arial" w:cs="Arial"/>
          <w:sz w:val="48"/>
          <w:szCs w:val="48"/>
        </w:rPr>
      </w:pPr>
      <w:r>
        <w:rPr>
          <w:rFonts w:ascii="Arial" w:hAnsi="Arial" w:cs="Arial"/>
          <w:sz w:val="48"/>
          <w:szCs w:val="48"/>
        </w:rPr>
        <w:t>THE ANALYSIS OF THE STRATEGIC PLAN. CASE STUDY LIDL GB</w:t>
      </w:r>
    </w:p>
    <w:p w14:paraId="6D475028" w14:textId="2EB13572" w:rsidR="00C63093" w:rsidRPr="00C63093" w:rsidRDefault="00C63093" w:rsidP="00F07C27">
      <w:pPr>
        <w:jc w:val="center"/>
        <w:rPr>
          <w:rFonts w:ascii="Arial" w:hAnsi="Arial" w:cs="Arial"/>
          <w:color w:val="0F4761" w:themeColor="accent1" w:themeShade="BF"/>
          <w:sz w:val="36"/>
          <w:szCs w:val="36"/>
        </w:rPr>
      </w:pPr>
      <w:r w:rsidRPr="00C63093">
        <w:rPr>
          <w:rFonts w:ascii="Arial" w:hAnsi="Arial" w:cs="Arial"/>
          <w:color w:val="0F4761" w:themeColor="accent1" w:themeShade="BF"/>
          <w:sz w:val="36"/>
          <w:szCs w:val="36"/>
        </w:rPr>
        <w:t>A CRITICAL REPORT</w:t>
      </w:r>
    </w:p>
    <w:p w14:paraId="64DC9483" w14:textId="77777777" w:rsidR="0093342A" w:rsidRDefault="0093342A">
      <w:pPr>
        <w:rPr>
          <w:rFonts w:ascii="Arial" w:hAnsi="Arial" w:cs="Arial"/>
        </w:rPr>
      </w:pPr>
    </w:p>
    <w:p w14:paraId="4448FAEB" w14:textId="77777777" w:rsidR="0093342A" w:rsidRDefault="0093342A">
      <w:pPr>
        <w:rPr>
          <w:rFonts w:ascii="Arial" w:hAnsi="Arial" w:cs="Arial"/>
        </w:rPr>
      </w:pPr>
    </w:p>
    <w:p w14:paraId="1FDE7816" w14:textId="77777777" w:rsidR="0093342A" w:rsidRDefault="0093342A">
      <w:pPr>
        <w:rPr>
          <w:rFonts w:ascii="Arial" w:hAnsi="Arial" w:cs="Arial"/>
        </w:rPr>
      </w:pPr>
    </w:p>
    <w:p w14:paraId="20623659" w14:textId="77777777" w:rsidR="0093342A" w:rsidRDefault="0093342A">
      <w:pPr>
        <w:rPr>
          <w:rFonts w:ascii="Arial" w:hAnsi="Arial" w:cs="Arial"/>
        </w:rPr>
      </w:pPr>
    </w:p>
    <w:p w14:paraId="0CF3DF37" w14:textId="77777777" w:rsidR="0093342A" w:rsidRDefault="0093342A">
      <w:pPr>
        <w:rPr>
          <w:rFonts w:ascii="Arial" w:hAnsi="Arial" w:cs="Arial"/>
        </w:rPr>
      </w:pPr>
    </w:p>
    <w:p w14:paraId="26C7F0BA" w14:textId="77777777" w:rsidR="0093342A" w:rsidRDefault="0093342A">
      <w:pPr>
        <w:rPr>
          <w:rFonts w:ascii="Arial" w:hAnsi="Arial" w:cs="Arial"/>
        </w:rPr>
      </w:pPr>
    </w:p>
    <w:p w14:paraId="48348DBD" w14:textId="77777777" w:rsidR="00F07C27" w:rsidRDefault="00F07C27">
      <w:pPr>
        <w:rPr>
          <w:rFonts w:ascii="Arial" w:hAnsi="Arial" w:cs="Arial"/>
        </w:rPr>
      </w:pPr>
    </w:p>
    <w:p w14:paraId="4740626E" w14:textId="77777777" w:rsidR="00F07C27" w:rsidRDefault="00F07C27">
      <w:pPr>
        <w:rPr>
          <w:rFonts w:ascii="Arial" w:hAnsi="Arial" w:cs="Arial"/>
        </w:rPr>
      </w:pPr>
    </w:p>
    <w:p w14:paraId="65DCEE37" w14:textId="77777777" w:rsidR="00F07C27" w:rsidRDefault="00F07C27">
      <w:pPr>
        <w:rPr>
          <w:rFonts w:ascii="Arial" w:hAnsi="Arial" w:cs="Arial"/>
        </w:rPr>
      </w:pPr>
    </w:p>
    <w:p w14:paraId="3C63B7D7" w14:textId="77777777" w:rsidR="00F07C27" w:rsidRDefault="00F07C27">
      <w:pPr>
        <w:rPr>
          <w:rFonts w:ascii="Arial" w:hAnsi="Arial" w:cs="Arial"/>
        </w:rPr>
      </w:pPr>
    </w:p>
    <w:p w14:paraId="3B0C0224" w14:textId="77777777" w:rsidR="00F07C27" w:rsidRDefault="00F07C27">
      <w:pPr>
        <w:rPr>
          <w:rFonts w:ascii="Arial" w:hAnsi="Arial" w:cs="Arial"/>
        </w:rPr>
      </w:pPr>
    </w:p>
    <w:p w14:paraId="6C73F519" w14:textId="77777777" w:rsidR="00F07C27" w:rsidRDefault="00F07C27">
      <w:pPr>
        <w:rPr>
          <w:rFonts w:ascii="Arial" w:hAnsi="Arial" w:cs="Arial"/>
        </w:rPr>
      </w:pPr>
    </w:p>
    <w:p w14:paraId="227B15FA" w14:textId="77777777" w:rsidR="0093342A" w:rsidRDefault="0093342A">
      <w:pPr>
        <w:rPr>
          <w:rFonts w:ascii="Arial" w:hAnsi="Arial" w:cs="Arial"/>
        </w:rPr>
      </w:pPr>
    </w:p>
    <w:p w14:paraId="0F945C07" w14:textId="77777777" w:rsidR="0093342A" w:rsidRDefault="0093342A">
      <w:pPr>
        <w:rPr>
          <w:rFonts w:ascii="Arial" w:hAnsi="Arial" w:cs="Arial"/>
        </w:rPr>
      </w:pPr>
    </w:p>
    <w:p w14:paraId="136925EF" w14:textId="77777777" w:rsidR="0093342A" w:rsidRPr="0093342A" w:rsidRDefault="0093342A" w:rsidP="0093342A">
      <w:pPr>
        <w:spacing w:after="0" w:line="256" w:lineRule="auto"/>
        <w:ind w:left="5"/>
        <w:rPr>
          <w:rFonts w:ascii="Arial" w:eastAsia="Calibri" w:hAnsi="Arial" w:cs="Arial"/>
          <w:b/>
          <w:color w:val="000000"/>
          <w:kern w:val="0"/>
          <w:lang w:eastAsia="zh-CN"/>
          <w14:ligatures w14:val="none"/>
        </w:rPr>
      </w:pPr>
      <w:r w:rsidRPr="0093342A">
        <w:rPr>
          <w:rFonts w:ascii="Arial" w:eastAsia="Calibri" w:hAnsi="Arial" w:cs="Arial"/>
          <w:color w:val="000000"/>
          <w:kern w:val="0"/>
          <w:lang w:eastAsia="zh-CN"/>
          <w14:ligatures w14:val="none"/>
        </w:rPr>
        <w:t>Student Name: Mihaela Sandu Rizea</w:t>
      </w:r>
    </w:p>
    <w:p w14:paraId="43E10410" w14:textId="77777777" w:rsidR="0093342A" w:rsidRPr="0093342A" w:rsidRDefault="0093342A" w:rsidP="0093342A">
      <w:pPr>
        <w:spacing w:after="0" w:line="256" w:lineRule="auto"/>
        <w:ind w:left="5"/>
        <w:rPr>
          <w:rFonts w:ascii="Arial" w:eastAsia="Calibri" w:hAnsi="Arial" w:cs="Arial"/>
          <w:b/>
          <w:color w:val="000000"/>
          <w:kern w:val="0"/>
          <w:lang w:eastAsia="zh-CN"/>
          <w14:ligatures w14:val="none"/>
        </w:rPr>
      </w:pPr>
      <w:r w:rsidRPr="0093342A">
        <w:rPr>
          <w:rFonts w:ascii="Arial" w:eastAsia="Calibri" w:hAnsi="Arial" w:cs="Arial"/>
          <w:color w:val="000000"/>
          <w:kern w:val="0"/>
          <w:lang w:eastAsia="zh-CN"/>
          <w14:ligatures w14:val="none"/>
        </w:rPr>
        <w:t>Student ID: 2126225</w:t>
      </w:r>
    </w:p>
    <w:p w14:paraId="2A65A32B" w14:textId="5FBAE94B" w:rsidR="0093342A" w:rsidRPr="0093342A" w:rsidRDefault="0093342A" w:rsidP="0093342A">
      <w:pPr>
        <w:spacing w:after="0" w:line="256" w:lineRule="auto"/>
        <w:ind w:left="5"/>
        <w:rPr>
          <w:rFonts w:ascii="Arial" w:eastAsia="Calibri" w:hAnsi="Arial" w:cs="Arial"/>
          <w:b/>
          <w:color w:val="000000"/>
          <w:kern w:val="0"/>
          <w:lang w:eastAsia="zh-CN"/>
          <w14:ligatures w14:val="none"/>
        </w:rPr>
      </w:pPr>
      <w:r w:rsidRPr="0093342A">
        <w:rPr>
          <w:rFonts w:ascii="Arial" w:eastAsia="Calibri" w:hAnsi="Arial" w:cs="Arial"/>
          <w:color w:val="000000"/>
          <w:kern w:val="0"/>
          <w:lang w:eastAsia="zh-CN"/>
          <w14:ligatures w14:val="none"/>
        </w:rPr>
        <w:t>Module code:</w:t>
      </w:r>
      <w:r w:rsidRPr="0093342A">
        <w:rPr>
          <w:rFonts w:ascii="Arial" w:eastAsiaTheme="majorEastAsia" w:hAnsi="Arial" w:cs="Arial"/>
          <w:color w:val="1D2125"/>
          <w:kern w:val="0"/>
          <w:sz w:val="23"/>
          <w:szCs w:val="23"/>
          <w:shd w:val="clear" w:color="auto" w:fill="FFFFFF"/>
          <w:lang w:eastAsia="ar-SA"/>
          <w14:ligatures w14:val="none"/>
        </w:rPr>
        <w:t xml:space="preserve"> </w:t>
      </w:r>
      <w:r w:rsidRPr="0093342A">
        <w:rPr>
          <w:rFonts w:ascii="Arial" w:eastAsia="Calibri" w:hAnsi="Arial" w:cs="Arial"/>
          <w:b/>
          <w:bCs/>
          <w:color w:val="1D2125"/>
          <w:kern w:val="0"/>
          <w:sz w:val="23"/>
          <w:szCs w:val="23"/>
          <w:shd w:val="clear" w:color="auto" w:fill="FFFFFF"/>
          <w:lang w:eastAsia="ar-SA"/>
          <w14:ligatures w14:val="none"/>
        </w:rPr>
        <w:t>LCBB600</w:t>
      </w:r>
      <w:r>
        <w:rPr>
          <w:rFonts w:ascii="Arial" w:eastAsia="Calibri" w:hAnsi="Arial" w:cs="Arial"/>
          <w:b/>
          <w:bCs/>
          <w:color w:val="1D2125"/>
          <w:kern w:val="0"/>
          <w:sz w:val="23"/>
          <w:szCs w:val="23"/>
          <w:shd w:val="clear" w:color="auto" w:fill="FFFFFF"/>
          <w:lang w:eastAsia="ar-SA"/>
          <w14:ligatures w14:val="none"/>
        </w:rPr>
        <w:t>4</w:t>
      </w:r>
      <w:r w:rsidRPr="0093342A">
        <w:rPr>
          <w:rFonts w:ascii="Arial" w:eastAsia="Calibri" w:hAnsi="Arial" w:cs="Arial"/>
          <w:b/>
          <w:bCs/>
          <w:color w:val="1D2125"/>
          <w:kern w:val="0"/>
          <w:sz w:val="23"/>
          <w:szCs w:val="23"/>
          <w:shd w:val="clear" w:color="auto" w:fill="FFFFFF"/>
          <w:lang w:eastAsia="ar-SA"/>
          <w14:ligatures w14:val="none"/>
        </w:rPr>
        <w:t xml:space="preserve">_BIRM </w:t>
      </w:r>
    </w:p>
    <w:p w14:paraId="18317BCB" w14:textId="753FE1F3" w:rsidR="0093342A" w:rsidRPr="0093342A" w:rsidRDefault="0093342A" w:rsidP="0093342A">
      <w:pPr>
        <w:spacing w:after="0" w:line="256" w:lineRule="auto"/>
        <w:ind w:left="5"/>
        <w:rPr>
          <w:rFonts w:ascii="Arial" w:eastAsia="Calibri" w:hAnsi="Arial" w:cs="Arial"/>
          <w:b/>
          <w:color w:val="000000"/>
          <w:kern w:val="0"/>
          <w:lang w:eastAsia="zh-CN"/>
          <w14:ligatures w14:val="none"/>
        </w:rPr>
      </w:pPr>
      <w:r w:rsidRPr="0093342A">
        <w:rPr>
          <w:rFonts w:ascii="Arial" w:eastAsia="Calibri" w:hAnsi="Arial" w:cs="Arial"/>
          <w:color w:val="000000"/>
          <w:kern w:val="0"/>
          <w:lang w:eastAsia="zh-CN"/>
          <w14:ligatures w14:val="none"/>
        </w:rPr>
        <w:t>Assignment section:</w:t>
      </w:r>
      <w:r w:rsidRPr="0093342A">
        <w:rPr>
          <w:rFonts w:ascii="Arial" w:eastAsia="Calibri" w:hAnsi="Arial" w:cs="Arial"/>
          <w:b/>
          <w:bCs/>
          <w:kern w:val="0"/>
          <w:lang w:eastAsia="ar-SA"/>
          <w14:ligatures w14:val="none"/>
        </w:rPr>
        <w:t xml:space="preserve"> Component 1</w:t>
      </w:r>
      <w:r w:rsidR="003E19B5">
        <w:rPr>
          <w:rFonts w:ascii="Arial" w:eastAsia="Calibri" w:hAnsi="Arial" w:cs="Arial"/>
          <w:b/>
          <w:bCs/>
          <w:kern w:val="0"/>
          <w:lang w:eastAsia="ar-SA"/>
          <w14:ligatures w14:val="none"/>
        </w:rPr>
        <w:t xml:space="preserve"> WRITTEN REPORT</w:t>
      </w:r>
    </w:p>
    <w:p w14:paraId="3D66E60D" w14:textId="79918CFC" w:rsidR="0093342A" w:rsidRDefault="0093342A" w:rsidP="0093342A">
      <w:pPr>
        <w:spacing w:after="180" w:line="256" w:lineRule="auto"/>
        <w:rPr>
          <w:b/>
          <w:bCs/>
        </w:rPr>
      </w:pPr>
      <w:r w:rsidRPr="0093342A">
        <w:rPr>
          <w:rFonts w:ascii="Arial" w:eastAsia="Calibri" w:hAnsi="Arial" w:cs="Arial"/>
          <w:color w:val="000000"/>
          <w:kern w:val="0"/>
          <w:lang w:eastAsia="zh-CN"/>
          <w14:ligatures w14:val="none"/>
        </w:rPr>
        <w:t>Lecturer’s name:</w:t>
      </w:r>
      <w:r w:rsidRPr="0093342A">
        <w:rPr>
          <w:rFonts w:ascii="Arial" w:eastAsia="Calibri" w:hAnsi="Arial" w:cs="Arial"/>
          <w:color w:val="373A3C"/>
          <w:kern w:val="0"/>
          <w:shd w:val="clear" w:color="auto" w:fill="FFFFFF"/>
          <w:lang w:eastAsia="ar-SA"/>
          <w14:ligatures w14:val="none"/>
        </w:rPr>
        <w:t xml:space="preserve"> </w:t>
      </w:r>
      <w:r w:rsidRPr="0093342A">
        <w:rPr>
          <w:rFonts w:ascii="Arial" w:eastAsia="Calibri" w:hAnsi="Arial" w:cs="Arial"/>
          <w:b/>
          <w:bCs/>
          <w:color w:val="1D2125"/>
          <w:kern w:val="0"/>
          <w:sz w:val="23"/>
          <w:szCs w:val="23"/>
          <w:shd w:val="clear" w:color="auto" w:fill="FFFFFF"/>
          <w:lang w:eastAsia="ar-SA"/>
          <w14:ligatures w14:val="none"/>
        </w:rPr>
        <w:t xml:space="preserve">Dr </w:t>
      </w:r>
      <w:r w:rsidR="009E211C">
        <w:rPr>
          <w:b/>
          <w:bCs/>
        </w:rPr>
        <w:t>Abdi Rehman</w:t>
      </w:r>
    </w:p>
    <w:p w14:paraId="73560F68" w14:textId="77777777" w:rsidR="00BF405A" w:rsidRDefault="00BF405A" w:rsidP="0093342A">
      <w:pPr>
        <w:spacing w:after="180" w:line="256" w:lineRule="auto"/>
        <w:rPr>
          <w:b/>
          <w:bCs/>
        </w:rPr>
      </w:pPr>
    </w:p>
    <w:p w14:paraId="1BF30E0B" w14:textId="598B1B72" w:rsidR="007B2D5C" w:rsidRDefault="007B2D5C" w:rsidP="0093342A">
      <w:pPr>
        <w:spacing w:after="180" w:line="256" w:lineRule="auto"/>
        <w:rPr>
          <w:rFonts w:ascii="Arial" w:hAnsi="Arial" w:cs="Arial"/>
          <w:b/>
          <w:bCs/>
        </w:rPr>
      </w:pPr>
      <w:r w:rsidRPr="007B2D5C">
        <w:rPr>
          <w:rFonts w:ascii="Arial" w:hAnsi="Arial" w:cs="Arial"/>
          <w:b/>
          <w:bCs/>
        </w:rPr>
        <w:lastRenderedPageBreak/>
        <w:t>TABLE OF CONTENT</w:t>
      </w:r>
    </w:p>
    <w:p w14:paraId="37E49CFC" w14:textId="77777777" w:rsidR="007B2D5C" w:rsidRDefault="007B2D5C" w:rsidP="0093342A">
      <w:pPr>
        <w:spacing w:after="180" w:line="256" w:lineRule="auto"/>
        <w:rPr>
          <w:rFonts w:ascii="Arial" w:hAnsi="Arial" w:cs="Arial"/>
          <w:b/>
          <w:bCs/>
        </w:rPr>
      </w:pPr>
    </w:p>
    <w:p w14:paraId="2C7E6611" w14:textId="1D5203D4" w:rsidR="008D3124" w:rsidRDefault="008D3124" w:rsidP="008D3124">
      <w:pPr>
        <w:pStyle w:val="ListParagraph"/>
        <w:numPr>
          <w:ilvl w:val="0"/>
          <w:numId w:val="1"/>
        </w:numPr>
        <w:tabs>
          <w:tab w:val="left" w:pos="10206"/>
        </w:tabs>
        <w:spacing w:line="360" w:lineRule="auto"/>
        <w:ind w:right="572"/>
        <w:jc w:val="both"/>
        <w:rPr>
          <w:rFonts w:ascii="Arial" w:hAnsi="Arial" w:cs="Arial"/>
          <w:noProof/>
          <w:sz w:val="24"/>
          <w:szCs w:val="24"/>
        </w:rPr>
      </w:pPr>
      <w:r w:rsidRPr="00A64D3C">
        <w:rPr>
          <w:rFonts w:ascii="Arial" w:hAnsi="Arial" w:cs="Arial"/>
          <w:b/>
          <w:bCs/>
          <w:noProof/>
          <w:sz w:val="24"/>
          <w:szCs w:val="24"/>
        </w:rPr>
        <w:t>INTRODUCTION</w:t>
      </w:r>
      <w:r w:rsidR="001E7AF0" w:rsidRPr="00A64D3C">
        <w:rPr>
          <w:rFonts w:ascii="Arial" w:hAnsi="Arial" w:cs="Arial"/>
          <w:b/>
          <w:bCs/>
          <w:noProof/>
          <w:sz w:val="24"/>
          <w:szCs w:val="24"/>
        </w:rPr>
        <w:t>…</w:t>
      </w:r>
      <w:r w:rsidR="001E7AF0">
        <w:rPr>
          <w:rFonts w:ascii="Arial" w:hAnsi="Arial" w:cs="Arial"/>
          <w:noProof/>
          <w:sz w:val="24"/>
          <w:szCs w:val="24"/>
        </w:rPr>
        <w:t>…………………………………………………………….3</w:t>
      </w:r>
    </w:p>
    <w:p w14:paraId="2D1FA3AB" w14:textId="0652B5D7" w:rsidR="008D3124" w:rsidRPr="008C5E18" w:rsidRDefault="008C5E18" w:rsidP="008C5E18">
      <w:pPr>
        <w:tabs>
          <w:tab w:val="left" w:pos="10206"/>
        </w:tabs>
        <w:spacing w:line="360" w:lineRule="auto"/>
        <w:ind w:left="284" w:right="572"/>
        <w:jc w:val="both"/>
        <w:rPr>
          <w:rFonts w:ascii="Arial" w:hAnsi="Arial" w:cs="Arial"/>
          <w:noProof/>
          <w:sz w:val="24"/>
          <w:szCs w:val="24"/>
        </w:rPr>
      </w:pPr>
      <w:r>
        <w:rPr>
          <w:rFonts w:ascii="Arial" w:hAnsi="Arial" w:cs="Arial"/>
          <w:b/>
          <w:bCs/>
          <w:noProof/>
          <w:sz w:val="24"/>
          <w:szCs w:val="24"/>
        </w:rPr>
        <w:t>2. OVERVIEW</w:t>
      </w:r>
      <w:r w:rsidR="001E7AF0">
        <w:rPr>
          <w:rFonts w:ascii="Arial" w:hAnsi="Arial" w:cs="Arial"/>
          <w:b/>
          <w:bCs/>
          <w:noProof/>
          <w:sz w:val="24"/>
          <w:szCs w:val="24"/>
        </w:rPr>
        <w:t xml:space="preserve">   </w:t>
      </w:r>
      <w:r w:rsidR="008D3124" w:rsidRPr="008C5E18">
        <w:rPr>
          <w:rFonts w:ascii="Arial" w:hAnsi="Arial" w:cs="Arial"/>
          <w:b/>
          <w:bCs/>
          <w:noProof/>
          <w:sz w:val="24"/>
          <w:szCs w:val="24"/>
        </w:rPr>
        <w:t xml:space="preserve"> </w:t>
      </w:r>
      <w:r>
        <w:rPr>
          <w:rFonts w:ascii="Arial" w:hAnsi="Arial" w:cs="Arial"/>
          <w:b/>
          <w:bCs/>
          <w:noProof/>
          <w:sz w:val="24"/>
          <w:szCs w:val="24"/>
        </w:rPr>
        <w:t>……………………………………………………………………</w:t>
      </w:r>
      <w:r w:rsidR="001E7AF0" w:rsidRPr="001E7AF0">
        <w:rPr>
          <w:rFonts w:ascii="Arial" w:hAnsi="Arial" w:cs="Arial"/>
          <w:noProof/>
          <w:sz w:val="24"/>
          <w:szCs w:val="24"/>
        </w:rPr>
        <w:t>4</w:t>
      </w:r>
    </w:p>
    <w:p w14:paraId="6FEFA3CD" w14:textId="2E16BE7E" w:rsidR="008D3124" w:rsidRPr="008C5E18" w:rsidRDefault="008C5E18" w:rsidP="008C5E18">
      <w:pPr>
        <w:tabs>
          <w:tab w:val="left" w:pos="10206"/>
        </w:tabs>
        <w:spacing w:line="360" w:lineRule="auto"/>
        <w:ind w:right="572"/>
        <w:jc w:val="both"/>
        <w:rPr>
          <w:rFonts w:ascii="Arial" w:hAnsi="Arial" w:cs="Arial"/>
          <w:noProof/>
          <w:sz w:val="24"/>
          <w:szCs w:val="24"/>
        </w:rPr>
      </w:pPr>
      <w:r>
        <w:rPr>
          <w:rFonts w:ascii="Arial" w:hAnsi="Arial" w:cs="Arial"/>
          <w:b/>
          <w:bCs/>
          <w:noProof/>
          <w:sz w:val="24"/>
          <w:szCs w:val="24"/>
        </w:rPr>
        <w:t xml:space="preserve">    3.1 </w:t>
      </w:r>
      <w:r w:rsidR="008D3124" w:rsidRPr="008C5E18">
        <w:rPr>
          <w:rFonts w:ascii="Arial" w:hAnsi="Arial" w:cs="Arial"/>
          <w:b/>
          <w:bCs/>
          <w:noProof/>
          <w:sz w:val="24"/>
          <w:szCs w:val="24"/>
        </w:rPr>
        <w:t>Strategic intent of LIDL GB</w:t>
      </w:r>
      <w:r>
        <w:rPr>
          <w:rFonts w:ascii="Arial" w:hAnsi="Arial" w:cs="Arial"/>
          <w:b/>
          <w:bCs/>
          <w:noProof/>
          <w:sz w:val="24"/>
          <w:szCs w:val="24"/>
        </w:rPr>
        <w:t>………………………………………………….</w:t>
      </w:r>
      <w:r w:rsidR="001E7AF0" w:rsidRPr="001E7AF0">
        <w:rPr>
          <w:rFonts w:ascii="Arial" w:hAnsi="Arial" w:cs="Arial"/>
          <w:noProof/>
          <w:sz w:val="24"/>
          <w:szCs w:val="24"/>
        </w:rPr>
        <w:t>4</w:t>
      </w:r>
    </w:p>
    <w:p w14:paraId="769A2FBD" w14:textId="65903888" w:rsidR="008D3124" w:rsidRPr="008C5E18" w:rsidRDefault="008C5E18" w:rsidP="008C5E18">
      <w:pPr>
        <w:tabs>
          <w:tab w:val="left" w:pos="10206"/>
        </w:tabs>
        <w:spacing w:line="360" w:lineRule="auto"/>
        <w:ind w:right="572"/>
        <w:jc w:val="both"/>
        <w:rPr>
          <w:rFonts w:ascii="Arial" w:hAnsi="Arial" w:cs="Arial"/>
          <w:noProof/>
          <w:sz w:val="24"/>
          <w:szCs w:val="24"/>
        </w:rPr>
      </w:pPr>
      <w:r>
        <w:rPr>
          <w:rFonts w:ascii="Arial" w:hAnsi="Arial" w:cs="Arial"/>
          <w:b/>
          <w:bCs/>
          <w:noProof/>
          <w:sz w:val="24"/>
          <w:szCs w:val="24"/>
        </w:rPr>
        <w:t xml:space="preserve">    3.2 </w:t>
      </w:r>
      <w:r w:rsidR="008D3124" w:rsidRPr="008C5E18">
        <w:rPr>
          <w:rFonts w:ascii="Arial" w:hAnsi="Arial" w:cs="Arial"/>
          <w:b/>
          <w:bCs/>
          <w:noProof/>
          <w:sz w:val="24"/>
          <w:szCs w:val="24"/>
        </w:rPr>
        <w:t>The curent Business performance</w:t>
      </w:r>
      <w:r w:rsidR="001E7AF0">
        <w:rPr>
          <w:rFonts w:ascii="Arial" w:hAnsi="Arial" w:cs="Arial"/>
          <w:b/>
          <w:bCs/>
          <w:noProof/>
          <w:sz w:val="24"/>
          <w:szCs w:val="24"/>
        </w:rPr>
        <w:t xml:space="preserve">  </w:t>
      </w:r>
      <w:r>
        <w:rPr>
          <w:rFonts w:ascii="Arial" w:hAnsi="Arial" w:cs="Arial"/>
          <w:b/>
          <w:bCs/>
          <w:noProof/>
          <w:sz w:val="24"/>
          <w:szCs w:val="24"/>
        </w:rPr>
        <w:t>………………………………………</w:t>
      </w:r>
      <w:r w:rsidR="001E7AF0">
        <w:rPr>
          <w:rFonts w:ascii="Arial" w:hAnsi="Arial" w:cs="Arial"/>
          <w:b/>
          <w:bCs/>
          <w:noProof/>
          <w:sz w:val="24"/>
          <w:szCs w:val="24"/>
        </w:rPr>
        <w:t>5</w:t>
      </w:r>
    </w:p>
    <w:p w14:paraId="76A1EAB8" w14:textId="660B57B6" w:rsidR="008D3124" w:rsidRPr="00CD45B7" w:rsidRDefault="008C5E18" w:rsidP="008C5E18">
      <w:pPr>
        <w:tabs>
          <w:tab w:val="left" w:pos="10206"/>
        </w:tabs>
        <w:spacing w:line="360" w:lineRule="auto"/>
        <w:ind w:right="572"/>
        <w:jc w:val="both"/>
        <w:rPr>
          <w:rFonts w:ascii="Arial" w:hAnsi="Arial" w:cs="Arial"/>
          <w:b/>
          <w:bCs/>
          <w:noProof/>
          <w:sz w:val="24"/>
          <w:szCs w:val="24"/>
          <w:lang w:val="fr-FR"/>
        </w:rPr>
      </w:pPr>
      <w:r>
        <w:rPr>
          <w:rFonts w:ascii="Arial" w:hAnsi="Arial" w:cs="Arial"/>
          <w:b/>
          <w:bCs/>
          <w:noProof/>
          <w:sz w:val="24"/>
          <w:szCs w:val="24"/>
        </w:rPr>
        <w:t xml:space="preserve">    3.3</w:t>
      </w:r>
      <w:r w:rsidR="008D3124" w:rsidRPr="008C5E18">
        <w:rPr>
          <w:rFonts w:ascii="Arial" w:hAnsi="Arial" w:cs="Arial"/>
          <w:b/>
          <w:bCs/>
          <w:noProof/>
          <w:sz w:val="24"/>
          <w:szCs w:val="24"/>
        </w:rPr>
        <w:t xml:space="preserve"> The analysis of strategy. </w:t>
      </w:r>
      <w:r w:rsidR="008D3124" w:rsidRPr="00CD45B7">
        <w:rPr>
          <w:rFonts w:ascii="Arial" w:hAnsi="Arial" w:cs="Arial"/>
          <w:b/>
          <w:bCs/>
          <w:noProof/>
          <w:sz w:val="24"/>
          <w:szCs w:val="24"/>
          <w:lang w:val="fr-FR"/>
        </w:rPr>
        <w:t>Competitive Environment</w:t>
      </w:r>
      <w:r w:rsidR="00CD45B7" w:rsidRPr="00CD45B7">
        <w:rPr>
          <w:rFonts w:ascii="Arial" w:hAnsi="Arial" w:cs="Arial"/>
          <w:b/>
          <w:bCs/>
          <w:noProof/>
          <w:sz w:val="24"/>
          <w:szCs w:val="24"/>
          <w:lang w:val="fr-FR"/>
        </w:rPr>
        <w:t>…</w:t>
      </w:r>
      <w:r w:rsidR="00CD45B7">
        <w:rPr>
          <w:rFonts w:ascii="Arial" w:hAnsi="Arial" w:cs="Arial"/>
          <w:b/>
          <w:bCs/>
          <w:noProof/>
          <w:sz w:val="24"/>
          <w:szCs w:val="24"/>
          <w:lang w:val="fr-FR"/>
        </w:rPr>
        <w:t>…………………</w:t>
      </w:r>
      <w:r w:rsidR="001E7AF0">
        <w:rPr>
          <w:rFonts w:ascii="Arial" w:hAnsi="Arial" w:cs="Arial"/>
          <w:b/>
          <w:bCs/>
          <w:noProof/>
          <w:sz w:val="24"/>
          <w:szCs w:val="24"/>
          <w:lang w:val="fr-FR"/>
        </w:rPr>
        <w:t>6</w:t>
      </w:r>
    </w:p>
    <w:p w14:paraId="3D314BC0" w14:textId="68EEA030" w:rsidR="008C5E18" w:rsidRPr="00CD45B7" w:rsidRDefault="008C5E18" w:rsidP="008D3124">
      <w:pPr>
        <w:pStyle w:val="ListParagraph"/>
        <w:tabs>
          <w:tab w:val="left" w:pos="10206"/>
        </w:tabs>
        <w:spacing w:line="360" w:lineRule="auto"/>
        <w:ind w:left="644" w:right="572"/>
        <w:jc w:val="both"/>
        <w:rPr>
          <w:rFonts w:ascii="Arial" w:hAnsi="Arial" w:cs="Arial"/>
          <w:b/>
          <w:bCs/>
          <w:noProof/>
          <w:sz w:val="24"/>
          <w:szCs w:val="24"/>
          <w:lang w:val="fr-FR"/>
        </w:rPr>
      </w:pPr>
      <w:r w:rsidRPr="00CD45B7">
        <w:rPr>
          <w:rFonts w:ascii="Arial" w:hAnsi="Arial" w:cs="Arial"/>
          <w:b/>
          <w:bCs/>
          <w:noProof/>
          <w:sz w:val="24"/>
          <w:szCs w:val="24"/>
          <w:lang w:val="fr-FR"/>
        </w:rPr>
        <w:t xml:space="preserve">A. </w:t>
      </w:r>
      <w:r w:rsidR="007B318C">
        <w:rPr>
          <w:rFonts w:ascii="Arial" w:hAnsi="Arial" w:cs="Arial"/>
          <w:b/>
          <w:bCs/>
          <w:noProof/>
          <w:sz w:val="24"/>
          <w:szCs w:val="24"/>
          <w:lang w:val="fr-FR"/>
        </w:rPr>
        <w:t>EX</w:t>
      </w:r>
      <w:r w:rsidRPr="00CD45B7">
        <w:rPr>
          <w:rFonts w:ascii="Arial" w:hAnsi="Arial" w:cs="Arial"/>
          <w:b/>
          <w:bCs/>
          <w:noProof/>
          <w:sz w:val="24"/>
          <w:szCs w:val="24"/>
          <w:lang w:val="fr-FR"/>
        </w:rPr>
        <w:t>TERNAL</w:t>
      </w:r>
      <w:r w:rsidR="007B318C">
        <w:rPr>
          <w:rFonts w:ascii="Arial" w:hAnsi="Arial" w:cs="Arial"/>
          <w:b/>
          <w:bCs/>
          <w:noProof/>
          <w:sz w:val="24"/>
          <w:szCs w:val="24"/>
          <w:lang w:val="fr-FR"/>
        </w:rPr>
        <w:t xml:space="preserve"> </w:t>
      </w:r>
      <w:r w:rsidR="00CD45B7">
        <w:rPr>
          <w:rFonts w:ascii="Arial" w:hAnsi="Arial" w:cs="Arial"/>
          <w:b/>
          <w:bCs/>
          <w:noProof/>
          <w:sz w:val="24"/>
          <w:szCs w:val="24"/>
          <w:lang w:val="fr-FR"/>
        </w:rPr>
        <w:t>…………………………………………………………………</w:t>
      </w:r>
      <w:r w:rsidR="007B318C">
        <w:rPr>
          <w:rFonts w:ascii="Arial" w:hAnsi="Arial" w:cs="Arial"/>
          <w:b/>
          <w:bCs/>
          <w:noProof/>
          <w:sz w:val="24"/>
          <w:szCs w:val="24"/>
          <w:lang w:val="fr-FR"/>
        </w:rPr>
        <w:t>6</w:t>
      </w:r>
    </w:p>
    <w:p w14:paraId="4DD5F8FB" w14:textId="620F2D2D" w:rsidR="008C5E18" w:rsidRPr="00CD45B7" w:rsidRDefault="008C5E18" w:rsidP="008D3124">
      <w:pPr>
        <w:pStyle w:val="ListParagraph"/>
        <w:tabs>
          <w:tab w:val="left" w:pos="10206"/>
        </w:tabs>
        <w:spacing w:line="360" w:lineRule="auto"/>
        <w:ind w:left="644" w:right="572"/>
        <w:jc w:val="both"/>
        <w:rPr>
          <w:rFonts w:ascii="Arial" w:hAnsi="Arial" w:cs="Arial"/>
          <w:b/>
          <w:bCs/>
          <w:noProof/>
          <w:sz w:val="24"/>
          <w:szCs w:val="24"/>
          <w:lang w:val="fr-FR"/>
        </w:rPr>
      </w:pPr>
      <w:r w:rsidRPr="00CD45B7">
        <w:rPr>
          <w:rFonts w:ascii="Arial" w:hAnsi="Arial" w:cs="Arial"/>
          <w:b/>
          <w:bCs/>
          <w:noProof/>
          <w:sz w:val="24"/>
          <w:szCs w:val="24"/>
          <w:lang w:val="fr-FR"/>
        </w:rPr>
        <w:t xml:space="preserve">B. </w:t>
      </w:r>
      <w:r w:rsidR="007B318C">
        <w:rPr>
          <w:rFonts w:ascii="Arial" w:hAnsi="Arial" w:cs="Arial"/>
          <w:b/>
          <w:bCs/>
          <w:noProof/>
          <w:sz w:val="24"/>
          <w:szCs w:val="24"/>
          <w:lang w:val="fr-FR"/>
        </w:rPr>
        <w:t>IN</w:t>
      </w:r>
      <w:r w:rsidRPr="00CD45B7">
        <w:rPr>
          <w:rFonts w:ascii="Arial" w:hAnsi="Arial" w:cs="Arial"/>
          <w:b/>
          <w:bCs/>
          <w:noProof/>
          <w:sz w:val="24"/>
          <w:szCs w:val="24"/>
          <w:lang w:val="fr-FR"/>
        </w:rPr>
        <w:t>TERNAL</w:t>
      </w:r>
      <w:r w:rsidR="00CD45B7">
        <w:rPr>
          <w:rFonts w:ascii="Arial" w:hAnsi="Arial" w:cs="Arial"/>
          <w:b/>
          <w:bCs/>
          <w:noProof/>
          <w:sz w:val="24"/>
          <w:szCs w:val="24"/>
          <w:lang w:val="fr-FR"/>
        </w:rPr>
        <w:t>…………………………………………………………………..</w:t>
      </w:r>
      <w:r w:rsidR="007B318C">
        <w:rPr>
          <w:rFonts w:ascii="Arial" w:hAnsi="Arial" w:cs="Arial"/>
          <w:b/>
          <w:bCs/>
          <w:noProof/>
          <w:sz w:val="24"/>
          <w:szCs w:val="24"/>
          <w:lang w:val="fr-FR"/>
        </w:rPr>
        <w:t>7</w:t>
      </w:r>
    </w:p>
    <w:p w14:paraId="7ED60E75" w14:textId="77777777" w:rsidR="008C5E18" w:rsidRDefault="008C5E18" w:rsidP="008C5E18">
      <w:pPr>
        <w:pStyle w:val="ListParagraph"/>
        <w:numPr>
          <w:ilvl w:val="0"/>
          <w:numId w:val="13"/>
        </w:num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 xml:space="preserve">STRATEGY FORMULATION. DISCUTION </w:t>
      </w:r>
      <w:r>
        <w:rPr>
          <w:rFonts w:ascii="Arial" w:hAnsi="Arial" w:cs="Arial"/>
          <w:b/>
          <w:bCs/>
          <w:noProof/>
          <w:sz w:val="24"/>
          <w:szCs w:val="24"/>
        </w:rPr>
        <w:t>OVER</w:t>
      </w:r>
      <w:r w:rsidRPr="0021698E">
        <w:rPr>
          <w:rFonts w:ascii="Arial" w:hAnsi="Arial" w:cs="Arial"/>
          <w:b/>
          <w:bCs/>
          <w:noProof/>
          <w:sz w:val="24"/>
          <w:szCs w:val="24"/>
        </w:rPr>
        <w:t xml:space="preserve"> STRATEGIC </w:t>
      </w:r>
    </w:p>
    <w:p w14:paraId="0C5808C8" w14:textId="73D8EA26" w:rsidR="008C5E18" w:rsidRPr="008C5E18" w:rsidRDefault="008C5E18" w:rsidP="008C5E18">
      <w:pPr>
        <w:pStyle w:val="ListParagraph"/>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CHOICES FOR BUSINESSES</w:t>
      </w:r>
      <w:r w:rsidR="0000476A">
        <w:rPr>
          <w:rFonts w:ascii="Arial" w:hAnsi="Arial" w:cs="Arial"/>
          <w:b/>
          <w:bCs/>
          <w:noProof/>
          <w:sz w:val="24"/>
          <w:szCs w:val="24"/>
        </w:rPr>
        <w:t xml:space="preserve">   </w:t>
      </w:r>
      <w:r>
        <w:rPr>
          <w:rFonts w:ascii="Arial" w:hAnsi="Arial" w:cs="Arial"/>
          <w:b/>
          <w:bCs/>
          <w:noProof/>
          <w:sz w:val="24"/>
          <w:szCs w:val="24"/>
        </w:rPr>
        <w:t>…………………………………………….</w:t>
      </w:r>
      <w:r w:rsidR="0000476A">
        <w:rPr>
          <w:rFonts w:ascii="Arial" w:hAnsi="Arial" w:cs="Arial"/>
          <w:b/>
          <w:bCs/>
          <w:noProof/>
          <w:sz w:val="24"/>
          <w:szCs w:val="24"/>
        </w:rPr>
        <w:t>9</w:t>
      </w:r>
    </w:p>
    <w:p w14:paraId="3D08802C" w14:textId="3851D791" w:rsidR="008C5E18" w:rsidRDefault="008C5E18" w:rsidP="008C5E18">
      <w:pPr>
        <w:pStyle w:val="ListParagraph"/>
        <w:numPr>
          <w:ilvl w:val="0"/>
          <w:numId w:val="13"/>
        </w:num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CONCLUSIONS</w:t>
      </w:r>
      <w:r w:rsidR="0000476A">
        <w:rPr>
          <w:rFonts w:ascii="Arial" w:hAnsi="Arial" w:cs="Arial"/>
          <w:b/>
          <w:bCs/>
          <w:noProof/>
          <w:sz w:val="24"/>
          <w:szCs w:val="24"/>
        </w:rPr>
        <w:t xml:space="preserve">    </w:t>
      </w:r>
      <w:r w:rsidR="00CD45B7">
        <w:rPr>
          <w:rFonts w:ascii="Arial" w:hAnsi="Arial" w:cs="Arial"/>
          <w:b/>
          <w:bCs/>
          <w:noProof/>
          <w:sz w:val="24"/>
          <w:szCs w:val="24"/>
        </w:rPr>
        <w:t>…………………………………………………………..</w:t>
      </w:r>
      <w:r w:rsidR="0000476A">
        <w:rPr>
          <w:rFonts w:ascii="Arial" w:hAnsi="Arial" w:cs="Arial"/>
          <w:b/>
          <w:bCs/>
          <w:noProof/>
          <w:sz w:val="24"/>
          <w:szCs w:val="24"/>
        </w:rPr>
        <w:t>10</w:t>
      </w:r>
    </w:p>
    <w:p w14:paraId="75310318" w14:textId="4D34BB26" w:rsidR="00D1246B" w:rsidRPr="0021698E" w:rsidRDefault="00D1246B" w:rsidP="00D1246B">
      <w:pPr>
        <w:pStyle w:val="ListParagraph"/>
        <w:tabs>
          <w:tab w:val="left" w:pos="10206"/>
        </w:tabs>
        <w:spacing w:line="360" w:lineRule="auto"/>
        <w:ind w:right="572"/>
        <w:jc w:val="both"/>
        <w:rPr>
          <w:rFonts w:ascii="Arial" w:hAnsi="Arial" w:cs="Arial"/>
          <w:b/>
          <w:bCs/>
          <w:noProof/>
          <w:sz w:val="24"/>
          <w:szCs w:val="24"/>
        </w:rPr>
      </w:pPr>
      <w:r>
        <w:rPr>
          <w:rFonts w:ascii="Arial" w:hAnsi="Arial" w:cs="Arial"/>
          <w:b/>
          <w:bCs/>
          <w:noProof/>
          <w:sz w:val="24"/>
          <w:szCs w:val="24"/>
        </w:rPr>
        <w:t>REFERENCES    …………………………………………………………….11</w:t>
      </w:r>
    </w:p>
    <w:p w14:paraId="683992C3" w14:textId="77777777" w:rsidR="008C5E18" w:rsidRPr="008D3124" w:rsidRDefault="008C5E18" w:rsidP="008D3124">
      <w:pPr>
        <w:pStyle w:val="ListParagraph"/>
        <w:tabs>
          <w:tab w:val="left" w:pos="10206"/>
        </w:tabs>
        <w:spacing w:line="360" w:lineRule="auto"/>
        <w:ind w:left="644" w:right="572"/>
        <w:jc w:val="both"/>
        <w:rPr>
          <w:rFonts w:ascii="Arial" w:hAnsi="Arial" w:cs="Arial"/>
          <w:noProof/>
          <w:sz w:val="24"/>
          <w:szCs w:val="24"/>
        </w:rPr>
      </w:pPr>
    </w:p>
    <w:p w14:paraId="7DC0FE7B" w14:textId="77777777" w:rsidR="008D3124" w:rsidRPr="0021698E" w:rsidRDefault="008D3124" w:rsidP="008D3124">
      <w:pPr>
        <w:pStyle w:val="ListParagraph"/>
        <w:tabs>
          <w:tab w:val="left" w:pos="10206"/>
        </w:tabs>
        <w:spacing w:line="360" w:lineRule="auto"/>
        <w:ind w:left="644" w:right="572"/>
        <w:jc w:val="both"/>
        <w:rPr>
          <w:rFonts w:ascii="Arial" w:hAnsi="Arial" w:cs="Arial"/>
          <w:noProof/>
          <w:sz w:val="24"/>
          <w:szCs w:val="24"/>
        </w:rPr>
      </w:pPr>
    </w:p>
    <w:p w14:paraId="0DAAEA50" w14:textId="77777777" w:rsidR="007B2D5C" w:rsidRDefault="007B2D5C" w:rsidP="0093342A">
      <w:pPr>
        <w:spacing w:after="180" w:line="256" w:lineRule="auto"/>
        <w:rPr>
          <w:rFonts w:ascii="Arial" w:hAnsi="Arial" w:cs="Arial"/>
          <w:b/>
          <w:bCs/>
        </w:rPr>
      </w:pPr>
    </w:p>
    <w:p w14:paraId="1D7DA630" w14:textId="77777777" w:rsidR="007B2D5C" w:rsidRDefault="007B2D5C" w:rsidP="0093342A">
      <w:pPr>
        <w:spacing w:after="180" w:line="256" w:lineRule="auto"/>
        <w:rPr>
          <w:rFonts w:ascii="Arial" w:hAnsi="Arial" w:cs="Arial"/>
          <w:b/>
          <w:bCs/>
        </w:rPr>
      </w:pPr>
    </w:p>
    <w:p w14:paraId="2A600DB7" w14:textId="77777777" w:rsidR="007B2D5C" w:rsidRDefault="007B2D5C" w:rsidP="0093342A">
      <w:pPr>
        <w:spacing w:after="180" w:line="256" w:lineRule="auto"/>
        <w:rPr>
          <w:rFonts w:ascii="Arial" w:hAnsi="Arial" w:cs="Arial"/>
          <w:b/>
          <w:bCs/>
        </w:rPr>
      </w:pPr>
    </w:p>
    <w:p w14:paraId="5447484A" w14:textId="77777777" w:rsidR="007B2D5C" w:rsidRDefault="007B2D5C" w:rsidP="0093342A">
      <w:pPr>
        <w:spacing w:after="180" w:line="256" w:lineRule="auto"/>
        <w:rPr>
          <w:rFonts w:ascii="Arial" w:hAnsi="Arial" w:cs="Arial"/>
          <w:b/>
          <w:bCs/>
        </w:rPr>
      </w:pPr>
    </w:p>
    <w:p w14:paraId="057A78CC" w14:textId="77777777" w:rsidR="007B2D5C" w:rsidRDefault="007B2D5C" w:rsidP="0093342A">
      <w:pPr>
        <w:spacing w:after="180" w:line="256" w:lineRule="auto"/>
        <w:rPr>
          <w:rFonts w:ascii="Arial" w:hAnsi="Arial" w:cs="Arial"/>
          <w:b/>
          <w:bCs/>
        </w:rPr>
      </w:pPr>
    </w:p>
    <w:p w14:paraId="239AAF08" w14:textId="77777777" w:rsidR="007B2D5C" w:rsidRDefault="007B2D5C" w:rsidP="0093342A">
      <w:pPr>
        <w:spacing w:after="180" w:line="256" w:lineRule="auto"/>
        <w:rPr>
          <w:rFonts w:ascii="Arial" w:hAnsi="Arial" w:cs="Arial"/>
          <w:b/>
          <w:bCs/>
        </w:rPr>
      </w:pPr>
    </w:p>
    <w:p w14:paraId="7DFA9B6E" w14:textId="77777777" w:rsidR="007B2D5C" w:rsidRDefault="007B2D5C" w:rsidP="0093342A">
      <w:pPr>
        <w:spacing w:after="180" w:line="256" w:lineRule="auto"/>
        <w:rPr>
          <w:rFonts w:ascii="Arial" w:hAnsi="Arial" w:cs="Arial"/>
          <w:b/>
          <w:bCs/>
        </w:rPr>
      </w:pPr>
    </w:p>
    <w:p w14:paraId="4546FADC" w14:textId="77777777" w:rsidR="00836128" w:rsidRDefault="00836128" w:rsidP="0093342A">
      <w:pPr>
        <w:spacing w:after="180" w:line="256" w:lineRule="auto"/>
        <w:rPr>
          <w:rFonts w:ascii="Arial" w:hAnsi="Arial" w:cs="Arial"/>
          <w:b/>
          <w:bCs/>
        </w:rPr>
      </w:pPr>
    </w:p>
    <w:p w14:paraId="19EA7876" w14:textId="77777777" w:rsidR="00836128" w:rsidRDefault="00836128" w:rsidP="0093342A">
      <w:pPr>
        <w:spacing w:after="180" w:line="256" w:lineRule="auto"/>
        <w:rPr>
          <w:rFonts w:ascii="Arial" w:hAnsi="Arial" w:cs="Arial"/>
          <w:b/>
          <w:bCs/>
        </w:rPr>
      </w:pPr>
    </w:p>
    <w:p w14:paraId="7611B499" w14:textId="77777777" w:rsidR="00836128" w:rsidRDefault="00836128" w:rsidP="0093342A">
      <w:pPr>
        <w:spacing w:after="180" w:line="256" w:lineRule="auto"/>
        <w:rPr>
          <w:rFonts w:ascii="Arial" w:hAnsi="Arial" w:cs="Arial"/>
          <w:b/>
          <w:bCs/>
        </w:rPr>
      </w:pPr>
    </w:p>
    <w:p w14:paraId="5F61100E" w14:textId="77777777" w:rsidR="00836128" w:rsidRDefault="00836128" w:rsidP="0093342A">
      <w:pPr>
        <w:spacing w:after="180" w:line="256" w:lineRule="auto"/>
        <w:rPr>
          <w:rFonts w:ascii="Arial" w:hAnsi="Arial" w:cs="Arial"/>
          <w:b/>
          <w:bCs/>
        </w:rPr>
      </w:pPr>
    </w:p>
    <w:p w14:paraId="28107BE9" w14:textId="77777777" w:rsidR="00836128" w:rsidRDefault="00836128" w:rsidP="0093342A">
      <w:pPr>
        <w:spacing w:after="180" w:line="256" w:lineRule="auto"/>
        <w:rPr>
          <w:rFonts w:ascii="Arial" w:hAnsi="Arial" w:cs="Arial"/>
          <w:b/>
          <w:bCs/>
        </w:rPr>
      </w:pPr>
    </w:p>
    <w:p w14:paraId="76CFD389" w14:textId="77777777" w:rsidR="00836128" w:rsidRDefault="00836128" w:rsidP="0093342A">
      <w:pPr>
        <w:spacing w:after="180" w:line="256" w:lineRule="auto"/>
        <w:rPr>
          <w:rFonts w:ascii="Arial" w:hAnsi="Arial" w:cs="Arial"/>
          <w:b/>
          <w:bCs/>
        </w:rPr>
      </w:pPr>
    </w:p>
    <w:p w14:paraId="00C116BD" w14:textId="77777777" w:rsidR="00836128" w:rsidRDefault="00836128" w:rsidP="0093342A">
      <w:pPr>
        <w:spacing w:after="180" w:line="256" w:lineRule="auto"/>
        <w:rPr>
          <w:rFonts w:ascii="Arial" w:hAnsi="Arial" w:cs="Arial"/>
          <w:b/>
          <w:bCs/>
        </w:rPr>
      </w:pPr>
    </w:p>
    <w:p w14:paraId="7F1A4267" w14:textId="77777777" w:rsidR="007B2D5C" w:rsidRDefault="007B2D5C" w:rsidP="00BF405A">
      <w:pPr>
        <w:pStyle w:val="BodyText"/>
        <w:spacing w:before="4"/>
        <w:rPr>
          <w:b/>
        </w:rPr>
      </w:pPr>
    </w:p>
    <w:p w14:paraId="1B16B5D2" w14:textId="77777777" w:rsidR="007B2D5C" w:rsidRPr="007B2D5C" w:rsidRDefault="007B2D5C" w:rsidP="00BF405A">
      <w:pPr>
        <w:pStyle w:val="BodyText"/>
        <w:spacing w:before="4"/>
        <w:rPr>
          <w:b/>
        </w:rPr>
      </w:pPr>
    </w:p>
    <w:p w14:paraId="1098108B" w14:textId="77777777" w:rsidR="00BF405A" w:rsidRDefault="00BF405A" w:rsidP="00BF405A">
      <w:pPr>
        <w:pStyle w:val="BodyText"/>
        <w:spacing w:before="4"/>
        <w:rPr>
          <w:b/>
          <w:sz w:val="10"/>
        </w:rPr>
      </w:pPr>
    </w:p>
    <w:p w14:paraId="34BF61B7" w14:textId="01F61298" w:rsidR="00BF405A" w:rsidRDefault="00BF405A" w:rsidP="00BF405A">
      <w:pPr>
        <w:spacing w:line="276" w:lineRule="auto"/>
        <w:ind w:left="851" w:right="714"/>
        <w:jc w:val="both"/>
        <w:rPr>
          <w:noProof/>
        </w:rPr>
      </w:pPr>
      <w:r>
        <w:rPr>
          <w:noProof/>
        </w:rPr>
        <mc:AlternateContent>
          <mc:Choice Requires="wps">
            <w:drawing>
              <wp:anchor distT="0" distB="0" distL="114300" distR="114300" simplePos="0" relativeHeight="251659264" behindDoc="0" locked="0" layoutInCell="1" allowOverlap="1" wp14:anchorId="20AF9B9D" wp14:editId="66C299EE">
                <wp:simplePos x="0" y="0"/>
                <wp:positionH relativeFrom="column">
                  <wp:posOffset>1104900</wp:posOffset>
                </wp:positionH>
                <wp:positionV relativeFrom="paragraph">
                  <wp:posOffset>163830</wp:posOffset>
                </wp:positionV>
                <wp:extent cx="567690" cy="391795"/>
                <wp:effectExtent l="0" t="0" r="22860" b="27305"/>
                <wp:wrapSquare wrapText="bothSides"/>
                <wp:docPr id="9" name="Rectangle 2"/>
                <wp:cNvGraphicFramePr/>
                <a:graphic xmlns:a="http://schemas.openxmlformats.org/drawingml/2006/main">
                  <a:graphicData uri="http://schemas.microsoft.com/office/word/2010/wordprocessingShape">
                    <wps:wsp>
                      <wps:cNvSpPr/>
                      <wps:spPr>
                        <a:xfrm>
                          <a:off x="0" y="0"/>
                          <a:ext cx="567690" cy="3917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1511D6B" w14:textId="77777777" w:rsidR="00BF405A" w:rsidRDefault="00BF405A" w:rsidP="00BF405A">
                            <w:pPr>
                              <w:jc w:val="center"/>
                              <w:rPr>
                                <w:sz w:val="24"/>
                                <w:szCs w:val="24"/>
                              </w:rPr>
                            </w:pPr>
                            <w:r>
                              <w:rPr>
                                <w:sz w:val="24"/>
                                <w:szCs w:val="24"/>
                              </w:rPr>
                              <w:t>GB</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AF9B9D" id="Rectangle 2" o:spid="_x0000_s1026" style="position:absolute;left:0;text-align:left;margin-left:87pt;margin-top:12.9pt;width:44.7pt;height:3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" fillcolor="#156082 [3204]" strokecolor="#0a2f40 [1604]" strokeweight="1pt">
                <v:textbox>
                  <w:txbxContent>
                    <w:p w14:paraId="51511D6B" w14:textId="77777777" w:rsidR="00BF405A" w:rsidRDefault="00BF405A" w:rsidP="00BF405A">
                      <w:pPr>
                        <w:jc w:val="center"/>
                        <w:rPr>
                          <w:sz w:val="24"/>
                          <w:szCs w:val="24"/>
                        </w:rPr>
                      </w:pPr>
                      <w:r>
                        <w:rPr>
                          <w:sz w:val="24"/>
                          <w:szCs w:val="24"/>
                        </w:rPr>
                        <w:t>GB</w:t>
                      </w:r>
                    </w:p>
                  </w:txbxContent>
                </v:textbox>
                <w10:wrap type="square"/>
              </v:rect>
            </w:pict>
          </mc:Fallback>
        </mc:AlternateContent>
      </w:r>
      <w:r>
        <w:rPr>
          <w:noProof/>
        </w:rPr>
        <w:drawing>
          <wp:anchor distT="0" distB="0" distL="114300" distR="114300" simplePos="0" relativeHeight="251660288" behindDoc="1" locked="0" layoutInCell="1" allowOverlap="1" wp14:anchorId="0BF1AB9B" wp14:editId="2A651C10">
            <wp:simplePos x="0" y="0"/>
            <wp:positionH relativeFrom="column">
              <wp:posOffset>-45720</wp:posOffset>
            </wp:positionH>
            <wp:positionV relativeFrom="paragraph">
              <wp:posOffset>140970</wp:posOffset>
            </wp:positionV>
            <wp:extent cx="1113790" cy="1113790"/>
            <wp:effectExtent l="0" t="0" r="0" b="0"/>
            <wp:wrapTight wrapText="bothSides">
              <wp:wrapPolygon edited="0">
                <wp:start x="0" y="0"/>
                <wp:lineTo x="0" y="21058"/>
                <wp:lineTo x="21058" y="21058"/>
                <wp:lineTo x="21058" y="0"/>
                <wp:lineTo x="0" y="0"/>
              </wp:wrapPolygon>
            </wp:wrapTight>
            <wp:docPr id="1180264468" name="Picture 1" descr="Lid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dl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3790" cy="1113790"/>
                    </a:xfrm>
                    <a:prstGeom prst="rect">
                      <a:avLst/>
                    </a:prstGeom>
                    <a:noFill/>
                  </pic:spPr>
                </pic:pic>
              </a:graphicData>
            </a:graphic>
            <wp14:sizeRelH relativeFrom="page">
              <wp14:pctWidth>0</wp14:pctWidth>
            </wp14:sizeRelH>
            <wp14:sizeRelV relativeFrom="page">
              <wp14:pctHeight>0</wp14:pctHeight>
            </wp14:sizeRelV>
          </wp:anchor>
        </w:drawing>
      </w:r>
    </w:p>
    <w:p w14:paraId="3E761942" w14:textId="77777777" w:rsidR="00BF405A" w:rsidRDefault="00BF405A" w:rsidP="00BF405A">
      <w:pPr>
        <w:tabs>
          <w:tab w:val="left" w:pos="10206"/>
        </w:tabs>
        <w:spacing w:line="276" w:lineRule="auto"/>
        <w:ind w:right="572"/>
        <w:jc w:val="both"/>
      </w:pPr>
    </w:p>
    <w:p w14:paraId="2D146C51" w14:textId="0631C598" w:rsidR="00BF405A" w:rsidRDefault="00BF405A" w:rsidP="00BF405A">
      <w:pPr>
        <w:tabs>
          <w:tab w:val="left" w:pos="10206"/>
        </w:tabs>
        <w:spacing w:line="276" w:lineRule="auto"/>
        <w:ind w:right="572"/>
        <w:jc w:val="both"/>
        <w:rPr>
          <w:rFonts w:ascii="Arial" w:hAnsi="Arial" w:cs="Arial"/>
          <w:noProof/>
        </w:rPr>
      </w:pPr>
      <w:r w:rsidRPr="00BF405A">
        <w:rPr>
          <w:rFonts w:ascii="Arial" w:hAnsi="Arial" w:cs="Arial"/>
        </w:rPr>
        <w:t xml:space="preserve">The first Lidl GB store opened its doors in 1994 and 29 years later, we now have more than 960 stores and 14 regional distribution centres across Britain, employing over 31,000 people. We take great pride in providing our customers with the highest quality products at the lowest possible prices and work closely with our suppliers to make this possible. We're also passionate about sourcing locally where possible and more than two thirds of our products are sourced from British suppliers.  </w:t>
      </w:r>
      <w:hyperlink r:id="rId9" w:history="1">
        <w:r w:rsidRPr="00BF405A">
          <w:rPr>
            <w:rStyle w:val="Hyperlink"/>
            <w:rFonts w:ascii="Arial" w:hAnsi="Arial" w:cs="Arial"/>
            <w:noProof/>
          </w:rPr>
          <w:t>https://corporate.lidl.co.uk/</w:t>
        </w:r>
      </w:hyperlink>
      <w:r w:rsidRPr="00BF405A">
        <w:rPr>
          <w:rFonts w:ascii="Arial" w:hAnsi="Arial" w:cs="Arial"/>
          <w:noProof/>
        </w:rPr>
        <w:t xml:space="preserve"> </w:t>
      </w:r>
    </w:p>
    <w:p w14:paraId="3AAA16FA" w14:textId="77777777" w:rsidR="007B2D5C" w:rsidRPr="0021698E" w:rsidRDefault="007B2D5C" w:rsidP="0021698E">
      <w:pPr>
        <w:tabs>
          <w:tab w:val="left" w:pos="10206"/>
        </w:tabs>
        <w:spacing w:line="360" w:lineRule="auto"/>
        <w:ind w:right="572"/>
        <w:jc w:val="both"/>
        <w:rPr>
          <w:rFonts w:ascii="Arial" w:hAnsi="Arial" w:cs="Arial"/>
          <w:noProof/>
          <w:sz w:val="24"/>
          <w:szCs w:val="24"/>
        </w:rPr>
      </w:pPr>
    </w:p>
    <w:p w14:paraId="695D065A" w14:textId="075AE608" w:rsidR="00CC5B1D" w:rsidRPr="00BF511F" w:rsidRDefault="007B2D5C" w:rsidP="00BF511F">
      <w:pPr>
        <w:pStyle w:val="ListParagraph"/>
        <w:numPr>
          <w:ilvl w:val="0"/>
          <w:numId w:val="26"/>
        </w:numPr>
        <w:tabs>
          <w:tab w:val="left" w:pos="10206"/>
        </w:tabs>
        <w:spacing w:line="360" w:lineRule="auto"/>
        <w:ind w:right="572"/>
        <w:jc w:val="both"/>
        <w:rPr>
          <w:rFonts w:ascii="Arial" w:hAnsi="Arial" w:cs="Arial"/>
          <w:noProof/>
          <w:sz w:val="24"/>
          <w:szCs w:val="24"/>
        </w:rPr>
      </w:pPr>
      <w:r w:rsidRPr="00BF511F">
        <w:rPr>
          <w:rFonts w:ascii="Arial" w:hAnsi="Arial" w:cs="Arial"/>
          <w:noProof/>
          <w:sz w:val="24"/>
          <w:szCs w:val="24"/>
        </w:rPr>
        <w:t>INTRODUCTIO</w:t>
      </w:r>
      <w:r w:rsidR="00CC5B1D" w:rsidRPr="00BF511F">
        <w:rPr>
          <w:rFonts w:ascii="Arial" w:hAnsi="Arial" w:cs="Arial"/>
          <w:noProof/>
          <w:sz w:val="24"/>
          <w:szCs w:val="24"/>
        </w:rPr>
        <w:t>N</w:t>
      </w:r>
    </w:p>
    <w:p w14:paraId="7B8D63ED" w14:textId="11220AA6" w:rsidR="00427C96" w:rsidRDefault="00CC5B1D"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 xml:space="preserve">            </w:t>
      </w:r>
      <w:r w:rsidR="005E60E7" w:rsidRPr="0021698E">
        <w:rPr>
          <w:rFonts w:ascii="Arial" w:hAnsi="Arial" w:cs="Arial"/>
          <w:noProof/>
          <w:sz w:val="24"/>
          <w:szCs w:val="24"/>
        </w:rPr>
        <w:t xml:space="preserve">The strategic management can be defined as the </w:t>
      </w:r>
      <w:r w:rsidR="002461A6" w:rsidRPr="0021698E">
        <w:rPr>
          <w:rFonts w:ascii="Arial" w:hAnsi="Arial" w:cs="Arial"/>
          <w:noProof/>
          <w:sz w:val="24"/>
          <w:szCs w:val="24"/>
        </w:rPr>
        <w:t>p</w:t>
      </w:r>
      <w:r w:rsidR="00911F01" w:rsidRPr="0021698E">
        <w:rPr>
          <w:rFonts w:ascii="Arial" w:hAnsi="Arial" w:cs="Arial"/>
          <w:noProof/>
          <w:sz w:val="24"/>
          <w:szCs w:val="24"/>
        </w:rPr>
        <w:t>reparing</w:t>
      </w:r>
      <w:r w:rsidR="002461A6" w:rsidRPr="0021698E">
        <w:rPr>
          <w:rFonts w:ascii="Arial" w:hAnsi="Arial" w:cs="Arial"/>
          <w:noProof/>
          <w:sz w:val="24"/>
          <w:szCs w:val="24"/>
        </w:rPr>
        <w:t xml:space="preserve"> </w:t>
      </w:r>
      <w:r w:rsidR="005E60E7" w:rsidRPr="0021698E">
        <w:rPr>
          <w:rFonts w:ascii="Arial" w:hAnsi="Arial" w:cs="Arial"/>
          <w:noProof/>
          <w:sz w:val="24"/>
          <w:szCs w:val="24"/>
        </w:rPr>
        <w:t>process of evaluation, planning,</w:t>
      </w:r>
      <w:r w:rsidR="00911F01" w:rsidRPr="0021698E">
        <w:rPr>
          <w:rFonts w:ascii="Arial" w:hAnsi="Arial" w:cs="Arial"/>
          <w:noProof/>
          <w:sz w:val="24"/>
          <w:szCs w:val="24"/>
        </w:rPr>
        <w:t xml:space="preserve"> and then</w:t>
      </w:r>
      <w:r w:rsidR="005E60E7" w:rsidRPr="0021698E">
        <w:rPr>
          <w:rFonts w:ascii="Arial" w:hAnsi="Arial" w:cs="Arial"/>
          <w:noProof/>
          <w:sz w:val="24"/>
          <w:szCs w:val="24"/>
        </w:rPr>
        <w:t xml:space="preserve"> implementation</w:t>
      </w:r>
      <w:r w:rsidR="00911F01" w:rsidRPr="0021698E">
        <w:rPr>
          <w:rFonts w:ascii="Arial" w:hAnsi="Arial" w:cs="Arial"/>
          <w:noProof/>
          <w:sz w:val="24"/>
          <w:szCs w:val="24"/>
        </w:rPr>
        <w:t xml:space="preserve"> </w:t>
      </w:r>
      <w:r w:rsidR="005E60E7" w:rsidRPr="0021698E">
        <w:rPr>
          <w:rFonts w:ascii="Arial" w:hAnsi="Arial" w:cs="Arial"/>
          <w:noProof/>
          <w:sz w:val="24"/>
          <w:szCs w:val="24"/>
        </w:rPr>
        <w:t>and monitoring</w:t>
      </w:r>
      <w:r w:rsidR="00911F01" w:rsidRPr="0021698E">
        <w:rPr>
          <w:rFonts w:ascii="Arial" w:hAnsi="Arial" w:cs="Arial"/>
          <w:noProof/>
          <w:sz w:val="24"/>
          <w:szCs w:val="24"/>
        </w:rPr>
        <w:t xml:space="preserve"> of the actions through which an organization can obtain, maintain or improve competitive advantage. </w:t>
      </w:r>
      <w:r w:rsidR="00A376E3" w:rsidRPr="0021698E">
        <w:rPr>
          <w:rFonts w:ascii="Arial" w:hAnsi="Arial" w:cs="Arial"/>
          <w:noProof/>
          <w:sz w:val="24"/>
          <w:szCs w:val="24"/>
        </w:rPr>
        <w:t>Or si</w:t>
      </w:r>
      <w:r w:rsidRPr="0021698E">
        <w:rPr>
          <w:rFonts w:ascii="Arial" w:hAnsi="Arial" w:cs="Arial"/>
          <w:noProof/>
          <w:sz w:val="24"/>
          <w:szCs w:val="24"/>
        </w:rPr>
        <w:t>m</w:t>
      </w:r>
      <w:r w:rsidR="00A376E3" w:rsidRPr="0021698E">
        <w:rPr>
          <w:rFonts w:ascii="Arial" w:hAnsi="Arial" w:cs="Arial"/>
          <w:noProof/>
          <w:sz w:val="24"/>
          <w:szCs w:val="24"/>
        </w:rPr>
        <w:t>ple sayd</w:t>
      </w:r>
      <w:r w:rsidRPr="0021698E">
        <w:rPr>
          <w:rFonts w:ascii="Arial" w:hAnsi="Arial" w:cs="Arial"/>
          <w:noProof/>
          <w:sz w:val="24"/>
          <w:szCs w:val="24"/>
        </w:rPr>
        <w:t>,</w:t>
      </w:r>
      <w:r w:rsidR="00A376E3" w:rsidRPr="0021698E">
        <w:rPr>
          <w:rFonts w:ascii="Arial" w:hAnsi="Arial" w:cs="Arial"/>
          <w:noProof/>
          <w:sz w:val="24"/>
          <w:szCs w:val="24"/>
        </w:rPr>
        <w:t xml:space="preserve"> the plan of action through wich an organization achieve its objectives.</w:t>
      </w:r>
      <w:r w:rsidR="00034C0E" w:rsidRPr="0021698E">
        <w:rPr>
          <w:rFonts w:ascii="Arial" w:hAnsi="Arial" w:cs="Arial"/>
          <w:noProof/>
          <w:sz w:val="24"/>
          <w:szCs w:val="24"/>
        </w:rPr>
        <w:t xml:space="preserve"> Having a strategic plan of action it helps the organization following their main vision, </w:t>
      </w:r>
      <w:r w:rsidRPr="0021698E">
        <w:rPr>
          <w:rFonts w:ascii="Arial" w:hAnsi="Arial" w:cs="Arial"/>
          <w:noProof/>
          <w:sz w:val="24"/>
          <w:szCs w:val="24"/>
        </w:rPr>
        <w:t xml:space="preserve">and </w:t>
      </w:r>
      <w:r w:rsidR="00034C0E" w:rsidRPr="0021698E">
        <w:rPr>
          <w:rFonts w:ascii="Arial" w:hAnsi="Arial" w:cs="Arial"/>
          <w:noProof/>
          <w:sz w:val="24"/>
          <w:szCs w:val="24"/>
        </w:rPr>
        <w:t xml:space="preserve">to be able </w:t>
      </w:r>
      <w:r w:rsidR="00F877BA" w:rsidRPr="0021698E">
        <w:rPr>
          <w:rFonts w:ascii="Arial" w:hAnsi="Arial" w:cs="Arial"/>
          <w:noProof/>
          <w:sz w:val="24"/>
          <w:szCs w:val="24"/>
        </w:rPr>
        <w:t>to respond to any changes that may appear in the business environment</w:t>
      </w:r>
      <w:r w:rsidR="006F3C33">
        <w:rPr>
          <w:rFonts w:ascii="Arial" w:hAnsi="Arial" w:cs="Arial"/>
          <w:noProof/>
          <w:sz w:val="24"/>
          <w:szCs w:val="24"/>
        </w:rPr>
        <w:t xml:space="preserve"> (Sammut-Bonnici, 2015)</w:t>
      </w:r>
      <w:r w:rsidR="00F877BA" w:rsidRPr="0021698E">
        <w:rPr>
          <w:rFonts w:ascii="Arial" w:hAnsi="Arial" w:cs="Arial"/>
          <w:noProof/>
          <w:sz w:val="24"/>
          <w:szCs w:val="24"/>
        </w:rPr>
        <w:t>.</w:t>
      </w:r>
    </w:p>
    <w:p w14:paraId="1FA9ED80" w14:textId="68B17975" w:rsidR="005E60E7" w:rsidRPr="0021698E" w:rsidRDefault="00D27196"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 xml:space="preserve"> The process of planning involves to develop a business model, to sett up a clear direaction, to adopt a strategic plan, to make some acquisitions and to conceive a competitive plan of actions.</w:t>
      </w:r>
      <w:r w:rsidR="008C3157" w:rsidRPr="0021698E">
        <w:rPr>
          <w:rFonts w:ascii="Arial" w:hAnsi="Arial" w:cs="Arial"/>
          <w:noProof/>
          <w:sz w:val="24"/>
          <w:szCs w:val="24"/>
        </w:rPr>
        <w:t xml:space="preserve"> In the second stage of implementation is required to have leadership a</w:t>
      </w:r>
      <w:r w:rsidR="008C3157" w:rsidRPr="00AB2E3A">
        <w:rPr>
          <w:rFonts w:ascii="Arial" w:hAnsi="Arial" w:cs="Arial"/>
          <w:noProof/>
          <w:sz w:val="24"/>
          <w:szCs w:val="24"/>
        </w:rPr>
        <w:t>nd management</w:t>
      </w:r>
      <w:r w:rsidR="00AB2E3A" w:rsidRPr="00AB2E3A">
        <w:rPr>
          <w:rFonts w:ascii="Arial" w:hAnsi="Arial" w:cs="Arial"/>
          <w:noProof/>
          <w:sz w:val="24"/>
          <w:szCs w:val="24"/>
        </w:rPr>
        <w:t xml:space="preserve"> (</w:t>
      </w:r>
      <w:r w:rsidR="00A56750" w:rsidRPr="00A56750">
        <w:rPr>
          <w:rFonts w:ascii="Arial" w:eastAsia="Times New Roman" w:hAnsi="Arial" w:cs="Arial"/>
          <w:kern w:val="0"/>
          <w:sz w:val="24"/>
          <w:szCs w:val="24"/>
          <w:lang w:eastAsia="en-GB"/>
          <w14:ligatures w14:val="none"/>
        </w:rPr>
        <w:t xml:space="preserve">David, </w:t>
      </w:r>
      <w:r w:rsidR="00E55EB4">
        <w:rPr>
          <w:rFonts w:ascii="Arial" w:eastAsia="Times New Roman" w:hAnsi="Arial" w:cs="Arial"/>
          <w:kern w:val="0"/>
          <w:sz w:val="24"/>
          <w:szCs w:val="24"/>
          <w:lang w:eastAsia="en-GB"/>
          <w14:ligatures w14:val="none"/>
        </w:rPr>
        <w:t>2011</w:t>
      </w:r>
      <w:r w:rsidR="00AB2E3A" w:rsidRPr="00AB2E3A">
        <w:rPr>
          <w:rFonts w:ascii="Arial" w:eastAsia="Times New Roman" w:hAnsi="Arial" w:cs="Arial"/>
          <w:kern w:val="0"/>
          <w:sz w:val="24"/>
          <w:szCs w:val="24"/>
          <w:lang w:eastAsia="en-GB"/>
          <w14:ligatures w14:val="none"/>
        </w:rPr>
        <w:t>)</w:t>
      </w:r>
      <w:r w:rsidR="008C3157" w:rsidRPr="0021698E">
        <w:rPr>
          <w:rFonts w:ascii="Arial" w:hAnsi="Arial" w:cs="Arial"/>
          <w:noProof/>
          <w:sz w:val="24"/>
          <w:szCs w:val="24"/>
        </w:rPr>
        <w:t>.</w:t>
      </w:r>
    </w:p>
    <w:p w14:paraId="7D17FD7F" w14:textId="14C327EF" w:rsidR="008223B4" w:rsidRDefault="00D7484A"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 xml:space="preserve">The purpose of this report is to </w:t>
      </w:r>
      <w:r w:rsidR="003F3F86" w:rsidRPr="0021698E">
        <w:rPr>
          <w:rFonts w:ascii="Arial" w:hAnsi="Arial" w:cs="Arial"/>
          <w:noProof/>
          <w:sz w:val="24"/>
          <w:szCs w:val="24"/>
        </w:rPr>
        <w:t xml:space="preserve">examine and outline the practices of strategic management chosen by LIDL GB. The report will analyse how this practices </w:t>
      </w:r>
      <w:r w:rsidR="001038B2" w:rsidRPr="0021698E">
        <w:rPr>
          <w:rFonts w:ascii="Arial" w:hAnsi="Arial" w:cs="Arial"/>
          <w:noProof/>
          <w:sz w:val="24"/>
          <w:szCs w:val="24"/>
        </w:rPr>
        <w:t>conducted to the organization’s performance, indentifing if there are any areas of improvement and what recomandations can be made</w:t>
      </w:r>
      <w:r w:rsidR="006F7E9C" w:rsidRPr="0021698E">
        <w:rPr>
          <w:rFonts w:ascii="Arial" w:hAnsi="Arial" w:cs="Arial"/>
          <w:noProof/>
          <w:sz w:val="24"/>
          <w:szCs w:val="24"/>
        </w:rPr>
        <w:t xml:space="preserve"> in order to enhance the </w:t>
      </w:r>
      <w:r w:rsidR="00C87490" w:rsidRPr="0021698E">
        <w:rPr>
          <w:rFonts w:ascii="Arial" w:hAnsi="Arial" w:cs="Arial"/>
          <w:noProof/>
          <w:sz w:val="24"/>
          <w:szCs w:val="24"/>
        </w:rPr>
        <w:t>performance</w:t>
      </w:r>
      <w:r w:rsidR="001038B2" w:rsidRPr="0021698E">
        <w:rPr>
          <w:rFonts w:ascii="Arial" w:hAnsi="Arial" w:cs="Arial"/>
          <w:noProof/>
          <w:sz w:val="24"/>
          <w:szCs w:val="24"/>
        </w:rPr>
        <w:t>.</w:t>
      </w:r>
    </w:p>
    <w:p w14:paraId="5D1B3810" w14:textId="19BEBF16" w:rsidR="00CA5A95" w:rsidRPr="0021698E" w:rsidRDefault="00CA5A95" w:rsidP="0021698E">
      <w:pPr>
        <w:tabs>
          <w:tab w:val="left" w:pos="10206"/>
        </w:tabs>
        <w:spacing w:line="360" w:lineRule="auto"/>
        <w:ind w:right="572"/>
        <w:jc w:val="both"/>
        <w:rPr>
          <w:rFonts w:ascii="Arial" w:hAnsi="Arial" w:cs="Arial"/>
          <w:noProof/>
          <w:sz w:val="24"/>
          <w:szCs w:val="24"/>
        </w:rPr>
      </w:pPr>
      <w:r>
        <w:rPr>
          <w:rFonts w:ascii="Arial" w:hAnsi="Arial" w:cs="Arial"/>
          <w:noProof/>
          <w:sz w:val="24"/>
          <w:szCs w:val="24"/>
        </w:rPr>
        <w:t xml:space="preserve">The report’s structure follow a clear plan, presenting a short overview of the subject matter and an briefly istoric about the choosen organization, LIDL GB, and continue with the introduction to the vission-mission and objectives of this retailer. After that, the report present some findings about the financial perfomance of this company just to sustain the overal presentation about the </w:t>
      </w:r>
      <w:r>
        <w:rPr>
          <w:rFonts w:ascii="Arial" w:hAnsi="Arial" w:cs="Arial"/>
          <w:noProof/>
          <w:sz w:val="24"/>
          <w:szCs w:val="24"/>
        </w:rPr>
        <w:lastRenderedPageBreak/>
        <w:t xml:space="preserve">strategic performances obtained by ALDI over the years. </w:t>
      </w:r>
      <w:r w:rsidR="00B909EB">
        <w:rPr>
          <w:rFonts w:ascii="Arial" w:hAnsi="Arial" w:cs="Arial"/>
          <w:noProof/>
          <w:sz w:val="24"/>
          <w:szCs w:val="24"/>
        </w:rPr>
        <w:t>An semnificative attention is going to the presentation of the main tools that are avalable to help with planing and developing strategies</w:t>
      </w:r>
      <w:r w:rsidR="00F34F77">
        <w:rPr>
          <w:rFonts w:ascii="Arial" w:hAnsi="Arial" w:cs="Arial"/>
          <w:noProof/>
          <w:sz w:val="24"/>
          <w:szCs w:val="24"/>
        </w:rPr>
        <w:t xml:space="preserve"> (Gamble, et.al., 2014)</w:t>
      </w:r>
      <w:r w:rsidR="00B909EB">
        <w:rPr>
          <w:rFonts w:ascii="Arial" w:hAnsi="Arial" w:cs="Arial"/>
          <w:noProof/>
          <w:sz w:val="24"/>
          <w:szCs w:val="24"/>
        </w:rPr>
        <w:t>.</w:t>
      </w:r>
    </w:p>
    <w:p w14:paraId="44224734" w14:textId="4D981846" w:rsidR="008A5782" w:rsidRPr="0021698E" w:rsidRDefault="00CA5A95" w:rsidP="0021698E">
      <w:pPr>
        <w:tabs>
          <w:tab w:val="left" w:pos="10206"/>
        </w:tabs>
        <w:spacing w:line="360" w:lineRule="auto"/>
        <w:ind w:right="572"/>
        <w:jc w:val="both"/>
        <w:rPr>
          <w:rFonts w:ascii="Arial" w:hAnsi="Arial" w:cs="Arial"/>
          <w:noProof/>
          <w:sz w:val="24"/>
          <w:szCs w:val="24"/>
        </w:rPr>
      </w:pPr>
      <w:bookmarkStart w:id="0" w:name="_Hlk180307870"/>
      <w:r>
        <w:rPr>
          <w:rFonts w:ascii="Arial" w:hAnsi="Arial" w:cs="Arial"/>
          <w:b/>
          <w:bCs/>
          <w:noProof/>
          <w:sz w:val="24"/>
          <w:szCs w:val="24"/>
        </w:rPr>
        <w:t>2</w:t>
      </w:r>
      <w:r w:rsidR="001B32DD" w:rsidRPr="0021698E">
        <w:rPr>
          <w:rFonts w:ascii="Arial" w:hAnsi="Arial" w:cs="Arial"/>
          <w:b/>
          <w:bCs/>
          <w:noProof/>
          <w:sz w:val="24"/>
          <w:szCs w:val="24"/>
        </w:rPr>
        <w:t>.</w:t>
      </w:r>
      <w:r w:rsidR="00BE6F6D" w:rsidRPr="0021698E">
        <w:rPr>
          <w:rFonts w:ascii="Arial" w:hAnsi="Arial" w:cs="Arial"/>
          <w:b/>
          <w:bCs/>
          <w:noProof/>
          <w:sz w:val="24"/>
          <w:szCs w:val="24"/>
        </w:rPr>
        <w:t xml:space="preserve"> </w:t>
      </w:r>
      <w:r w:rsidR="00CD5827" w:rsidRPr="0021698E">
        <w:rPr>
          <w:rFonts w:ascii="Arial" w:hAnsi="Arial" w:cs="Arial"/>
          <w:b/>
          <w:bCs/>
          <w:noProof/>
          <w:sz w:val="24"/>
          <w:szCs w:val="24"/>
        </w:rPr>
        <w:t>Overview.</w:t>
      </w:r>
      <w:r w:rsidR="00CD5827" w:rsidRPr="0021698E">
        <w:rPr>
          <w:rFonts w:ascii="Arial" w:hAnsi="Arial" w:cs="Arial"/>
          <w:noProof/>
          <w:sz w:val="24"/>
          <w:szCs w:val="24"/>
        </w:rPr>
        <w:t xml:space="preserve"> </w:t>
      </w:r>
      <w:bookmarkEnd w:id="0"/>
      <w:r w:rsidR="008A5782" w:rsidRPr="0021698E">
        <w:rPr>
          <w:rFonts w:ascii="Arial" w:hAnsi="Arial" w:cs="Arial"/>
          <w:noProof/>
          <w:sz w:val="24"/>
          <w:szCs w:val="24"/>
        </w:rPr>
        <w:t>LIDL is a discount retailer chain that offers a wide range of products,</w:t>
      </w:r>
      <w:r w:rsidR="00BE6F6D" w:rsidRPr="0021698E">
        <w:rPr>
          <w:rFonts w:ascii="Arial" w:hAnsi="Arial" w:cs="Arial"/>
          <w:noProof/>
          <w:sz w:val="24"/>
          <w:szCs w:val="24"/>
        </w:rPr>
        <w:t xml:space="preserve"> </w:t>
      </w:r>
      <w:r w:rsidR="008A5782" w:rsidRPr="0021698E">
        <w:rPr>
          <w:rFonts w:ascii="Arial" w:hAnsi="Arial" w:cs="Arial"/>
          <w:noProof/>
          <w:sz w:val="24"/>
          <w:szCs w:val="24"/>
        </w:rPr>
        <w:t>such as groceries, bakery, fresh produc</w:t>
      </w:r>
      <w:r w:rsidR="00D82E21" w:rsidRPr="0021698E">
        <w:rPr>
          <w:rFonts w:ascii="Arial" w:hAnsi="Arial" w:cs="Arial"/>
          <w:noProof/>
          <w:sz w:val="24"/>
          <w:szCs w:val="24"/>
        </w:rPr>
        <w:t>es, clothing and electronics, household essentials concentrating on discount grocery market by keeping operational cost low, getting discounts from supliers</w:t>
      </w:r>
      <w:r w:rsidR="00426C12" w:rsidRPr="0021698E">
        <w:rPr>
          <w:rFonts w:ascii="Arial" w:hAnsi="Arial" w:cs="Arial"/>
          <w:noProof/>
          <w:sz w:val="24"/>
          <w:szCs w:val="24"/>
        </w:rPr>
        <w:t>, and selling own brand products at low price.</w:t>
      </w:r>
    </w:p>
    <w:p w14:paraId="5DE1A6EE" w14:textId="32ED6E53" w:rsidR="001674F0" w:rsidRPr="0021698E" w:rsidRDefault="00F0707C"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LIDL started in Germany</w:t>
      </w:r>
      <w:r w:rsidR="00D84DBE" w:rsidRPr="0021698E">
        <w:rPr>
          <w:rFonts w:ascii="Arial" w:hAnsi="Arial" w:cs="Arial"/>
          <w:noProof/>
          <w:sz w:val="24"/>
          <w:szCs w:val="24"/>
        </w:rPr>
        <w:t xml:space="preserve"> in 1930,</w:t>
      </w:r>
      <w:r w:rsidRPr="0021698E">
        <w:rPr>
          <w:rFonts w:ascii="Arial" w:hAnsi="Arial" w:cs="Arial"/>
          <w:noProof/>
          <w:sz w:val="24"/>
          <w:szCs w:val="24"/>
        </w:rPr>
        <w:t xml:space="preserve"> and developped, becoming internationally</w:t>
      </w:r>
      <w:r w:rsidR="00A274DF" w:rsidRPr="0021698E">
        <w:rPr>
          <w:rFonts w:ascii="Arial" w:hAnsi="Arial" w:cs="Arial"/>
          <w:noProof/>
          <w:sz w:val="24"/>
          <w:szCs w:val="24"/>
        </w:rPr>
        <w:t>. They operates now in over 12,000 stores across 31 countries.</w:t>
      </w:r>
      <w:r w:rsidR="00E57CBC" w:rsidRPr="0021698E">
        <w:rPr>
          <w:rFonts w:ascii="Arial" w:hAnsi="Arial" w:cs="Arial"/>
          <w:noProof/>
          <w:sz w:val="24"/>
          <w:szCs w:val="24"/>
        </w:rPr>
        <w:t xml:space="preserve"> </w:t>
      </w:r>
      <w:r w:rsidR="001674F0" w:rsidRPr="0021698E">
        <w:rPr>
          <w:rFonts w:ascii="Arial" w:hAnsi="Arial" w:cs="Arial"/>
          <w:noProof/>
          <w:sz w:val="24"/>
          <w:szCs w:val="24"/>
        </w:rPr>
        <w:t xml:space="preserve">Part of the SCHWARZ GROUP, LIDL is in the present, one of Europe’s biggest food retailers. </w:t>
      </w:r>
      <w:r w:rsidR="000F2611" w:rsidRPr="0021698E">
        <w:rPr>
          <w:rFonts w:ascii="Arial" w:hAnsi="Arial" w:cs="Arial"/>
          <w:noProof/>
          <w:sz w:val="24"/>
          <w:szCs w:val="24"/>
        </w:rPr>
        <w:t>The brand’s name was given by its founder, profesor Ludwig Lids and the LOGO stands out for its colour palet which means joy, reability,</w:t>
      </w:r>
      <w:r w:rsidR="00946D56" w:rsidRPr="0021698E">
        <w:rPr>
          <w:rFonts w:ascii="Arial" w:hAnsi="Arial" w:cs="Arial"/>
          <w:noProof/>
          <w:sz w:val="24"/>
          <w:szCs w:val="24"/>
        </w:rPr>
        <w:t xml:space="preserve"> it is</w:t>
      </w:r>
      <w:r w:rsidR="000F2611" w:rsidRPr="0021698E">
        <w:rPr>
          <w:rFonts w:ascii="Arial" w:hAnsi="Arial" w:cs="Arial"/>
          <w:noProof/>
          <w:sz w:val="24"/>
          <w:szCs w:val="24"/>
        </w:rPr>
        <w:t xml:space="preserve"> happy and friendly</w:t>
      </w:r>
      <w:r w:rsidR="00946D56" w:rsidRPr="0021698E">
        <w:rPr>
          <w:rFonts w:ascii="Arial" w:hAnsi="Arial" w:cs="Arial"/>
          <w:noProof/>
          <w:sz w:val="24"/>
          <w:szCs w:val="24"/>
        </w:rPr>
        <w:t>, and simbolyse authority and expertize</w:t>
      </w:r>
      <w:r w:rsidR="000F2611" w:rsidRPr="0021698E">
        <w:rPr>
          <w:rFonts w:ascii="Arial" w:hAnsi="Arial" w:cs="Arial"/>
          <w:noProof/>
          <w:sz w:val="24"/>
          <w:szCs w:val="24"/>
        </w:rPr>
        <w:t>.</w:t>
      </w:r>
    </w:p>
    <w:p w14:paraId="6E56FAA6" w14:textId="4BC2F59A" w:rsidR="008223B4" w:rsidRPr="0021698E" w:rsidRDefault="006415FC"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 xml:space="preserve"> In 1994 they open operation across GB market, and grown since then curently counting over 96</w:t>
      </w:r>
      <w:r w:rsidR="005C0473">
        <w:rPr>
          <w:rFonts w:ascii="Arial" w:hAnsi="Arial" w:cs="Arial"/>
          <w:noProof/>
          <w:sz w:val="24"/>
          <w:szCs w:val="24"/>
        </w:rPr>
        <w:t>3</w:t>
      </w:r>
      <w:r w:rsidRPr="0021698E">
        <w:rPr>
          <w:rFonts w:ascii="Arial" w:hAnsi="Arial" w:cs="Arial"/>
          <w:noProof/>
          <w:sz w:val="24"/>
          <w:szCs w:val="24"/>
        </w:rPr>
        <w:t xml:space="preserve"> stores, 14 regional distribution centers, and over 31,000 employee</w:t>
      </w:r>
      <w:r w:rsidR="00B0081D">
        <w:rPr>
          <w:rFonts w:ascii="Arial" w:hAnsi="Arial" w:cs="Arial"/>
          <w:noProof/>
          <w:sz w:val="24"/>
          <w:szCs w:val="24"/>
        </w:rPr>
        <w:t xml:space="preserve"> (LIDL, </w:t>
      </w:r>
      <w:r w:rsidR="00F8029F">
        <w:rPr>
          <w:rFonts w:ascii="Arial" w:hAnsi="Arial" w:cs="Arial"/>
          <w:noProof/>
          <w:sz w:val="24"/>
          <w:szCs w:val="24"/>
        </w:rPr>
        <w:t>2024</w:t>
      </w:r>
      <w:r w:rsidR="00B0081D">
        <w:rPr>
          <w:rFonts w:ascii="Arial" w:hAnsi="Arial" w:cs="Arial"/>
          <w:noProof/>
          <w:sz w:val="24"/>
          <w:szCs w:val="24"/>
        </w:rPr>
        <w:t>)</w:t>
      </w:r>
      <w:r w:rsidRPr="0021698E">
        <w:rPr>
          <w:rFonts w:ascii="Arial" w:hAnsi="Arial" w:cs="Arial"/>
          <w:noProof/>
          <w:sz w:val="24"/>
          <w:szCs w:val="24"/>
        </w:rPr>
        <w:t xml:space="preserve">. </w:t>
      </w:r>
    </w:p>
    <w:p w14:paraId="792DBE5E" w14:textId="605E9313" w:rsidR="006703F6" w:rsidRDefault="001B32DD" w:rsidP="0021698E">
      <w:p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3.</w:t>
      </w:r>
      <w:r w:rsidR="008D3124">
        <w:rPr>
          <w:rFonts w:ascii="Arial" w:hAnsi="Arial" w:cs="Arial"/>
          <w:b/>
          <w:bCs/>
          <w:noProof/>
          <w:sz w:val="24"/>
          <w:szCs w:val="24"/>
        </w:rPr>
        <w:t>1</w:t>
      </w:r>
      <w:r w:rsidR="006703F6" w:rsidRPr="0021698E">
        <w:rPr>
          <w:rFonts w:ascii="Arial" w:hAnsi="Arial" w:cs="Arial"/>
          <w:b/>
          <w:bCs/>
          <w:noProof/>
          <w:sz w:val="24"/>
          <w:szCs w:val="24"/>
        </w:rPr>
        <w:t>Strategic intent of LIDL GB.</w:t>
      </w:r>
    </w:p>
    <w:p w14:paraId="17EC4BA3" w14:textId="67E5FBB9" w:rsidR="00670163" w:rsidRPr="00670163" w:rsidRDefault="00670163" w:rsidP="0021698E">
      <w:pPr>
        <w:tabs>
          <w:tab w:val="left" w:pos="10206"/>
        </w:tabs>
        <w:spacing w:line="360" w:lineRule="auto"/>
        <w:ind w:right="572"/>
        <w:jc w:val="both"/>
        <w:rPr>
          <w:rFonts w:ascii="Arial" w:hAnsi="Arial" w:cs="Arial"/>
          <w:noProof/>
          <w:sz w:val="24"/>
          <w:szCs w:val="24"/>
        </w:rPr>
      </w:pPr>
      <w:r w:rsidRPr="00670163">
        <w:rPr>
          <w:rFonts w:ascii="Arial" w:hAnsi="Arial" w:cs="Arial"/>
          <w:noProof/>
          <w:sz w:val="24"/>
          <w:szCs w:val="24"/>
        </w:rPr>
        <w:t xml:space="preserve">In order to deliver perfomance, the organizations need to come with a </w:t>
      </w:r>
      <w:r>
        <w:rPr>
          <w:rFonts w:ascii="Arial" w:hAnsi="Arial" w:cs="Arial"/>
          <w:noProof/>
          <w:sz w:val="24"/>
          <w:szCs w:val="24"/>
        </w:rPr>
        <w:t>strong</w:t>
      </w:r>
      <w:r w:rsidRPr="00670163">
        <w:rPr>
          <w:rFonts w:ascii="Arial" w:hAnsi="Arial" w:cs="Arial"/>
          <w:noProof/>
          <w:sz w:val="24"/>
          <w:szCs w:val="24"/>
        </w:rPr>
        <w:t xml:space="preserve"> plan which must </w:t>
      </w:r>
      <w:r>
        <w:rPr>
          <w:rFonts w:ascii="Arial" w:hAnsi="Arial" w:cs="Arial"/>
          <w:noProof/>
          <w:sz w:val="24"/>
          <w:szCs w:val="24"/>
        </w:rPr>
        <w:t>present clearly wh</w:t>
      </w:r>
      <w:r w:rsidR="00EB4579">
        <w:rPr>
          <w:rFonts w:ascii="Arial" w:hAnsi="Arial" w:cs="Arial"/>
          <w:noProof/>
          <w:sz w:val="24"/>
          <w:szCs w:val="24"/>
        </w:rPr>
        <w:t>ich</w:t>
      </w:r>
      <w:r>
        <w:rPr>
          <w:rFonts w:ascii="Arial" w:hAnsi="Arial" w:cs="Arial"/>
          <w:noProof/>
          <w:sz w:val="24"/>
          <w:szCs w:val="24"/>
        </w:rPr>
        <w:t xml:space="preserve"> are the vission, mission, goals and objectives, setting some direction of development, steps and strategies.</w:t>
      </w:r>
    </w:p>
    <w:p w14:paraId="53C4292D" w14:textId="3C2036EA" w:rsidR="006703F6" w:rsidRPr="0021698E" w:rsidRDefault="006703F6" w:rsidP="0021698E">
      <w:p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 xml:space="preserve">Vission. </w:t>
      </w:r>
      <w:r w:rsidRPr="0021698E">
        <w:rPr>
          <w:rFonts w:ascii="Arial" w:hAnsi="Arial" w:cs="Arial"/>
          <w:noProof/>
          <w:sz w:val="24"/>
          <w:szCs w:val="24"/>
        </w:rPr>
        <w:t xml:space="preserve">The organization’s vision </w:t>
      </w:r>
      <w:r w:rsidR="00D33389">
        <w:rPr>
          <w:rFonts w:ascii="Arial" w:hAnsi="Arial" w:cs="Arial"/>
          <w:noProof/>
          <w:sz w:val="24"/>
          <w:szCs w:val="24"/>
        </w:rPr>
        <w:t>for LIDL GB it is</w:t>
      </w:r>
      <w:r w:rsidRPr="0021698E">
        <w:rPr>
          <w:rFonts w:ascii="Arial" w:hAnsi="Arial" w:cs="Arial"/>
          <w:noProof/>
          <w:sz w:val="24"/>
          <w:szCs w:val="24"/>
        </w:rPr>
        <w:t xml:space="preserve"> to be the first choice for </w:t>
      </w:r>
      <w:r w:rsidR="00D33389">
        <w:rPr>
          <w:rFonts w:ascii="Arial" w:hAnsi="Arial" w:cs="Arial"/>
          <w:noProof/>
          <w:sz w:val="24"/>
          <w:szCs w:val="24"/>
        </w:rPr>
        <w:t>s</w:t>
      </w:r>
      <w:r w:rsidRPr="0021698E">
        <w:rPr>
          <w:rFonts w:ascii="Arial" w:hAnsi="Arial" w:cs="Arial"/>
          <w:noProof/>
          <w:sz w:val="24"/>
          <w:szCs w:val="24"/>
        </w:rPr>
        <w:t>hoppers</w:t>
      </w:r>
      <w:r w:rsidR="000A20E9" w:rsidRPr="0021698E">
        <w:rPr>
          <w:rFonts w:ascii="Arial" w:hAnsi="Arial" w:cs="Arial"/>
          <w:noProof/>
          <w:sz w:val="24"/>
          <w:szCs w:val="24"/>
        </w:rPr>
        <w:t xml:space="preserve"> promotin</w:t>
      </w:r>
      <w:r w:rsidR="00D33389">
        <w:rPr>
          <w:rFonts w:ascii="Arial" w:hAnsi="Arial" w:cs="Arial"/>
          <w:noProof/>
          <w:sz w:val="24"/>
          <w:szCs w:val="24"/>
        </w:rPr>
        <w:t>g</w:t>
      </w:r>
      <w:r w:rsidR="000A20E9" w:rsidRPr="0021698E">
        <w:rPr>
          <w:rFonts w:ascii="Arial" w:hAnsi="Arial" w:cs="Arial"/>
          <w:noProof/>
          <w:sz w:val="24"/>
          <w:szCs w:val="24"/>
        </w:rPr>
        <w:t xml:space="preserve"> high-quality at low price</w:t>
      </w:r>
      <w:r w:rsidR="0058526B">
        <w:rPr>
          <w:rFonts w:ascii="Arial" w:hAnsi="Arial" w:cs="Arial"/>
          <w:noProof/>
          <w:sz w:val="24"/>
          <w:szCs w:val="24"/>
        </w:rPr>
        <w:t xml:space="preserve"> as can be observed also from its annual report.</w:t>
      </w:r>
    </w:p>
    <w:p w14:paraId="5871329B" w14:textId="77777777" w:rsidR="00D72D84" w:rsidRDefault="00CD5827" w:rsidP="0021698E">
      <w:p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Mission</w:t>
      </w:r>
      <w:r w:rsidRPr="0021698E">
        <w:rPr>
          <w:rFonts w:ascii="Arial" w:hAnsi="Arial" w:cs="Arial"/>
          <w:noProof/>
          <w:sz w:val="24"/>
          <w:szCs w:val="24"/>
        </w:rPr>
        <w:t xml:space="preserve">. </w:t>
      </w:r>
      <w:r w:rsidR="006415FC" w:rsidRPr="0021698E">
        <w:rPr>
          <w:rFonts w:ascii="Arial" w:hAnsi="Arial" w:cs="Arial"/>
          <w:noProof/>
          <w:sz w:val="24"/>
          <w:szCs w:val="24"/>
        </w:rPr>
        <w:t>This grow</w:t>
      </w:r>
      <w:r w:rsidR="0021187F" w:rsidRPr="0021698E">
        <w:rPr>
          <w:rFonts w:ascii="Arial" w:hAnsi="Arial" w:cs="Arial"/>
          <w:noProof/>
          <w:sz w:val="24"/>
          <w:szCs w:val="24"/>
        </w:rPr>
        <w:t>th</w:t>
      </w:r>
      <w:r w:rsidR="006415FC" w:rsidRPr="0021698E">
        <w:rPr>
          <w:rFonts w:ascii="Arial" w:hAnsi="Arial" w:cs="Arial"/>
          <w:noProof/>
          <w:sz w:val="24"/>
          <w:szCs w:val="24"/>
        </w:rPr>
        <w:t xml:space="preserve"> of the business can be explaine by the commitment of the organization to offer </w:t>
      </w:r>
      <w:r w:rsidR="0021187F" w:rsidRPr="0021698E">
        <w:rPr>
          <w:rFonts w:ascii="Arial" w:hAnsi="Arial" w:cs="Arial"/>
          <w:noProof/>
          <w:sz w:val="24"/>
          <w:szCs w:val="24"/>
        </w:rPr>
        <w:t>high-</w:t>
      </w:r>
      <w:r w:rsidR="006415FC" w:rsidRPr="0021698E">
        <w:rPr>
          <w:rFonts w:ascii="Arial" w:hAnsi="Arial" w:cs="Arial"/>
          <w:noProof/>
          <w:sz w:val="24"/>
          <w:szCs w:val="24"/>
        </w:rPr>
        <w:t>quality produces at a low price</w:t>
      </w:r>
      <w:r w:rsidR="00F805BA" w:rsidRPr="0021698E">
        <w:rPr>
          <w:rFonts w:ascii="Arial" w:hAnsi="Arial" w:cs="Arial"/>
          <w:noProof/>
          <w:sz w:val="24"/>
          <w:szCs w:val="24"/>
        </w:rPr>
        <w:t>, to ‘offer value for money’</w:t>
      </w:r>
      <w:r w:rsidR="006415FC" w:rsidRPr="0021698E">
        <w:rPr>
          <w:rFonts w:ascii="Arial" w:hAnsi="Arial" w:cs="Arial"/>
          <w:noProof/>
          <w:sz w:val="24"/>
          <w:szCs w:val="24"/>
        </w:rPr>
        <w:t xml:space="preserve">. </w:t>
      </w:r>
      <w:r w:rsidR="002A54D2" w:rsidRPr="0021698E">
        <w:rPr>
          <w:rFonts w:ascii="Arial" w:hAnsi="Arial" w:cs="Arial"/>
          <w:noProof/>
          <w:sz w:val="24"/>
          <w:szCs w:val="24"/>
        </w:rPr>
        <w:t>The retailer focuses its activity on value for money and sustainability which emphasised by the organization’s mission statement.</w:t>
      </w:r>
      <w:r w:rsidR="009039C7" w:rsidRPr="0021698E">
        <w:rPr>
          <w:rFonts w:ascii="Arial" w:hAnsi="Arial" w:cs="Arial"/>
          <w:noProof/>
          <w:sz w:val="24"/>
          <w:szCs w:val="24"/>
        </w:rPr>
        <w:t xml:space="preserve"> The organization concentrate its effort on sustainability </w:t>
      </w:r>
      <w:r w:rsidR="00042FFA" w:rsidRPr="0021698E">
        <w:rPr>
          <w:rFonts w:ascii="Arial" w:hAnsi="Arial" w:cs="Arial"/>
          <w:noProof/>
          <w:sz w:val="24"/>
          <w:szCs w:val="24"/>
        </w:rPr>
        <w:t xml:space="preserve">reducing food waste to 43% </w:t>
      </w:r>
      <w:r w:rsidR="001E5712" w:rsidRPr="0021698E">
        <w:rPr>
          <w:rFonts w:ascii="Arial" w:hAnsi="Arial" w:cs="Arial"/>
          <w:noProof/>
          <w:sz w:val="24"/>
          <w:szCs w:val="24"/>
        </w:rPr>
        <w:t>aiming</w:t>
      </w:r>
      <w:r w:rsidR="00042FFA" w:rsidRPr="0021698E">
        <w:rPr>
          <w:rFonts w:ascii="Arial" w:hAnsi="Arial" w:cs="Arial"/>
          <w:noProof/>
          <w:sz w:val="24"/>
          <w:szCs w:val="24"/>
        </w:rPr>
        <w:t xml:space="preserve"> to reach 50% in 2038</w:t>
      </w:r>
      <w:r w:rsidR="001E5712" w:rsidRPr="0021698E">
        <w:rPr>
          <w:rFonts w:ascii="Arial" w:hAnsi="Arial" w:cs="Arial"/>
          <w:noProof/>
          <w:sz w:val="24"/>
          <w:szCs w:val="24"/>
        </w:rPr>
        <w:t>, and plastic bagages to 29%, as they commite to provide value and quality while minimising the impact on the environment.</w:t>
      </w:r>
      <w:r w:rsidR="00971D1B" w:rsidRPr="0021698E">
        <w:rPr>
          <w:rFonts w:ascii="Arial" w:hAnsi="Arial" w:cs="Arial"/>
          <w:noProof/>
          <w:sz w:val="24"/>
          <w:szCs w:val="24"/>
        </w:rPr>
        <w:t xml:space="preserve"> Their support </w:t>
      </w:r>
      <w:r w:rsidR="00971D1B" w:rsidRPr="0021698E">
        <w:rPr>
          <w:rFonts w:ascii="Arial" w:hAnsi="Arial" w:cs="Arial"/>
          <w:noProof/>
          <w:sz w:val="24"/>
          <w:szCs w:val="24"/>
        </w:rPr>
        <w:lastRenderedPageBreak/>
        <w:t>for local communities can be demonstrate by the fact that two-thirds from their products come from British supliers.</w:t>
      </w:r>
      <w:r w:rsidR="00F622C5" w:rsidRPr="0021698E">
        <w:rPr>
          <w:rFonts w:ascii="Arial" w:hAnsi="Arial" w:cs="Arial"/>
          <w:noProof/>
          <w:sz w:val="24"/>
          <w:szCs w:val="24"/>
        </w:rPr>
        <w:t xml:space="preserve"> Also, LIDL launched the program “Too good to waste”.</w:t>
      </w:r>
    </w:p>
    <w:p w14:paraId="0486D9CA" w14:textId="4A0FBA77" w:rsidR="00BF2472" w:rsidRPr="0021698E" w:rsidRDefault="00BF2472" w:rsidP="0021698E">
      <w:p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Objectives</w:t>
      </w:r>
      <w:r w:rsidRPr="0021698E">
        <w:rPr>
          <w:rFonts w:ascii="Arial" w:hAnsi="Arial" w:cs="Arial"/>
          <w:noProof/>
          <w:sz w:val="24"/>
          <w:szCs w:val="24"/>
        </w:rPr>
        <w:t xml:space="preserve">. The organization focuses on costumers satisfaction, market leadership, sustainability, supliers relationship, growth and expansion. </w:t>
      </w:r>
    </w:p>
    <w:p w14:paraId="46C72D92" w14:textId="376CC67A" w:rsidR="00AC2881" w:rsidRPr="0021698E" w:rsidRDefault="00AC2881"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The LIDL GB strategic intent included in its vision, mission and objectives, demonstrate that the organization it is focused on future development, by anticipating and planing for the society’s interest</w:t>
      </w:r>
      <w:r w:rsidR="00CE1619" w:rsidRPr="0021698E">
        <w:rPr>
          <w:rFonts w:ascii="Arial" w:hAnsi="Arial" w:cs="Arial"/>
          <w:noProof/>
          <w:sz w:val="24"/>
          <w:szCs w:val="24"/>
        </w:rPr>
        <w:t>s</w:t>
      </w:r>
      <w:r w:rsidR="002D0F7C" w:rsidRPr="0021698E">
        <w:rPr>
          <w:rFonts w:ascii="Arial" w:hAnsi="Arial" w:cs="Arial"/>
          <w:noProof/>
          <w:sz w:val="24"/>
          <w:szCs w:val="24"/>
        </w:rPr>
        <w:t>,</w:t>
      </w:r>
      <w:r w:rsidR="009F7E6E" w:rsidRPr="0021698E">
        <w:rPr>
          <w:rFonts w:ascii="Arial" w:hAnsi="Arial" w:cs="Arial"/>
          <w:noProof/>
          <w:sz w:val="24"/>
          <w:szCs w:val="24"/>
        </w:rPr>
        <w:t xml:space="preserve"> constantly innovating and optimising its activity</w:t>
      </w:r>
      <w:r w:rsidR="00CE1619" w:rsidRPr="0021698E">
        <w:rPr>
          <w:rFonts w:ascii="Arial" w:hAnsi="Arial" w:cs="Arial"/>
          <w:noProof/>
          <w:sz w:val="24"/>
          <w:szCs w:val="24"/>
        </w:rPr>
        <w:t xml:space="preserve">. </w:t>
      </w:r>
    </w:p>
    <w:p w14:paraId="559871D7" w14:textId="70CEC023" w:rsidR="00CD5827" w:rsidRPr="0021698E" w:rsidRDefault="001B32DD" w:rsidP="0021698E">
      <w:pPr>
        <w:tabs>
          <w:tab w:val="left" w:pos="10206"/>
        </w:tabs>
        <w:spacing w:line="360" w:lineRule="auto"/>
        <w:ind w:right="572"/>
        <w:jc w:val="both"/>
        <w:rPr>
          <w:rFonts w:ascii="Arial" w:hAnsi="Arial" w:cs="Arial"/>
          <w:noProof/>
          <w:sz w:val="24"/>
          <w:szCs w:val="24"/>
        </w:rPr>
      </w:pPr>
      <w:bookmarkStart w:id="1" w:name="_Hlk180307921"/>
      <w:r w:rsidRPr="0021698E">
        <w:rPr>
          <w:rFonts w:ascii="Arial" w:hAnsi="Arial" w:cs="Arial"/>
          <w:b/>
          <w:bCs/>
          <w:noProof/>
          <w:sz w:val="24"/>
          <w:szCs w:val="24"/>
        </w:rPr>
        <w:t>3.</w:t>
      </w:r>
      <w:r w:rsidR="008D3124">
        <w:rPr>
          <w:rFonts w:ascii="Arial" w:hAnsi="Arial" w:cs="Arial"/>
          <w:b/>
          <w:bCs/>
          <w:noProof/>
          <w:sz w:val="24"/>
          <w:szCs w:val="24"/>
        </w:rPr>
        <w:t>2</w:t>
      </w:r>
      <w:r w:rsidRPr="0021698E">
        <w:rPr>
          <w:rFonts w:ascii="Arial" w:hAnsi="Arial" w:cs="Arial"/>
          <w:b/>
          <w:bCs/>
          <w:noProof/>
          <w:sz w:val="24"/>
          <w:szCs w:val="24"/>
        </w:rPr>
        <w:t xml:space="preserve"> The curent B</w:t>
      </w:r>
      <w:r w:rsidR="00CD5827" w:rsidRPr="0021698E">
        <w:rPr>
          <w:rFonts w:ascii="Arial" w:hAnsi="Arial" w:cs="Arial"/>
          <w:b/>
          <w:bCs/>
          <w:noProof/>
          <w:sz w:val="24"/>
          <w:szCs w:val="24"/>
        </w:rPr>
        <w:t>usiness performance</w:t>
      </w:r>
      <w:r w:rsidR="00CD5827" w:rsidRPr="0021698E">
        <w:rPr>
          <w:rFonts w:ascii="Arial" w:hAnsi="Arial" w:cs="Arial"/>
          <w:noProof/>
          <w:sz w:val="24"/>
          <w:szCs w:val="24"/>
        </w:rPr>
        <w:t xml:space="preserve">. </w:t>
      </w:r>
    </w:p>
    <w:bookmarkEnd w:id="1"/>
    <w:p w14:paraId="22BC7D4E" w14:textId="656AAEAF" w:rsidR="00572E56" w:rsidRPr="0021698E" w:rsidRDefault="001B32DD" w:rsidP="0021698E">
      <w:p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Financial performance</w:t>
      </w:r>
      <w:r w:rsidRPr="0021698E">
        <w:rPr>
          <w:rFonts w:ascii="Arial" w:hAnsi="Arial" w:cs="Arial"/>
          <w:noProof/>
          <w:sz w:val="24"/>
          <w:szCs w:val="24"/>
        </w:rPr>
        <w:t>. For the fiscal year</w:t>
      </w:r>
      <w:r w:rsidR="003C14CA" w:rsidRPr="0021698E">
        <w:rPr>
          <w:rFonts w:ascii="Arial" w:hAnsi="Arial" w:cs="Arial"/>
          <w:noProof/>
          <w:sz w:val="24"/>
          <w:szCs w:val="24"/>
        </w:rPr>
        <w:t xml:space="preserve"> ending in February 2023</w:t>
      </w:r>
      <w:r w:rsidRPr="0021698E">
        <w:rPr>
          <w:rFonts w:ascii="Arial" w:hAnsi="Arial" w:cs="Arial"/>
          <w:noProof/>
          <w:sz w:val="24"/>
          <w:szCs w:val="24"/>
        </w:rPr>
        <w:t xml:space="preserve">, LIDL GB reported </w:t>
      </w:r>
      <w:r w:rsidR="003C14CA" w:rsidRPr="0021698E">
        <w:rPr>
          <w:rFonts w:ascii="Arial" w:hAnsi="Arial" w:cs="Arial"/>
          <w:noProof/>
          <w:sz w:val="24"/>
          <w:szCs w:val="24"/>
        </w:rPr>
        <w:t>18.8% revenue growth, reaching £9.3 billions. Also LIDL’s market share increased from 6.1% to 7.1%, being the most rapid growth over the last 5 years.</w:t>
      </w:r>
      <w:r w:rsidR="00900876" w:rsidRPr="0021698E">
        <w:rPr>
          <w:rFonts w:ascii="Arial" w:hAnsi="Arial" w:cs="Arial"/>
          <w:noProof/>
          <w:sz w:val="24"/>
          <w:szCs w:val="24"/>
        </w:rPr>
        <w:t xml:space="preserve"> Even they reported a revenue growth, for the same periode LIDL GB reported a Loss Before Tax of £7</w:t>
      </w:r>
      <w:r w:rsidR="00D26495" w:rsidRPr="0021698E">
        <w:rPr>
          <w:rFonts w:ascii="Arial" w:hAnsi="Arial" w:cs="Arial"/>
          <w:noProof/>
          <w:sz w:val="24"/>
          <w:szCs w:val="24"/>
        </w:rPr>
        <w:t>5.</w:t>
      </w:r>
      <w:r w:rsidR="00900876" w:rsidRPr="0021698E">
        <w:rPr>
          <w:rFonts w:ascii="Arial" w:hAnsi="Arial" w:cs="Arial"/>
          <w:noProof/>
          <w:sz w:val="24"/>
          <w:szCs w:val="24"/>
        </w:rPr>
        <w:t>9 million</w:t>
      </w:r>
      <w:r w:rsidR="009D06CA">
        <w:rPr>
          <w:rFonts w:ascii="Arial" w:hAnsi="Arial" w:cs="Arial"/>
          <w:noProof/>
          <w:sz w:val="24"/>
          <w:szCs w:val="24"/>
        </w:rPr>
        <w:t xml:space="preserve"> (Bedford, 2023)</w:t>
      </w:r>
      <w:r w:rsidR="00900876" w:rsidRPr="0021698E">
        <w:rPr>
          <w:rFonts w:ascii="Arial" w:hAnsi="Arial" w:cs="Arial"/>
          <w:noProof/>
          <w:sz w:val="24"/>
          <w:szCs w:val="24"/>
        </w:rPr>
        <w:t>.</w:t>
      </w:r>
    </w:p>
    <w:p w14:paraId="4AF9B7A7" w14:textId="0BE27545" w:rsidR="00D07F6F" w:rsidRPr="0021698E" w:rsidRDefault="00572E56"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LIDL GB reported for the same period an increased of the number of shoppers with over 770,000 shoppers</w:t>
      </w:r>
      <w:r w:rsidR="005659D9" w:rsidRPr="0021698E">
        <w:rPr>
          <w:rFonts w:ascii="Arial" w:hAnsi="Arial" w:cs="Arial"/>
          <w:noProof/>
          <w:sz w:val="24"/>
          <w:szCs w:val="24"/>
        </w:rPr>
        <w:t xml:space="preserve">, explained also by the fact that they opened more new stores than any other competitor. </w:t>
      </w:r>
      <w:r w:rsidR="00D07F6F" w:rsidRPr="0021698E">
        <w:rPr>
          <w:rFonts w:ascii="Arial" w:hAnsi="Arial" w:cs="Arial"/>
          <w:noProof/>
          <w:sz w:val="24"/>
          <w:szCs w:val="24"/>
        </w:rPr>
        <w:t>The organization continue its plan of expansion and development by making substantial investments in its operations aiming to open 1,100 new stores by 2025.</w:t>
      </w:r>
    </w:p>
    <w:p w14:paraId="6379C670" w14:textId="77777777" w:rsidR="00AC749F" w:rsidRDefault="00633578" w:rsidP="0021698E">
      <w:pPr>
        <w:tabs>
          <w:tab w:val="left" w:pos="10206"/>
        </w:tabs>
        <w:spacing w:line="360" w:lineRule="auto"/>
        <w:ind w:right="572"/>
        <w:jc w:val="both"/>
        <w:rPr>
          <w:rFonts w:ascii="Arial" w:hAnsi="Arial" w:cs="Arial"/>
          <w:noProof/>
          <w:sz w:val="24"/>
          <w:szCs w:val="24"/>
        </w:rPr>
      </w:pPr>
      <w:r>
        <w:rPr>
          <w:noProof/>
        </w:rPr>
        <w:drawing>
          <wp:inline distT="0" distB="0" distL="0" distR="0" wp14:anchorId="5BCFDAB5" wp14:editId="051A73CB">
            <wp:extent cx="4046220" cy="2933250"/>
            <wp:effectExtent l="0" t="0" r="0" b="635"/>
            <wp:docPr id="21093595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59598" name="Picture 1" descr="A screenshot of a computer&#10;&#10;Description automatically generated"/>
                    <pic:cNvPicPr/>
                  </pic:nvPicPr>
                  <pic:blipFill rotWithShape="1">
                    <a:blip r:embed="rId10"/>
                    <a:srcRect l="9838" t="12054" r="38445" b="21292"/>
                    <a:stretch/>
                  </pic:blipFill>
                  <pic:spPr bwMode="auto">
                    <a:xfrm>
                      <a:off x="0" y="0"/>
                      <a:ext cx="4089617" cy="2964710"/>
                    </a:xfrm>
                    <a:prstGeom prst="rect">
                      <a:avLst/>
                    </a:prstGeom>
                    <a:ln>
                      <a:noFill/>
                    </a:ln>
                    <a:extLst>
                      <a:ext uri="{53640926-AAD7-44D8-BBD7-CCE9431645EC}">
                        <a14:shadowObscured xmlns:a14="http://schemas.microsoft.com/office/drawing/2010/main"/>
                      </a:ext>
                    </a:extLst>
                  </pic:spPr>
                </pic:pic>
              </a:graphicData>
            </a:graphic>
          </wp:inline>
        </w:drawing>
      </w:r>
    </w:p>
    <w:p w14:paraId="1BC57BB6" w14:textId="302DAE05" w:rsidR="00633578" w:rsidRDefault="00633578" w:rsidP="0021698E">
      <w:pPr>
        <w:tabs>
          <w:tab w:val="left" w:pos="10206"/>
        </w:tabs>
        <w:spacing w:line="360" w:lineRule="auto"/>
        <w:ind w:right="572"/>
        <w:jc w:val="both"/>
        <w:rPr>
          <w:rFonts w:ascii="Arial" w:hAnsi="Arial" w:cs="Arial"/>
          <w:noProof/>
          <w:sz w:val="24"/>
          <w:szCs w:val="24"/>
        </w:rPr>
      </w:pPr>
      <w:r>
        <w:rPr>
          <w:rFonts w:ascii="Arial" w:hAnsi="Arial" w:cs="Arial"/>
          <w:noProof/>
          <w:sz w:val="24"/>
          <w:szCs w:val="24"/>
        </w:rPr>
        <w:lastRenderedPageBreak/>
        <w:t>Fig. nr.1 (Bedford, 2023)</w:t>
      </w:r>
    </w:p>
    <w:p w14:paraId="41F64E2D" w14:textId="7B28A108" w:rsidR="00D72D84" w:rsidRPr="0021698E" w:rsidRDefault="00D72D84"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 xml:space="preserve">Dispite some financial challengies, the organization continue its strategic plan of investments and development encouraged by its financial performance, a semnificative revenue growth of 18.8%. However, the reported Loss Before Tax should be analysed as there may be some areas of improvement. </w:t>
      </w:r>
    </w:p>
    <w:p w14:paraId="250039CD" w14:textId="09FA4095" w:rsidR="00C23D3D" w:rsidRPr="0021698E" w:rsidRDefault="00405442" w:rsidP="0021698E">
      <w:pPr>
        <w:tabs>
          <w:tab w:val="left" w:pos="10206"/>
        </w:tabs>
        <w:spacing w:line="360" w:lineRule="auto"/>
        <w:ind w:right="572"/>
        <w:jc w:val="both"/>
        <w:rPr>
          <w:rFonts w:ascii="Arial" w:hAnsi="Arial" w:cs="Arial"/>
          <w:noProof/>
          <w:sz w:val="24"/>
          <w:szCs w:val="24"/>
        </w:rPr>
      </w:pPr>
      <w:bookmarkStart w:id="2" w:name="_Hlk180279091"/>
      <w:bookmarkStart w:id="3" w:name="_Hlk180308023"/>
      <w:r w:rsidRPr="0021698E">
        <w:rPr>
          <w:rFonts w:ascii="Arial" w:hAnsi="Arial" w:cs="Arial"/>
          <w:b/>
          <w:bCs/>
          <w:noProof/>
          <w:sz w:val="24"/>
          <w:szCs w:val="24"/>
        </w:rPr>
        <w:t>3.</w:t>
      </w:r>
      <w:r w:rsidR="00BF511F">
        <w:rPr>
          <w:rFonts w:ascii="Arial" w:hAnsi="Arial" w:cs="Arial"/>
          <w:b/>
          <w:bCs/>
          <w:noProof/>
          <w:sz w:val="24"/>
          <w:szCs w:val="24"/>
        </w:rPr>
        <w:t>3</w:t>
      </w:r>
      <w:r w:rsidRPr="0021698E">
        <w:rPr>
          <w:rFonts w:ascii="Arial" w:hAnsi="Arial" w:cs="Arial"/>
          <w:b/>
          <w:bCs/>
          <w:noProof/>
          <w:sz w:val="24"/>
          <w:szCs w:val="24"/>
        </w:rPr>
        <w:t xml:space="preserve"> The analysis of strategy</w:t>
      </w:r>
      <w:r w:rsidR="00D03B3B" w:rsidRPr="0021698E">
        <w:rPr>
          <w:rFonts w:ascii="Arial" w:hAnsi="Arial" w:cs="Arial"/>
          <w:b/>
          <w:bCs/>
          <w:noProof/>
          <w:sz w:val="24"/>
          <w:szCs w:val="24"/>
        </w:rPr>
        <w:t>. Competitive Environment</w:t>
      </w:r>
      <w:bookmarkEnd w:id="3"/>
      <w:r w:rsidRPr="0021698E">
        <w:rPr>
          <w:rFonts w:ascii="Arial" w:hAnsi="Arial" w:cs="Arial"/>
          <w:noProof/>
          <w:sz w:val="24"/>
          <w:szCs w:val="24"/>
        </w:rPr>
        <w:t>.</w:t>
      </w:r>
      <w:r w:rsidR="00C23D3D" w:rsidRPr="0021698E">
        <w:rPr>
          <w:rFonts w:ascii="Arial" w:hAnsi="Arial" w:cs="Arial"/>
          <w:noProof/>
          <w:sz w:val="24"/>
          <w:szCs w:val="24"/>
        </w:rPr>
        <w:t xml:space="preserve"> </w:t>
      </w:r>
    </w:p>
    <w:p w14:paraId="4A75515D" w14:textId="039E0E56" w:rsidR="00405442" w:rsidRPr="0021698E" w:rsidRDefault="00C043C9" w:rsidP="0021698E">
      <w:pPr>
        <w:tabs>
          <w:tab w:val="left" w:pos="10206"/>
        </w:tabs>
        <w:spacing w:line="360" w:lineRule="auto"/>
        <w:ind w:right="572"/>
        <w:jc w:val="both"/>
        <w:rPr>
          <w:rFonts w:ascii="Arial" w:hAnsi="Arial" w:cs="Arial"/>
          <w:sz w:val="24"/>
          <w:szCs w:val="24"/>
        </w:rPr>
      </w:pPr>
      <w:r w:rsidRPr="0021698E">
        <w:rPr>
          <w:rFonts w:ascii="Arial" w:hAnsi="Arial" w:cs="Arial"/>
          <w:sz w:val="24"/>
          <w:szCs w:val="24"/>
        </w:rPr>
        <w:t xml:space="preserve">The </w:t>
      </w:r>
      <w:r w:rsidRPr="0021698E">
        <w:rPr>
          <w:rFonts w:ascii="Arial" w:hAnsi="Arial" w:cs="Arial"/>
          <w:sz w:val="24"/>
          <w:szCs w:val="24"/>
        </w:rPr>
        <w:t xml:space="preserve">activity of any </w:t>
      </w:r>
      <w:r w:rsidRPr="0021698E">
        <w:rPr>
          <w:rFonts w:ascii="Arial" w:hAnsi="Arial" w:cs="Arial"/>
          <w:sz w:val="24"/>
          <w:szCs w:val="24"/>
        </w:rPr>
        <w:t>organization is influenced by both</w:t>
      </w:r>
      <w:r w:rsidRPr="0021698E">
        <w:rPr>
          <w:rFonts w:ascii="Arial" w:hAnsi="Arial" w:cs="Arial"/>
          <w:sz w:val="24"/>
          <w:szCs w:val="24"/>
        </w:rPr>
        <w:t>,</w:t>
      </w:r>
      <w:r w:rsidRPr="0021698E">
        <w:rPr>
          <w:rFonts w:ascii="Arial" w:hAnsi="Arial" w:cs="Arial"/>
          <w:sz w:val="24"/>
          <w:szCs w:val="24"/>
        </w:rPr>
        <w:t xml:space="preserve"> internal and external factors, and can </w:t>
      </w:r>
      <w:r w:rsidRPr="0021698E">
        <w:rPr>
          <w:rFonts w:ascii="Arial" w:hAnsi="Arial" w:cs="Arial"/>
          <w:sz w:val="24"/>
          <w:szCs w:val="24"/>
        </w:rPr>
        <w:t>affect</w:t>
      </w:r>
      <w:r w:rsidRPr="0021698E">
        <w:rPr>
          <w:rFonts w:ascii="Arial" w:hAnsi="Arial" w:cs="Arial"/>
          <w:sz w:val="24"/>
          <w:szCs w:val="24"/>
        </w:rPr>
        <w:t xml:space="preserve"> how they build their organizational culture and strategy. Such tools as PESTEL, PETER’S 5 FORCES, SWOT, or MCKINSEY’S 7’S FRAME WORK</w:t>
      </w:r>
      <w:r w:rsidRPr="0021698E">
        <w:rPr>
          <w:rFonts w:ascii="Arial" w:eastAsia="+mn-ea" w:hAnsi="Arial" w:cs="Arial"/>
          <w:color w:val="000000"/>
          <w:kern w:val="24"/>
          <w:sz w:val="24"/>
          <w:szCs w:val="24"/>
        </w:rPr>
        <w:t xml:space="preserve"> can be used </w:t>
      </w:r>
      <w:r w:rsidRPr="0021698E">
        <w:rPr>
          <w:rFonts w:ascii="Arial" w:hAnsi="Arial" w:cs="Arial"/>
          <w:sz w:val="24"/>
          <w:szCs w:val="24"/>
        </w:rPr>
        <w:t>to shape and elaborate strategies</w:t>
      </w:r>
      <w:r w:rsidR="00E25FDF" w:rsidRPr="0021698E">
        <w:rPr>
          <w:rFonts w:ascii="Arial" w:hAnsi="Arial" w:cs="Arial"/>
          <w:sz w:val="24"/>
          <w:szCs w:val="24"/>
        </w:rPr>
        <w:t xml:space="preserve"> for competitive advantages</w:t>
      </w:r>
      <w:r w:rsidRPr="0021698E">
        <w:rPr>
          <w:rFonts w:ascii="Arial" w:hAnsi="Arial" w:cs="Arial"/>
          <w:sz w:val="24"/>
          <w:szCs w:val="24"/>
        </w:rPr>
        <w:t>,</w:t>
      </w:r>
      <w:r w:rsidRPr="0021698E">
        <w:rPr>
          <w:rFonts w:ascii="Arial" w:hAnsi="Arial" w:cs="Arial"/>
          <w:sz w:val="24"/>
          <w:szCs w:val="24"/>
        </w:rPr>
        <w:t xml:space="preserve"> which will contribute to de future development</w:t>
      </w:r>
      <w:r w:rsidR="000B0D2E">
        <w:rPr>
          <w:rFonts w:ascii="Arial" w:hAnsi="Arial" w:cs="Arial"/>
          <w:sz w:val="24"/>
          <w:szCs w:val="24"/>
        </w:rPr>
        <w:t xml:space="preserve"> (Hakala and Vuorinen, 2020)</w:t>
      </w:r>
      <w:r w:rsidRPr="0021698E">
        <w:rPr>
          <w:rFonts w:ascii="Arial" w:hAnsi="Arial" w:cs="Arial"/>
          <w:sz w:val="24"/>
          <w:szCs w:val="24"/>
        </w:rPr>
        <w:t>.</w:t>
      </w:r>
    </w:p>
    <w:p w14:paraId="4BD96A94" w14:textId="24D191D9" w:rsidR="00A25C09" w:rsidRPr="005A0D22" w:rsidRDefault="00A25C09" w:rsidP="005A0D22">
      <w:pPr>
        <w:pStyle w:val="ListParagraph"/>
        <w:numPr>
          <w:ilvl w:val="0"/>
          <w:numId w:val="23"/>
        </w:numPr>
        <w:tabs>
          <w:tab w:val="left" w:pos="10206"/>
        </w:tabs>
        <w:spacing w:line="360" w:lineRule="auto"/>
        <w:ind w:right="572"/>
        <w:jc w:val="both"/>
        <w:rPr>
          <w:rFonts w:ascii="Arial" w:hAnsi="Arial" w:cs="Arial"/>
          <w:noProof/>
          <w:sz w:val="24"/>
          <w:szCs w:val="24"/>
        </w:rPr>
      </w:pPr>
      <w:r w:rsidRPr="005A0D22">
        <w:rPr>
          <w:rFonts w:ascii="Arial" w:hAnsi="Arial" w:cs="Arial"/>
          <w:noProof/>
          <w:sz w:val="24"/>
          <w:szCs w:val="24"/>
        </w:rPr>
        <w:t>THE EXTERNAL ENVIRONMENT</w:t>
      </w:r>
    </w:p>
    <w:p w14:paraId="1B83A805" w14:textId="4EE6D749" w:rsidR="005A0D22" w:rsidRDefault="005A0D22" w:rsidP="005A0D22">
      <w:pPr>
        <w:pStyle w:val="ListParagraph"/>
        <w:tabs>
          <w:tab w:val="left" w:pos="10206"/>
        </w:tabs>
        <w:spacing w:line="360" w:lineRule="auto"/>
        <w:ind w:right="572"/>
        <w:jc w:val="both"/>
        <w:rPr>
          <w:rFonts w:ascii="Arial" w:hAnsi="Arial" w:cs="Arial"/>
          <w:sz w:val="24"/>
          <w:szCs w:val="24"/>
        </w:rPr>
      </w:pPr>
      <w:r>
        <w:rPr>
          <w:noProof/>
        </w:rPr>
        <w:drawing>
          <wp:inline distT="0" distB="0" distL="0" distR="0" wp14:anchorId="08DDE463" wp14:editId="31E0451B">
            <wp:extent cx="4526280" cy="1729141"/>
            <wp:effectExtent l="0" t="0" r="7620" b="4445"/>
            <wp:docPr id="213185525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855251" name="Picture 1" descr="A screenshot of a computer&#10;&#10;Description automatically generated"/>
                    <pic:cNvPicPr/>
                  </pic:nvPicPr>
                  <pic:blipFill rotWithShape="1">
                    <a:blip r:embed="rId11"/>
                    <a:srcRect l="35897" t="40181" r="16774" b="27674"/>
                    <a:stretch/>
                  </pic:blipFill>
                  <pic:spPr bwMode="auto">
                    <a:xfrm>
                      <a:off x="0" y="0"/>
                      <a:ext cx="4539649" cy="1734248"/>
                    </a:xfrm>
                    <a:prstGeom prst="rect">
                      <a:avLst/>
                    </a:prstGeom>
                    <a:ln>
                      <a:noFill/>
                    </a:ln>
                    <a:extLst>
                      <a:ext uri="{53640926-AAD7-44D8-BBD7-CCE9431645EC}">
                        <a14:shadowObscured xmlns:a14="http://schemas.microsoft.com/office/drawing/2010/main"/>
                      </a:ext>
                    </a:extLst>
                  </pic:spPr>
                </pic:pic>
              </a:graphicData>
            </a:graphic>
          </wp:inline>
        </w:drawing>
      </w:r>
    </w:p>
    <w:p w14:paraId="29C9AA6B" w14:textId="7169400E" w:rsidR="005A0D22" w:rsidRPr="005A0D22" w:rsidRDefault="005A0D22" w:rsidP="005A0D22">
      <w:pPr>
        <w:pStyle w:val="ListParagraph"/>
        <w:tabs>
          <w:tab w:val="left" w:pos="10206"/>
        </w:tabs>
        <w:spacing w:line="360" w:lineRule="auto"/>
        <w:ind w:right="572"/>
        <w:jc w:val="both"/>
        <w:rPr>
          <w:rFonts w:ascii="Arial" w:hAnsi="Arial" w:cs="Arial"/>
          <w:sz w:val="24"/>
          <w:szCs w:val="24"/>
          <w:lang w:val="fr-FR"/>
        </w:rPr>
      </w:pPr>
      <w:r w:rsidRPr="005A0D22">
        <w:rPr>
          <w:rFonts w:ascii="Arial" w:hAnsi="Arial" w:cs="Arial"/>
          <w:sz w:val="24"/>
          <w:szCs w:val="24"/>
          <w:lang w:val="fr-FR"/>
        </w:rPr>
        <w:t>Fig.nr.2 (Johnson, et.a</w:t>
      </w:r>
      <w:r>
        <w:rPr>
          <w:rFonts w:ascii="Arial" w:hAnsi="Arial" w:cs="Arial"/>
          <w:sz w:val="24"/>
          <w:szCs w:val="24"/>
          <w:lang w:val="fr-FR"/>
        </w:rPr>
        <w:t>l., 2020)</w:t>
      </w:r>
    </w:p>
    <w:p w14:paraId="5E849223" w14:textId="11A1200C" w:rsidR="007B3349" w:rsidRPr="005A0D22" w:rsidRDefault="007B3349" w:rsidP="0021698E">
      <w:pPr>
        <w:tabs>
          <w:tab w:val="left" w:pos="10206"/>
        </w:tabs>
        <w:spacing w:line="360" w:lineRule="auto"/>
        <w:ind w:right="572"/>
        <w:jc w:val="both"/>
        <w:rPr>
          <w:rFonts w:ascii="Arial" w:hAnsi="Arial" w:cs="Arial"/>
          <w:sz w:val="24"/>
          <w:szCs w:val="24"/>
          <w:lang w:val="fr-FR"/>
        </w:rPr>
      </w:pPr>
      <w:r w:rsidRPr="005A0D22">
        <w:rPr>
          <w:rFonts w:ascii="Arial" w:hAnsi="Arial" w:cs="Arial"/>
          <w:b/>
          <w:bCs/>
          <w:sz w:val="24"/>
          <w:szCs w:val="24"/>
          <w:lang w:val="fr-FR"/>
        </w:rPr>
        <w:t>PESTEL</w:t>
      </w:r>
      <w:r w:rsidRPr="005A0D22">
        <w:rPr>
          <w:rFonts w:ascii="Arial" w:hAnsi="Arial" w:cs="Arial"/>
          <w:sz w:val="24"/>
          <w:szCs w:val="24"/>
          <w:lang w:val="fr-FR"/>
        </w:rPr>
        <w:t>.</w:t>
      </w:r>
    </w:p>
    <w:p w14:paraId="423968BE" w14:textId="45CDF911" w:rsidR="007B3349" w:rsidRPr="0021698E" w:rsidRDefault="00C8213F" w:rsidP="0021698E">
      <w:pPr>
        <w:pStyle w:val="ListParagraph"/>
        <w:numPr>
          <w:ilvl w:val="0"/>
          <w:numId w:val="4"/>
        </w:numPr>
        <w:tabs>
          <w:tab w:val="left" w:pos="10206"/>
        </w:tabs>
        <w:spacing w:line="360" w:lineRule="auto"/>
        <w:ind w:right="572"/>
        <w:jc w:val="both"/>
        <w:rPr>
          <w:rFonts w:ascii="Arial" w:hAnsi="Arial" w:cs="Arial"/>
          <w:sz w:val="24"/>
          <w:szCs w:val="24"/>
        </w:rPr>
      </w:pPr>
      <w:r w:rsidRPr="0021698E">
        <w:rPr>
          <w:rFonts w:ascii="Arial" w:hAnsi="Arial" w:cs="Arial"/>
          <w:b/>
          <w:bCs/>
          <w:sz w:val="24"/>
          <w:szCs w:val="24"/>
        </w:rPr>
        <w:t>Political</w:t>
      </w:r>
      <w:r w:rsidRPr="0021698E">
        <w:rPr>
          <w:rFonts w:ascii="Arial" w:hAnsi="Arial" w:cs="Arial"/>
          <w:sz w:val="24"/>
          <w:szCs w:val="24"/>
        </w:rPr>
        <w:t xml:space="preserve"> </w:t>
      </w:r>
      <w:r w:rsidR="002D0310">
        <w:rPr>
          <w:rFonts w:ascii="Arial" w:hAnsi="Arial" w:cs="Arial"/>
          <w:sz w:val="24"/>
          <w:szCs w:val="24"/>
        </w:rPr>
        <w:t xml:space="preserve">factors had </w:t>
      </w:r>
      <w:r w:rsidRPr="0021698E">
        <w:rPr>
          <w:rFonts w:ascii="Arial" w:hAnsi="Arial" w:cs="Arial"/>
          <w:sz w:val="24"/>
          <w:szCs w:val="24"/>
        </w:rPr>
        <w:t xml:space="preserve">impacted </w:t>
      </w:r>
      <w:r w:rsidR="002D0310">
        <w:rPr>
          <w:rFonts w:ascii="Arial" w:hAnsi="Arial" w:cs="Arial"/>
          <w:sz w:val="24"/>
          <w:szCs w:val="24"/>
        </w:rPr>
        <w:t xml:space="preserve">the </w:t>
      </w:r>
      <w:r w:rsidRPr="0021698E">
        <w:rPr>
          <w:rFonts w:ascii="Arial" w:hAnsi="Arial" w:cs="Arial"/>
          <w:sz w:val="24"/>
          <w:szCs w:val="24"/>
        </w:rPr>
        <w:t>businesses through Brexit which affected the trade tariffs, the regulations for import/export, and the supply chain.</w:t>
      </w:r>
    </w:p>
    <w:p w14:paraId="53E67A52" w14:textId="07590F68" w:rsidR="00C8213F" w:rsidRPr="0021698E" w:rsidRDefault="00C8213F" w:rsidP="0021698E">
      <w:pPr>
        <w:pStyle w:val="ListParagraph"/>
        <w:numPr>
          <w:ilvl w:val="0"/>
          <w:numId w:val="4"/>
        </w:numPr>
        <w:tabs>
          <w:tab w:val="left" w:pos="10206"/>
        </w:tabs>
        <w:spacing w:line="360" w:lineRule="auto"/>
        <w:ind w:right="572"/>
        <w:jc w:val="both"/>
        <w:rPr>
          <w:rFonts w:ascii="Arial" w:hAnsi="Arial" w:cs="Arial"/>
          <w:sz w:val="24"/>
          <w:szCs w:val="24"/>
        </w:rPr>
      </w:pPr>
      <w:r w:rsidRPr="0021698E">
        <w:rPr>
          <w:rFonts w:ascii="Arial" w:hAnsi="Arial" w:cs="Arial"/>
          <w:b/>
          <w:bCs/>
          <w:sz w:val="24"/>
          <w:szCs w:val="24"/>
        </w:rPr>
        <w:t>Economic</w:t>
      </w:r>
      <w:r w:rsidRPr="0021698E">
        <w:rPr>
          <w:rFonts w:ascii="Arial" w:hAnsi="Arial" w:cs="Arial"/>
          <w:sz w:val="24"/>
          <w:szCs w:val="24"/>
        </w:rPr>
        <w:t xml:space="preserve">: businesses have been affected by the inflation rates with impact on purchasing and pricing strategy, </w:t>
      </w:r>
      <w:r w:rsidR="001F0909" w:rsidRPr="0021698E">
        <w:rPr>
          <w:rFonts w:ascii="Arial" w:hAnsi="Arial" w:cs="Arial"/>
          <w:sz w:val="24"/>
          <w:szCs w:val="24"/>
        </w:rPr>
        <w:t>the exchange rates affecting the costs paid for the products from import.</w:t>
      </w:r>
      <w:r w:rsidR="007F6B3A" w:rsidRPr="0021698E">
        <w:rPr>
          <w:rFonts w:ascii="Arial" w:hAnsi="Arial" w:cs="Arial"/>
          <w:sz w:val="24"/>
          <w:szCs w:val="24"/>
        </w:rPr>
        <w:t xml:space="preserve"> All this reflected in the spending power of consumers. </w:t>
      </w:r>
    </w:p>
    <w:p w14:paraId="5CABE603" w14:textId="6C05E683" w:rsidR="007F6B3A" w:rsidRPr="0021698E" w:rsidRDefault="0067573D" w:rsidP="0021698E">
      <w:pPr>
        <w:pStyle w:val="ListParagraph"/>
        <w:numPr>
          <w:ilvl w:val="0"/>
          <w:numId w:val="4"/>
        </w:numPr>
        <w:tabs>
          <w:tab w:val="left" w:pos="10206"/>
        </w:tabs>
        <w:spacing w:line="360" w:lineRule="auto"/>
        <w:ind w:right="572"/>
        <w:jc w:val="both"/>
        <w:rPr>
          <w:rFonts w:ascii="Arial" w:hAnsi="Arial" w:cs="Arial"/>
          <w:sz w:val="24"/>
          <w:szCs w:val="24"/>
        </w:rPr>
      </w:pPr>
      <w:r w:rsidRPr="0021698E">
        <w:rPr>
          <w:rFonts w:ascii="Arial" w:hAnsi="Arial" w:cs="Arial"/>
          <w:b/>
          <w:bCs/>
          <w:sz w:val="24"/>
          <w:szCs w:val="24"/>
        </w:rPr>
        <w:t>Social</w:t>
      </w:r>
      <w:r w:rsidRPr="0021698E">
        <w:rPr>
          <w:rFonts w:ascii="Arial" w:hAnsi="Arial" w:cs="Arial"/>
          <w:sz w:val="24"/>
          <w:szCs w:val="24"/>
        </w:rPr>
        <w:t>. We have notice an increased interest of the clients for sustainable products.</w:t>
      </w:r>
    </w:p>
    <w:p w14:paraId="11CD7ED4" w14:textId="4623FC7D" w:rsidR="007B3349" w:rsidRPr="00BF511F" w:rsidRDefault="0067573D" w:rsidP="0021698E">
      <w:pPr>
        <w:pStyle w:val="ListParagraph"/>
        <w:numPr>
          <w:ilvl w:val="0"/>
          <w:numId w:val="4"/>
        </w:numPr>
        <w:tabs>
          <w:tab w:val="left" w:pos="10206"/>
        </w:tabs>
        <w:spacing w:line="360" w:lineRule="auto"/>
        <w:ind w:right="572"/>
        <w:jc w:val="both"/>
        <w:rPr>
          <w:rFonts w:ascii="Arial" w:hAnsi="Arial" w:cs="Arial"/>
          <w:noProof/>
          <w:sz w:val="24"/>
          <w:szCs w:val="24"/>
        </w:rPr>
      </w:pPr>
      <w:r w:rsidRPr="0021698E">
        <w:rPr>
          <w:rFonts w:ascii="Arial" w:hAnsi="Arial" w:cs="Arial"/>
          <w:b/>
          <w:bCs/>
          <w:sz w:val="24"/>
          <w:szCs w:val="24"/>
        </w:rPr>
        <w:lastRenderedPageBreak/>
        <w:t>Technological</w:t>
      </w:r>
      <w:r w:rsidRPr="0021698E">
        <w:rPr>
          <w:rFonts w:ascii="Arial" w:hAnsi="Arial" w:cs="Arial"/>
          <w:sz w:val="24"/>
          <w:szCs w:val="24"/>
        </w:rPr>
        <w:t xml:space="preserve">. </w:t>
      </w:r>
      <w:r w:rsidR="00EB0440" w:rsidRPr="0021698E">
        <w:rPr>
          <w:rFonts w:ascii="Arial" w:hAnsi="Arial" w:cs="Arial"/>
          <w:sz w:val="24"/>
          <w:szCs w:val="24"/>
        </w:rPr>
        <w:t xml:space="preserve">During COVID 19 and after, retail businesses had to adapt and </w:t>
      </w:r>
      <w:r w:rsidR="00646A39" w:rsidRPr="0021698E">
        <w:rPr>
          <w:rFonts w:ascii="Arial" w:hAnsi="Arial" w:cs="Arial"/>
          <w:sz w:val="24"/>
          <w:szCs w:val="24"/>
        </w:rPr>
        <w:t xml:space="preserve">to </w:t>
      </w:r>
      <w:r w:rsidR="00EB0440" w:rsidRPr="0021698E">
        <w:rPr>
          <w:rFonts w:ascii="Arial" w:hAnsi="Arial" w:cs="Arial"/>
          <w:sz w:val="24"/>
          <w:szCs w:val="24"/>
        </w:rPr>
        <w:t>find new sales channels</w:t>
      </w:r>
      <w:r w:rsidR="00646A39" w:rsidRPr="0021698E">
        <w:rPr>
          <w:rFonts w:ascii="Arial" w:hAnsi="Arial" w:cs="Arial"/>
          <w:sz w:val="24"/>
          <w:szCs w:val="24"/>
        </w:rPr>
        <w:t>,</w:t>
      </w:r>
      <w:r w:rsidR="00EB0440" w:rsidRPr="0021698E">
        <w:rPr>
          <w:rFonts w:ascii="Arial" w:hAnsi="Arial" w:cs="Arial"/>
          <w:sz w:val="24"/>
          <w:szCs w:val="24"/>
        </w:rPr>
        <w:t xml:space="preserve"> becoming available online</w:t>
      </w:r>
      <w:r w:rsidR="00BF511F">
        <w:rPr>
          <w:rFonts w:ascii="Arial" w:hAnsi="Arial" w:cs="Arial"/>
          <w:sz w:val="24"/>
          <w:szCs w:val="24"/>
        </w:rPr>
        <w:t xml:space="preserve"> </w:t>
      </w:r>
      <w:r w:rsidR="00BF511F" w:rsidRPr="00BF511F">
        <w:rPr>
          <w:rFonts w:ascii="Arial" w:hAnsi="Arial" w:cs="Arial"/>
          <w:sz w:val="24"/>
          <w:szCs w:val="24"/>
        </w:rPr>
        <w:t>(Kouzes and Posner, 2023)</w:t>
      </w:r>
      <w:r w:rsidR="00646A39" w:rsidRPr="00BF511F">
        <w:rPr>
          <w:rFonts w:ascii="Arial" w:hAnsi="Arial" w:cs="Arial"/>
          <w:sz w:val="24"/>
          <w:szCs w:val="24"/>
        </w:rPr>
        <w:t xml:space="preserve">. </w:t>
      </w:r>
    </w:p>
    <w:p w14:paraId="7EE50606" w14:textId="03DBA59D" w:rsidR="00646A39" w:rsidRPr="0021698E" w:rsidRDefault="001E5A41" w:rsidP="0021698E">
      <w:pPr>
        <w:pStyle w:val="ListParagraph"/>
        <w:numPr>
          <w:ilvl w:val="0"/>
          <w:numId w:val="4"/>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Environmental</w:t>
      </w:r>
      <w:r w:rsidRPr="0021698E">
        <w:rPr>
          <w:rFonts w:ascii="Arial" w:hAnsi="Arial" w:cs="Arial"/>
          <w:noProof/>
          <w:sz w:val="24"/>
          <w:szCs w:val="24"/>
        </w:rPr>
        <w:t xml:space="preserve">. The impact on environment has to be addressed and organizations must come with strategies to reduce the carbon foothprint and waste. </w:t>
      </w:r>
    </w:p>
    <w:p w14:paraId="4569B7F0" w14:textId="3A6B75B3" w:rsidR="00D13EB5" w:rsidRDefault="00D13EB5" w:rsidP="0021698E">
      <w:pPr>
        <w:pStyle w:val="ListParagraph"/>
        <w:numPr>
          <w:ilvl w:val="0"/>
          <w:numId w:val="4"/>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Legal</w:t>
      </w:r>
      <w:r w:rsidRPr="0021698E">
        <w:rPr>
          <w:rFonts w:ascii="Arial" w:hAnsi="Arial" w:cs="Arial"/>
          <w:noProof/>
          <w:sz w:val="24"/>
          <w:szCs w:val="24"/>
        </w:rPr>
        <w:t>. Businesses have to comply with health and safety regulations, and respect food standards.</w:t>
      </w:r>
    </w:p>
    <w:p w14:paraId="7CFF9AA8" w14:textId="77777777" w:rsidR="009D06CA" w:rsidRPr="0021698E" w:rsidRDefault="009D06CA" w:rsidP="009D06CA">
      <w:pPr>
        <w:pStyle w:val="ListParagraph"/>
        <w:tabs>
          <w:tab w:val="left" w:pos="10206"/>
        </w:tabs>
        <w:spacing w:line="360" w:lineRule="auto"/>
        <w:ind w:right="572"/>
        <w:jc w:val="both"/>
        <w:rPr>
          <w:rFonts w:ascii="Arial" w:hAnsi="Arial" w:cs="Arial"/>
          <w:noProof/>
          <w:sz w:val="24"/>
          <w:szCs w:val="24"/>
        </w:rPr>
      </w:pPr>
    </w:p>
    <w:p w14:paraId="1001702F" w14:textId="6B2F2EF1" w:rsidR="00A84B1F" w:rsidRPr="0021698E" w:rsidRDefault="00A84B1F" w:rsidP="0021698E">
      <w:p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PORTER’S 5 FORCES</w:t>
      </w:r>
      <w:r w:rsidRPr="0021698E">
        <w:rPr>
          <w:rFonts w:ascii="Arial" w:hAnsi="Arial" w:cs="Arial"/>
          <w:noProof/>
          <w:sz w:val="24"/>
          <w:szCs w:val="24"/>
        </w:rPr>
        <w:t>.</w:t>
      </w:r>
    </w:p>
    <w:p w14:paraId="586AD96B" w14:textId="4041F650" w:rsidR="00013644" w:rsidRPr="0021698E" w:rsidRDefault="00013644" w:rsidP="0021698E">
      <w:pPr>
        <w:pStyle w:val="ListParagraph"/>
        <w:numPr>
          <w:ilvl w:val="0"/>
          <w:numId w:val="5"/>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Threats of new entrants</w:t>
      </w:r>
      <w:r w:rsidR="00EB3DB2" w:rsidRPr="0021698E">
        <w:rPr>
          <w:rFonts w:ascii="Arial" w:hAnsi="Arial" w:cs="Arial"/>
          <w:noProof/>
          <w:sz w:val="24"/>
          <w:szCs w:val="24"/>
        </w:rPr>
        <w:t xml:space="preserve">. The threats are </w:t>
      </w:r>
      <w:r w:rsidR="00EB3DB2" w:rsidRPr="0021698E">
        <w:rPr>
          <w:rFonts w:ascii="Arial" w:hAnsi="Arial" w:cs="Arial"/>
          <w:b/>
          <w:bCs/>
          <w:noProof/>
          <w:sz w:val="24"/>
          <w:szCs w:val="24"/>
        </w:rPr>
        <w:t>moderate</w:t>
      </w:r>
      <w:r w:rsidR="00EB3DB2" w:rsidRPr="0021698E">
        <w:rPr>
          <w:rFonts w:ascii="Arial" w:hAnsi="Arial" w:cs="Arial"/>
          <w:noProof/>
          <w:sz w:val="24"/>
          <w:szCs w:val="24"/>
        </w:rPr>
        <w:t xml:space="preserve"> if consider the fact that to enter the market involve high capital investments.</w:t>
      </w:r>
    </w:p>
    <w:p w14:paraId="3B985D7A" w14:textId="0967D283" w:rsidR="00013644" w:rsidRPr="0021698E" w:rsidRDefault="00013644" w:rsidP="0021698E">
      <w:pPr>
        <w:pStyle w:val="ListParagraph"/>
        <w:numPr>
          <w:ilvl w:val="0"/>
          <w:numId w:val="5"/>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Bargain power of suppliers</w:t>
      </w:r>
      <w:r w:rsidR="00EB3DB2" w:rsidRPr="0021698E">
        <w:rPr>
          <w:rFonts w:ascii="Arial" w:hAnsi="Arial" w:cs="Arial"/>
          <w:noProof/>
          <w:sz w:val="24"/>
          <w:szCs w:val="24"/>
        </w:rPr>
        <w:t xml:space="preserve">. We can consider </w:t>
      </w:r>
      <w:r w:rsidR="00EB3DB2" w:rsidRPr="0021698E">
        <w:rPr>
          <w:rFonts w:ascii="Arial" w:hAnsi="Arial" w:cs="Arial"/>
          <w:b/>
          <w:bCs/>
          <w:noProof/>
          <w:sz w:val="24"/>
          <w:szCs w:val="24"/>
        </w:rPr>
        <w:t>low to moderate</w:t>
      </w:r>
      <w:r w:rsidR="00EB3DB2" w:rsidRPr="0021698E">
        <w:rPr>
          <w:rFonts w:ascii="Arial" w:hAnsi="Arial" w:cs="Arial"/>
          <w:noProof/>
          <w:sz w:val="24"/>
          <w:szCs w:val="24"/>
        </w:rPr>
        <w:t xml:space="preserve">, as LIDL use multiple supplyiers. </w:t>
      </w:r>
    </w:p>
    <w:p w14:paraId="59810B97" w14:textId="39CD7227" w:rsidR="00013644" w:rsidRPr="0021698E" w:rsidRDefault="00013644" w:rsidP="0021698E">
      <w:pPr>
        <w:pStyle w:val="ListParagraph"/>
        <w:numPr>
          <w:ilvl w:val="0"/>
          <w:numId w:val="5"/>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Bargain power of customers</w:t>
      </w:r>
      <w:r w:rsidR="00795CA5" w:rsidRPr="0021698E">
        <w:rPr>
          <w:rFonts w:ascii="Arial" w:hAnsi="Arial" w:cs="Arial"/>
          <w:noProof/>
          <w:sz w:val="24"/>
          <w:szCs w:val="24"/>
        </w:rPr>
        <w:t xml:space="preserve">. </w:t>
      </w:r>
      <w:r w:rsidR="003E249E" w:rsidRPr="0021698E">
        <w:rPr>
          <w:rFonts w:ascii="Arial" w:hAnsi="Arial" w:cs="Arial"/>
          <w:noProof/>
          <w:sz w:val="24"/>
          <w:szCs w:val="24"/>
        </w:rPr>
        <w:t xml:space="preserve">The market being shared by more players results in more choises for the customers, which makes that the power of customers to be </w:t>
      </w:r>
      <w:r w:rsidR="003E249E" w:rsidRPr="0021698E">
        <w:rPr>
          <w:rFonts w:ascii="Arial" w:hAnsi="Arial" w:cs="Arial"/>
          <w:b/>
          <w:bCs/>
          <w:noProof/>
          <w:sz w:val="24"/>
          <w:szCs w:val="24"/>
        </w:rPr>
        <w:t>high</w:t>
      </w:r>
      <w:r w:rsidR="003E249E" w:rsidRPr="0021698E">
        <w:rPr>
          <w:rFonts w:ascii="Arial" w:hAnsi="Arial" w:cs="Arial"/>
          <w:noProof/>
          <w:sz w:val="24"/>
          <w:szCs w:val="24"/>
        </w:rPr>
        <w:t>.</w:t>
      </w:r>
    </w:p>
    <w:p w14:paraId="4BC3BE17" w14:textId="0AF74796" w:rsidR="00013644" w:rsidRPr="0021698E" w:rsidRDefault="00013644" w:rsidP="0021698E">
      <w:pPr>
        <w:pStyle w:val="ListParagraph"/>
        <w:numPr>
          <w:ilvl w:val="0"/>
          <w:numId w:val="5"/>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Threats of substitutes</w:t>
      </w:r>
      <w:r w:rsidR="003E249E" w:rsidRPr="0021698E">
        <w:rPr>
          <w:rFonts w:ascii="Arial" w:hAnsi="Arial" w:cs="Arial"/>
          <w:noProof/>
          <w:sz w:val="24"/>
          <w:szCs w:val="24"/>
        </w:rPr>
        <w:t xml:space="preserve">. </w:t>
      </w:r>
      <w:r w:rsidR="00A25C09" w:rsidRPr="0021698E">
        <w:rPr>
          <w:rFonts w:ascii="Arial" w:hAnsi="Arial" w:cs="Arial"/>
          <w:noProof/>
          <w:sz w:val="24"/>
          <w:szCs w:val="24"/>
        </w:rPr>
        <w:t>Moderate as LIDL offer high quality own brand products at low price.</w:t>
      </w:r>
    </w:p>
    <w:p w14:paraId="02127B8A" w14:textId="05D8A70F" w:rsidR="00013644" w:rsidRDefault="00013644" w:rsidP="0021698E">
      <w:pPr>
        <w:pStyle w:val="ListParagraph"/>
        <w:numPr>
          <w:ilvl w:val="0"/>
          <w:numId w:val="5"/>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Industry rivalry</w:t>
      </w:r>
      <w:r w:rsidR="00A25C09" w:rsidRPr="0021698E">
        <w:rPr>
          <w:rFonts w:ascii="Arial" w:hAnsi="Arial" w:cs="Arial"/>
          <w:noProof/>
          <w:sz w:val="24"/>
          <w:szCs w:val="24"/>
        </w:rPr>
        <w:t>. High because of the competitors such as ALDI.</w:t>
      </w:r>
    </w:p>
    <w:p w14:paraId="29D4D4A7" w14:textId="77777777" w:rsidR="00515874" w:rsidRPr="0021698E" w:rsidRDefault="00515874" w:rsidP="00515874">
      <w:pPr>
        <w:pStyle w:val="ListParagraph"/>
        <w:tabs>
          <w:tab w:val="left" w:pos="10206"/>
        </w:tabs>
        <w:spacing w:line="360" w:lineRule="auto"/>
        <w:ind w:right="572"/>
        <w:jc w:val="both"/>
        <w:rPr>
          <w:rFonts w:ascii="Arial" w:hAnsi="Arial" w:cs="Arial"/>
          <w:noProof/>
          <w:sz w:val="24"/>
          <w:szCs w:val="24"/>
        </w:rPr>
      </w:pPr>
    </w:p>
    <w:p w14:paraId="4B443FD9" w14:textId="266B935F" w:rsidR="008F5EF3" w:rsidRPr="0021698E" w:rsidRDefault="00C23D3D" w:rsidP="0021698E">
      <w:pPr>
        <w:tabs>
          <w:tab w:val="left" w:pos="10206"/>
        </w:tabs>
        <w:spacing w:line="360" w:lineRule="auto"/>
        <w:ind w:right="572"/>
        <w:jc w:val="both"/>
        <w:rPr>
          <w:rFonts w:ascii="Arial" w:hAnsi="Arial" w:cs="Arial"/>
          <w:noProof/>
          <w:sz w:val="24"/>
          <w:szCs w:val="24"/>
        </w:rPr>
      </w:pPr>
      <w:bookmarkStart w:id="4" w:name="_Hlk180279319"/>
      <w:bookmarkEnd w:id="2"/>
      <w:r w:rsidRPr="0021698E">
        <w:rPr>
          <w:rFonts w:ascii="Arial" w:hAnsi="Arial" w:cs="Arial"/>
          <w:noProof/>
          <w:sz w:val="24"/>
          <w:szCs w:val="24"/>
        </w:rPr>
        <w:t>B</w:t>
      </w:r>
      <w:r w:rsidR="00A25C09" w:rsidRPr="0021698E">
        <w:rPr>
          <w:rFonts w:ascii="Arial" w:hAnsi="Arial" w:cs="Arial"/>
          <w:noProof/>
          <w:sz w:val="24"/>
          <w:szCs w:val="24"/>
        </w:rPr>
        <w:t>.</w:t>
      </w:r>
      <w:r w:rsidRPr="0021698E">
        <w:rPr>
          <w:rFonts w:ascii="Arial" w:hAnsi="Arial" w:cs="Arial"/>
          <w:noProof/>
          <w:sz w:val="24"/>
          <w:szCs w:val="24"/>
        </w:rPr>
        <w:t xml:space="preserve"> THE INTERNAL ENVIRONMENT</w:t>
      </w:r>
      <w:r w:rsidR="00C61F9D" w:rsidRPr="0021698E">
        <w:rPr>
          <w:rFonts w:ascii="Arial" w:hAnsi="Arial" w:cs="Arial"/>
          <w:noProof/>
          <w:sz w:val="24"/>
          <w:szCs w:val="24"/>
        </w:rPr>
        <w:t>. SWOT, VRIO, BCG, VALUE CHAIN</w:t>
      </w:r>
    </w:p>
    <w:p w14:paraId="36A3D762" w14:textId="5D2BE78C" w:rsidR="00A25C09" w:rsidRPr="0021698E" w:rsidRDefault="00A25C09" w:rsidP="0021698E">
      <w:p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 xml:space="preserve">SWOT. </w:t>
      </w:r>
    </w:p>
    <w:p w14:paraId="522905B9" w14:textId="1DBAA856" w:rsidR="007C33C1" w:rsidRPr="0021698E" w:rsidRDefault="007C33C1" w:rsidP="0021698E">
      <w:pPr>
        <w:pStyle w:val="ListParagraph"/>
        <w:numPr>
          <w:ilvl w:val="0"/>
          <w:numId w:val="6"/>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Strengths</w:t>
      </w:r>
      <w:r w:rsidRPr="0021698E">
        <w:rPr>
          <w:rFonts w:ascii="Arial" w:hAnsi="Arial" w:cs="Arial"/>
          <w:noProof/>
          <w:sz w:val="24"/>
          <w:szCs w:val="24"/>
        </w:rPr>
        <w:t>.</w:t>
      </w:r>
      <w:r w:rsidR="001219B9" w:rsidRPr="0021698E">
        <w:rPr>
          <w:rFonts w:ascii="Arial" w:hAnsi="Arial" w:cs="Arial"/>
          <w:noProof/>
          <w:sz w:val="24"/>
          <w:szCs w:val="24"/>
        </w:rPr>
        <w:t xml:space="preserve"> We can outline the brand reputation gained by LIDL for’value for money’, efficient supply chain, customers loyalty programs, enhancing bran</w:t>
      </w:r>
      <w:r w:rsidR="006D2853">
        <w:rPr>
          <w:rFonts w:ascii="Arial" w:hAnsi="Arial" w:cs="Arial"/>
          <w:noProof/>
          <w:sz w:val="24"/>
          <w:szCs w:val="24"/>
        </w:rPr>
        <w:t>d</w:t>
      </w:r>
      <w:r w:rsidR="001219B9" w:rsidRPr="0021698E">
        <w:rPr>
          <w:rFonts w:ascii="Arial" w:hAnsi="Arial" w:cs="Arial"/>
          <w:noProof/>
          <w:sz w:val="24"/>
          <w:szCs w:val="24"/>
        </w:rPr>
        <w:t xml:space="preserve"> image through sustainability programs.</w:t>
      </w:r>
      <w:r w:rsidR="006D2853">
        <w:rPr>
          <w:rFonts w:ascii="Arial" w:hAnsi="Arial" w:cs="Arial"/>
          <w:noProof/>
          <w:sz w:val="24"/>
          <w:szCs w:val="24"/>
        </w:rPr>
        <w:t xml:space="preserve"> </w:t>
      </w:r>
      <w:r w:rsidR="001219B9" w:rsidRPr="0021698E">
        <w:rPr>
          <w:rFonts w:ascii="Arial" w:hAnsi="Arial" w:cs="Arial"/>
          <w:noProof/>
          <w:sz w:val="24"/>
          <w:szCs w:val="24"/>
        </w:rPr>
        <w:t xml:space="preserve"> </w:t>
      </w:r>
      <w:r w:rsidR="006D2853">
        <w:rPr>
          <w:rFonts w:ascii="Arial" w:hAnsi="Arial" w:cs="Arial"/>
          <w:noProof/>
          <w:sz w:val="24"/>
          <w:szCs w:val="24"/>
        </w:rPr>
        <w:t>LIDL commited to a program to make food available to everyoane, making sure that their products are produced and sold in ways tha are beneficial for the costumers, comunities and the planet</w:t>
      </w:r>
      <w:r w:rsidR="008737DE">
        <w:rPr>
          <w:rFonts w:ascii="Arial" w:hAnsi="Arial" w:cs="Arial"/>
          <w:noProof/>
          <w:sz w:val="24"/>
          <w:szCs w:val="24"/>
        </w:rPr>
        <w:t xml:space="preserve"> (</w:t>
      </w:r>
      <w:r w:rsidR="006A3866">
        <w:rPr>
          <w:rFonts w:ascii="Arial" w:hAnsi="Arial" w:cs="Arial"/>
          <w:noProof/>
          <w:sz w:val="24"/>
          <w:szCs w:val="24"/>
        </w:rPr>
        <w:t xml:space="preserve">LIDL </w:t>
      </w:r>
      <w:r w:rsidR="008737DE">
        <w:rPr>
          <w:rFonts w:ascii="Arial" w:hAnsi="Arial" w:cs="Arial"/>
          <w:noProof/>
          <w:sz w:val="24"/>
          <w:szCs w:val="24"/>
        </w:rPr>
        <w:t>Financial Report, 2023)</w:t>
      </w:r>
      <w:r w:rsidR="006D2853">
        <w:rPr>
          <w:rFonts w:ascii="Arial" w:hAnsi="Arial" w:cs="Arial"/>
          <w:noProof/>
          <w:sz w:val="24"/>
          <w:szCs w:val="24"/>
        </w:rPr>
        <w:t>.</w:t>
      </w:r>
    </w:p>
    <w:p w14:paraId="50ABA3FF" w14:textId="5AD08592" w:rsidR="007C33C1" w:rsidRPr="0021698E" w:rsidRDefault="007C33C1" w:rsidP="0021698E">
      <w:pPr>
        <w:pStyle w:val="ListParagraph"/>
        <w:numPr>
          <w:ilvl w:val="0"/>
          <w:numId w:val="6"/>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Weaknesses</w:t>
      </w:r>
      <w:r w:rsidRPr="0021698E">
        <w:rPr>
          <w:rFonts w:ascii="Arial" w:hAnsi="Arial" w:cs="Arial"/>
          <w:noProof/>
          <w:sz w:val="24"/>
          <w:szCs w:val="24"/>
        </w:rPr>
        <w:t>.</w:t>
      </w:r>
      <w:r w:rsidR="001219B9" w:rsidRPr="0021698E">
        <w:rPr>
          <w:rFonts w:ascii="Arial" w:hAnsi="Arial" w:cs="Arial"/>
          <w:noProof/>
          <w:sz w:val="24"/>
          <w:szCs w:val="24"/>
        </w:rPr>
        <w:t xml:space="preserve"> Limited online presense, diversification low and the </w:t>
      </w:r>
      <w:r w:rsidR="00E873C8" w:rsidRPr="0021698E">
        <w:rPr>
          <w:rFonts w:ascii="Arial" w:hAnsi="Arial" w:cs="Arial"/>
          <w:noProof/>
          <w:sz w:val="24"/>
          <w:szCs w:val="24"/>
        </w:rPr>
        <w:t xml:space="preserve">impact of Brexit for the supply with european </w:t>
      </w:r>
      <w:r w:rsidR="001219B9" w:rsidRPr="0021698E">
        <w:rPr>
          <w:rFonts w:ascii="Arial" w:hAnsi="Arial" w:cs="Arial"/>
          <w:noProof/>
          <w:sz w:val="24"/>
          <w:szCs w:val="24"/>
        </w:rPr>
        <w:t>products</w:t>
      </w:r>
      <w:r w:rsidR="00E873C8" w:rsidRPr="0021698E">
        <w:rPr>
          <w:rFonts w:ascii="Arial" w:hAnsi="Arial" w:cs="Arial"/>
          <w:noProof/>
          <w:sz w:val="24"/>
          <w:szCs w:val="24"/>
        </w:rPr>
        <w:t xml:space="preserve">. </w:t>
      </w:r>
    </w:p>
    <w:p w14:paraId="4C7FC922" w14:textId="3DD7442B" w:rsidR="007C33C1" w:rsidRPr="0021698E" w:rsidRDefault="007C33C1" w:rsidP="0021698E">
      <w:pPr>
        <w:pStyle w:val="ListParagraph"/>
        <w:numPr>
          <w:ilvl w:val="0"/>
          <w:numId w:val="6"/>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lastRenderedPageBreak/>
        <w:t>Opportunities</w:t>
      </w:r>
      <w:r w:rsidRPr="0021698E">
        <w:rPr>
          <w:rFonts w:ascii="Arial" w:hAnsi="Arial" w:cs="Arial"/>
          <w:noProof/>
          <w:sz w:val="24"/>
          <w:szCs w:val="24"/>
        </w:rPr>
        <w:t>.</w:t>
      </w:r>
      <w:r w:rsidR="00592AED" w:rsidRPr="0021698E">
        <w:rPr>
          <w:rFonts w:ascii="Arial" w:hAnsi="Arial" w:cs="Arial"/>
          <w:noProof/>
          <w:sz w:val="24"/>
          <w:szCs w:val="24"/>
        </w:rPr>
        <w:t xml:space="preserve"> For online development and also diversification of products offered. </w:t>
      </w:r>
    </w:p>
    <w:p w14:paraId="6AC332A7" w14:textId="00BD7C1F" w:rsidR="007C33C1" w:rsidRDefault="007C33C1" w:rsidP="0021698E">
      <w:pPr>
        <w:pStyle w:val="ListParagraph"/>
        <w:numPr>
          <w:ilvl w:val="0"/>
          <w:numId w:val="6"/>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Threats</w:t>
      </w:r>
      <w:r w:rsidRPr="0021698E">
        <w:rPr>
          <w:rFonts w:ascii="Arial" w:hAnsi="Arial" w:cs="Arial"/>
          <w:noProof/>
          <w:sz w:val="24"/>
          <w:szCs w:val="24"/>
        </w:rPr>
        <w:t>.</w:t>
      </w:r>
      <w:r w:rsidR="00592AED" w:rsidRPr="0021698E">
        <w:rPr>
          <w:rFonts w:ascii="Arial" w:hAnsi="Arial" w:cs="Arial"/>
          <w:noProof/>
          <w:sz w:val="24"/>
          <w:szCs w:val="24"/>
        </w:rPr>
        <w:t xml:space="preserve"> Intense competition, inflation and legislation changes continue to put pressure on finding new strategies to remain competitive.</w:t>
      </w:r>
    </w:p>
    <w:p w14:paraId="399A981C" w14:textId="77777777" w:rsidR="000C2255" w:rsidRDefault="000C2255" w:rsidP="000C2255">
      <w:pPr>
        <w:pStyle w:val="ListParagraph"/>
        <w:tabs>
          <w:tab w:val="left" w:pos="10206"/>
        </w:tabs>
        <w:spacing w:line="360" w:lineRule="auto"/>
        <w:ind w:right="572"/>
        <w:jc w:val="both"/>
        <w:rPr>
          <w:rFonts w:ascii="Arial" w:hAnsi="Arial" w:cs="Arial"/>
          <w:noProof/>
          <w:sz w:val="24"/>
          <w:szCs w:val="24"/>
        </w:rPr>
      </w:pPr>
    </w:p>
    <w:p w14:paraId="6FC34245" w14:textId="77777777" w:rsidR="00515874" w:rsidRPr="0021698E" w:rsidRDefault="00515874" w:rsidP="000C2255">
      <w:pPr>
        <w:pStyle w:val="ListParagraph"/>
        <w:tabs>
          <w:tab w:val="left" w:pos="10206"/>
        </w:tabs>
        <w:spacing w:line="360" w:lineRule="auto"/>
        <w:ind w:right="572"/>
        <w:jc w:val="both"/>
        <w:rPr>
          <w:rFonts w:ascii="Arial" w:hAnsi="Arial" w:cs="Arial"/>
          <w:noProof/>
          <w:sz w:val="24"/>
          <w:szCs w:val="24"/>
        </w:rPr>
      </w:pPr>
    </w:p>
    <w:p w14:paraId="60AC0D97" w14:textId="431DDB3D" w:rsidR="00A25C09" w:rsidRPr="0021698E" w:rsidRDefault="00A25C09" w:rsidP="0021698E">
      <w:p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t>VRIO</w:t>
      </w:r>
      <w:r w:rsidR="00EC4F9F" w:rsidRPr="0021698E">
        <w:rPr>
          <w:rFonts w:ascii="Arial" w:hAnsi="Arial" w:cs="Arial"/>
          <w:b/>
          <w:bCs/>
          <w:noProof/>
          <w:sz w:val="24"/>
          <w:szCs w:val="24"/>
        </w:rPr>
        <w:t>.</w:t>
      </w:r>
    </w:p>
    <w:p w14:paraId="3D4021F6" w14:textId="04837C2F" w:rsidR="00493192" w:rsidRPr="0021698E" w:rsidRDefault="00493192"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The VRIO analysis by looking to each of the companie resources can assess if thise are enough to provide advantages on the market</w:t>
      </w:r>
      <w:r w:rsidRPr="0021698E">
        <w:rPr>
          <w:rFonts w:ascii="Arial" w:hAnsi="Arial" w:cs="Arial"/>
          <w:b/>
          <w:bCs/>
          <w:noProof/>
          <w:sz w:val="24"/>
          <w:szCs w:val="24"/>
        </w:rPr>
        <w:t>.</w:t>
      </w:r>
    </w:p>
    <w:p w14:paraId="19325B34" w14:textId="55B67C18" w:rsidR="006B2E76" w:rsidRPr="0021698E" w:rsidRDefault="006B2E76" w:rsidP="0021698E">
      <w:pPr>
        <w:pStyle w:val="ListParagraph"/>
        <w:numPr>
          <w:ilvl w:val="0"/>
          <w:numId w:val="7"/>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Value</w:t>
      </w:r>
      <w:r w:rsidRPr="0021698E">
        <w:rPr>
          <w:rFonts w:ascii="Arial" w:hAnsi="Arial" w:cs="Arial"/>
          <w:noProof/>
          <w:sz w:val="24"/>
          <w:szCs w:val="24"/>
        </w:rPr>
        <w:t>. LIDL’s value for money represents attractivenes and value for its customers.</w:t>
      </w:r>
      <w:r w:rsidR="00006F21" w:rsidRPr="0021698E">
        <w:rPr>
          <w:rFonts w:ascii="Arial" w:hAnsi="Arial" w:cs="Arial"/>
          <w:noProof/>
          <w:sz w:val="24"/>
          <w:szCs w:val="24"/>
        </w:rPr>
        <w:t xml:space="preserve"> Also LIDL’s VRIO analyse provide as with the understanding that the employees are valued by the organization</w:t>
      </w:r>
      <w:r w:rsidR="00776B40" w:rsidRPr="0021698E">
        <w:rPr>
          <w:rFonts w:ascii="Arial" w:hAnsi="Arial" w:cs="Arial"/>
          <w:noProof/>
          <w:sz w:val="24"/>
          <w:szCs w:val="24"/>
        </w:rPr>
        <w:t xml:space="preserve"> as they are highly trained</w:t>
      </w:r>
      <w:r w:rsidR="004D3519" w:rsidRPr="0021698E">
        <w:rPr>
          <w:rFonts w:ascii="Arial" w:hAnsi="Arial" w:cs="Arial"/>
          <w:noProof/>
          <w:sz w:val="24"/>
          <w:szCs w:val="24"/>
        </w:rPr>
        <w:t xml:space="preserve">, which contribute to increase loyality and retention of staff. </w:t>
      </w:r>
    </w:p>
    <w:p w14:paraId="40D658F3" w14:textId="7392FCDC" w:rsidR="006B2E76" w:rsidRPr="0021698E" w:rsidRDefault="006B2E76" w:rsidP="0021698E">
      <w:pPr>
        <w:pStyle w:val="ListParagraph"/>
        <w:numPr>
          <w:ilvl w:val="0"/>
          <w:numId w:val="7"/>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Rarity</w:t>
      </w:r>
      <w:r w:rsidRPr="0021698E">
        <w:rPr>
          <w:rFonts w:ascii="Arial" w:hAnsi="Arial" w:cs="Arial"/>
          <w:noProof/>
          <w:sz w:val="24"/>
          <w:szCs w:val="24"/>
        </w:rPr>
        <w:t>. Strong label oferings and strong supply chain.</w:t>
      </w:r>
      <w:r w:rsidR="001C1D58" w:rsidRPr="0021698E">
        <w:rPr>
          <w:rFonts w:ascii="Arial" w:hAnsi="Arial" w:cs="Arial"/>
          <w:noProof/>
          <w:sz w:val="24"/>
          <w:szCs w:val="24"/>
        </w:rPr>
        <w:t xml:space="preserve"> </w:t>
      </w:r>
    </w:p>
    <w:p w14:paraId="01478EDD" w14:textId="346FEDC6" w:rsidR="006B2E76" w:rsidRPr="0021698E" w:rsidRDefault="006B2E76" w:rsidP="0021698E">
      <w:pPr>
        <w:pStyle w:val="ListParagraph"/>
        <w:numPr>
          <w:ilvl w:val="0"/>
          <w:numId w:val="7"/>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Imitability</w:t>
      </w:r>
      <w:r w:rsidRPr="0021698E">
        <w:rPr>
          <w:rFonts w:ascii="Arial" w:hAnsi="Arial" w:cs="Arial"/>
          <w:noProof/>
          <w:sz w:val="24"/>
          <w:szCs w:val="24"/>
        </w:rPr>
        <w:t xml:space="preserve">. </w:t>
      </w:r>
      <w:r w:rsidR="003D1F92" w:rsidRPr="0021698E">
        <w:rPr>
          <w:rFonts w:ascii="Arial" w:hAnsi="Arial" w:cs="Arial"/>
          <w:noProof/>
          <w:sz w:val="24"/>
          <w:szCs w:val="24"/>
        </w:rPr>
        <w:t>Campaigne o</w:t>
      </w:r>
      <w:r w:rsidRPr="0021698E">
        <w:rPr>
          <w:rFonts w:ascii="Arial" w:hAnsi="Arial" w:cs="Arial"/>
          <w:noProof/>
          <w:sz w:val="24"/>
          <w:szCs w:val="24"/>
        </w:rPr>
        <w:t>ffer</w:t>
      </w:r>
      <w:r w:rsidR="003D1F92" w:rsidRPr="0021698E">
        <w:rPr>
          <w:rFonts w:ascii="Arial" w:hAnsi="Arial" w:cs="Arial"/>
          <w:noProof/>
          <w:sz w:val="24"/>
          <w:szCs w:val="24"/>
        </w:rPr>
        <w:t>s</w:t>
      </w:r>
      <w:r w:rsidRPr="0021698E">
        <w:rPr>
          <w:rFonts w:ascii="Arial" w:hAnsi="Arial" w:cs="Arial"/>
          <w:noProof/>
          <w:sz w:val="24"/>
          <w:szCs w:val="24"/>
        </w:rPr>
        <w:t xml:space="preserve"> or products range can be imitated by the competition</w:t>
      </w:r>
      <w:r w:rsidR="00722911" w:rsidRPr="0021698E">
        <w:rPr>
          <w:rFonts w:ascii="Arial" w:hAnsi="Arial" w:cs="Arial"/>
          <w:noProof/>
          <w:sz w:val="24"/>
          <w:szCs w:val="24"/>
        </w:rPr>
        <w:t>, therefore the local food produces provede them with posible competitive advantages.</w:t>
      </w:r>
    </w:p>
    <w:p w14:paraId="5300503A" w14:textId="7B279E10" w:rsidR="006B2E76" w:rsidRPr="0021698E" w:rsidRDefault="006B2E76" w:rsidP="0021698E">
      <w:pPr>
        <w:pStyle w:val="ListParagraph"/>
        <w:numPr>
          <w:ilvl w:val="0"/>
          <w:numId w:val="7"/>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Organization</w:t>
      </w:r>
      <w:r w:rsidRPr="0021698E">
        <w:rPr>
          <w:rFonts w:ascii="Arial" w:hAnsi="Arial" w:cs="Arial"/>
          <w:noProof/>
          <w:sz w:val="24"/>
          <w:szCs w:val="24"/>
        </w:rPr>
        <w:t xml:space="preserve">. LIDL it is a strong organization with resoucers </w:t>
      </w:r>
      <w:r w:rsidR="00EC4F9F" w:rsidRPr="0021698E">
        <w:rPr>
          <w:rFonts w:ascii="Arial" w:hAnsi="Arial" w:cs="Arial"/>
          <w:noProof/>
          <w:sz w:val="24"/>
          <w:szCs w:val="24"/>
        </w:rPr>
        <w:t>which contrinute to maintain them in a leading position on the market.</w:t>
      </w:r>
    </w:p>
    <w:p w14:paraId="104E3C50" w14:textId="00D39AE7" w:rsidR="001C1D58" w:rsidRPr="0021698E" w:rsidRDefault="00823F7C"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noProof/>
          <w:sz w:val="24"/>
          <w:szCs w:val="24"/>
        </w:rPr>
        <w:t xml:space="preserve">      </w:t>
      </w:r>
      <w:r w:rsidR="001C1D58" w:rsidRPr="0021698E">
        <w:rPr>
          <w:rFonts w:ascii="Arial" w:hAnsi="Arial" w:cs="Arial"/>
          <w:noProof/>
          <w:sz w:val="24"/>
          <w:szCs w:val="24"/>
        </w:rPr>
        <w:t>From the VRIO analysis we can oserve less interest for inovation or investition in research, which can take time and money, and therefor does not represinte a value for the organization and it is more a competitive disadvantages.</w:t>
      </w:r>
      <w:r w:rsidRPr="0021698E">
        <w:rPr>
          <w:rFonts w:ascii="Arial" w:hAnsi="Arial" w:cs="Arial"/>
          <w:noProof/>
          <w:sz w:val="24"/>
          <w:szCs w:val="24"/>
        </w:rPr>
        <w:t xml:space="preserve"> The subject stands for future consideration and can represents a point for improvements. </w:t>
      </w:r>
    </w:p>
    <w:p w14:paraId="46A77DC6" w14:textId="405A7293" w:rsidR="00900D12" w:rsidRPr="0021698E" w:rsidRDefault="00900D12" w:rsidP="0021698E">
      <w:pPr>
        <w:shd w:val="clear" w:color="auto" w:fill="FFFFFF"/>
        <w:spacing w:after="0" w:line="360" w:lineRule="auto"/>
        <w:jc w:val="both"/>
        <w:rPr>
          <w:rFonts w:ascii="Arial" w:eastAsia="Times New Roman" w:hAnsi="Arial" w:cs="Arial"/>
          <w:color w:val="212529"/>
          <w:kern w:val="0"/>
          <w:sz w:val="24"/>
          <w:szCs w:val="24"/>
          <w:lang w:eastAsia="en-GB"/>
          <w14:ligatures w14:val="none"/>
        </w:rPr>
      </w:pPr>
      <w:hyperlink r:id="rId12" w:history="1">
        <w:r w:rsidRPr="00900D12">
          <w:rPr>
            <w:rFonts w:ascii="Arial" w:eastAsia="Times New Roman" w:hAnsi="Arial" w:cs="Arial"/>
            <w:caps/>
            <w:color w:val="FFFFFF"/>
            <w:kern w:val="0"/>
            <w:sz w:val="24"/>
            <w:szCs w:val="24"/>
            <w:u w:val="single"/>
            <w:lang w:eastAsia="en-GB"/>
            <w14:ligatures w14:val="none"/>
          </w:rPr>
          <w:t>Start order now</w:t>
        </w:r>
      </w:hyperlink>
    </w:p>
    <w:p w14:paraId="0408F010" w14:textId="6B708607" w:rsidR="00A25C09" w:rsidRPr="0021698E" w:rsidRDefault="00A25C09" w:rsidP="0021698E">
      <w:p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BCG</w:t>
      </w:r>
      <w:r w:rsidR="00EC4F9F" w:rsidRPr="0021698E">
        <w:rPr>
          <w:rFonts w:ascii="Arial" w:hAnsi="Arial" w:cs="Arial"/>
          <w:noProof/>
          <w:sz w:val="24"/>
          <w:szCs w:val="24"/>
        </w:rPr>
        <w:t>.</w:t>
      </w:r>
    </w:p>
    <w:p w14:paraId="45CA9846" w14:textId="29AE07BA" w:rsidR="00EC4F9F" w:rsidRPr="0021698E" w:rsidRDefault="00EC4F9F" w:rsidP="0021698E">
      <w:pPr>
        <w:pStyle w:val="ListParagraph"/>
        <w:numPr>
          <w:ilvl w:val="0"/>
          <w:numId w:val="8"/>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Stars</w:t>
      </w:r>
      <w:r w:rsidR="00CF6C40" w:rsidRPr="0021698E">
        <w:rPr>
          <w:rFonts w:ascii="Arial" w:hAnsi="Arial" w:cs="Arial"/>
          <w:noProof/>
          <w:sz w:val="24"/>
          <w:szCs w:val="24"/>
        </w:rPr>
        <w:t xml:space="preserve">. LIDL continue to offer freash produce and bakery products with potential for growth. </w:t>
      </w:r>
    </w:p>
    <w:p w14:paraId="4AEEBF23" w14:textId="112C3F3E" w:rsidR="00EC4F9F" w:rsidRPr="0021698E" w:rsidRDefault="00EC4F9F" w:rsidP="0021698E">
      <w:pPr>
        <w:pStyle w:val="ListParagraph"/>
        <w:numPr>
          <w:ilvl w:val="0"/>
          <w:numId w:val="8"/>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Cash cows</w:t>
      </w:r>
      <w:r w:rsidR="00CF6C40" w:rsidRPr="0021698E">
        <w:rPr>
          <w:rFonts w:ascii="Arial" w:hAnsi="Arial" w:cs="Arial"/>
          <w:noProof/>
          <w:sz w:val="24"/>
          <w:szCs w:val="24"/>
        </w:rPr>
        <w:t xml:space="preserve">. LIDL has a variety of products that have a stady demand. </w:t>
      </w:r>
    </w:p>
    <w:p w14:paraId="6CB7CA1D" w14:textId="73534E4F" w:rsidR="00EC4F9F" w:rsidRPr="0021698E" w:rsidRDefault="00EC4F9F" w:rsidP="0021698E">
      <w:pPr>
        <w:pStyle w:val="ListParagraph"/>
        <w:numPr>
          <w:ilvl w:val="0"/>
          <w:numId w:val="8"/>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Question marks</w:t>
      </w:r>
      <w:r w:rsidR="008941A3" w:rsidRPr="0021698E">
        <w:rPr>
          <w:rFonts w:ascii="Arial" w:hAnsi="Arial" w:cs="Arial"/>
          <w:noProof/>
          <w:sz w:val="24"/>
          <w:szCs w:val="24"/>
        </w:rPr>
        <w:t>. They offer a range of products such as clothing or home esential, which may not have a growth potential.</w:t>
      </w:r>
    </w:p>
    <w:p w14:paraId="4595E4F2" w14:textId="534A6BB1" w:rsidR="00A25C09" w:rsidRPr="0021698E" w:rsidRDefault="00A25C09" w:rsidP="0021698E">
      <w:pPr>
        <w:tabs>
          <w:tab w:val="left" w:pos="10206"/>
        </w:tabs>
        <w:spacing w:line="360" w:lineRule="auto"/>
        <w:ind w:right="572"/>
        <w:jc w:val="both"/>
        <w:rPr>
          <w:rFonts w:ascii="Arial" w:hAnsi="Arial" w:cs="Arial"/>
          <w:b/>
          <w:bCs/>
          <w:noProof/>
          <w:sz w:val="24"/>
          <w:szCs w:val="24"/>
        </w:rPr>
      </w:pPr>
      <w:r w:rsidRPr="0021698E">
        <w:rPr>
          <w:rFonts w:ascii="Arial" w:hAnsi="Arial" w:cs="Arial"/>
          <w:b/>
          <w:bCs/>
          <w:noProof/>
          <w:sz w:val="24"/>
          <w:szCs w:val="24"/>
        </w:rPr>
        <w:lastRenderedPageBreak/>
        <w:t>VALUE CHAIN</w:t>
      </w:r>
    </w:p>
    <w:p w14:paraId="32C6C678" w14:textId="09CD3D86" w:rsidR="007D5D4B" w:rsidRPr="0021698E" w:rsidRDefault="003E5B96" w:rsidP="0021698E">
      <w:pPr>
        <w:pStyle w:val="ListParagraph"/>
        <w:numPr>
          <w:ilvl w:val="0"/>
          <w:numId w:val="9"/>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Imbound logystic</w:t>
      </w:r>
      <w:r w:rsidRPr="0021698E">
        <w:rPr>
          <w:rFonts w:ascii="Arial" w:hAnsi="Arial" w:cs="Arial"/>
          <w:noProof/>
          <w:sz w:val="24"/>
          <w:szCs w:val="24"/>
        </w:rPr>
        <w:t>. Efficient suply chain with a focus on finding local sourcing.</w:t>
      </w:r>
    </w:p>
    <w:p w14:paraId="19106A21" w14:textId="7011A888" w:rsidR="003E5B96" w:rsidRPr="0021698E" w:rsidRDefault="003E5B96" w:rsidP="0021698E">
      <w:pPr>
        <w:pStyle w:val="ListParagraph"/>
        <w:numPr>
          <w:ilvl w:val="0"/>
          <w:numId w:val="9"/>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Operations</w:t>
      </w:r>
      <w:r w:rsidRPr="0021698E">
        <w:rPr>
          <w:rFonts w:ascii="Arial" w:hAnsi="Arial" w:cs="Arial"/>
          <w:noProof/>
          <w:sz w:val="24"/>
          <w:szCs w:val="24"/>
        </w:rPr>
        <w:t>. Efficient management sistem and store opperations.</w:t>
      </w:r>
    </w:p>
    <w:p w14:paraId="47E5AC13" w14:textId="4300BF8A" w:rsidR="003E5B96" w:rsidRPr="0021698E" w:rsidRDefault="003E5B96" w:rsidP="0021698E">
      <w:pPr>
        <w:pStyle w:val="ListParagraph"/>
        <w:numPr>
          <w:ilvl w:val="0"/>
          <w:numId w:val="9"/>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Outbound logistic</w:t>
      </w:r>
      <w:r w:rsidRPr="0021698E">
        <w:rPr>
          <w:rFonts w:ascii="Arial" w:hAnsi="Arial" w:cs="Arial"/>
          <w:noProof/>
          <w:sz w:val="24"/>
          <w:szCs w:val="24"/>
        </w:rPr>
        <w:t xml:space="preserve">. Effective distribution network. </w:t>
      </w:r>
    </w:p>
    <w:p w14:paraId="1077F990" w14:textId="3D73FBAC" w:rsidR="003E5B96" w:rsidRPr="0021698E" w:rsidRDefault="003E5B96" w:rsidP="0021698E">
      <w:pPr>
        <w:pStyle w:val="ListParagraph"/>
        <w:numPr>
          <w:ilvl w:val="0"/>
          <w:numId w:val="9"/>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Marketing and sales</w:t>
      </w:r>
      <w:r w:rsidRPr="0021698E">
        <w:rPr>
          <w:rFonts w:ascii="Arial" w:hAnsi="Arial" w:cs="Arial"/>
          <w:noProof/>
          <w:sz w:val="24"/>
          <w:szCs w:val="24"/>
        </w:rPr>
        <w:t xml:space="preserve">. Strong commitment for value for money. </w:t>
      </w:r>
    </w:p>
    <w:p w14:paraId="1D4AD24E" w14:textId="3FF11E96" w:rsidR="00CF6C40" w:rsidRPr="0021698E" w:rsidRDefault="003E5B96" w:rsidP="0021698E">
      <w:pPr>
        <w:pStyle w:val="ListParagraph"/>
        <w:numPr>
          <w:ilvl w:val="0"/>
          <w:numId w:val="9"/>
        </w:numPr>
        <w:tabs>
          <w:tab w:val="left" w:pos="10206"/>
        </w:tabs>
        <w:spacing w:line="360" w:lineRule="auto"/>
        <w:ind w:right="572"/>
        <w:jc w:val="both"/>
        <w:rPr>
          <w:rFonts w:ascii="Arial" w:hAnsi="Arial" w:cs="Arial"/>
          <w:noProof/>
          <w:sz w:val="24"/>
          <w:szCs w:val="24"/>
        </w:rPr>
      </w:pPr>
      <w:r w:rsidRPr="0021698E">
        <w:rPr>
          <w:rFonts w:ascii="Arial" w:hAnsi="Arial" w:cs="Arial"/>
          <w:b/>
          <w:bCs/>
          <w:noProof/>
          <w:sz w:val="24"/>
          <w:szCs w:val="24"/>
        </w:rPr>
        <w:t>Service</w:t>
      </w:r>
      <w:r w:rsidRPr="0021698E">
        <w:rPr>
          <w:rFonts w:ascii="Arial" w:hAnsi="Arial" w:cs="Arial"/>
          <w:noProof/>
          <w:sz w:val="24"/>
          <w:szCs w:val="24"/>
        </w:rPr>
        <w:t>. Focused on product quality and availability.</w:t>
      </w:r>
    </w:p>
    <w:p w14:paraId="4F257D51" w14:textId="77777777" w:rsidR="00BE6F6D" w:rsidRPr="0021698E" w:rsidRDefault="00BE6F6D" w:rsidP="0021698E">
      <w:pPr>
        <w:pStyle w:val="ListParagraph"/>
        <w:tabs>
          <w:tab w:val="left" w:pos="10206"/>
        </w:tabs>
        <w:spacing w:line="360" w:lineRule="auto"/>
        <w:ind w:right="572"/>
        <w:jc w:val="both"/>
        <w:rPr>
          <w:rFonts w:ascii="Arial" w:hAnsi="Arial" w:cs="Arial"/>
          <w:noProof/>
          <w:sz w:val="24"/>
          <w:szCs w:val="24"/>
        </w:rPr>
      </w:pPr>
    </w:p>
    <w:p w14:paraId="3129003C" w14:textId="5056BA6F" w:rsidR="008F5EF3" w:rsidRPr="00BF511F" w:rsidRDefault="00BF511F" w:rsidP="00BF511F">
      <w:pPr>
        <w:tabs>
          <w:tab w:val="left" w:pos="10206"/>
        </w:tabs>
        <w:spacing w:line="360" w:lineRule="auto"/>
        <w:ind w:left="360" w:right="572"/>
        <w:jc w:val="both"/>
        <w:rPr>
          <w:rFonts w:ascii="Arial" w:hAnsi="Arial" w:cs="Arial"/>
          <w:b/>
          <w:bCs/>
          <w:noProof/>
          <w:sz w:val="24"/>
          <w:szCs w:val="24"/>
        </w:rPr>
      </w:pPr>
      <w:bookmarkStart w:id="5" w:name="_Hlk180308206"/>
      <w:r>
        <w:rPr>
          <w:rFonts w:ascii="Arial" w:hAnsi="Arial" w:cs="Arial"/>
          <w:b/>
          <w:bCs/>
          <w:noProof/>
          <w:sz w:val="24"/>
          <w:szCs w:val="24"/>
        </w:rPr>
        <w:t>4.</w:t>
      </w:r>
      <w:r w:rsidR="008F5EF3" w:rsidRPr="00BF511F">
        <w:rPr>
          <w:rFonts w:ascii="Arial" w:hAnsi="Arial" w:cs="Arial"/>
          <w:b/>
          <w:bCs/>
          <w:noProof/>
          <w:sz w:val="24"/>
          <w:szCs w:val="24"/>
        </w:rPr>
        <w:t>STRATEGY FORMULATION. DISCUTION</w:t>
      </w:r>
      <w:r w:rsidR="008223B4" w:rsidRPr="00BF511F">
        <w:rPr>
          <w:rFonts w:ascii="Arial" w:hAnsi="Arial" w:cs="Arial"/>
          <w:b/>
          <w:bCs/>
          <w:noProof/>
          <w:sz w:val="24"/>
          <w:szCs w:val="24"/>
        </w:rPr>
        <w:t xml:space="preserve"> </w:t>
      </w:r>
      <w:r w:rsidR="009D06CA" w:rsidRPr="00BF511F">
        <w:rPr>
          <w:rFonts w:ascii="Arial" w:hAnsi="Arial" w:cs="Arial"/>
          <w:b/>
          <w:bCs/>
          <w:noProof/>
          <w:sz w:val="24"/>
          <w:szCs w:val="24"/>
        </w:rPr>
        <w:t>OVER</w:t>
      </w:r>
      <w:r w:rsidR="008223B4" w:rsidRPr="00BF511F">
        <w:rPr>
          <w:rFonts w:ascii="Arial" w:hAnsi="Arial" w:cs="Arial"/>
          <w:b/>
          <w:bCs/>
          <w:noProof/>
          <w:sz w:val="24"/>
          <w:szCs w:val="24"/>
        </w:rPr>
        <w:t xml:space="preserve"> STRATEGIC CHOICES FOR BUSINESSES</w:t>
      </w:r>
    </w:p>
    <w:bookmarkEnd w:id="5"/>
    <w:p w14:paraId="442A572D" w14:textId="2660116C" w:rsidR="001C3079" w:rsidRPr="0021698E" w:rsidRDefault="00C9558E"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noProof/>
          <w:sz w:val="24"/>
          <w:szCs w:val="24"/>
        </w:rPr>
        <w:t xml:space="preserve"> </w:t>
      </w:r>
      <w:r w:rsidR="0021698E" w:rsidRPr="0021698E">
        <w:rPr>
          <w:rFonts w:ascii="Arial" w:hAnsi="Arial" w:cs="Arial"/>
          <w:b/>
          <w:bCs/>
          <w:noProof/>
          <w:sz w:val="24"/>
          <w:szCs w:val="24"/>
        </w:rPr>
        <w:t xml:space="preserve">4.1 </w:t>
      </w:r>
      <w:r w:rsidR="001C3079" w:rsidRPr="0021698E">
        <w:rPr>
          <w:rFonts w:ascii="Arial" w:hAnsi="Arial" w:cs="Arial"/>
          <w:b/>
          <w:bCs/>
          <w:noProof/>
          <w:sz w:val="24"/>
          <w:szCs w:val="24"/>
        </w:rPr>
        <w:t>The competitive environment</w:t>
      </w:r>
      <w:r w:rsidR="001C3079" w:rsidRPr="0021698E">
        <w:rPr>
          <w:rFonts w:ascii="Arial" w:hAnsi="Arial" w:cs="Arial"/>
          <w:noProof/>
          <w:sz w:val="24"/>
          <w:szCs w:val="24"/>
        </w:rPr>
        <w:t xml:space="preserve"> it is affected and shaped by the internal and external factors</w:t>
      </w:r>
      <w:r w:rsidR="00EC4FD5">
        <w:rPr>
          <w:rFonts w:ascii="Arial" w:hAnsi="Arial" w:cs="Arial"/>
          <w:noProof/>
          <w:sz w:val="24"/>
          <w:szCs w:val="24"/>
        </w:rPr>
        <w:t xml:space="preserve"> (Porter, 1980)</w:t>
      </w:r>
      <w:r w:rsidR="001C3079" w:rsidRPr="0021698E">
        <w:rPr>
          <w:rFonts w:ascii="Arial" w:hAnsi="Arial" w:cs="Arial"/>
          <w:noProof/>
          <w:sz w:val="24"/>
          <w:szCs w:val="24"/>
        </w:rPr>
        <w:t xml:space="preserve">. </w:t>
      </w:r>
      <w:r w:rsidR="00C02B36" w:rsidRPr="0021698E">
        <w:rPr>
          <w:rFonts w:ascii="Arial" w:hAnsi="Arial" w:cs="Arial"/>
          <w:noProof/>
          <w:sz w:val="24"/>
          <w:szCs w:val="24"/>
        </w:rPr>
        <w:t>As any other business, LIDL’s activity is impacted by this factors</w:t>
      </w:r>
      <w:r w:rsidR="003E1854" w:rsidRPr="0021698E">
        <w:rPr>
          <w:rFonts w:ascii="Arial" w:hAnsi="Arial" w:cs="Arial"/>
          <w:noProof/>
          <w:sz w:val="24"/>
          <w:szCs w:val="24"/>
        </w:rPr>
        <w:t xml:space="preserve"> and just by a profaund analysis of them, the organization can continue its expansion and progres. </w:t>
      </w:r>
    </w:p>
    <w:p w14:paraId="53C6B208" w14:textId="4AD38D4C" w:rsidR="00923398" w:rsidRPr="0021698E" w:rsidRDefault="00923398"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noProof/>
          <w:sz w:val="24"/>
          <w:szCs w:val="24"/>
        </w:rPr>
        <w:t>LIDL GB builded its success on a strong strategy based on client satisfaction, value for</w:t>
      </w:r>
      <w:r w:rsidR="007714AC" w:rsidRPr="0021698E">
        <w:rPr>
          <w:rFonts w:ascii="Arial" w:hAnsi="Arial" w:cs="Arial"/>
          <w:noProof/>
          <w:sz w:val="24"/>
          <w:szCs w:val="24"/>
        </w:rPr>
        <w:t xml:space="preserve"> low price</w:t>
      </w:r>
      <w:r w:rsidRPr="0021698E">
        <w:rPr>
          <w:rFonts w:ascii="Arial" w:hAnsi="Arial" w:cs="Arial"/>
          <w:noProof/>
          <w:sz w:val="24"/>
          <w:szCs w:val="24"/>
        </w:rPr>
        <w:t xml:space="preserve">, </w:t>
      </w:r>
      <w:r w:rsidR="007714AC" w:rsidRPr="0021698E">
        <w:rPr>
          <w:rFonts w:ascii="Arial" w:hAnsi="Arial" w:cs="Arial"/>
          <w:noProof/>
          <w:sz w:val="24"/>
          <w:szCs w:val="24"/>
        </w:rPr>
        <w:t>and an efficient suply chain management.</w:t>
      </w:r>
      <w:r w:rsidR="00D22AF1" w:rsidRPr="0021698E">
        <w:rPr>
          <w:rFonts w:ascii="Arial" w:hAnsi="Arial" w:cs="Arial"/>
          <w:noProof/>
          <w:sz w:val="24"/>
          <w:szCs w:val="24"/>
        </w:rPr>
        <w:t xml:space="preserve"> There are few areas which needs further consideration.</w:t>
      </w:r>
    </w:p>
    <w:p w14:paraId="1F5D9174" w14:textId="53CEDF32" w:rsidR="005611D9" w:rsidRPr="0021698E" w:rsidRDefault="005611D9"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b/>
          <w:bCs/>
          <w:noProof/>
          <w:sz w:val="24"/>
          <w:szCs w:val="24"/>
        </w:rPr>
        <w:t>Market penetration</w:t>
      </w:r>
      <w:r w:rsidR="00B46C56" w:rsidRPr="0021698E">
        <w:rPr>
          <w:rFonts w:ascii="Arial" w:hAnsi="Arial" w:cs="Arial"/>
          <w:noProof/>
          <w:sz w:val="24"/>
          <w:szCs w:val="24"/>
        </w:rPr>
        <w:t xml:space="preserve">. LIDL GB can increase its market share by continue the strategy of extention opening new stores as declared 1100 more till 2025. LIDL GB can atract more costumers through loyalty programs and investing in marketing campaigns. </w:t>
      </w:r>
    </w:p>
    <w:p w14:paraId="281944B0" w14:textId="5CD57041" w:rsidR="00B46C56" w:rsidRPr="0021698E" w:rsidRDefault="00B46C56"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b/>
          <w:bCs/>
          <w:noProof/>
          <w:sz w:val="24"/>
          <w:szCs w:val="24"/>
        </w:rPr>
        <w:t>Product development</w:t>
      </w:r>
      <w:r w:rsidRPr="0021698E">
        <w:rPr>
          <w:rFonts w:ascii="Arial" w:hAnsi="Arial" w:cs="Arial"/>
          <w:noProof/>
          <w:sz w:val="24"/>
          <w:szCs w:val="24"/>
        </w:rPr>
        <w:t xml:space="preserve">. By introducing new products and </w:t>
      </w:r>
      <w:r w:rsidR="00E91A64" w:rsidRPr="0021698E">
        <w:rPr>
          <w:rFonts w:ascii="Arial" w:hAnsi="Arial" w:cs="Arial"/>
          <w:noProof/>
          <w:sz w:val="24"/>
          <w:szCs w:val="24"/>
        </w:rPr>
        <w:t xml:space="preserve">innovative options such as eco-friendly packaging </w:t>
      </w:r>
      <w:r w:rsidR="003229E8" w:rsidRPr="0021698E">
        <w:rPr>
          <w:rFonts w:ascii="Arial" w:hAnsi="Arial" w:cs="Arial"/>
          <w:noProof/>
          <w:sz w:val="24"/>
          <w:szCs w:val="24"/>
        </w:rPr>
        <w:t xml:space="preserve">they can obtaine consumers that are atracted by this trend. </w:t>
      </w:r>
    </w:p>
    <w:p w14:paraId="329CAEE0" w14:textId="5841BA1B" w:rsidR="00B46C56" w:rsidRPr="0021698E" w:rsidRDefault="00B46C56"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b/>
          <w:bCs/>
          <w:noProof/>
          <w:sz w:val="24"/>
          <w:szCs w:val="24"/>
        </w:rPr>
        <w:t>Market development</w:t>
      </w:r>
      <w:r w:rsidR="0041508B" w:rsidRPr="0021698E">
        <w:rPr>
          <w:rFonts w:ascii="Arial" w:hAnsi="Arial" w:cs="Arial"/>
          <w:noProof/>
          <w:sz w:val="24"/>
          <w:szCs w:val="24"/>
        </w:rPr>
        <w:t>. LIDL GB needs to continue its expansion and becoming more present in the community, developing its online prezence.</w:t>
      </w:r>
    </w:p>
    <w:p w14:paraId="7995FB55" w14:textId="60E70B61" w:rsidR="00B46C56" w:rsidRPr="0021698E" w:rsidRDefault="00B46C56" w:rsidP="0021698E">
      <w:pPr>
        <w:tabs>
          <w:tab w:val="left" w:pos="10206"/>
        </w:tabs>
        <w:spacing w:line="360" w:lineRule="auto"/>
        <w:ind w:left="360" w:right="572"/>
        <w:jc w:val="both"/>
        <w:rPr>
          <w:rFonts w:ascii="Arial" w:hAnsi="Arial" w:cs="Arial"/>
          <w:noProof/>
          <w:sz w:val="24"/>
          <w:szCs w:val="24"/>
        </w:rPr>
      </w:pPr>
      <w:r w:rsidRPr="0021698E">
        <w:rPr>
          <w:rFonts w:ascii="Arial" w:hAnsi="Arial" w:cs="Arial"/>
          <w:b/>
          <w:bCs/>
          <w:noProof/>
          <w:sz w:val="24"/>
          <w:szCs w:val="24"/>
        </w:rPr>
        <w:t>Diversification</w:t>
      </w:r>
      <w:r w:rsidR="0041508B" w:rsidRPr="0021698E">
        <w:rPr>
          <w:rFonts w:ascii="Arial" w:hAnsi="Arial" w:cs="Arial"/>
          <w:noProof/>
          <w:sz w:val="24"/>
          <w:szCs w:val="24"/>
        </w:rPr>
        <w:t xml:space="preserve">. An opportunity for diversification can be the development of their non-food </w:t>
      </w:r>
      <w:r w:rsidR="002335B9" w:rsidRPr="0021698E">
        <w:rPr>
          <w:rFonts w:ascii="Arial" w:hAnsi="Arial" w:cs="Arial"/>
          <w:noProof/>
          <w:sz w:val="24"/>
          <w:szCs w:val="24"/>
        </w:rPr>
        <w:t xml:space="preserve">product line and extending the colaboration with local supliers. </w:t>
      </w:r>
    </w:p>
    <w:p w14:paraId="709ED2E3" w14:textId="3344B856" w:rsidR="00D22AF1" w:rsidRPr="00BF511F" w:rsidRDefault="00B643A6" w:rsidP="00BF511F">
      <w:pPr>
        <w:pStyle w:val="ListParagraph"/>
        <w:numPr>
          <w:ilvl w:val="1"/>
          <w:numId w:val="24"/>
        </w:numPr>
        <w:tabs>
          <w:tab w:val="left" w:pos="10206"/>
        </w:tabs>
        <w:spacing w:line="360" w:lineRule="auto"/>
        <w:ind w:right="572"/>
        <w:jc w:val="both"/>
        <w:rPr>
          <w:rFonts w:ascii="Arial" w:hAnsi="Arial" w:cs="Arial"/>
          <w:noProof/>
          <w:sz w:val="24"/>
          <w:szCs w:val="24"/>
        </w:rPr>
      </w:pPr>
      <w:r w:rsidRPr="00BF511F">
        <w:rPr>
          <w:rFonts w:ascii="Arial" w:hAnsi="Arial" w:cs="Arial"/>
          <w:b/>
          <w:bCs/>
          <w:noProof/>
          <w:sz w:val="24"/>
          <w:szCs w:val="24"/>
        </w:rPr>
        <w:t>New strategy ideas</w:t>
      </w:r>
      <w:r w:rsidRPr="00BF511F">
        <w:rPr>
          <w:rFonts w:ascii="Arial" w:hAnsi="Arial" w:cs="Arial"/>
          <w:noProof/>
          <w:sz w:val="24"/>
          <w:szCs w:val="24"/>
        </w:rPr>
        <w:t>.</w:t>
      </w:r>
      <w:r w:rsidR="00AD7E83" w:rsidRPr="00BF511F">
        <w:rPr>
          <w:rFonts w:ascii="Arial" w:hAnsi="Arial" w:cs="Arial"/>
          <w:noProof/>
          <w:sz w:val="24"/>
          <w:szCs w:val="24"/>
        </w:rPr>
        <w:t xml:space="preserve"> </w:t>
      </w:r>
      <w:r w:rsidR="00AD7E83" w:rsidRPr="00BF511F">
        <w:rPr>
          <w:rFonts w:ascii="Arial" w:hAnsi="Arial" w:cs="Arial"/>
          <w:b/>
          <w:bCs/>
          <w:noProof/>
          <w:sz w:val="24"/>
          <w:szCs w:val="24"/>
        </w:rPr>
        <w:t>Findings and recomandations</w:t>
      </w:r>
      <w:r w:rsidR="00AD7E83" w:rsidRPr="00BF511F">
        <w:rPr>
          <w:rFonts w:ascii="Arial" w:hAnsi="Arial" w:cs="Arial"/>
          <w:noProof/>
          <w:sz w:val="24"/>
          <w:szCs w:val="24"/>
        </w:rPr>
        <w:t>.</w:t>
      </w:r>
    </w:p>
    <w:p w14:paraId="3B1EE9B5" w14:textId="17085576" w:rsidR="00B643A6" w:rsidRPr="0021698E" w:rsidRDefault="00B643A6"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lastRenderedPageBreak/>
        <w:t>In order to ensure growth and boost its competitive advantages, LIDL GB should look into new strategies such  as</w:t>
      </w:r>
      <w:r w:rsidR="007F6203" w:rsidRPr="0021698E">
        <w:rPr>
          <w:rFonts w:ascii="Arial" w:hAnsi="Arial" w:cs="Arial"/>
          <w:noProof/>
          <w:sz w:val="24"/>
          <w:szCs w:val="24"/>
        </w:rPr>
        <w:t xml:space="preserve"> a dual-focus strategy</w:t>
      </w:r>
      <w:r w:rsidRPr="0021698E">
        <w:rPr>
          <w:rFonts w:ascii="Arial" w:hAnsi="Arial" w:cs="Arial"/>
          <w:noProof/>
          <w:sz w:val="24"/>
          <w:szCs w:val="24"/>
        </w:rPr>
        <w:t>:</w:t>
      </w:r>
    </w:p>
    <w:p w14:paraId="62AFF39A" w14:textId="40892A66" w:rsidR="00B643A6" w:rsidRPr="0021698E" w:rsidRDefault="00B643A6" w:rsidP="0021698E">
      <w:pPr>
        <w:pStyle w:val="ListParagraph"/>
        <w:numPr>
          <w:ilvl w:val="0"/>
          <w:numId w:val="14"/>
        </w:num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Innovation and digital transformation, building a strong online platform</w:t>
      </w:r>
      <w:r w:rsidR="007F6203" w:rsidRPr="0021698E">
        <w:rPr>
          <w:rFonts w:ascii="Arial" w:hAnsi="Arial" w:cs="Arial"/>
          <w:noProof/>
          <w:sz w:val="24"/>
          <w:szCs w:val="24"/>
        </w:rPr>
        <w:t>, adopting multiple option of shoping such click and colect, using data analysis in order to understand more about teir customers.</w:t>
      </w:r>
    </w:p>
    <w:p w14:paraId="4566CBED" w14:textId="54C4B1A1" w:rsidR="003E16CA" w:rsidRPr="0021698E" w:rsidRDefault="003E16CA" w:rsidP="0021698E">
      <w:pPr>
        <w:pStyle w:val="ListParagraph"/>
        <w:numPr>
          <w:ilvl w:val="0"/>
          <w:numId w:val="14"/>
        </w:num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Concentrating on sustainabilty and ethical practices. Investing in new renewable energy for their stores, for example.</w:t>
      </w:r>
      <w:r w:rsidR="00AD7E83" w:rsidRPr="0021698E">
        <w:rPr>
          <w:rFonts w:ascii="Arial" w:hAnsi="Arial" w:cs="Arial"/>
          <w:noProof/>
          <w:sz w:val="24"/>
          <w:szCs w:val="24"/>
        </w:rPr>
        <w:t xml:space="preserve"> </w:t>
      </w:r>
    </w:p>
    <w:p w14:paraId="485E7796" w14:textId="3493C4AE" w:rsidR="00AD7E83" w:rsidRPr="0021698E" w:rsidRDefault="00AD7E83"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Also, improving their communication and new marketing campaigns, can atract more shopers.</w:t>
      </w:r>
    </w:p>
    <w:p w14:paraId="7E2CDC67" w14:textId="09C8E699" w:rsidR="0055335F" w:rsidRPr="0021698E" w:rsidRDefault="0055335F" w:rsidP="0021698E">
      <w:pPr>
        <w:tabs>
          <w:tab w:val="left" w:pos="10206"/>
        </w:tabs>
        <w:spacing w:line="360" w:lineRule="auto"/>
        <w:ind w:right="572"/>
        <w:jc w:val="both"/>
        <w:rPr>
          <w:rFonts w:ascii="Arial" w:hAnsi="Arial" w:cs="Arial"/>
          <w:noProof/>
          <w:sz w:val="24"/>
          <w:szCs w:val="24"/>
        </w:rPr>
      </w:pPr>
      <w:r w:rsidRPr="0021698E">
        <w:rPr>
          <w:rFonts w:ascii="Arial" w:hAnsi="Arial" w:cs="Arial"/>
          <w:noProof/>
          <w:sz w:val="24"/>
          <w:szCs w:val="24"/>
        </w:rPr>
        <w:t>By prioritising such investition in innovation and new resources, they can enhance their growth</w:t>
      </w:r>
      <w:r w:rsidR="00955CF5" w:rsidRPr="0021698E">
        <w:rPr>
          <w:rFonts w:ascii="Arial" w:hAnsi="Arial" w:cs="Arial"/>
          <w:noProof/>
          <w:sz w:val="24"/>
          <w:szCs w:val="24"/>
        </w:rPr>
        <w:t>, atract new customers</w:t>
      </w:r>
      <w:r w:rsidR="000325D7" w:rsidRPr="0021698E">
        <w:rPr>
          <w:rFonts w:ascii="Arial" w:hAnsi="Arial" w:cs="Arial"/>
          <w:noProof/>
          <w:sz w:val="24"/>
          <w:szCs w:val="24"/>
        </w:rPr>
        <w:t xml:space="preserve"> and positioning themselves on a leading position</w:t>
      </w:r>
      <w:r w:rsidR="009E4B8E" w:rsidRPr="0021698E">
        <w:rPr>
          <w:rFonts w:ascii="Arial" w:hAnsi="Arial" w:cs="Arial"/>
          <w:noProof/>
          <w:sz w:val="24"/>
          <w:szCs w:val="24"/>
        </w:rPr>
        <w:t xml:space="preserve"> for the future.</w:t>
      </w:r>
    </w:p>
    <w:p w14:paraId="505AA1DA" w14:textId="14957275" w:rsidR="000D4898" w:rsidRPr="00BF511F" w:rsidRDefault="000D4898" w:rsidP="00BF511F">
      <w:pPr>
        <w:pStyle w:val="ListParagraph"/>
        <w:numPr>
          <w:ilvl w:val="0"/>
          <w:numId w:val="25"/>
        </w:numPr>
        <w:tabs>
          <w:tab w:val="left" w:pos="10206"/>
        </w:tabs>
        <w:spacing w:line="360" w:lineRule="auto"/>
        <w:ind w:right="572"/>
        <w:jc w:val="both"/>
        <w:rPr>
          <w:rFonts w:ascii="Arial" w:hAnsi="Arial" w:cs="Arial"/>
          <w:b/>
          <w:bCs/>
          <w:noProof/>
          <w:sz w:val="24"/>
          <w:szCs w:val="24"/>
        </w:rPr>
      </w:pPr>
      <w:bookmarkStart w:id="6" w:name="_Hlk180308282"/>
      <w:r w:rsidRPr="00BF511F">
        <w:rPr>
          <w:rFonts w:ascii="Arial" w:hAnsi="Arial" w:cs="Arial"/>
          <w:b/>
          <w:bCs/>
          <w:noProof/>
          <w:sz w:val="24"/>
          <w:szCs w:val="24"/>
        </w:rPr>
        <w:t>CONCLUSIONS</w:t>
      </w:r>
    </w:p>
    <w:bookmarkEnd w:id="6"/>
    <w:p w14:paraId="19A0A5AF" w14:textId="77777777" w:rsidR="00D17399" w:rsidRDefault="00357618" w:rsidP="00137AF4">
      <w:pPr>
        <w:tabs>
          <w:tab w:val="left" w:pos="10206"/>
        </w:tabs>
        <w:spacing w:line="360" w:lineRule="auto"/>
        <w:ind w:right="572"/>
        <w:jc w:val="both"/>
        <w:rPr>
          <w:rFonts w:ascii="Arial" w:hAnsi="Arial" w:cs="Arial"/>
          <w:sz w:val="24"/>
          <w:szCs w:val="24"/>
        </w:rPr>
      </w:pPr>
      <w:r w:rsidRPr="0021698E">
        <w:rPr>
          <w:rFonts w:ascii="Arial" w:hAnsi="Arial" w:cs="Arial"/>
          <w:noProof/>
          <w:sz w:val="24"/>
          <w:szCs w:val="24"/>
        </w:rPr>
        <w:t xml:space="preserve">Through the analysis of LIDL’s strategy, the present report outlined the importance of understanding how to use such tools like </w:t>
      </w:r>
      <w:r w:rsidRPr="0021698E">
        <w:rPr>
          <w:rFonts w:ascii="Arial" w:hAnsi="Arial" w:cs="Arial"/>
          <w:sz w:val="24"/>
          <w:szCs w:val="24"/>
        </w:rPr>
        <w:t>PESTEL, PETER’S 5 FORCES, SWOT</w:t>
      </w:r>
      <w:r w:rsidRPr="0021698E">
        <w:rPr>
          <w:rFonts w:ascii="Arial" w:hAnsi="Arial" w:cs="Arial"/>
          <w:sz w:val="24"/>
          <w:szCs w:val="24"/>
        </w:rPr>
        <w:t xml:space="preserve">, VRIO or BCG and value chain, in order to develop new and performing strategies. </w:t>
      </w:r>
      <w:r w:rsidR="00D17399">
        <w:rPr>
          <w:rFonts w:ascii="Arial" w:hAnsi="Arial" w:cs="Arial"/>
          <w:sz w:val="24"/>
          <w:szCs w:val="24"/>
        </w:rPr>
        <w:t>Since open in 1998 on the British market, the retailer managed to place itself on a leading position, which demonstrate a good planning strategy.</w:t>
      </w:r>
    </w:p>
    <w:p w14:paraId="1761EC87" w14:textId="76BF07F1" w:rsidR="00661185" w:rsidRDefault="00D17399" w:rsidP="00137AF4">
      <w:pPr>
        <w:tabs>
          <w:tab w:val="left" w:pos="10206"/>
        </w:tabs>
        <w:spacing w:line="360" w:lineRule="auto"/>
        <w:ind w:right="572"/>
        <w:jc w:val="both"/>
        <w:rPr>
          <w:rFonts w:ascii="Arial" w:hAnsi="Arial" w:cs="Arial"/>
          <w:sz w:val="24"/>
          <w:szCs w:val="24"/>
        </w:rPr>
      </w:pPr>
      <w:r>
        <w:rPr>
          <w:rFonts w:ascii="Arial" w:hAnsi="Arial" w:cs="Arial"/>
          <w:sz w:val="24"/>
          <w:szCs w:val="24"/>
        </w:rPr>
        <w:t xml:space="preserve"> </w:t>
      </w:r>
      <w:r w:rsidR="0021698E" w:rsidRPr="0021698E">
        <w:rPr>
          <w:rFonts w:ascii="Arial" w:hAnsi="Arial" w:cs="Arial"/>
          <w:sz w:val="24"/>
          <w:szCs w:val="24"/>
        </w:rPr>
        <w:t>T</w:t>
      </w:r>
      <w:r w:rsidR="00357618" w:rsidRPr="0021698E">
        <w:rPr>
          <w:rFonts w:ascii="Arial" w:hAnsi="Arial" w:cs="Arial"/>
          <w:sz w:val="24"/>
          <w:szCs w:val="24"/>
        </w:rPr>
        <w:t xml:space="preserve">he </w:t>
      </w:r>
      <w:r w:rsidR="0021698E" w:rsidRPr="0021698E">
        <w:rPr>
          <w:rFonts w:ascii="Arial" w:hAnsi="Arial" w:cs="Arial"/>
          <w:sz w:val="24"/>
          <w:szCs w:val="24"/>
        </w:rPr>
        <w:t xml:space="preserve">report presented some findings and recommendations for </w:t>
      </w:r>
      <w:r w:rsidR="001A3745">
        <w:rPr>
          <w:rFonts w:ascii="Arial" w:hAnsi="Arial" w:cs="Arial"/>
          <w:sz w:val="24"/>
          <w:szCs w:val="24"/>
        </w:rPr>
        <w:t>the organization</w:t>
      </w:r>
      <w:r w:rsidR="0021698E" w:rsidRPr="0021698E">
        <w:rPr>
          <w:rFonts w:ascii="Arial" w:hAnsi="Arial" w:cs="Arial"/>
          <w:sz w:val="24"/>
          <w:szCs w:val="24"/>
        </w:rPr>
        <w:t xml:space="preserve">, in order to secure some competitive advantage for the future, such as innovating and building a strong online platform, concentrating </w:t>
      </w:r>
      <w:r w:rsidR="001A3745">
        <w:rPr>
          <w:rFonts w:ascii="Arial" w:hAnsi="Arial" w:cs="Arial"/>
          <w:sz w:val="24"/>
          <w:szCs w:val="24"/>
        </w:rPr>
        <w:t xml:space="preserve">in the same time </w:t>
      </w:r>
      <w:r w:rsidR="0021698E" w:rsidRPr="0021698E">
        <w:rPr>
          <w:rFonts w:ascii="Arial" w:hAnsi="Arial" w:cs="Arial"/>
          <w:sz w:val="24"/>
          <w:szCs w:val="24"/>
        </w:rPr>
        <w:t>on sustainability and ecological alternatives, or investing in renewable energy.</w:t>
      </w:r>
    </w:p>
    <w:p w14:paraId="4078C265" w14:textId="77777777" w:rsidR="00137AF4" w:rsidRDefault="00137AF4" w:rsidP="00137AF4">
      <w:pPr>
        <w:tabs>
          <w:tab w:val="left" w:pos="10206"/>
        </w:tabs>
        <w:spacing w:line="360" w:lineRule="auto"/>
        <w:ind w:right="572"/>
        <w:jc w:val="both"/>
        <w:rPr>
          <w:rFonts w:ascii="Arial" w:hAnsi="Arial" w:cs="Arial"/>
          <w:sz w:val="24"/>
          <w:szCs w:val="24"/>
        </w:rPr>
      </w:pPr>
    </w:p>
    <w:p w14:paraId="21C659AC" w14:textId="77777777" w:rsidR="00137AF4" w:rsidRDefault="00137AF4" w:rsidP="00137AF4">
      <w:pPr>
        <w:tabs>
          <w:tab w:val="left" w:pos="10206"/>
        </w:tabs>
        <w:spacing w:line="360" w:lineRule="auto"/>
        <w:ind w:right="572"/>
        <w:jc w:val="both"/>
        <w:rPr>
          <w:rFonts w:ascii="Arial" w:hAnsi="Arial" w:cs="Arial"/>
          <w:sz w:val="24"/>
          <w:szCs w:val="24"/>
        </w:rPr>
      </w:pPr>
    </w:p>
    <w:p w14:paraId="3C79972A" w14:textId="77777777" w:rsidR="00AB2E3A" w:rsidRDefault="00AB2E3A" w:rsidP="00137AF4">
      <w:pPr>
        <w:tabs>
          <w:tab w:val="left" w:pos="10206"/>
        </w:tabs>
        <w:spacing w:line="360" w:lineRule="auto"/>
        <w:ind w:right="572"/>
        <w:jc w:val="both"/>
        <w:rPr>
          <w:rFonts w:ascii="Arial" w:hAnsi="Arial" w:cs="Arial"/>
          <w:sz w:val="24"/>
          <w:szCs w:val="24"/>
        </w:rPr>
      </w:pPr>
    </w:p>
    <w:p w14:paraId="2EE34E5F" w14:textId="77777777" w:rsidR="00AB2E3A" w:rsidRDefault="00AB2E3A" w:rsidP="00137AF4">
      <w:pPr>
        <w:tabs>
          <w:tab w:val="left" w:pos="10206"/>
        </w:tabs>
        <w:spacing w:line="360" w:lineRule="auto"/>
        <w:ind w:right="572"/>
        <w:jc w:val="both"/>
        <w:rPr>
          <w:rFonts w:ascii="Arial" w:hAnsi="Arial" w:cs="Arial"/>
          <w:sz w:val="24"/>
          <w:szCs w:val="24"/>
        </w:rPr>
      </w:pPr>
    </w:p>
    <w:p w14:paraId="0B6D3833" w14:textId="77777777" w:rsidR="00BF511F" w:rsidRDefault="00BF511F" w:rsidP="00137AF4">
      <w:pPr>
        <w:tabs>
          <w:tab w:val="left" w:pos="10206"/>
        </w:tabs>
        <w:spacing w:line="360" w:lineRule="auto"/>
        <w:ind w:right="572"/>
        <w:jc w:val="both"/>
        <w:rPr>
          <w:rFonts w:ascii="Arial" w:hAnsi="Arial" w:cs="Arial"/>
          <w:sz w:val="24"/>
          <w:szCs w:val="24"/>
        </w:rPr>
      </w:pPr>
    </w:p>
    <w:p w14:paraId="58831494" w14:textId="77777777" w:rsidR="00BF511F" w:rsidRDefault="00BF511F" w:rsidP="00137AF4">
      <w:pPr>
        <w:tabs>
          <w:tab w:val="left" w:pos="10206"/>
        </w:tabs>
        <w:spacing w:line="360" w:lineRule="auto"/>
        <w:ind w:right="572"/>
        <w:jc w:val="both"/>
        <w:rPr>
          <w:rFonts w:ascii="Arial" w:hAnsi="Arial" w:cs="Arial"/>
          <w:sz w:val="24"/>
          <w:szCs w:val="24"/>
        </w:rPr>
      </w:pPr>
    </w:p>
    <w:p w14:paraId="5CF1EFD2" w14:textId="77777777" w:rsidR="00BF511F" w:rsidRDefault="00BF511F" w:rsidP="00137AF4">
      <w:pPr>
        <w:tabs>
          <w:tab w:val="left" w:pos="10206"/>
        </w:tabs>
        <w:spacing w:line="360" w:lineRule="auto"/>
        <w:ind w:right="572"/>
        <w:jc w:val="both"/>
        <w:rPr>
          <w:rFonts w:ascii="Arial" w:hAnsi="Arial" w:cs="Arial"/>
          <w:sz w:val="24"/>
          <w:szCs w:val="24"/>
        </w:rPr>
      </w:pPr>
    </w:p>
    <w:p w14:paraId="0045A98D" w14:textId="77777777" w:rsidR="00137AF4" w:rsidRDefault="00137AF4" w:rsidP="00137AF4">
      <w:pPr>
        <w:tabs>
          <w:tab w:val="left" w:pos="10206"/>
        </w:tabs>
        <w:spacing w:line="360" w:lineRule="auto"/>
        <w:ind w:right="572"/>
        <w:jc w:val="both"/>
        <w:rPr>
          <w:rFonts w:ascii="Arial" w:hAnsi="Arial" w:cs="Arial"/>
          <w:sz w:val="24"/>
          <w:szCs w:val="24"/>
        </w:rPr>
      </w:pPr>
    </w:p>
    <w:p w14:paraId="38351022" w14:textId="7A91BA22" w:rsidR="00137AF4" w:rsidRDefault="00137AF4" w:rsidP="00137AF4">
      <w:pPr>
        <w:tabs>
          <w:tab w:val="left" w:pos="10206"/>
        </w:tabs>
        <w:spacing w:line="360" w:lineRule="auto"/>
        <w:ind w:right="572"/>
        <w:jc w:val="both"/>
        <w:rPr>
          <w:rFonts w:ascii="Arial" w:hAnsi="Arial" w:cs="Arial"/>
          <w:sz w:val="24"/>
          <w:szCs w:val="24"/>
        </w:rPr>
      </w:pPr>
      <w:r>
        <w:rPr>
          <w:rFonts w:ascii="Arial" w:hAnsi="Arial" w:cs="Arial"/>
          <w:sz w:val="24"/>
          <w:szCs w:val="24"/>
        </w:rPr>
        <w:t>REFERENCES</w:t>
      </w:r>
    </w:p>
    <w:p w14:paraId="798A18D8" w14:textId="38063D59" w:rsidR="00633578" w:rsidRPr="00F23364" w:rsidRDefault="00633578" w:rsidP="00F23364">
      <w:pPr>
        <w:pStyle w:val="ListParagraph"/>
        <w:numPr>
          <w:ilvl w:val="0"/>
          <w:numId w:val="10"/>
        </w:numPr>
        <w:tabs>
          <w:tab w:val="left" w:pos="10206"/>
        </w:tabs>
        <w:spacing w:line="360" w:lineRule="auto"/>
        <w:ind w:right="572"/>
        <w:jc w:val="both"/>
        <w:rPr>
          <w:rFonts w:ascii="Arial" w:hAnsi="Arial" w:cs="Arial"/>
          <w:sz w:val="32"/>
          <w:szCs w:val="32"/>
        </w:rPr>
      </w:pPr>
      <w:r w:rsidRPr="00F23364">
        <w:rPr>
          <w:rFonts w:ascii="Arial" w:hAnsi="Arial" w:cs="Arial"/>
          <w:b/>
          <w:bCs/>
          <w:sz w:val="32"/>
          <w:szCs w:val="32"/>
          <w:lang w:val="it-IT"/>
        </w:rPr>
        <w:t>Bedford, E</w:t>
      </w:r>
      <w:r w:rsidRPr="00F23364">
        <w:rPr>
          <w:rFonts w:ascii="Arial" w:hAnsi="Arial" w:cs="Arial"/>
          <w:sz w:val="32"/>
          <w:szCs w:val="32"/>
          <w:lang w:val="it-IT"/>
        </w:rPr>
        <w:t xml:space="preserve">., 2023. </w:t>
      </w:r>
      <w:proofErr w:type="spellStart"/>
      <w:r w:rsidRPr="00F23364">
        <w:rPr>
          <w:rFonts w:ascii="Arial" w:hAnsi="Arial" w:cs="Arial"/>
          <w:sz w:val="32"/>
          <w:szCs w:val="32"/>
        </w:rPr>
        <w:t>Statistica</w:t>
      </w:r>
      <w:proofErr w:type="spellEnd"/>
      <w:r w:rsidRPr="00F23364">
        <w:rPr>
          <w:rFonts w:ascii="Arial" w:hAnsi="Arial" w:cs="Arial"/>
          <w:sz w:val="32"/>
          <w:szCs w:val="32"/>
        </w:rPr>
        <w:t xml:space="preserve">, accessed on </w:t>
      </w:r>
      <w:hyperlink r:id="rId13" w:history="1">
        <w:r w:rsidRPr="00F23364">
          <w:rPr>
            <w:rFonts w:ascii="Arial" w:hAnsi="Arial" w:cs="Arial"/>
            <w:color w:val="0000FF"/>
            <w:sz w:val="32"/>
            <w:szCs w:val="32"/>
            <w:u w:val="single"/>
          </w:rPr>
          <w:t>Revenue of Lidl supermarket Great Britain 2023 | Statista</w:t>
        </w:r>
      </w:hyperlink>
    </w:p>
    <w:p w14:paraId="1E3A83AB" w14:textId="5B9A3AFB" w:rsidR="00A56750" w:rsidRDefault="00A56750" w:rsidP="00F23364">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sidRPr="00A56750">
        <w:rPr>
          <w:rFonts w:ascii="Arial" w:eastAsia="Times New Roman" w:hAnsi="Arial" w:cs="Arial"/>
          <w:b/>
          <w:bCs/>
          <w:kern w:val="0"/>
          <w:sz w:val="32"/>
          <w:szCs w:val="32"/>
          <w:lang w:eastAsia="en-GB"/>
          <w14:ligatures w14:val="none"/>
        </w:rPr>
        <w:t>David, F,</w:t>
      </w:r>
      <w:r w:rsidRPr="00A56750">
        <w:rPr>
          <w:rFonts w:ascii="Arial" w:eastAsia="Times New Roman" w:hAnsi="Arial" w:cs="Arial"/>
          <w:kern w:val="0"/>
          <w:sz w:val="32"/>
          <w:szCs w:val="32"/>
          <w:lang w:eastAsia="en-GB"/>
          <w14:ligatures w14:val="none"/>
        </w:rPr>
        <w:t xml:space="preserve"> 20</w:t>
      </w:r>
      <w:r w:rsidR="0099444A">
        <w:rPr>
          <w:rFonts w:ascii="Arial" w:eastAsia="Times New Roman" w:hAnsi="Arial" w:cs="Arial"/>
          <w:kern w:val="0"/>
          <w:sz w:val="32"/>
          <w:szCs w:val="32"/>
          <w:lang w:eastAsia="en-GB"/>
          <w14:ligatures w14:val="none"/>
        </w:rPr>
        <w:t>11</w:t>
      </w:r>
      <w:r w:rsidRPr="00A56750">
        <w:rPr>
          <w:rFonts w:ascii="Arial" w:eastAsia="Times New Roman" w:hAnsi="Arial" w:cs="Arial"/>
          <w:kern w:val="0"/>
          <w:sz w:val="32"/>
          <w:szCs w:val="32"/>
          <w:lang w:eastAsia="en-GB"/>
          <w14:ligatures w14:val="none"/>
        </w:rPr>
        <w:t>. Strategic management: Concepts and cases.</w:t>
      </w:r>
      <w:r w:rsidR="0099444A">
        <w:rPr>
          <w:rFonts w:ascii="Arial" w:eastAsia="Times New Roman" w:hAnsi="Arial" w:cs="Arial"/>
          <w:kern w:val="0"/>
          <w:sz w:val="32"/>
          <w:szCs w:val="32"/>
          <w:lang w:eastAsia="en-GB"/>
          <w14:ligatures w14:val="none"/>
        </w:rPr>
        <w:t>, P.705</w:t>
      </w:r>
    </w:p>
    <w:p w14:paraId="0FB97E90" w14:textId="1D408F7E" w:rsidR="00A56750" w:rsidRPr="00A56750" w:rsidRDefault="00791677" w:rsidP="00791677">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Pr>
          <w:rFonts w:ascii="Arial" w:eastAsia="Times New Roman" w:hAnsi="Arial" w:cs="Arial"/>
          <w:b/>
          <w:bCs/>
          <w:kern w:val="0"/>
          <w:sz w:val="32"/>
          <w:szCs w:val="32"/>
          <w:lang w:eastAsia="en-GB"/>
          <w14:ligatures w14:val="none"/>
        </w:rPr>
        <w:t xml:space="preserve">Hakala, H., and </w:t>
      </w:r>
      <w:r w:rsidR="000B0D2E">
        <w:rPr>
          <w:rFonts w:ascii="Arial" w:eastAsia="Times New Roman" w:hAnsi="Arial" w:cs="Arial"/>
          <w:b/>
          <w:bCs/>
          <w:kern w:val="0"/>
          <w:sz w:val="32"/>
          <w:szCs w:val="32"/>
          <w:lang w:eastAsia="en-GB"/>
          <w14:ligatures w14:val="none"/>
        </w:rPr>
        <w:t>Vuorinen</w:t>
      </w:r>
      <w:r>
        <w:rPr>
          <w:rFonts w:ascii="Arial" w:eastAsia="Times New Roman" w:hAnsi="Arial" w:cs="Arial"/>
          <w:b/>
          <w:bCs/>
          <w:kern w:val="0"/>
          <w:sz w:val="32"/>
          <w:szCs w:val="32"/>
          <w:lang w:eastAsia="en-GB"/>
          <w14:ligatures w14:val="none"/>
        </w:rPr>
        <w:t>, T., 2020. Tools for Strategy.</w:t>
      </w:r>
      <w:r w:rsidR="000621FB" w:rsidRPr="000621FB">
        <w:t xml:space="preserve"> </w:t>
      </w:r>
      <w:r w:rsidR="000621FB">
        <w:t xml:space="preserve">Available on </w:t>
      </w:r>
      <w:hyperlink r:id="rId14" w:history="1">
        <w:r w:rsidR="000621FB" w:rsidRPr="000621FB">
          <w:rPr>
            <w:color w:val="0000FF"/>
            <w:u w:val="single"/>
          </w:rPr>
          <w:t>Tools for Strategy by Henri Hakala | 9781108879774</w:t>
        </w:r>
      </w:hyperlink>
    </w:p>
    <w:p w14:paraId="2288CC23" w14:textId="0FDFD91C" w:rsidR="00CA33F9" w:rsidRPr="00F23364" w:rsidRDefault="00A56750" w:rsidP="00F23364">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sidRPr="00A56750">
        <w:rPr>
          <w:rFonts w:ascii="Arial" w:eastAsia="+mn-ea" w:hAnsi="Arial" w:cs="Arial"/>
          <w:b/>
          <w:bCs/>
          <w:color w:val="000000"/>
          <w:kern w:val="24"/>
          <w:sz w:val="32"/>
          <w:szCs w:val="32"/>
          <w:lang w:eastAsia="en-GB"/>
          <w14:ligatures w14:val="none"/>
        </w:rPr>
        <w:t>Hayes, J.,</w:t>
      </w:r>
      <w:r w:rsidRPr="00A56750">
        <w:rPr>
          <w:rFonts w:ascii="Arial" w:eastAsia="+mn-ea" w:hAnsi="Arial" w:cs="Arial"/>
          <w:color w:val="000000"/>
          <w:kern w:val="24"/>
          <w:sz w:val="32"/>
          <w:szCs w:val="32"/>
          <w:lang w:eastAsia="en-GB"/>
          <w14:ligatures w14:val="none"/>
        </w:rPr>
        <w:t xml:space="preserve"> </w:t>
      </w:r>
      <w:r w:rsidR="00E171DD">
        <w:rPr>
          <w:rFonts w:ascii="Arial" w:eastAsia="+mn-ea" w:hAnsi="Arial" w:cs="Arial"/>
          <w:color w:val="000000"/>
          <w:kern w:val="24"/>
          <w:sz w:val="32"/>
          <w:szCs w:val="32"/>
          <w:lang w:eastAsia="en-GB"/>
          <w14:ligatures w14:val="none"/>
        </w:rPr>
        <w:t xml:space="preserve">2010. </w:t>
      </w:r>
      <w:r w:rsidRPr="00A56750">
        <w:rPr>
          <w:rFonts w:ascii="Arial" w:eastAsia="+mn-ea" w:hAnsi="Arial" w:cs="Arial"/>
          <w:color w:val="000000"/>
          <w:kern w:val="24"/>
          <w:sz w:val="32"/>
          <w:szCs w:val="32"/>
          <w:lang w:eastAsia="en-GB"/>
          <w14:ligatures w14:val="none"/>
        </w:rPr>
        <w:t xml:space="preserve">The Theory and Practice of Change Management, Palgrave </w:t>
      </w:r>
    </w:p>
    <w:p w14:paraId="7066587A" w14:textId="7A8C7F48" w:rsidR="00A56750" w:rsidRPr="00A56750" w:rsidRDefault="00A56750" w:rsidP="00F23364">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sidRPr="00A56750">
        <w:rPr>
          <w:rFonts w:ascii="Arial" w:eastAsia="Times New Roman" w:hAnsi="Arial" w:cs="Arial"/>
          <w:b/>
          <w:bCs/>
          <w:kern w:val="0"/>
          <w:sz w:val="32"/>
          <w:szCs w:val="32"/>
          <w:lang w:eastAsia="en-GB"/>
          <w14:ligatures w14:val="none"/>
        </w:rPr>
        <w:t>Hunger, J.D</w:t>
      </w:r>
      <w:r w:rsidRPr="00A56750">
        <w:rPr>
          <w:rFonts w:ascii="Arial" w:eastAsia="Times New Roman" w:hAnsi="Arial" w:cs="Arial"/>
          <w:kern w:val="0"/>
          <w:sz w:val="32"/>
          <w:szCs w:val="32"/>
          <w:lang w:eastAsia="en-GB"/>
          <w14:ligatures w14:val="none"/>
        </w:rPr>
        <w:t>. 2020. Essentials of strategic management.</w:t>
      </w:r>
    </w:p>
    <w:p w14:paraId="4CA6CFA9" w14:textId="0BC4FEA0" w:rsidR="00A56750" w:rsidRPr="00A56750" w:rsidRDefault="00A56750" w:rsidP="00F23364">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sidRPr="00A56750">
        <w:rPr>
          <w:rFonts w:ascii="Arial" w:eastAsia="+mn-ea" w:hAnsi="Arial" w:cs="Arial"/>
          <w:b/>
          <w:bCs/>
          <w:color w:val="000000"/>
          <w:kern w:val="24"/>
          <w:sz w:val="32"/>
          <w:szCs w:val="32"/>
          <w:lang w:eastAsia="en-GB"/>
          <w14:ligatures w14:val="none"/>
        </w:rPr>
        <w:t>Johnson, G. and Scholes, K</w:t>
      </w:r>
      <w:r w:rsidRPr="00A56750">
        <w:rPr>
          <w:rFonts w:ascii="Arial" w:eastAsia="+mn-ea" w:hAnsi="Arial" w:cs="Arial"/>
          <w:color w:val="000000"/>
          <w:kern w:val="24"/>
          <w:sz w:val="32"/>
          <w:szCs w:val="32"/>
          <w:lang w:eastAsia="en-GB"/>
          <w14:ligatures w14:val="none"/>
        </w:rPr>
        <w:t>.,</w:t>
      </w:r>
      <w:r w:rsidR="00E171DD">
        <w:rPr>
          <w:rFonts w:ascii="Arial" w:eastAsia="+mn-ea" w:hAnsi="Arial" w:cs="Arial"/>
          <w:color w:val="000000"/>
          <w:kern w:val="24"/>
          <w:sz w:val="32"/>
          <w:szCs w:val="32"/>
          <w:lang w:eastAsia="en-GB"/>
          <w14:ligatures w14:val="none"/>
        </w:rPr>
        <w:t xml:space="preserve"> 20</w:t>
      </w:r>
      <w:r w:rsidR="005A0D22">
        <w:rPr>
          <w:rFonts w:ascii="Arial" w:eastAsia="+mn-ea" w:hAnsi="Arial" w:cs="Arial"/>
          <w:color w:val="000000"/>
          <w:kern w:val="24"/>
          <w:sz w:val="32"/>
          <w:szCs w:val="32"/>
          <w:lang w:eastAsia="en-GB"/>
          <w14:ligatures w14:val="none"/>
        </w:rPr>
        <w:t>2</w:t>
      </w:r>
      <w:r w:rsidR="00E171DD">
        <w:rPr>
          <w:rFonts w:ascii="Arial" w:eastAsia="+mn-ea" w:hAnsi="Arial" w:cs="Arial"/>
          <w:color w:val="000000"/>
          <w:kern w:val="24"/>
          <w:sz w:val="32"/>
          <w:szCs w:val="32"/>
          <w:lang w:eastAsia="en-GB"/>
          <w14:ligatures w14:val="none"/>
        </w:rPr>
        <w:t>0.</w:t>
      </w:r>
      <w:r w:rsidRPr="00A56750">
        <w:rPr>
          <w:rFonts w:ascii="Arial" w:eastAsia="+mn-ea" w:hAnsi="Arial" w:cs="Arial"/>
          <w:color w:val="000000"/>
          <w:kern w:val="24"/>
          <w:sz w:val="32"/>
          <w:szCs w:val="32"/>
          <w:lang w:eastAsia="en-GB"/>
          <w14:ligatures w14:val="none"/>
        </w:rPr>
        <w:t xml:space="preserve"> Exploring Strategy, Harlow: FT Prentice Hall</w:t>
      </w:r>
      <w:r w:rsidR="005A0D22">
        <w:rPr>
          <w:rFonts w:ascii="Arial" w:eastAsia="+mn-ea" w:hAnsi="Arial" w:cs="Arial"/>
          <w:color w:val="000000"/>
          <w:kern w:val="24"/>
          <w:sz w:val="32"/>
          <w:szCs w:val="32"/>
          <w:lang w:eastAsia="en-GB"/>
          <w14:ligatures w14:val="none"/>
        </w:rPr>
        <w:t>, p.809.</w:t>
      </w:r>
    </w:p>
    <w:p w14:paraId="3733103B" w14:textId="09398622" w:rsidR="00137AF4" w:rsidRPr="00BF511F" w:rsidRDefault="00A56750" w:rsidP="00BF511F">
      <w:pPr>
        <w:pStyle w:val="ListParagraph"/>
        <w:numPr>
          <w:ilvl w:val="0"/>
          <w:numId w:val="10"/>
        </w:numPr>
        <w:tabs>
          <w:tab w:val="left" w:pos="10206"/>
        </w:tabs>
        <w:spacing w:line="360" w:lineRule="auto"/>
        <w:ind w:right="572"/>
        <w:jc w:val="both"/>
        <w:rPr>
          <w:rFonts w:ascii="Arial" w:hAnsi="Arial" w:cs="Arial"/>
          <w:noProof/>
          <w:sz w:val="32"/>
          <w:szCs w:val="32"/>
        </w:rPr>
      </w:pPr>
      <w:r w:rsidRPr="00F23364">
        <w:rPr>
          <w:rFonts w:ascii="Arial" w:eastAsia="Times New Roman" w:hAnsi="Arial" w:cs="Arial"/>
          <w:b/>
          <w:bCs/>
          <w:kern w:val="0"/>
          <w:sz w:val="32"/>
          <w:szCs w:val="32"/>
          <w:lang w:eastAsia="en-GB"/>
          <w14:ligatures w14:val="none"/>
        </w:rPr>
        <w:t xml:space="preserve">Gamble, J.E., Thompson, A.A. and </w:t>
      </w:r>
      <w:proofErr w:type="spellStart"/>
      <w:r w:rsidRPr="00F23364">
        <w:rPr>
          <w:rFonts w:ascii="Arial" w:eastAsia="Times New Roman" w:hAnsi="Arial" w:cs="Arial"/>
          <w:b/>
          <w:bCs/>
          <w:kern w:val="0"/>
          <w:sz w:val="32"/>
          <w:szCs w:val="32"/>
          <w:lang w:eastAsia="en-GB"/>
          <w14:ligatures w14:val="none"/>
        </w:rPr>
        <w:t>Peteraf</w:t>
      </w:r>
      <w:proofErr w:type="spellEnd"/>
      <w:r w:rsidRPr="00F23364">
        <w:rPr>
          <w:rFonts w:ascii="Arial" w:eastAsia="Times New Roman" w:hAnsi="Arial" w:cs="Arial"/>
          <w:b/>
          <w:bCs/>
          <w:kern w:val="0"/>
          <w:sz w:val="32"/>
          <w:szCs w:val="32"/>
          <w:lang w:eastAsia="en-GB"/>
          <w14:ligatures w14:val="none"/>
        </w:rPr>
        <w:t>, M.A.,</w:t>
      </w:r>
      <w:r w:rsidRPr="00F23364">
        <w:rPr>
          <w:rFonts w:ascii="Arial" w:eastAsia="Times New Roman" w:hAnsi="Arial" w:cs="Arial"/>
          <w:kern w:val="0"/>
          <w:sz w:val="32"/>
          <w:szCs w:val="32"/>
          <w:lang w:eastAsia="en-GB"/>
          <w14:ligatures w14:val="none"/>
        </w:rPr>
        <w:t xml:space="preserve"> 201</w:t>
      </w:r>
      <w:r w:rsidR="003C2D2C">
        <w:rPr>
          <w:rFonts w:ascii="Arial" w:eastAsia="Times New Roman" w:hAnsi="Arial" w:cs="Arial"/>
          <w:kern w:val="0"/>
          <w:sz w:val="32"/>
          <w:szCs w:val="32"/>
          <w:lang w:eastAsia="en-GB"/>
          <w14:ligatures w14:val="none"/>
        </w:rPr>
        <w:t>4</w:t>
      </w:r>
      <w:r w:rsidRPr="00F23364">
        <w:rPr>
          <w:rFonts w:ascii="Arial" w:eastAsia="Times New Roman" w:hAnsi="Arial" w:cs="Arial"/>
          <w:kern w:val="0"/>
          <w:sz w:val="32"/>
          <w:szCs w:val="32"/>
          <w:lang w:eastAsia="en-GB"/>
          <w14:ligatures w14:val="none"/>
        </w:rPr>
        <w:t xml:space="preserve">. Essentials of strategic management: The quest for </w:t>
      </w:r>
      <w:r w:rsidRPr="00BF511F">
        <w:rPr>
          <w:rFonts w:ascii="Arial" w:eastAsia="Times New Roman" w:hAnsi="Arial" w:cs="Arial"/>
          <w:kern w:val="0"/>
          <w:sz w:val="32"/>
          <w:szCs w:val="32"/>
          <w:lang w:eastAsia="en-GB"/>
          <w14:ligatures w14:val="none"/>
        </w:rPr>
        <w:t>competitive advantage.</w:t>
      </w:r>
      <w:r w:rsidR="003C2D2C" w:rsidRPr="00BF511F">
        <w:rPr>
          <w:rFonts w:ascii="Arial" w:eastAsia="Times New Roman" w:hAnsi="Arial" w:cs="Arial"/>
          <w:kern w:val="0"/>
          <w:sz w:val="32"/>
          <w:szCs w:val="32"/>
          <w:lang w:eastAsia="en-GB"/>
          <w14:ligatures w14:val="none"/>
        </w:rPr>
        <w:t>, p.440.</w:t>
      </w:r>
    </w:p>
    <w:p w14:paraId="365EF31F" w14:textId="362A9AA2" w:rsidR="00BF511F" w:rsidRPr="00BF511F" w:rsidRDefault="00BF511F" w:rsidP="00BF511F">
      <w:pPr>
        <w:pStyle w:val="ListParagraph"/>
        <w:numPr>
          <w:ilvl w:val="0"/>
          <w:numId w:val="10"/>
        </w:numPr>
        <w:shd w:val="clear" w:color="auto" w:fill="FFFFFF"/>
        <w:spacing w:before="180" w:after="0" w:line="360" w:lineRule="auto"/>
        <w:outlineLvl w:val="2"/>
        <w:rPr>
          <w:rFonts w:ascii="Arial" w:hAnsi="Arial" w:cs="Arial"/>
          <w:sz w:val="32"/>
          <w:szCs w:val="32"/>
        </w:rPr>
      </w:pPr>
      <w:r w:rsidRPr="00BF511F">
        <w:rPr>
          <w:rFonts w:ascii="Arial" w:hAnsi="Arial" w:cs="Arial"/>
          <w:b/>
          <w:bCs/>
          <w:sz w:val="32"/>
          <w:szCs w:val="32"/>
        </w:rPr>
        <w:t>Kouzes, Posner, 2023</w:t>
      </w:r>
      <w:r w:rsidRPr="00BF511F">
        <w:rPr>
          <w:rFonts w:ascii="Arial" w:hAnsi="Arial" w:cs="Arial"/>
          <w:sz w:val="32"/>
          <w:szCs w:val="32"/>
        </w:rPr>
        <w:t>.</w:t>
      </w:r>
      <w:r w:rsidRPr="00BF511F">
        <w:rPr>
          <w:rFonts w:ascii="Arial" w:hAnsi="Arial" w:cs="Arial"/>
          <w:color w:val="FF0000"/>
          <w:sz w:val="32"/>
          <w:szCs w:val="32"/>
        </w:rPr>
        <w:t xml:space="preserve"> </w:t>
      </w:r>
      <w:r w:rsidRPr="00BF511F">
        <w:rPr>
          <w:rFonts w:ascii="Arial" w:hAnsi="Arial" w:cs="Arial"/>
          <w:sz w:val="32"/>
          <w:szCs w:val="32"/>
        </w:rPr>
        <w:t>The leadership challenge, How to make extraordinary things happen in organizations. Seventh edition., p.416.</w:t>
      </w:r>
    </w:p>
    <w:p w14:paraId="07F189FA" w14:textId="2CA47548" w:rsidR="006A2762" w:rsidRPr="006A2762" w:rsidRDefault="006A2762" w:rsidP="00BF511F">
      <w:pPr>
        <w:pStyle w:val="ListParagraph"/>
        <w:numPr>
          <w:ilvl w:val="0"/>
          <w:numId w:val="10"/>
        </w:numPr>
        <w:tabs>
          <w:tab w:val="left" w:pos="10206"/>
        </w:tabs>
        <w:spacing w:line="360" w:lineRule="auto"/>
        <w:ind w:right="572"/>
        <w:jc w:val="both"/>
        <w:rPr>
          <w:rFonts w:ascii="Arial" w:hAnsi="Arial" w:cs="Arial"/>
          <w:noProof/>
          <w:sz w:val="32"/>
          <w:szCs w:val="32"/>
        </w:rPr>
      </w:pPr>
      <w:r w:rsidRPr="00BF511F">
        <w:rPr>
          <w:rFonts w:ascii="Arial" w:hAnsi="Arial" w:cs="Arial"/>
          <w:noProof/>
          <w:sz w:val="32"/>
          <w:szCs w:val="32"/>
        </w:rPr>
        <w:t>McClinton, P.</w:t>
      </w:r>
      <w:r w:rsidR="00F34F77" w:rsidRPr="00BF511F">
        <w:rPr>
          <w:rFonts w:ascii="Arial" w:hAnsi="Arial" w:cs="Arial"/>
          <w:noProof/>
          <w:sz w:val="32"/>
          <w:szCs w:val="32"/>
        </w:rPr>
        <w:t>,</w:t>
      </w:r>
      <w:r w:rsidRPr="00BF511F">
        <w:rPr>
          <w:rFonts w:ascii="Arial" w:hAnsi="Arial" w:cs="Arial"/>
          <w:noProof/>
          <w:sz w:val="32"/>
          <w:szCs w:val="32"/>
        </w:rPr>
        <w:t xml:space="preserve"> 2017.</w:t>
      </w:r>
      <w:r>
        <w:rPr>
          <w:rFonts w:ascii="Arial" w:hAnsi="Arial" w:cs="Arial"/>
          <w:noProof/>
          <w:sz w:val="32"/>
          <w:szCs w:val="32"/>
        </w:rPr>
        <w:t xml:space="preserve"> Strategic Management</w:t>
      </w:r>
      <w:r w:rsidR="00F34F77">
        <w:rPr>
          <w:rFonts w:ascii="Arial" w:hAnsi="Arial" w:cs="Arial"/>
          <w:noProof/>
          <w:sz w:val="32"/>
          <w:szCs w:val="32"/>
        </w:rPr>
        <w:t>,</w:t>
      </w:r>
    </w:p>
    <w:p w14:paraId="626BFBB0" w14:textId="135B8624" w:rsidR="00B46C56" w:rsidRPr="00D15390" w:rsidRDefault="00A56750" w:rsidP="00E171DD">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sidRPr="00A56750">
        <w:rPr>
          <w:rFonts w:ascii="Arial" w:eastAsia="+mn-ea" w:hAnsi="Arial" w:cs="Arial"/>
          <w:b/>
          <w:bCs/>
          <w:color w:val="000000"/>
          <w:kern w:val="24"/>
          <w:sz w:val="32"/>
          <w:szCs w:val="32"/>
          <w:lang w:eastAsia="en-GB"/>
          <w14:ligatures w14:val="none"/>
        </w:rPr>
        <w:t>Mintzberg, H., Ahlstrand, B., and Lampel, J. Strategy Safari</w:t>
      </w:r>
      <w:r w:rsidR="00F23364" w:rsidRPr="00000582">
        <w:rPr>
          <w:rFonts w:ascii="Arial" w:eastAsia="+mn-ea" w:hAnsi="Arial" w:cs="Arial"/>
          <w:color w:val="000000"/>
          <w:kern w:val="24"/>
          <w:sz w:val="32"/>
          <w:szCs w:val="32"/>
          <w:lang w:eastAsia="en-GB"/>
          <w14:ligatures w14:val="none"/>
        </w:rPr>
        <w:t>, 2008.</w:t>
      </w:r>
      <w:r w:rsidRPr="00A56750">
        <w:rPr>
          <w:rFonts w:ascii="Arial" w:eastAsia="+mn-ea" w:hAnsi="Arial" w:cs="Arial"/>
          <w:color w:val="000000"/>
          <w:kern w:val="24"/>
          <w:sz w:val="32"/>
          <w:szCs w:val="32"/>
          <w:lang w:eastAsia="en-GB"/>
          <w14:ligatures w14:val="none"/>
        </w:rPr>
        <w:t xml:space="preserve"> The Complete Guide Through the Wilds of Strategic Management, Harlow: FT Prentice Hall</w:t>
      </w:r>
      <w:r w:rsidR="00F23364" w:rsidRPr="00000582">
        <w:rPr>
          <w:rFonts w:ascii="Arial" w:eastAsia="+mn-ea" w:hAnsi="Arial" w:cs="Arial"/>
          <w:color w:val="000000"/>
          <w:kern w:val="24"/>
          <w:sz w:val="32"/>
          <w:szCs w:val="32"/>
          <w:lang w:eastAsia="en-GB"/>
          <w14:ligatures w14:val="none"/>
        </w:rPr>
        <w:t>.</w:t>
      </w:r>
      <w:r w:rsidRPr="00A56750">
        <w:rPr>
          <w:rFonts w:ascii="Arial" w:eastAsia="+mn-ea" w:hAnsi="Arial" w:cs="Arial"/>
          <w:color w:val="000000"/>
          <w:kern w:val="24"/>
          <w:sz w:val="32"/>
          <w:szCs w:val="32"/>
          <w:lang w:eastAsia="en-GB"/>
          <w14:ligatures w14:val="none"/>
        </w:rPr>
        <w:t xml:space="preserve"> </w:t>
      </w:r>
    </w:p>
    <w:p w14:paraId="73D52F2A" w14:textId="01880312" w:rsidR="003B79EC" w:rsidRDefault="00D15390" w:rsidP="009F1D5C">
      <w:pPr>
        <w:numPr>
          <w:ilvl w:val="0"/>
          <w:numId w:val="10"/>
        </w:numPr>
        <w:spacing w:after="0" w:line="360" w:lineRule="auto"/>
        <w:contextualSpacing/>
        <w:jc w:val="both"/>
        <w:rPr>
          <w:rFonts w:ascii="Arial" w:eastAsia="Times New Roman" w:hAnsi="Arial" w:cs="Arial"/>
          <w:kern w:val="0"/>
          <w:sz w:val="32"/>
          <w:szCs w:val="32"/>
          <w:lang w:eastAsia="en-GB"/>
          <w14:ligatures w14:val="none"/>
        </w:rPr>
      </w:pPr>
      <w:r>
        <w:rPr>
          <w:rFonts w:ascii="Arial" w:eastAsia="+mn-ea" w:hAnsi="Arial" w:cs="Arial"/>
          <w:b/>
          <w:bCs/>
          <w:color w:val="000000"/>
          <w:kern w:val="24"/>
          <w:sz w:val="32"/>
          <w:szCs w:val="32"/>
          <w:lang w:eastAsia="en-GB"/>
          <w14:ligatures w14:val="none"/>
        </w:rPr>
        <w:lastRenderedPageBreak/>
        <w:t xml:space="preserve">Porter, M.E., 1980. Competitive </w:t>
      </w:r>
      <w:r w:rsidR="00EC4FD5">
        <w:rPr>
          <w:rFonts w:ascii="Arial" w:eastAsia="+mn-ea" w:hAnsi="Arial" w:cs="Arial"/>
          <w:b/>
          <w:bCs/>
          <w:color w:val="000000"/>
          <w:kern w:val="24"/>
          <w:sz w:val="32"/>
          <w:szCs w:val="32"/>
          <w:lang w:eastAsia="en-GB"/>
          <w14:ligatures w14:val="none"/>
        </w:rPr>
        <w:t>Strategy: Techniques</w:t>
      </w:r>
      <w:r>
        <w:rPr>
          <w:rFonts w:ascii="Arial" w:eastAsia="+mn-ea" w:hAnsi="Arial" w:cs="Arial"/>
          <w:b/>
          <w:bCs/>
          <w:color w:val="000000"/>
          <w:kern w:val="24"/>
          <w:sz w:val="32"/>
          <w:szCs w:val="32"/>
          <w:lang w:eastAsia="en-GB"/>
          <w14:ligatures w14:val="none"/>
        </w:rPr>
        <w:t xml:space="preserve"> for </w:t>
      </w:r>
      <w:r w:rsidR="00EC4FD5">
        <w:rPr>
          <w:rFonts w:ascii="Arial" w:eastAsia="+mn-ea" w:hAnsi="Arial" w:cs="Arial"/>
          <w:b/>
          <w:bCs/>
          <w:color w:val="000000"/>
          <w:kern w:val="24"/>
          <w:sz w:val="32"/>
          <w:szCs w:val="32"/>
          <w:lang w:eastAsia="en-GB"/>
          <w14:ligatures w14:val="none"/>
        </w:rPr>
        <w:t>Analysing</w:t>
      </w:r>
      <w:r>
        <w:rPr>
          <w:rFonts w:ascii="Arial" w:eastAsia="+mn-ea" w:hAnsi="Arial" w:cs="Arial"/>
          <w:b/>
          <w:bCs/>
          <w:color w:val="000000"/>
          <w:kern w:val="24"/>
          <w:sz w:val="32"/>
          <w:szCs w:val="32"/>
          <w:lang w:eastAsia="en-GB"/>
          <w14:ligatures w14:val="none"/>
        </w:rPr>
        <w:t xml:space="preserve"> Industries and Competitors.</w:t>
      </w:r>
    </w:p>
    <w:p w14:paraId="1FAD85F4" w14:textId="77777777" w:rsidR="009F1D5C" w:rsidRPr="009F1D5C" w:rsidRDefault="009F1D5C" w:rsidP="009F1D5C">
      <w:pPr>
        <w:spacing w:after="0" w:line="360" w:lineRule="auto"/>
        <w:ind w:left="360"/>
        <w:contextualSpacing/>
        <w:jc w:val="both"/>
        <w:rPr>
          <w:rFonts w:ascii="Arial" w:eastAsia="Times New Roman" w:hAnsi="Arial" w:cs="Arial"/>
          <w:kern w:val="0"/>
          <w:sz w:val="32"/>
          <w:szCs w:val="32"/>
          <w:lang w:eastAsia="en-GB"/>
          <w14:ligatures w14:val="none"/>
        </w:rPr>
      </w:pPr>
    </w:p>
    <w:p w14:paraId="7B5B2CDE" w14:textId="5B2FC5FB" w:rsidR="003B79EC" w:rsidRPr="00000582" w:rsidRDefault="009F1D5C" w:rsidP="009F1D5C">
      <w:pPr>
        <w:pStyle w:val="ListParagraph"/>
        <w:tabs>
          <w:tab w:val="left" w:pos="10206"/>
        </w:tabs>
        <w:spacing w:line="360" w:lineRule="auto"/>
        <w:ind w:left="360" w:right="572"/>
        <w:jc w:val="both"/>
        <w:rPr>
          <w:rFonts w:ascii="Arial" w:hAnsi="Arial" w:cs="Arial"/>
          <w:noProof/>
          <w:sz w:val="32"/>
          <w:szCs w:val="32"/>
        </w:rPr>
      </w:pPr>
      <w:r>
        <w:rPr>
          <w:rFonts w:ascii="Arial" w:hAnsi="Arial" w:cs="Arial"/>
          <w:noProof/>
          <w:sz w:val="32"/>
          <w:szCs w:val="32"/>
        </w:rPr>
        <w:t>1</w:t>
      </w:r>
      <w:r w:rsidR="00BF511F">
        <w:rPr>
          <w:rFonts w:ascii="Arial" w:hAnsi="Arial" w:cs="Arial"/>
          <w:noProof/>
          <w:sz w:val="32"/>
          <w:szCs w:val="32"/>
        </w:rPr>
        <w:t>2</w:t>
      </w:r>
      <w:r>
        <w:rPr>
          <w:rFonts w:ascii="Arial" w:hAnsi="Arial" w:cs="Arial"/>
          <w:noProof/>
          <w:sz w:val="32"/>
          <w:szCs w:val="32"/>
        </w:rPr>
        <w:t>.L</w:t>
      </w:r>
      <w:r w:rsidR="003B79EC" w:rsidRPr="00000582">
        <w:rPr>
          <w:rFonts w:ascii="Arial" w:hAnsi="Arial" w:cs="Arial"/>
          <w:noProof/>
          <w:sz w:val="32"/>
          <w:szCs w:val="32"/>
        </w:rPr>
        <w:t xml:space="preserve">IDL GB Annual report, 2023. Accessed on </w:t>
      </w:r>
      <w:hyperlink r:id="rId15" w:history="1">
        <w:r w:rsidR="00276FBB" w:rsidRPr="00000582">
          <w:rPr>
            <w:rFonts w:ascii="Arial" w:hAnsi="Arial" w:cs="Arial"/>
            <w:color w:val="0000FF"/>
            <w:sz w:val="32"/>
            <w:szCs w:val="32"/>
            <w:u w:val="single"/>
          </w:rPr>
          <w:t>LIDL GREAT BRITAIN LIMITED filing history - Find and update company information - GOV.UK</w:t>
        </w:r>
      </w:hyperlink>
    </w:p>
    <w:p w14:paraId="30A46630" w14:textId="53D42AC5" w:rsidR="00E171DD" w:rsidRPr="00000582" w:rsidRDefault="00E171DD" w:rsidP="00E171DD">
      <w:pPr>
        <w:pStyle w:val="ListParagraph"/>
        <w:tabs>
          <w:tab w:val="left" w:pos="10206"/>
        </w:tabs>
        <w:spacing w:line="360" w:lineRule="auto"/>
        <w:ind w:left="360" w:right="572"/>
        <w:jc w:val="both"/>
        <w:rPr>
          <w:rFonts w:ascii="Arial" w:hAnsi="Arial" w:cs="Arial"/>
          <w:noProof/>
          <w:sz w:val="32"/>
          <w:szCs w:val="32"/>
        </w:rPr>
      </w:pPr>
      <w:r w:rsidRPr="00000582">
        <w:rPr>
          <w:rFonts w:ascii="Arial" w:hAnsi="Arial" w:cs="Arial"/>
          <w:sz w:val="32"/>
          <w:szCs w:val="32"/>
        </w:rPr>
        <w:t>1</w:t>
      </w:r>
      <w:r w:rsidR="00BF511F">
        <w:rPr>
          <w:rFonts w:ascii="Arial" w:hAnsi="Arial" w:cs="Arial"/>
          <w:sz w:val="32"/>
          <w:szCs w:val="32"/>
        </w:rPr>
        <w:t>3</w:t>
      </w:r>
      <w:r w:rsidRPr="00000582">
        <w:rPr>
          <w:rFonts w:ascii="Arial" w:hAnsi="Arial" w:cs="Arial"/>
          <w:sz w:val="32"/>
          <w:szCs w:val="32"/>
        </w:rPr>
        <w:t>.S</w:t>
      </w:r>
      <w:r w:rsidR="00C569B8" w:rsidRPr="00000582">
        <w:rPr>
          <w:rFonts w:ascii="Arial" w:hAnsi="Arial" w:cs="Arial"/>
          <w:sz w:val="32"/>
          <w:szCs w:val="32"/>
        </w:rPr>
        <w:t>tock Market News,</w:t>
      </w:r>
      <w:r w:rsidRPr="00000582">
        <w:rPr>
          <w:rFonts w:ascii="Arial" w:hAnsi="Arial" w:cs="Arial"/>
          <w:sz w:val="32"/>
          <w:szCs w:val="32"/>
        </w:rPr>
        <w:t xml:space="preserve"> </w:t>
      </w:r>
      <w:r w:rsidR="00C569B8" w:rsidRPr="00000582">
        <w:rPr>
          <w:rFonts w:ascii="Arial" w:hAnsi="Arial" w:cs="Arial"/>
          <w:sz w:val="32"/>
          <w:szCs w:val="32"/>
        </w:rPr>
        <w:t xml:space="preserve"> 2023</w:t>
      </w:r>
      <w:r w:rsidRPr="00000582">
        <w:rPr>
          <w:rFonts w:ascii="Arial" w:hAnsi="Arial" w:cs="Arial"/>
          <w:sz w:val="32"/>
          <w:szCs w:val="32"/>
        </w:rPr>
        <w:t>.</w:t>
      </w:r>
      <w:r w:rsidR="00C569B8" w:rsidRPr="00000582">
        <w:rPr>
          <w:rFonts w:ascii="Arial" w:hAnsi="Arial" w:cs="Arial"/>
          <w:sz w:val="32"/>
          <w:szCs w:val="32"/>
        </w:rPr>
        <w:t xml:space="preserve"> </w:t>
      </w:r>
      <w:r w:rsidRPr="00000582">
        <w:rPr>
          <w:rFonts w:ascii="Arial" w:hAnsi="Arial" w:cs="Arial"/>
          <w:sz w:val="32"/>
          <w:szCs w:val="32"/>
        </w:rPr>
        <w:t>A</w:t>
      </w:r>
      <w:r w:rsidR="00C569B8" w:rsidRPr="00000582">
        <w:rPr>
          <w:rFonts w:ascii="Arial" w:hAnsi="Arial" w:cs="Arial"/>
          <w:sz w:val="32"/>
          <w:szCs w:val="32"/>
        </w:rPr>
        <w:t>ccessed on</w:t>
      </w:r>
    </w:p>
    <w:p w14:paraId="5621000B" w14:textId="746A64A8" w:rsidR="00C569B8" w:rsidRPr="00000582" w:rsidRDefault="00C569B8" w:rsidP="00E171DD">
      <w:pPr>
        <w:tabs>
          <w:tab w:val="left" w:pos="10206"/>
        </w:tabs>
        <w:spacing w:line="360" w:lineRule="auto"/>
        <w:ind w:right="572"/>
        <w:jc w:val="both"/>
        <w:rPr>
          <w:rFonts w:ascii="Arial" w:hAnsi="Arial" w:cs="Arial"/>
          <w:noProof/>
          <w:sz w:val="32"/>
          <w:szCs w:val="32"/>
        </w:rPr>
      </w:pPr>
      <w:r w:rsidRPr="00000582">
        <w:rPr>
          <w:rFonts w:ascii="Arial" w:hAnsi="Arial" w:cs="Arial"/>
          <w:sz w:val="32"/>
          <w:szCs w:val="32"/>
        </w:rPr>
        <w:t xml:space="preserve"> </w:t>
      </w:r>
      <w:hyperlink r:id="rId16" w:history="1">
        <w:r w:rsidRPr="00000582">
          <w:rPr>
            <w:rFonts w:ascii="Arial" w:hAnsi="Arial" w:cs="Arial"/>
            <w:color w:val="0000FF"/>
            <w:sz w:val="32"/>
            <w:szCs w:val="32"/>
            <w:u w:val="single"/>
          </w:rPr>
          <w:t xml:space="preserve">Lidl GB annual revenue jumps 19% - </w:t>
        </w:r>
        <w:proofErr w:type="spellStart"/>
        <w:r w:rsidRPr="00000582">
          <w:rPr>
            <w:rFonts w:ascii="Arial" w:hAnsi="Arial" w:cs="Arial"/>
            <w:color w:val="0000FF"/>
            <w:sz w:val="32"/>
            <w:szCs w:val="32"/>
            <w:u w:val="single"/>
          </w:rPr>
          <w:t>MarketScreener</w:t>
        </w:r>
        <w:proofErr w:type="spellEnd"/>
      </w:hyperlink>
    </w:p>
    <w:p w14:paraId="78A5F2D3" w14:textId="10F224C5" w:rsidR="008223B4" w:rsidRPr="00000582" w:rsidRDefault="00A75C78" w:rsidP="00A75C78">
      <w:pPr>
        <w:pStyle w:val="ListParagraph"/>
        <w:tabs>
          <w:tab w:val="left" w:pos="10206"/>
        </w:tabs>
        <w:spacing w:line="360" w:lineRule="auto"/>
        <w:ind w:left="360" w:right="572"/>
        <w:jc w:val="both"/>
        <w:rPr>
          <w:rFonts w:ascii="Arial" w:hAnsi="Arial" w:cs="Arial"/>
          <w:sz w:val="32"/>
          <w:szCs w:val="32"/>
        </w:rPr>
      </w:pPr>
      <w:r w:rsidRPr="00000582">
        <w:rPr>
          <w:rFonts w:ascii="Arial" w:hAnsi="Arial" w:cs="Arial"/>
          <w:noProof/>
          <w:sz w:val="32"/>
          <w:szCs w:val="32"/>
          <w:lang w:val="nl-NL"/>
        </w:rPr>
        <w:t>1</w:t>
      </w:r>
      <w:r w:rsidR="00BF511F">
        <w:rPr>
          <w:rFonts w:ascii="Arial" w:hAnsi="Arial" w:cs="Arial"/>
          <w:noProof/>
          <w:sz w:val="32"/>
          <w:szCs w:val="32"/>
          <w:lang w:val="nl-NL"/>
        </w:rPr>
        <w:t>4</w:t>
      </w:r>
      <w:r w:rsidRPr="00000582">
        <w:rPr>
          <w:rFonts w:ascii="Arial" w:hAnsi="Arial" w:cs="Arial"/>
          <w:noProof/>
          <w:sz w:val="32"/>
          <w:szCs w:val="32"/>
          <w:lang w:val="nl-NL"/>
        </w:rPr>
        <w:t>.</w:t>
      </w:r>
      <w:r w:rsidRPr="00F17F62">
        <w:rPr>
          <w:rFonts w:ascii="Arial" w:hAnsi="Arial" w:cs="Arial"/>
          <w:b/>
          <w:bCs/>
          <w:noProof/>
          <w:sz w:val="32"/>
          <w:szCs w:val="32"/>
          <w:lang w:val="nl-NL"/>
        </w:rPr>
        <w:t>Euromonito</w:t>
      </w:r>
      <w:r w:rsidR="00F17F62" w:rsidRPr="00F17F62">
        <w:rPr>
          <w:rFonts w:ascii="Arial" w:hAnsi="Arial" w:cs="Arial"/>
          <w:b/>
          <w:bCs/>
          <w:noProof/>
          <w:sz w:val="32"/>
          <w:szCs w:val="32"/>
          <w:lang w:val="nl-NL"/>
        </w:rPr>
        <w:t>r</w:t>
      </w:r>
      <w:r w:rsidRPr="00F17F62">
        <w:rPr>
          <w:rFonts w:ascii="Arial" w:hAnsi="Arial" w:cs="Arial"/>
          <w:b/>
          <w:bCs/>
          <w:noProof/>
          <w:sz w:val="32"/>
          <w:szCs w:val="32"/>
          <w:lang w:val="nl-NL"/>
        </w:rPr>
        <w:t xml:space="preserve"> International.</w:t>
      </w:r>
      <w:r w:rsidRPr="00000582">
        <w:rPr>
          <w:rFonts w:ascii="Arial" w:hAnsi="Arial" w:cs="Arial"/>
          <w:noProof/>
          <w:sz w:val="32"/>
          <w:szCs w:val="32"/>
          <w:lang w:val="nl-NL"/>
        </w:rPr>
        <w:t xml:space="preserve"> </w:t>
      </w:r>
      <w:r w:rsidRPr="00000582">
        <w:rPr>
          <w:rFonts w:ascii="Arial" w:hAnsi="Arial" w:cs="Arial"/>
          <w:noProof/>
          <w:sz w:val="32"/>
          <w:szCs w:val="32"/>
        </w:rPr>
        <w:t xml:space="preserve">LIDL SWOT analysis, 2023. Acessed on </w:t>
      </w:r>
      <w:hyperlink r:id="rId17" w:history="1">
        <w:r w:rsidRPr="00000582">
          <w:rPr>
            <w:rFonts w:ascii="Arial" w:hAnsi="Arial" w:cs="Arial"/>
            <w:color w:val="0000FF"/>
            <w:sz w:val="32"/>
            <w:szCs w:val="32"/>
            <w:u w:val="single"/>
          </w:rPr>
          <w:t>Search - Euromonitor.com</w:t>
        </w:r>
      </w:hyperlink>
    </w:p>
    <w:p w14:paraId="4295A4E7" w14:textId="3067644F" w:rsidR="00A75C78" w:rsidRDefault="00000582" w:rsidP="00A75C78">
      <w:pPr>
        <w:pStyle w:val="ListParagraph"/>
        <w:tabs>
          <w:tab w:val="left" w:pos="10206"/>
        </w:tabs>
        <w:spacing w:line="360" w:lineRule="auto"/>
        <w:ind w:left="360" w:right="572"/>
        <w:jc w:val="both"/>
        <w:rPr>
          <w:rFonts w:ascii="Arial" w:hAnsi="Arial" w:cs="Arial"/>
          <w:sz w:val="32"/>
          <w:szCs w:val="32"/>
        </w:rPr>
      </w:pPr>
      <w:r>
        <w:rPr>
          <w:rFonts w:ascii="Arial" w:hAnsi="Arial" w:cs="Arial"/>
          <w:sz w:val="32"/>
          <w:szCs w:val="32"/>
        </w:rPr>
        <w:t>1</w:t>
      </w:r>
      <w:r w:rsidR="00BF511F">
        <w:rPr>
          <w:rFonts w:ascii="Arial" w:hAnsi="Arial" w:cs="Arial"/>
          <w:sz w:val="32"/>
          <w:szCs w:val="32"/>
        </w:rPr>
        <w:t>5</w:t>
      </w:r>
      <w:r>
        <w:rPr>
          <w:rFonts w:ascii="Arial" w:hAnsi="Arial" w:cs="Arial"/>
          <w:sz w:val="32"/>
          <w:szCs w:val="32"/>
        </w:rPr>
        <w:t>.</w:t>
      </w:r>
      <w:r w:rsidR="00A75C78" w:rsidRPr="00F17F62">
        <w:rPr>
          <w:rFonts w:ascii="Arial" w:hAnsi="Arial" w:cs="Arial"/>
          <w:b/>
          <w:bCs/>
          <w:sz w:val="32"/>
          <w:szCs w:val="32"/>
        </w:rPr>
        <w:t xml:space="preserve">Julia </w:t>
      </w:r>
      <w:proofErr w:type="spellStart"/>
      <w:r w:rsidR="00A75C78" w:rsidRPr="00F17F62">
        <w:rPr>
          <w:rFonts w:ascii="Arial" w:hAnsi="Arial" w:cs="Arial"/>
          <w:b/>
          <w:bCs/>
          <w:sz w:val="32"/>
          <w:szCs w:val="32"/>
        </w:rPr>
        <w:t>Kollewe</w:t>
      </w:r>
      <w:proofErr w:type="spellEnd"/>
      <w:r w:rsidR="00A75C78" w:rsidRPr="00F17F62">
        <w:rPr>
          <w:rFonts w:ascii="Arial" w:hAnsi="Arial" w:cs="Arial"/>
          <w:b/>
          <w:bCs/>
          <w:sz w:val="32"/>
          <w:szCs w:val="32"/>
        </w:rPr>
        <w:t>,</w:t>
      </w:r>
      <w:r w:rsidR="00A75C78" w:rsidRPr="00000582">
        <w:rPr>
          <w:rFonts w:ascii="Arial" w:hAnsi="Arial" w:cs="Arial"/>
          <w:sz w:val="32"/>
          <w:szCs w:val="32"/>
        </w:rPr>
        <w:t xml:space="preserve"> The Guardian, 2023. </w:t>
      </w:r>
      <w:proofErr w:type="spellStart"/>
      <w:r w:rsidR="00A75C78" w:rsidRPr="00000582">
        <w:rPr>
          <w:rFonts w:ascii="Arial" w:hAnsi="Arial" w:cs="Arial"/>
          <w:sz w:val="32"/>
          <w:szCs w:val="32"/>
        </w:rPr>
        <w:t>Aceesed</w:t>
      </w:r>
      <w:proofErr w:type="spellEnd"/>
      <w:r w:rsidR="00A75C78" w:rsidRPr="00000582">
        <w:rPr>
          <w:rFonts w:ascii="Arial" w:hAnsi="Arial" w:cs="Arial"/>
          <w:sz w:val="32"/>
          <w:szCs w:val="32"/>
        </w:rPr>
        <w:t xml:space="preserve"> on </w:t>
      </w:r>
      <w:hyperlink r:id="rId18" w:history="1">
        <w:r w:rsidR="00A75C78" w:rsidRPr="00000582">
          <w:rPr>
            <w:rFonts w:ascii="Arial" w:hAnsi="Arial" w:cs="Arial"/>
            <w:color w:val="0000FF"/>
            <w:sz w:val="32"/>
            <w:szCs w:val="32"/>
            <w:u w:val="single"/>
          </w:rPr>
          <w:t>UK grocery price inflation slows but shoppers worried by soaring bills | Supermarkets | The Guardian</w:t>
        </w:r>
      </w:hyperlink>
    </w:p>
    <w:p w14:paraId="458CBFD3" w14:textId="100CCA5E" w:rsidR="00F17F62" w:rsidRPr="00F17F62" w:rsidRDefault="00F17F62" w:rsidP="00F17F62">
      <w:pPr>
        <w:rPr>
          <w:rFonts w:ascii="Arial" w:hAnsi="Arial" w:cs="Arial"/>
          <w:sz w:val="32"/>
          <w:szCs w:val="32"/>
        </w:rPr>
      </w:pPr>
      <w:r>
        <w:rPr>
          <w:rFonts w:ascii="Arial" w:hAnsi="Arial" w:cs="Arial"/>
          <w:sz w:val="32"/>
          <w:szCs w:val="32"/>
        </w:rPr>
        <w:t xml:space="preserve">    1</w:t>
      </w:r>
      <w:r w:rsidR="00BF511F">
        <w:rPr>
          <w:rFonts w:ascii="Arial" w:hAnsi="Arial" w:cs="Arial"/>
          <w:sz w:val="32"/>
          <w:szCs w:val="32"/>
        </w:rPr>
        <w:t>6</w:t>
      </w:r>
      <w:r>
        <w:rPr>
          <w:rFonts w:ascii="Arial" w:hAnsi="Arial" w:cs="Arial"/>
          <w:sz w:val="32"/>
          <w:szCs w:val="32"/>
        </w:rPr>
        <w:t>.</w:t>
      </w:r>
      <w:r w:rsidRPr="00F17F62">
        <w:t xml:space="preserve"> </w:t>
      </w:r>
      <w:r w:rsidRPr="00F17F62">
        <w:rPr>
          <w:rFonts w:ascii="Arial" w:hAnsi="Arial" w:cs="Arial"/>
          <w:b/>
          <w:bCs/>
          <w:sz w:val="32"/>
          <w:szCs w:val="32"/>
        </w:rPr>
        <w:t>Tanya Sammut-Bonnici, 2015</w:t>
      </w:r>
      <w:r w:rsidRPr="00F17F62">
        <w:rPr>
          <w:rFonts w:ascii="Arial" w:hAnsi="Arial" w:cs="Arial"/>
          <w:sz w:val="32"/>
          <w:szCs w:val="32"/>
        </w:rPr>
        <w:t xml:space="preserve">, Strategic management, accessed on </w:t>
      </w:r>
      <w:hyperlink r:id="rId19" w:history="1">
        <w:r w:rsidRPr="00F17F62">
          <w:rPr>
            <w:rFonts w:ascii="Arial" w:hAnsi="Arial" w:cs="Arial"/>
            <w:color w:val="0000FF"/>
            <w:sz w:val="32"/>
            <w:szCs w:val="32"/>
            <w:u w:val="single"/>
          </w:rPr>
          <w:t>(PDF) Strategic Management</w:t>
        </w:r>
      </w:hyperlink>
    </w:p>
    <w:p w14:paraId="43A7E156" w14:textId="2FBA0119" w:rsidR="00F17F62" w:rsidRPr="00F17F62" w:rsidRDefault="00F17F62" w:rsidP="00F17F62">
      <w:pPr>
        <w:rPr>
          <w:rFonts w:ascii="Arial" w:hAnsi="Arial" w:cs="Arial"/>
          <w:sz w:val="32"/>
          <w:szCs w:val="32"/>
        </w:rPr>
      </w:pPr>
      <w:r>
        <w:rPr>
          <w:rFonts w:ascii="Arial" w:hAnsi="Arial" w:cs="Arial"/>
          <w:sz w:val="32"/>
          <w:szCs w:val="32"/>
        </w:rPr>
        <w:t xml:space="preserve">     1</w:t>
      </w:r>
      <w:r w:rsidR="00BF511F">
        <w:rPr>
          <w:rFonts w:ascii="Arial" w:hAnsi="Arial" w:cs="Arial"/>
          <w:sz w:val="32"/>
          <w:szCs w:val="32"/>
        </w:rPr>
        <w:t>7</w:t>
      </w:r>
      <w:r>
        <w:rPr>
          <w:rFonts w:ascii="Arial" w:hAnsi="Arial" w:cs="Arial"/>
          <w:sz w:val="32"/>
          <w:szCs w:val="32"/>
        </w:rPr>
        <w:t xml:space="preserve">. </w:t>
      </w:r>
      <w:r w:rsidRPr="00F17F62">
        <w:rPr>
          <w:rFonts w:ascii="Arial" w:hAnsi="Arial" w:cs="Arial"/>
          <w:sz w:val="32"/>
          <w:szCs w:val="32"/>
        </w:rPr>
        <w:t xml:space="preserve">(LIDL, N.D.) accessed on </w:t>
      </w:r>
      <w:hyperlink r:id="rId20" w:history="1">
        <w:r w:rsidRPr="00F17F62">
          <w:rPr>
            <w:rFonts w:ascii="Arial" w:hAnsi="Arial" w:cs="Arial"/>
            <w:color w:val="0000FF"/>
            <w:sz w:val="32"/>
            <w:szCs w:val="32"/>
            <w:u w:val="single"/>
          </w:rPr>
          <w:t>About Lidl GB - Lidl Great Britain</w:t>
        </w:r>
      </w:hyperlink>
    </w:p>
    <w:p w14:paraId="5D049062" w14:textId="1A7C785C" w:rsidR="00F17F62" w:rsidRPr="00F17F62" w:rsidRDefault="00F17F62" w:rsidP="00A75C78">
      <w:pPr>
        <w:pStyle w:val="ListParagraph"/>
        <w:tabs>
          <w:tab w:val="left" w:pos="10206"/>
        </w:tabs>
        <w:spacing w:line="360" w:lineRule="auto"/>
        <w:ind w:left="360" w:right="572"/>
        <w:jc w:val="both"/>
        <w:rPr>
          <w:rFonts w:ascii="Arial" w:hAnsi="Arial" w:cs="Arial"/>
          <w:sz w:val="32"/>
          <w:szCs w:val="32"/>
        </w:rPr>
      </w:pPr>
    </w:p>
    <w:p w14:paraId="74A4F604" w14:textId="77777777" w:rsidR="00D15390" w:rsidRDefault="00D15390" w:rsidP="00A75C78">
      <w:pPr>
        <w:pStyle w:val="ListParagraph"/>
        <w:tabs>
          <w:tab w:val="left" w:pos="10206"/>
        </w:tabs>
        <w:spacing w:line="360" w:lineRule="auto"/>
        <w:ind w:left="360" w:right="572"/>
        <w:jc w:val="both"/>
        <w:rPr>
          <w:rFonts w:ascii="Arial" w:hAnsi="Arial" w:cs="Arial"/>
          <w:sz w:val="32"/>
          <w:szCs w:val="32"/>
        </w:rPr>
      </w:pPr>
    </w:p>
    <w:bookmarkEnd w:id="4"/>
    <w:p w14:paraId="6B5B800B" w14:textId="77777777" w:rsidR="00A56750" w:rsidRPr="0093342A" w:rsidRDefault="00A56750" w:rsidP="00A56750">
      <w:pPr>
        <w:rPr>
          <w:rFonts w:ascii="Arial" w:hAnsi="Arial" w:cs="Arial"/>
        </w:rPr>
      </w:pPr>
    </w:p>
    <w:sectPr w:rsidR="00A56750" w:rsidRPr="0093342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A0DB4" w14:textId="77777777" w:rsidR="00E649C1" w:rsidRDefault="00E649C1" w:rsidP="007B2D5C">
      <w:pPr>
        <w:spacing w:after="0" w:line="240" w:lineRule="auto"/>
      </w:pPr>
      <w:r>
        <w:separator/>
      </w:r>
    </w:p>
  </w:endnote>
  <w:endnote w:type="continuationSeparator" w:id="0">
    <w:p w14:paraId="54A147D6" w14:textId="77777777" w:rsidR="00E649C1" w:rsidRDefault="00E649C1" w:rsidP="007B2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533025"/>
      <w:docPartObj>
        <w:docPartGallery w:val="Page Numbers (Bottom of Page)"/>
        <w:docPartUnique/>
      </w:docPartObj>
    </w:sdtPr>
    <w:sdtEndPr>
      <w:rPr>
        <w:noProof/>
      </w:rPr>
    </w:sdtEndPr>
    <w:sdtContent>
      <w:p w14:paraId="3C77709A" w14:textId="04F0ED48" w:rsidR="007B2D5C" w:rsidRDefault="007B2D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76E4DE" w14:textId="77777777" w:rsidR="007B2D5C" w:rsidRDefault="007B2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43B34" w14:textId="77777777" w:rsidR="00E649C1" w:rsidRDefault="00E649C1" w:rsidP="007B2D5C">
      <w:pPr>
        <w:spacing w:after="0" w:line="240" w:lineRule="auto"/>
      </w:pPr>
      <w:r>
        <w:separator/>
      </w:r>
    </w:p>
  </w:footnote>
  <w:footnote w:type="continuationSeparator" w:id="0">
    <w:p w14:paraId="0842D879" w14:textId="77777777" w:rsidR="00E649C1" w:rsidRDefault="00E649C1" w:rsidP="007B2D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434E4"/>
    <w:multiLevelType w:val="multilevel"/>
    <w:tmpl w:val="A33841EA"/>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6DE2E8E"/>
    <w:multiLevelType w:val="multilevel"/>
    <w:tmpl w:val="5088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76A3E"/>
    <w:multiLevelType w:val="multilevel"/>
    <w:tmpl w:val="5B02E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2D2BBC"/>
    <w:multiLevelType w:val="multilevel"/>
    <w:tmpl w:val="2B36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233A2"/>
    <w:multiLevelType w:val="hybridMultilevel"/>
    <w:tmpl w:val="4F3C1BF8"/>
    <w:lvl w:ilvl="0" w:tplc="94DC5786">
      <w:start w:val="1"/>
      <w:numFmt w:val="decimal"/>
      <w:lvlText w:val="%1."/>
      <w:lvlJc w:val="left"/>
      <w:pPr>
        <w:tabs>
          <w:tab w:val="num" w:pos="360"/>
        </w:tabs>
        <w:ind w:left="360" w:hanging="360"/>
      </w:pPr>
    </w:lvl>
    <w:lvl w:ilvl="1" w:tplc="35B27E96" w:tentative="1">
      <w:start w:val="1"/>
      <w:numFmt w:val="decimal"/>
      <w:lvlText w:val="%2."/>
      <w:lvlJc w:val="left"/>
      <w:pPr>
        <w:tabs>
          <w:tab w:val="num" w:pos="1080"/>
        </w:tabs>
        <w:ind w:left="1080" w:hanging="360"/>
      </w:pPr>
    </w:lvl>
    <w:lvl w:ilvl="2" w:tplc="E8CA3E1A" w:tentative="1">
      <w:start w:val="1"/>
      <w:numFmt w:val="decimal"/>
      <w:lvlText w:val="%3."/>
      <w:lvlJc w:val="left"/>
      <w:pPr>
        <w:tabs>
          <w:tab w:val="num" w:pos="1800"/>
        </w:tabs>
        <w:ind w:left="1800" w:hanging="360"/>
      </w:pPr>
    </w:lvl>
    <w:lvl w:ilvl="3" w:tplc="E334F5C6" w:tentative="1">
      <w:start w:val="1"/>
      <w:numFmt w:val="decimal"/>
      <w:lvlText w:val="%4."/>
      <w:lvlJc w:val="left"/>
      <w:pPr>
        <w:tabs>
          <w:tab w:val="num" w:pos="2520"/>
        </w:tabs>
        <w:ind w:left="2520" w:hanging="360"/>
      </w:pPr>
    </w:lvl>
    <w:lvl w:ilvl="4" w:tplc="312E0AC8" w:tentative="1">
      <w:start w:val="1"/>
      <w:numFmt w:val="decimal"/>
      <w:lvlText w:val="%5."/>
      <w:lvlJc w:val="left"/>
      <w:pPr>
        <w:tabs>
          <w:tab w:val="num" w:pos="3240"/>
        </w:tabs>
        <w:ind w:left="3240" w:hanging="360"/>
      </w:pPr>
    </w:lvl>
    <w:lvl w:ilvl="5" w:tplc="061A64FE" w:tentative="1">
      <w:start w:val="1"/>
      <w:numFmt w:val="decimal"/>
      <w:lvlText w:val="%6."/>
      <w:lvlJc w:val="left"/>
      <w:pPr>
        <w:tabs>
          <w:tab w:val="num" w:pos="3960"/>
        </w:tabs>
        <w:ind w:left="3960" w:hanging="360"/>
      </w:pPr>
    </w:lvl>
    <w:lvl w:ilvl="6" w:tplc="E8F48F22" w:tentative="1">
      <w:start w:val="1"/>
      <w:numFmt w:val="decimal"/>
      <w:lvlText w:val="%7."/>
      <w:lvlJc w:val="left"/>
      <w:pPr>
        <w:tabs>
          <w:tab w:val="num" w:pos="4680"/>
        </w:tabs>
        <w:ind w:left="4680" w:hanging="360"/>
      </w:pPr>
    </w:lvl>
    <w:lvl w:ilvl="7" w:tplc="71AC618C" w:tentative="1">
      <w:start w:val="1"/>
      <w:numFmt w:val="decimal"/>
      <w:lvlText w:val="%8."/>
      <w:lvlJc w:val="left"/>
      <w:pPr>
        <w:tabs>
          <w:tab w:val="num" w:pos="5400"/>
        </w:tabs>
        <w:ind w:left="5400" w:hanging="360"/>
      </w:pPr>
    </w:lvl>
    <w:lvl w:ilvl="8" w:tplc="D0FE4BA8" w:tentative="1">
      <w:start w:val="1"/>
      <w:numFmt w:val="decimal"/>
      <w:lvlText w:val="%9."/>
      <w:lvlJc w:val="left"/>
      <w:pPr>
        <w:tabs>
          <w:tab w:val="num" w:pos="6120"/>
        </w:tabs>
        <w:ind w:left="6120" w:hanging="360"/>
      </w:pPr>
    </w:lvl>
  </w:abstractNum>
  <w:abstractNum w:abstractNumId="5" w15:restartNumberingAfterBreak="0">
    <w:nsid w:val="0C5A18D9"/>
    <w:multiLevelType w:val="hybridMultilevel"/>
    <w:tmpl w:val="42286B4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3337A7"/>
    <w:multiLevelType w:val="hybridMultilevel"/>
    <w:tmpl w:val="6C625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366B5"/>
    <w:multiLevelType w:val="multilevel"/>
    <w:tmpl w:val="E8628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C32377"/>
    <w:multiLevelType w:val="multilevel"/>
    <w:tmpl w:val="7190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46E37"/>
    <w:multiLevelType w:val="hybridMultilevel"/>
    <w:tmpl w:val="C812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74503"/>
    <w:multiLevelType w:val="hybridMultilevel"/>
    <w:tmpl w:val="963856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E2A73D9"/>
    <w:multiLevelType w:val="hybridMultilevel"/>
    <w:tmpl w:val="3C12D004"/>
    <w:lvl w:ilvl="0" w:tplc="AFA6169C">
      <w:start w:val="1"/>
      <w:numFmt w:val="bullet"/>
      <w:lvlText w:val="o"/>
      <w:lvlJc w:val="left"/>
      <w:pPr>
        <w:tabs>
          <w:tab w:val="num" w:pos="720"/>
        </w:tabs>
        <w:ind w:left="720" w:hanging="360"/>
      </w:pPr>
      <w:rPr>
        <w:rFonts w:ascii="Courier New" w:hAnsi="Courier New" w:hint="default"/>
      </w:rPr>
    </w:lvl>
    <w:lvl w:ilvl="1" w:tplc="B1B62910" w:tentative="1">
      <w:start w:val="1"/>
      <w:numFmt w:val="bullet"/>
      <w:lvlText w:val="o"/>
      <w:lvlJc w:val="left"/>
      <w:pPr>
        <w:tabs>
          <w:tab w:val="num" w:pos="1440"/>
        </w:tabs>
        <w:ind w:left="1440" w:hanging="360"/>
      </w:pPr>
      <w:rPr>
        <w:rFonts w:ascii="Courier New" w:hAnsi="Courier New" w:hint="default"/>
      </w:rPr>
    </w:lvl>
    <w:lvl w:ilvl="2" w:tplc="93B8640E" w:tentative="1">
      <w:start w:val="1"/>
      <w:numFmt w:val="bullet"/>
      <w:lvlText w:val="o"/>
      <w:lvlJc w:val="left"/>
      <w:pPr>
        <w:tabs>
          <w:tab w:val="num" w:pos="2160"/>
        </w:tabs>
        <w:ind w:left="2160" w:hanging="360"/>
      </w:pPr>
      <w:rPr>
        <w:rFonts w:ascii="Courier New" w:hAnsi="Courier New" w:hint="default"/>
      </w:rPr>
    </w:lvl>
    <w:lvl w:ilvl="3" w:tplc="D0D28714" w:tentative="1">
      <w:start w:val="1"/>
      <w:numFmt w:val="bullet"/>
      <w:lvlText w:val="o"/>
      <w:lvlJc w:val="left"/>
      <w:pPr>
        <w:tabs>
          <w:tab w:val="num" w:pos="2880"/>
        </w:tabs>
        <w:ind w:left="2880" w:hanging="360"/>
      </w:pPr>
      <w:rPr>
        <w:rFonts w:ascii="Courier New" w:hAnsi="Courier New" w:hint="default"/>
      </w:rPr>
    </w:lvl>
    <w:lvl w:ilvl="4" w:tplc="7ED07808" w:tentative="1">
      <w:start w:val="1"/>
      <w:numFmt w:val="bullet"/>
      <w:lvlText w:val="o"/>
      <w:lvlJc w:val="left"/>
      <w:pPr>
        <w:tabs>
          <w:tab w:val="num" w:pos="3600"/>
        </w:tabs>
        <w:ind w:left="3600" w:hanging="360"/>
      </w:pPr>
      <w:rPr>
        <w:rFonts w:ascii="Courier New" w:hAnsi="Courier New" w:hint="default"/>
      </w:rPr>
    </w:lvl>
    <w:lvl w:ilvl="5" w:tplc="518256F4" w:tentative="1">
      <w:start w:val="1"/>
      <w:numFmt w:val="bullet"/>
      <w:lvlText w:val="o"/>
      <w:lvlJc w:val="left"/>
      <w:pPr>
        <w:tabs>
          <w:tab w:val="num" w:pos="4320"/>
        </w:tabs>
        <w:ind w:left="4320" w:hanging="360"/>
      </w:pPr>
      <w:rPr>
        <w:rFonts w:ascii="Courier New" w:hAnsi="Courier New" w:hint="default"/>
      </w:rPr>
    </w:lvl>
    <w:lvl w:ilvl="6" w:tplc="2F925AE0" w:tentative="1">
      <w:start w:val="1"/>
      <w:numFmt w:val="bullet"/>
      <w:lvlText w:val="o"/>
      <w:lvlJc w:val="left"/>
      <w:pPr>
        <w:tabs>
          <w:tab w:val="num" w:pos="5040"/>
        </w:tabs>
        <w:ind w:left="5040" w:hanging="360"/>
      </w:pPr>
      <w:rPr>
        <w:rFonts w:ascii="Courier New" w:hAnsi="Courier New" w:hint="default"/>
      </w:rPr>
    </w:lvl>
    <w:lvl w:ilvl="7" w:tplc="D83AD022" w:tentative="1">
      <w:start w:val="1"/>
      <w:numFmt w:val="bullet"/>
      <w:lvlText w:val="o"/>
      <w:lvlJc w:val="left"/>
      <w:pPr>
        <w:tabs>
          <w:tab w:val="num" w:pos="5760"/>
        </w:tabs>
        <w:ind w:left="5760" w:hanging="360"/>
      </w:pPr>
      <w:rPr>
        <w:rFonts w:ascii="Courier New" w:hAnsi="Courier New" w:hint="default"/>
      </w:rPr>
    </w:lvl>
    <w:lvl w:ilvl="8" w:tplc="57502C60"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20FE6F1C"/>
    <w:multiLevelType w:val="hybridMultilevel"/>
    <w:tmpl w:val="AA3A1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E30750"/>
    <w:multiLevelType w:val="hybridMultilevel"/>
    <w:tmpl w:val="9098AA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74C3706"/>
    <w:multiLevelType w:val="hybridMultilevel"/>
    <w:tmpl w:val="2730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C3F2D"/>
    <w:multiLevelType w:val="hybridMultilevel"/>
    <w:tmpl w:val="35601270"/>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3451C72"/>
    <w:multiLevelType w:val="multilevel"/>
    <w:tmpl w:val="AA10D3E4"/>
    <w:lvl w:ilvl="0">
      <w:start w:val="1"/>
      <w:numFmt w:val="decimal"/>
      <w:lvlText w:val="%1."/>
      <w:lvlJc w:val="left"/>
      <w:pPr>
        <w:ind w:left="644" w:hanging="360"/>
      </w:pPr>
      <w:rPr>
        <w:rFonts w:hint="default"/>
      </w:rPr>
    </w:lvl>
    <w:lvl w:ilvl="1">
      <w:start w:val="1"/>
      <w:numFmt w:val="decimal"/>
      <w:isLgl/>
      <w:lvlText w:val="%1.%2"/>
      <w:lvlJc w:val="left"/>
      <w:pPr>
        <w:ind w:left="1016" w:hanging="372"/>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7" w15:restartNumberingAfterBreak="0">
    <w:nsid w:val="35C86CF3"/>
    <w:multiLevelType w:val="multilevel"/>
    <w:tmpl w:val="58424AF2"/>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65D16B8"/>
    <w:multiLevelType w:val="multilevel"/>
    <w:tmpl w:val="6AA6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A336B9"/>
    <w:multiLevelType w:val="hybridMultilevel"/>
    <w:tmpl w:val="23327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880B44"/>
    <w:multiLevelType w:val="hybridMultilevel"/>
    <w:tmpl w:val="AEBE3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A044A4"/>
    <w:multiLevelType w:val="hybridMultilevel"/>
    <w:tmpl w:val="3BC665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A22DFF"/>
    <w:multiLevelType w:val="hybridMultilevel"/>
    <w:tmpl w:val="AB08065C"/>
    <w:lvl w:ilvl="0" w:tplc="3D788940">
      <w:start w:val="1"/>
      <w:numFmt w:val="decimal"/>
      <w:lvlText w:val="%1."/>
      <w:lvlJc w:val="left"/>
      <w:pPr>
        <w:tabs>
          <w:tab w:val="num" w:pos="720"/>
        </w:tabs>
        <w:ind w:left="720" w:hanging="360"/>
      </w:pPr>
    </w:lvl>
    <w:lvl w:ilvl="1" w:tplc="D06A2CFA" w:tentative="1">
      <w:start w:val="1"/>
      <w:numFmt w:val="decimal"/>
      <w:lvlText w:val="%2."/>
      <w:lvlJc w:val="left"/>
      <w:pPr>
        <w:tabs>
          <w:tab w:val="num" w:pos="1440"/>
        </w:tabs>
        <w:ind w:left="1440" w:hanging="360"/>
      </w:pPr>
    </w:lvl>
    <w:lvl w:ilvl="2" w:tplc="DEE0D5D6" w:tentative="1">
      <w:start w:val="1"/>
      <w:numFmt w:val="decimal"/>
      <w:lvlText w:val="%3."/>
      <w:lvlJc w:val="left"/>
      <w:pPr>
        <w:tabs>
          <w:tab w:val="num" w:pos="2160"/>
        </w:tabs>
        <w:ind w:left="2160" w:hanging="360"/>
      </w:pPr>
    </w:lvl>
    <w:lvl w:ilvl="3" w:tplc="28B075A0" w:tentative="1">
      <w:start w:val="1"/>
      <w:numFmt w:val="decimal"/>
      <w:lvlText w:val="%4."/>
      <w:lvlJc w:val="left"/>
      <w:pPr>
        <w:tabs>
          <w:tab w:val="num" w:pos="2880"/>
        </w:tabs>
        <w:ind w:left="2880" w:hanging="360"/>
      </w:pPr>
    </w:lvl>
    <w:lvl w:ilvl="4" w:tplc="0DB41A48" w:tentative="1">
      <w:start w:val="1"/>
      <w:numFmt w:val="decimal"/>
      <w:lvlText w:val="%5."/>
      <w:lvlJc w:val="left"/>
      <w:pPr>
        <w:tabs>
          <w:tab w:val="num" w:pos="3600"/>
        </w:tabs>
        <w:ind w:left="3600" w:hanging="360"/>
      </w:pPr>
    </w:lvl>
    <w:lvl w:ilvl="5" w:tplc="ACA607DE" w:tentative="1">
      <w:start w:val="1"/>
      <w:numFmt w:val="decimal"/>
      <w:lvlText w:val="%6."/>
      <w:lvlJc w:val="left"/>
      <w:pPr>
        <w:tabs>
          <w:tab w:val="num" w:pos="4320"/>
        </w:tabs>
        <w:ind w:left="4320" w:hanging="360"/>
      </w:pPr>
    </w:lvl>
    <w:lvl w:ilvl="6" w:tplc="2C9A9E36" w:tentative="1">
      <w:start w:val="1"/>
      <w:numFmt w:val="decimal"/>
      <w:lvlText w:val="%7."/>
      <w:lvlJc w:val="left"/>
      <w:pPr>
        <w:tabs>
          <w:tab w:val="num" w:pos="5040"/>
        </w:tabs>
        <w:ind w:left="5040" w:hanging="360"/>
      </w:pPr>
    </w:lvl>
    <w:lvl w:ilvl="7" w:tplc="E40896AC" w:tentative="1">
      <w:start w:val="1"/>
      <w:numFmt w:val="decimal"/>
      <w:lvlText w:val="%8."/>
      <w:lvlJc w:val="left"/>
      <w:pPr>
        <w:tabs>
          <w:tab w:val="num" w:pos="5760"/>
        </w:tabs>
        <w:ind w:left="5760" w:hanging="360"/>
      </w:pPr>
    </w:lvl>
    <w:lvl w:ilvl="8" w:tplc="D40201D2" w:tentative="1">
      <w:start w:val="1"/>
      <w:numFmt w:val="decimal"/>
      <w:lvlText w:val="%9."/>
      <w:lvlJc w:val="left"/>
      <w:pPr>
        <w:tabs>
          <w:tab w:val="num" w:pos="6480"/>
        </w:tabs>
        <w:ind w:left="6480" w:hanging="360"/>
      </w:pPr>
    </w:lvl>
  </w:abstractNum>
  <w:abstractNum w:abstractNumId="23" w15:restartNumberingAfterBreak="0">
    <w:nsid w:val="6B7C3EA6"/>
    <w:multiLevelType w:val="hybridMultilevel"/>
    <w:tmpl w:val="F1EC8AF6"/>
    <w:lvl w:ilvl="0" w:tplc="A7FAD03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77D74733"/>
    <w:multiLevelType w:val="multilevel"/>
    <w:tmpl w:val="54FEF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4311467">
    <w:abstractNumId w:val="16"/>
  </w:num>
  <w:num w:numId="2" w16cid:durableId="10967504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4207085">
    <w:abstractNumId w:val="13"/>
  </w:num>
  <w:num w:numId="4" w16cid:durableId="1669824007">
    <w:abstractNumId w:val="14"/>
  </w:num>
  <w:num w:numId="5" w16cid:durableId="1199320440">
    <w:abstractNumId w:val="12"/>
  </w:num>
  <w:num w:numId="6" w16cid:durableId="1363938466">
    <w:abstractNumId w:val="20"/>
  </w:num>
  <w:num w:numId="7" w16cid:durableId="169151164">
    <w:abstractNumId w:val="9"/>
  </w:num>
  <w:num w:numId="8" w16cid:durableId="1303852964">
    <w:abstractNumId w:val="19"/>
  </w:num>
  <w:num w:numId="9" w16cid:durableId="1522860655">
    <w:abstractNumId w:val="6"/>
  </w:num>
  <w:num w:numId="10" w16cid:durableId="1686900507">
    <w:abstractNumId w:val="4"/>
  </w:num>
  <w:num w:numId="11" w16cid:durableId="1472358819">
    <w:abstractNumId w:val="11"/>
  </w:num>
  <w:num w:numId="12" w16cid:durableId="644898466">
    <w:abstractNumId w:val="22"/>
  </w:num>
  <w:num w:numId="13" w16cid:durableId="1599874817">
    <w:abstractNumId w:val="17"/>
  </w:num>
  <w:num w:numId="14" w16cid:durableId="1306739866">
    <w:abstractNumId w:val="10"/>
  </w:num>
  <w:num w:numId="15" w16cid:durableId="402026534">
    <w:abstractNumId w:val="2"/>
  </w:num>
  <w:num w:numId="16" w16cid:durableId="1621302650">
    <w:abstractNumId w:val="24"/>
  </w:num>
  <w:num w:numId="17" w16cid:durableId="357587724">
    <w:abstractNumId w:val="7"/>
  </w:num>
  <w:num w:numId="18" w16cid:durableId="1101102748">
    <w:abstractNumId w:val="1"/>
  </w:num>
  <w:num w:numId="19" w16cid:durableId="285820405">
    <w:abstractNumId w:val="3"/>
  </w:num>
  <w:num w:numId="20" w16cid:durableId="1299922126">
    <w:abstractNumId w:val="8"/>
  </w:num>
  <w:num w:numId="21" w16cid:durableId="1460493654">
    <w:abstractNumId w:val="18"/>
  </w:num>
  <w:num w:numId="22" w16cid:durableId="1406805074">
    <w:abstractNumId w:val="15"/>
  </w:num>
  <w:num w:numId="23" w16cid:durableId="1966615458">
    <w:abstractNumId w:val="21"/>
  </w:num>
  <w:num w:numId="24" w16cid:durableId="399526965">
    <w:abstractNumId w:val="0"/>
  </w:num>
  <w:num w:numId="25" w16cid:durableId="1755710280">
    <w:abstractNumId w:val="5"/>
  </w:num>
  <w:num w:numId="26" w16cid:durableId="81140569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42A"/>
    <w:rsid w:val="00000582"/>
    <w:rsid w:val="0000476A"/>
    <w:rsid w:val="00006F21"/>
    <w:rsid w:val="00013644"/>
    <w:rsid w:val="00014055"/>
    <w:rsid w:val="00024B94"/>
    <w:rsid w:val="000325D7"/>
    <w:rsid w:val="00034C0E"/>
    <w:rsid w:val="00042FFA"/>
    <w:rsid w:val="0004742F"/>
    <w:rsid w:val="000621FB"/>
    <w:rsid w:val="000A20E9"/>
    <w:rsid w:val="000B0D2E"/>
    <w:rsid w:val="000B2C78"/>
    <w:rsid w:val="000B4526"/>
    <w:rsid w:val="000C2255"/>
    <w:rsid w:val="000D4898"/>
    <w:rsid w:val="000F2611"/>
    <w:rsid w:val="001038B2"/>
    <w:rsid w:val="001219B9"/>
    <w:rsid w:val="00137AF4"/>
    <w:rsid w:val="001674F0"/>
    <w:rsid w:val="001A3745"/>
    <w:rsid w:val="001B1A2C"/>
    <w:rsid w:val="001B32DD"/>
    <w:rsid w:val="001C1D58"/>
    <w:rsid w:val="001C3079"/>
    <w:rsid w:val="001C480F"/>
    <w:rsid w:val="001E5712"/>
    <w:rsid w:val="001E5A41"/>
    <w:rsid w:val="001E7AF0"/>
    <w:rsid w:val="001F0909"/>
    <w:rsid w:val="001F3566"/>
    <w:rsid w:val="001F4AB6"/>
    <w:rsid w:val="001F6732"/>
    <w:rsid w:val="0021187F"/>
    <w:rsid w:val="0021698E"/>
    <w:rsid w:val="002335B9"/>
    <w:rsid w:val="002461A6"/>
    <w:rsid w:val="00276FBB"/>
    <w:rsid w:val="002A54D2"/>
    <w:rsid w:val="002C3841"/>
    <w:rsid w:val="002D0310"/>
    <w:rsid w:val="002D0F7C"/>
    <w:rsid w:val="003229E8"/>
    <w:rsid w:val="0032433D"/>
    <w:rsid w:val="00347B04"/>
    <w:rsid w:val="00357618"/>
    <w:rsid w:val="00364E78"/>
    <w:rsid w:val="0037540A"/>
    <w:rsid w:val="003B79EC"/>
    <w:rsid w:val="003C14CA"/>
    <w:rsid w:val="003C2D2C"/>
    <w:rsid w:val="003D1F92"/>
    <w:rsid w:val="003E16CA"/>
    <w:rsid w:val="003E1854"/>
    <w:rsid w:val="003E19B5"/>
    <w:rsid w:val="003E249E"/>
    <w:rsid w:val="003E5B96"/>
    <w:rsid w:val="003F3F86"/>
    <w:rsid w:val="00405442"/>
    <w:rsid w:val="0041508B"/>
    <w:rsid w:val="00426C12"/>
    <w:rsid w:val="00427C96"/>
    <w:rsid w:val="00444129"/>
    <w:rsid w:val="00493192"/>
    <w:rsid w:val="004939EE"/>
    <w:rsid w:val="004A62C9"/>
    <w:rsid w:val="004C7A97"/>
    <w:rsid w:val="004D3519"/>
    <w:rsid w:val="00507464"/>
    <w:rsid w:val="00515874"/>
    <w:rsid w:val="0052534A"/>
    <w:rsid w:val="00527D1D"/>
    <w:rsid w:val="00535C93"/>
    <w:rsid w:val="0055335F"/>
    <w:rsid w:val="005611D9"/>
    <w:rsid w:val="005659D9"/>
    <w:rsid w:val="00572E56"/>
    <w:rsid w:val="0058526B"/>
    <w:rsid w:val="00592AED"/>
    <w:rsid w:val="005A0D22"/>
    <w:rsid w:val="005B5486"/>
    <w:rsid w:val="005C0473"/>
    <w:rsid w:val="005E60E7"/>
    <w:rsid w:val="00633578"/>
    <w:rsid w:val="006415FC"/>
    <w:rsid w:val="00646A39"/>
    <w:rsid w:val="0064731B"/>
    <w:rsid w:val="00661185"/>
    <w:rsid w:val="00670163"/>
    <w:rsid w:val="006703F6"/>
    <w:rsid w:val="0067573D"/>
    <w:rsid w:val="006A2762"/>
    <w:rsid w:val="006A3866"/>
    <w:rsid w:val="006B2E76"/>
    <w:rsid w:val="006B4DA3"/>
    <w:rsid w:val="006D2853"/>
    <w:rsid w:val="006F3C33"/>
    <w:rsid w:val="006F7E9C"/>
    <w:rsid w:val="007219B6"/>
    <w:rsid w:val="00722911"/>
    <w:rsid w:val="007304CB"/>
    <w:rsid w:val="00770AF3"/>
    <w:rsid w:val="007714AC"/>
    <w:rsid w:val="00776B40"/>
    <w:rsid w:val="00791677"/>
    <w:rsid w:val="00795B82"/>
    <w:rsid w:val="00795CA5"/>
    <w:rsid w:val="007B2D5C"/>
    <w:rsid w:val="007B318C"/>
    <w:rsid w:val="007B3349"/>
    <w:rsid w:val="007C33C1"/>
    <w:rsid w:val="007D5D4B"/>
    <w:rsid w:val="007F6203"/>
    <w:rsid w:val="007F6B3A"/>
    <w:rsid w:val="008100C6"/>
    <w:rsid w:val="008223B4"/>
    <w:rsid w:val="00823F7C"/>
    <w:rsid w:val="00836128"/>
    <w:rsid w:val="00842A46"/>
    <w:rsid w:val="008737DE"/>
    <w:rsid w:val="008941A3"/>
    <w:rsid w:val="008A5782"/>
    <w:rsid w:val="008B3B52"/>
    <w:rsid w:val="008C3157"/>
    <w:rsid w:val="008C5E18"/>
    <w:rsid w:val="008D3124"/>
    <w:rsid w:val="008F5EF3"/>
    <w:rsid w:val="00900876"/>
    <w:rsid w:val="00900D12"/>
    <w:rsid w:val="009039C7"/>
    <w:rsid w:val="00911F01"/>
    <w:rsid w:val="00923398"/>
    <w:rsid w:val="0093342A"/>
    <w:rsid w:val="00946D56"/>
    <w:rsid w:val="00955CF5"/>
    <w:rsid w:val="00960387"/>
    <w:rsid w:val="00971D1B"/>
    <w:rsid w:val="0099444A"/>
    <w:rsid w:val="009A18AF"/>
    <w:rsid w:val="009D06CA"/>
    <w:rsid w:val="009D7448"/>
    <w:rsid w:val="009E211C"/>
    <w:rsid w:val="009E4B8E"/>
    <w:rsid w:val="009F1D5C"/>
    <w:rsid w:val="009F7E6E"/>
    <w:rsid w:val="00A25C09"/>
    <w:rsid w:val="00A274DF"/>
    <w:rsid w:val="00A27EB1"/>
    <w:rsid w:val="00A31D05"/>
    <w:rsid w:val="00A376E3"/>
    <w:rsid w:val="00A45E9B"/>
    <w:rsid w:val="00A4752D"/>
    <w:rsid w:val="00A56750"/>
    <w:rsid w:val="00A64D3C"/>
    <w:rsid w:val="00A75C78"/>
    <w:rsid w:val="00A75D7E"/>
    <w:rsid w:val="00A84B1F"/>
    <w:rsid w:val="00AA0CB5"/>
    <w:rsid w:val="00AA391C"/>
    <w:rsid w:val="00AB2E3A"/>
    <w:rsid w:val="00AC2881"/>
    <w:rsid w:val="00AC749F"/>
    <w:rsid w:val="00AD362C"/>
    <w:rsid w:val="00AD7E83"/>
    <w:rsid w:val="00B0081D"/>
    <w:rsid w:val="00B05C00"/>
    <w:rsid w:val="00B46C56"/>
    <w:rsid w:val="00B518E3"/>
    <w:rsid w:val="00B643A6"/>
    <w:rsid w:val="00B70B5F"/>
    <w:rsid w:val="00B909EB"/>
    <w:rsid w:val="00BA1F92"/>
    <w:rsid w:val="00BE6F6D"/>
    <w:rsid w:val="00BF03C6"/>
    <w:rsid w:val="00BF2472"/>
    <w:rsid w:val="00BF405A"/>
    <w:rsid w:val="00BF511F"/>
    <w:rsid w:val="00C02B36"/>
    <w:rsid w:val="00C043C9"/>
    <w:rsid w:val="00C23D3D"/>
    <w:rsid w:val="00C51E05"/>
    <w:rsid w:val="00C569B8"/>
    <w:rsid w:val="00C61F9D"/>
    <w:rsid w:val="00C63093"/>
    <w:rsid w:val="00C8213F"/>
    <w:rsid w:val="00C87490"/>
    <w:rsid w:val="00C9558E"/>
    <w:rsid w:val="00CA33F9"/>
    <w:rsid w:val="00CA5976"/>
    <w:rsid w:val="00CA5A95"/>
    <w:rsid w:val="00CB7AA1"/>
    <w:rsid w:val="00CC5B1D"/>
    <w:rsid w:val="00CD2622"/>
    <w:rsid w:val="00CD45B7"/>
    <w:rsid w:val="00CD5827"/>
    <w:rsid w:val="00CE1619"/>
    <w:rsid w:val="00CF6C40"/>
    <w:rsid w:val="00D03B3B"/>
    <w:rsid w:val="00D07F6F"/>
    <w:rsid w:val="00D1246B"/>
    <w:rsid w:val="00D13EB5"/>
    <w:rsid w:val="00D15390"/>
    <w:rsid w:val="00D17399"/>
    <w:rsid w:val="00D22AF1"/>
    <w:rsid w:val="00D26495"/>
    <w:rsid w:val="00D27196"/>
    <w:rsid w:val="00D33389"/>
    <w:rsid w:val="00D72D84"/>
    <w:rsid w:val="00D7484A"/>
    <w:rsid w:val="00D82E21"/>
    <w:rsid w:val="00D84DBE"/>
    <w:rsid w:val="00DC7D04"/>
    <w:rsid w:val="00E0711A"/>
    <w:rsid w:val="00E127E7"/>
    <w:rsid w:val="00E171DD"/>
    <w:rsid w:val="00E25FDF"/>
    <w:rsid w:val="00E55EB4"/>
    <w:rsid w:val="00E57CBC"/>
    <w:rsid w:val="00E649C1"/>
    <w:rsid w:val="00E873C8"/>
    <w:rsid w:val="00E87D12"/>
    <w:rsid w:val="00E91A64"/>
    <w:rsid w:val="00EB0440"/>
    <w:rsid w:val="00EB3DB2"/>
    <w:rsid w:val="00EB4579"/>
    <w:rsid w:val="00EC4F9F"/>
    <w:rsid w:val="00EC4FD5"/>
    <w:rsid w:val="00F0707C"/>
    <w:rsid w:val="00F07C27"/>
    <w:rsid w:val="00F17F62"/>
    <w:rsid w:val="00F23364"/>
    <w:rsid w:val="00F34F77"/>
    <w:rsid w:val="00F43B6E"/>
    <w:rsid w:val="00F61ED7"/>
    <w:rsid w:val="00F622C5"/>
    <w:rsid w:val="00F8029F"/>
    <w:rsid w:val="00F805BA"/>
    <w:rsid w:val="00F877BA"/>
    <w:rsid w:val="00F87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163A"/>
  <w15:chartTrackingRefBased/>
  <w15:docId w15:val="{A6E20756-6852-470D-A1A0-FBAC01A7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42A"/>
    <w:rPr>
      <w:rFonts w:eastAsiaTheme="majorEastAsia" w:cstheme="majorBidi"/>
      <w:color w:val="272727" w:themeColor="text1" w:themeTint="D8"/>
    </w:rPr>
  </w:style>
  <w:style w:type="paragraph" w:styleId="Title">
    <w:name w:val="Title"/>
    <w:basedOn w:val="Normal"/>
    <w:next w:val="Normal"/>
    <w:link w:val="TitleChar"/>
    <w:uiPriority w:val="10"/>
    <w:qFormat/>
    <w:rsid w:val="00933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42A"/>
    <w:pPr>
      <w:spacing w:before="160"/>
      <w:jc w:val="center"/>
    </w:pPr>
    <w:rPr>
      <w:i/>
      <w:iCs/>
      <w:color w:val="404040" w:themeColor="text1" w:themeTint="BF"/>
    </w:rPr>
  </w:style>
  <w:style w:type="character" w:customStyle="1" w:styleId="QuoteChar">
    <w:name w:val="Quote Char"/>
    <w:basedOn w:val="DefaultParagraphFont"/>
    <w:link w:val="Quote"/>
    <w:uiPriority w:val="29"/>
    <w:rsid w:val="0093342A"/>
    <w:rPr>
      <w:i/>
      <w:iCs/>
      <w:color w:val="404040" w:themeColor="text1" w:themeTint="BF"/>
    </w:rPr>
  </w:style>
  <w:style w:type="paragraph" w:styleId="ListParagraph">
    <w:name w:val="List Paragraph"/>
    <w:basedOn w:val="Normal"/>
    <w:uiPriority w:val="1"/>
    <w:qFormat/>
    <w:rsid w:val="0093342A"/>
    <w:pPr>
      <w:ind w:left="720"/>
      <w:contextualSpacing/>
    </w:pPr>
  </w:style>
  <w:style w:type="character" w:styleId="IntenseEmphasis">
    <w:name w:val="Intense Emphasis"/>
    <w:basedOn w:val="DefaultParagraphFont"/>
    <w:uiPriority w:val="21"/>
    <w:qFormat/>
    <w:rsid w:val="0093342A"/>
    <w:rPr>
      <w:i/>
      <w:iCs/>
      <w:color w:val="0F4761" w:themeColor="accent1" w:themeShade="BF"/>
    </w:rPr>
  </w:style>
  <w:style w:type="paragraph" w:styleId="IntenseQuote">
    <w:name w:val="Intense Quote"/>
    <w:basedOn w:val="Normal"/>
    <w:next w:val="Normal"/>
    <w:link w:val="IntenseQuoteChar"/>
    <w:uiPriority w:val="30"/>
    <w:qFormat/>
    <w:rsid w:val="00933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42A"/>
    <w:rPr>
      <w:i/>
      <w:iCs/>
      <w:color w:val="0F4761" w:themeColor="accent1" w:themeShade="BF"/>
    </w:rPr>
  </w:style>
  <w:style w:type="character" w:styleId="IntenseReference">
    <w:name w:val="Intense Reference"/>
    <w:basedOn w:val="DefaultParagraphFont"/>
    <w:uiPriority w:val="32"/>
    <w:qFormat/>
    <w:rsid w:val="0093342A"/>
    <w:rPr>
      <w:b/>
      <w:bCs/>
      <w:smallCaps/>
      <w:color w:val="0F4761" w:themeColor="accent1" w:themeShade="BF"/>
      <w:spacing w:val="5"/>
    </w:rPr>
  </w:style>
  <w:style w:type="character" w:styleId="Hyperlink">
    <w:name w:val="Hyperlink"/>
    <w:basedOn w:val="DefaultParagraphFont"/>
    <w:uiPriority w:val="99"/>
    <w:semiHidden/>
    <w:unhideWhenUsed/>
    <w:rsid w:val="00BF405A"/>
    <w:rPr>
      <w:color w:val="467886" w:themeColor="hyperlink"/>
      <w:u w:val="single"/>
    </w:rPr>
  </w:style>
  <w:style w:type="paragraph" w:styleId="BodyText">
    <w:name w:val="Body Text"/>
    <w:basedOn w:val="Normal"/>
    <w:link w:val="BodyTextChar"/>
    <w:uiPriority w:val="1"/>
    <w:semiHidden/>
    <w:unhideWhenUsed/>
    <w:qFormat/>
    <w:rsid w:val="00BF405A"/>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semiHidden/>
    <w:rsid w:val="00BF405A"/>
    <w:rPr>
      <w:rFonts w:ascii="Arial" w:eastAsia="Arial" w:hAnsi="Arial" w:cs="Arial"/>
      <w:kern w:val="0"/>
      <w:lang w:val="en-US"/>
      <w14:ligatures w14:val="none"/>
    </w:rPr>
  </w:style>
  <w:style w:type="paragraph" w:styleId="Header">
    <w:name w:val="header"/>
    <w:basedOn w:val="Normal"/>
    <w:link w:val="HeaderChar"/>
    <w:uiPriority w:val="99"/>
    <w:unhideWhenUsed/>
    <w:rsid w:val="007B2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2D5C"/>
  </w:style>
  <w:style w:type="paragraph" w:styleId="Footer">
    <w:name w:val="footer"/>
    <w:basedOn w:val="Normal"/>
    <w:link w:val="FooterChar"/>
    <w:uiPriority w:val="99"/>
    <w:unhideWhenUsed/>
    <w:rsid w:val="007B2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2D5C"/>
  </w:style>
  <w:style w:type="table" w:styleId="TableGrid">
    <w:name w:val="Table Grid"/>
    <w:basedOn w:val="TableNormal"/>
    <w:uiPriority w:val="39"/>
    <w:rsid w:val="001F6732"/>
    <w:pPr>
      <w:widowControl w:val="0"/>
      <w:autoSpaceDE w:val="0"/>
      <w:autoSpaceDN w:val="0"/>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x-05">
    <w:name w:val="mx-0.5"/>
    <w:basedOn w:val="DefaultParagraphFont"/>
    <w:rsid w:val="00B70B5F"/>
  </w:style>
  <w:style w:type="paragraph" w:styleId="NormalWeb">
    <w:name w:val="Normal (Web)"/>
    <w:basedOn w:val="Normal"/>
    <w:uiPriority w:val="99"/>
    <w:semiHidden/>
    <w:unhideWhenUsed/>
    <w:rsid w:val="00A567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95B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101385">
      <w:bodyDiv w:val="1"/>
      <w:marLeft w:val="0"/>
      <w:marRight w:val="0"/>
      <w:marTop w:val="0"/>
      <w:marBottom w:val="0"/>
      <w:divBdr>
        <w:top w:val="none" w:sz="0" w:space="0" w:color="auto"/>
        <w:left w:val="none" w:sz="0" w:space="0" w:color="auto"/>
        <w:bottom w:val="none" w:sz="0" w:space="0" w:color="auto"/>
        <w:right w:val="none" w:sz="0" w:space="0" w:color="auto"/>
      </w:divBdr>
      <w:divsChild>
        <w:div w:id="1600409334">
          <w:marLeft w:val="806"/>
          <w:marRight w:val="0"/>
          <w:marTop w:val="200"/>
          <w:marBottom w:val="0"/>
          <w:divBdr>
            <w:top w:val="none" w:sz="0" w:space="0" w:color="auto"/>
            <w:left w:val="none" w:sz="0" w:space="0" w:color="auto"/>
            <w:bottom w:val="none" w:sz="0" w:space="0" w:color="auto"/>
            <w:right w:val="none" w:sz="0" w:space="0" w:color="auto"/>
          </w:divBdr>
        </w:div>
        <w:div w:id="1673095887">
          <w:marLeft w:val="806"/>
          <w:marRight w:val="0"/>
          <w:marTop w:val="200"/>
          <w:marBottom w:val="0"/>
          <w:divBdr>
            <w:top w:val="none" w:sz="0" w:space="0" w:color="auto"/>
            <w:left w:val="none" w:sz="0" w:space="0" w:color="auto"/>
            <w:bottom w:val="none" w:sz="0" w:space="0" w:color="auto"/>
            <w:right w:val="none" w:sz="0" w:space="0" w:color="auto"/>
          </w:divBdr>
        </w:div>
        <w:div w:id="1194418369">
          <w:marLeft w:val="806"/>
          <w:marRight w:val="0"/>
          <w:marTop w:val="200"/>
          <w:marBottom w:val="0"/>
          <w:divBdr>
            <w:top w:val="none" w:sz="0" w:space="0" w:color="auto"/>
            <w:left w:val="none" w:sz="0" w:space="0" w:color="auto"/>
            <w:bottom w:val="none" w:sz="0" w:space="0" w:color="auto"/>
            <w:right w:val="none" w:sz="0" w:space="0" w:color="auto"/>
          </w:divBdr>
        </w:div>
        <w:div w:id="405541053">
          <w:marLeft w:val="806"/>
          <w:marRight w:val="0"/>
          <w:marTop w:val="200"/>
          <w:marBottom w:val="0"/>
          <w:divBdr>
            <w:top w:val="none" w:sz="0" w:space="0" w:color="auto"/>
            <w:left w:val="none" w:sz="0" w:space="0" w:color="auto"/>
            <w:bottom w:val="none" w:sz="0" w:space="0" w:color="auto"/>
            <w:right w:val="none" w:sz="0" w:space="0" w:color="auto"/>
          </w:divBdr>
        </w:div>
        <w:div w:id="982849161">
          <w:marLeft w:val="806"/>
          <w:marRight w:val="0"/>
          <w:marTop w:val="200"/>
          <w:marBottom w:val="0"/>
          <w:divBdr>
            <w:top w:val="none" w:sz="0" w:space="0" w:color="auto"/>
            <w:left w:val="none" w:sz="0" w:space="0" w:color="auto"/>
            <w:bottom w:val="none" w:sz="0" w:space="0" w:color="auto"/>
            <w:right w:val="none" w:sz="0" w:space="0" w:color="auto"/>
          </w:divBdr>
        </w:div>
        <w:div w:id="873663973">
          <w:marLeft w:val="806"/>
          <w:marRight w:val="0"/>
          <w:marTop w:val="200"/>
          <w:marBottom w:val="0"/>
          <w:divBdr>
            <w:top w:val="none" w:sz="0" w:space="0" w:color="auto"/>
            <w:left w:val="none" w:sz="0" w:space="0" w:color="auto"/>
            <w:bottom w:val="none" w:sz="0" w:space="0" w:color="auto"/>
            <w:right w:val="none" w:sz="0" w:space="0" w:color="auto"/>
          </w:divBdr>
        </w:div>
      </w:divsChild>
    </w:div>
    <w:div w:id="221528875">
      <w:bodyDiv w:val="1"/>
      <w:marLeft w:val="0"/>
      <w:marRight w:val="0"/>
      <w:marTop w:val="0"/>
      <w:marBottom w:val="0"/>
      <w:divBdr>
        <w:top w:val="none" w:sz="0" w:space="0" w:color="auto"/>
        <w:left w:val="none" w:sz="0" w:space="0" w:color="auto"/>
        <w:bottom w:val="none" w:sz="0" w:space="0" w:color="auto"/>
        <w:right w:val="none" w:sz="0" w:space="0" w:color="auto"/>
      </w:divBdr>
    </w:div>
    <w:div w:id="873465273">
      <w:bodyDiv w:val="1"/>
      <w:marLeft w:val="0"/>
      <w:marRight w:val="0"/>
      <w:marTop w:val="0"/>
      <w:marBottom w:val="0"/>
      <w:divBdr>
        <w:top w:val="none" w:sz="0" w:space="0" w:color="auto"/>
        <w:left w:val="none" w:sz="0" w:space="0" w:color="auto"/>
        <w:bottom w:val="none" w:sz="0" w:space="0" w:color="auto"/>
        <w:right w:val="none" w:sz="0" w:space="0" w:color="auto"/>
      </w:divBdr>
      <w:divsChild>
        <w:div w:id="939340655">
          <w:marLeft w:val="0"/>
          <w:marRight w:val="0"/>
          <w:marTop w:val="0"/>
          <w:marBottom w:val="0"/>
          <w:divBdr>
            <w:top w:val="none" w:sz="0" w:space="0" w:color="auto"/>
            <w:left w:val="none" w:sz="0" w:space="0" w:color="auto"/>
            <w:bottom w:val="none" w:sz="0" w:space="0" w:color="auto"/>
            <w:right w:val="none" w:sz="0" w:space="0" w:color="auto"/>
          </w:divBdr>
        </w:div>
        <w:div w:id="1139567197">
          <w:marLeft w:val="0"/>
          <w:marRight w:val="0"/>
          <w:marTop w:val="0"/>
          <w:marBottom w:val="0"/>
          <w:divBdr>
            <w:top w:val="none" w:sz="0" w:space="0" w:color="auto"/>
            <w:left w:val="none" w:sz="0" w:space="0" w:color="auto"/>
            <w:bottom w:val="none" w:sz="0" w:space="0" w:color="auto"/>
            <w:right w:val="none" w:sz="0" w:space="0" w:color="auto"/>
          </w:divBdr>
        </w:div>
        <w:div w:id="702827717">
          <w:marLeft w:val="0"/>
          <w:marRight w:val="0"/>
          <w:marTop w:val="0"/>
          <w:marBottom w:val="0"/>
          <w:divBdr>
            <w:top w:val="none" w:sz="0" w:space="0" w:color="auto"/>
            <w:left w:val="none" w:sz="0" w:space="0" w:color="auto"/>
            <w:bottom w:val="none" w:sz="0" w:space="0" w:color="auto"/>
            <w:right w:val="none" w:sz="0" w:space="0" w:color="auto"/>
          </w:divBdr>
        </w:div>
        <w:div w:id="1023360689">
          <w:marLeft w:val="0"/>
          <w:marRight w:val="0"/>
          <w:marTop w:val="0"/>
          <w:marBottom w:val="0"/>
          <w:divBdr>
            <w:top w:val="none" w:sz="0" w:space="0" w:color="auto"/>
            <w:left w:val="none" w:sz="0" w:space="0" w:color="auto"/>
            <w:bottom w:val="none" w:sz="0" w:space="0" w:color="auto"/>
            <w:right w:val="none" w:sz="0" w:space="0" w:color="auto"/>
          </w:divBdr>
        </w:div>
      </w:divsChild>
    </w:div>
    <w:div w:id="1015032788">
      <w:bodyDiv w:val="1"/>
      <w:marLeft w:val="0"/>
      <w:marRight w:val="0"/>
      <w:marTop w:val="0"/>
      <w:marBottom w:val="0"/>
      <w:divBdr>
        <w:top w:val="none" w:sz="0" w:space="0" w:color="auto"/>
        <w:left w:val="none" w:sz="0" w:space="0" w:color="auto"/>
        <w:bottom w:val="none" w:sz="0" w:space="0" w:color="auto"/>
        <w:right w:val="none" w:sz="0" w:space="0" w:color="auto"/>
      </w:divBdr>
    </w:div>
    <w:div w:id="1048530505">
      <w:bodyDiv w:val="1"/>
      <w:marLeft w:val="0"/>
      <w:marRight w:val="0"/>
      <w:marTop w:val="0"/>
      <w:marBottom w:val="0"/>
      <w:divBdr>
        <w:top w:val="none" w:sz="0" w:space="0" w:color="auto"/>
        <w:left w:val="none" w:sz="0" w:space="0" w:color="auto"/>
        <w:bottom w:val="none" w:sz="0" w:space="0" w:color="auto"/>
        <w:right w:val="none" w:sz="0" w:space="0" w:color="auto"/>
      </w:divBdr>
    </w:div>
    <w:div w:id="1284000133">
      <w:bodyDiv w:val="1"/>
      <w:marLeft w:val="0"/>
      <w:marRight w:val="0"/>
      <w:marTop w:val="0"/>
      <w:marBottom w:val="0"/>
      <w:divBdr>
        <w:top w:val="none" w:sz="0" w:space="0" w:color="auto"/>
        <w:left w:val="none" w:sz="0" w:space="0" w:color="auto"/>
        <w:bottom w:val="none" w:sz="0" w:space="0" w:color="auto"/>
        <w:right w:val="none" w:sz="0" w:space="0" w:color="auto"/>
      </w:divBdr>
    </w:div>
    <w:div w:id="1513716777">
      <w:bodyDiv w:val="1"/>
      <w:marLeft w:val="0"/>
      <w:marRight w:val="0"/>
      <w:marTop w:val="0"/>
      <w:marBottom w:val="0"/>
      <w:divBdr>
        <w:top w:val="none" w:sz="0" w:space="0" w:color="auto"/>
        <w:left w:val="none" w:sz="0" w:space="0" w:color="auto"/>
        <w:bottom w:val="none" w:sz="0" w:space="0" w:color="auto"/>
        <w:right w:val="none" w:sz="0" w:space="0" w:color="auto"/>
      </w:divBdr>
      <w:divsChild>
        <w:div w:id="461191609">
          <w:marLeft w:val="720"/>
          <w:marRight w:val="0"/>
          <w:marTop w:val="115"/>
          <w:marBottom w:val="0"/>
          <w:divBdr>
            <w:top w:val="none" w:sz="0" w:space="0" w:color="auto"/>
            <w:left w:val="none" w:sz="0" w:space="0" w:color="auto"/>
            <w:bottom w:val="none" w:sz="0" w:space="0" w:color="auto"/>
            <w:right w:val="none" w:sz="0" w:space="0" w:color="auto"/>
          </w:divBdr>
        </w:div>
        <w:div w:id="1478180036">
          <w:marLeft w:val="720"/>
          <w:marRight w:val="0"/>
          <w:marTop w:val="115"/>
          <w:marBottom w:val="0"/>
          <w:divBdr>
            <w:top w:val="none" w:sz="0" w:space="0" w:color="auto"/>
            <w:left w:val="none" w:sz="0" w:space="0" w:color="auto"/>
            <w:bottom w:val="none" w:sz="0" w:space="0" w:color="auto"/>
            <w:right w:val="none" w:sz="0" w:space="0" w:color="auto"/>
          </w:divBdr>
        </w:div>
        <w:div w:id="136805494">
          <w:marLeft w:val="720"/>
          <w:marRight w:val="0"/>
          <w:marTop w:val="115"/>
          <w:marBottom w:val="0"/>
          <w:divBdr>
            <w:top w:val="none" w:sz="0" w:space="0" w:color="auto"/>
            <w:left w:val="none" w:sz="0" w:space="0" w:color="auto"/>
            <w:bottom w:val="none" w:sz="0" w:space="0" w:color="auto"/>
            <w:right w:val="none" w:sz="0" w:space="0" w:color="auto"/>
          </w:divBdr>
        </w:div>
      </w:divsChild>
    </w:div>
    <w:div w:id="1524440020">
      <w:bodyDiv w:val="1"/>
      <w:marLeft w:val="0"/>
      <w:marRight w:val="0"/>
      <w:marTop w:val="0"/>
      <w:marBottom w:val="0"/>
      <w:divBdr>
        <w:top w:val="none" w:sz="0" w:space="0" w:color="auto"/>
        <w:left w:val="none" w:sz="0" w:space="0" w:color="auto"/>
        <w:bottom w:val="none" w:sz="0" w:space="0" w:color="auto"/>
        <w:right w:val="none" w:sz="0" w:space="0" w:color="auto"/>
      </w:divBdr>
      <w:divsChild>
        <w:div w:id="975989406">
          <w:marLeft w:val="446"/>
          <w:marRight w:val="0"/>
          <w:marTop w:val="0"/>
          <w:marBottom w:val="0"/>
          <w:divBdr>
            <w:top w:val="none" w:sz="0" w:space="0" w:color="auto"/>
            <w:left w:val="none" w:sz="0" w:space="0" w:color="auto"/>
            <w:bottom w:val="none" w:sz="0" w:space="0" w:color="auto"/>
            <w:right w:val="none" w:sz="0" w:space="0" w:color="auto"/>
          </w:divBdr>
        </w:div>
        <w:div w:id="1217624581">
          <w:marLeft w:val="446"/>
          <w:marRight w:val="0"/>
          <w:marTop w:val="0"/>
          <w:marBottom w:val="0"/>
          <w:divBdr>
            <w:top w:val="none" w:sz="0" w:space="0" w:color="auto"/>
            <w:left w:val="none" w:sz="0" w:space="0" w:color="auto"/>
            <w:bottom w:val="none" w:sz="0" w:space="0" w:color="auto"/>
            <w:right w:val="none" w:sz="0" w:space="0" w:color="auto"/>
          </w:divBdr>
        </w:div>
        <w:div w:id="990018032">
          <w:marLeft w:val="446"/>
          <w:marRight w:val="0"/>
          <w:marTop w:val="0"/>
          <w:marBottom w:val="0"/>
          <w:divBdr>
            <w:top w:val="none" w:sz="0" w:space="0" w:color="auto"/>
            <w:left w:val="none" w:sz="0" w:space="0" w:color="auto"/>
            <w:bottom w:val="none" w:sz="0" w:space="0" w:color="auto"/>
            <w:right w:val="none" w:sz="0" w:space="0" w:color="auto"/>
          </w:divBdr>
        </w:div>
        <w:div w:id="125567015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919806/lidl-turnover-in-the-united-kingdom/" TargetMode="External"/><Relationship Id="rId18" Type="http://schemas.openxmlformats.org/officeDocument/2006/relationships/hyperlink" Target="https://amp.theguardian.com/business/2023/sep/12/uk-grocery-price-inflation-bills-aldi-lid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ase48.com/order?title=VRIO%20Analysis%20of%20Lidl" TargetMode="External"/><Relationship Id="rId17" Type="http://schemas.openxmlformats.org/officeDocument/2006/relationships/hyperlink" Target="https://www.euromonitor.com/search?term=lidl+gp+swot" TargetMode="External"/><Relationship Id="rId2" Type="http://schemas.openxmlformats.org/officeDocument/2006/relationships/numbering" Target="numbering.xml"/><Relationship Id="rId16" Type="http://schemas.openxmlformats.org/officeDocument/2006/relationships/hyperlink" Target="https://www.marketscreener.com/news/latest/Lidl-GB-annual-revenue-jumps-19-44841015/" TargetMode="External"/><Relationship Id="rId20" Type="http://schemas.openxmlformats.org/officeDocument/2006/relationships/hyperlink" Target="https://corporate.lidl.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find-and-update.company-information.service.gov.uk/company/02816429/filing-history"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researchgate.net/publication/272352897_Strategic_Management" TargetMode="External"/><Relationship Id="rId4" Type="http://schemas.openxmlformats.org/officeDocument/2006/relationships/settings" Target="settings.xml"/><Relationship Id="rId9" Type="http://schemas.openxmlformats.org/officeDocument/2006/relationships/hyperlink" Target="https://corporate.lidl.co.uk/" TargetMode="External"/><Relationship Id="rId14" Type="http://schemas.openxmlformats.org/officeDocument/2006/relationships/hyperlink" Target="https://www.perlego.com/book/4229686/tools-for-strategy-a-starter-kit-for-academics-and-practitioner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EA7AC-F032-47AA-8832-47A11464D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Sandu-Rizea (2126225)</dc:creator>
  <cp:keywords/>
  <dc:description/>
  <cp:lastModifiedBy>Mihaela Sandu-Rizea (2126225)</cp:lastModifiedBy>
  <cp:revision>208</cp:revision>
  <dcterms:created xsi:type="dcterms:W3CDTF">2024-10-08T23:06:00Z</dcterms:created>
  <dcterms:modified xsi:type="dcterms:W3CDTF">2024-10-20T08:52:00Z</dcterms:modified>
</cp:coreProperties>
</file>