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1AA1195" w:rsidP="6E64DCFF" w:rsidRDefault="21AA1195" w14:paraId="602D87CB" w14:textId="0167D778">
      <w:pPr>
        <w:pStyle w:val="Normal"/>
        <w:bidi w:val="0"/>
        <w:spacing w:before="0" w:beforeAutospacing="off" w:after="160" w:afterAutospacing="off" w:line="279" w:lineRule="auto"/>
        <w:ind w:left="0" w:right="0"/>
        <w:jc w:val="left"/>
        <w:rPr>
          <w:rFonts w:ascii="Times New Roman" w:hAnsi="Times New Roman" w:eastAsia="Times New Roman" w:cs="Times New Roman"/>
          <w:i w:val="1"/>
          <w:iCs w:val="1"/>
          <w:noProof w:val="0"/>
          <w:sz w:val="24"/>
          <w:szCs w:val="24"/>
          <w:lang w:val="en-GB"/>
        </w:rPr>
      </w:pPr>
      <w:r w:rsidRPr="6E64DCFF" w:rsidR="21AA1195">
        <w:rPr>
          <w:rFonts w:ascii="Times New Roman" w:hAnsi="Times New Roman" w:eastAsia="Times New Roman" w:cs="Times New Roman"/>
          <w:b w:val="1"/>
          <w:bCs w:val="1"/>
          <w:i w:val="1"/>
          <w:iCs w:val="1"/>
          <w:caps w:val="0"/>
          <w:smallCaps w:val="0"/>
          <w:color w:val="000000" w:themeColor="text1" w:themeTint="FF" w:themeShade="FF"/>
          <w:sz w:val="24"/>
          <w:szCs w:val="24"/>
        </w:rPr>
        <w:t>Critical reflection on the paper “</w:t>
      </w:r>
      <w:r w:rsidRPr="6E64DCFF" w:rsidR="21AA1195">
        <w:rPr>
          <w:rFonts w:ascii="Times New Roman" w:hAnsi="Times New Roman" w:eastAsia="Times New Roman" w:cs="Times New Roman"/>
          <w:b w:val="1"/>
          <w:bCs w:val="1"/>
          <w:i w:val="1"/>
          <w:iCs w:val="1"/>
          <w:noProof w:val="0"/>
          <w:sz w:val="24"/>
          <w:szCs w:val="24"/>
          <w:lang w:val="en-GB"/>
        </w:rPr>
        <w:t xml:space="preserve">Effective leadership: Transformational or transactional?” </w:t>
      </w:r>
    </w:p>
    <w:p w:rsidR="6E64DCFF" w:rsidP="6E64DCFF" w:rsidRDefault="6E64DCFF" w14:paraId="5D945C83" w14:textId="6AAB597D">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6E64DCFF" wp14:paraId="711A5BDD" wp14:textId="1CBA969E">
      <w:pPr>
        <w:spacing w:before="0" w:beforeAutospacing="off" w:after="160" w:afterAutospacing="off" w:line="279" w:lineRule="auto"/>
        <w:ind w:left="0" w:right="0"/>
        <w:jc w:val="left"/>
        <w:rPr>
          <w:rFonts w:ascii="Times New Roman" w:hAnsi="Times New Roman" w:eastAsia="Times New Roman" w:cs="Times New Roman"/>
          <w:noProof w:val="0"/>
          <w:color w:val="000000" w:themeColor="text1" w:themeTint="FF" w:themeShade="FF"/>
          <w:sz w:val="24"/>
          <w:szCs w:val="24"/>
          <w:lang w:val="en-GB"/>
        </w:rPr>
      </w:pPr>
      <w:r w:rsidRPr="6E64DCFF" w:rsidR="430204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effectively reflect on Brymer and Gray’s paper, it is important to first </w:t>
      </w:r>
      <w:r w:rsidRPr="6E64DCFF" w:rsidR="430204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establish</w:t>
      </w:r>
      <w:r w:rsidRPr="6E64DCFF" w:rsidR="430204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context of theory that preceded the transactional and transformational theories of leadership. Leadership theory as a field of research has shown increasing complexity over the years, each development building </w:t>
      </w:r>
      <w:r w:rsidRPr="6E64DCFF" w:rsidR="14B65F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upon</w:t>
      </w:r>
      <w:r w:rsidRPr="6E64DCFF" w:rsidR="430204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last and leaving </w:t>
      </w:r>
      <w:r w:rsidRPr="6E64DCFF" w:rsidR="430204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number of</w:t>
      </w:r>
      <w:r w:rsidRPr="6E64DCFF" w:rsidR="430204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theories to examine. Early theories can be considered direct </w:t>
      </w:r>
      <w:r w:rsidRPr="6E64DCFF" w:rsidR="430204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progressions</w:t>
      </w:r>
      <w:r w:rsidRPr="6E64DCFF" w:rsidR="430204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from each other, but later theories, such as COLT, transformational, and servant leadership, developed </w:t>
      </w:r>
      <w:r w:rsidRPr="6E64DCFF" w:rsidR="7E3F58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more</w:t>
      </w:r>
      <w:r w:rsidRPr="6E64DCFF" w:rsidR="430204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E64DCFF" w:rsidR="430204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alongside each other and target different areas of leadership.</w:t>
      </w:r>
    </w:p>
    <w:p xmlns:wp14="http://schemas.microsoft.com/office/word/2010/wordml" w:rsidP="6E64DCFF" wp14:paraId="2EE95E66" wp14:textId="5345D492">
      <w:pPr>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6E64DCFF" wp14:paraId="6B664067" wp14:textId="63FB20EC">
      <w:pPr>
        <w:pStyle w:val="Normal"/>
        <w:rPr>
          <w:rFonts w:ascii="Times New Roman" w:hAnsi="Times New Roman" w:eastAsia="Times New Roman" w:cs="Times New Roman"/>
          <w:b w:val="0"/>
          <w:bCs w:val="0"/>
          <w:i w:val="0"/>
          <w:iCs w:val="0"/>
          <w:caps w:val="0"/>
          <w:smallCaps w:val="0"/>
          <w:color w:val="000000" w:themeColor="text1" w:themeTint="FF" w:themeShade="FF"/>
          <w:sz w:val="24"/>
          <w:szCs w:val="24"/>
        </w:rPr>
      </w:pP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One of the earlier established concepts of leadership is the Great Man theory originating in the 1840s from talks and writing by Thomas Carlyle (</w:t>
      </w:r>
      <w:r w:rsidRPr="6E64DCFF" w:rsidR="111C8EDE">
        <w:rPr>
          <w:rFonts w:ascii="Times New Roman" w:hAnsi="Times New Roman" w:eastAsia="Times New Roman" w:cs="Times New Roman"/>
          <w:b w:val="0"/>
          <w:bCs w:val="0"/>
          <w:i w:val="0"/>
          <w:iCs w:val="0"/>
          <w:caps w:val="0"/>
          <w:smallCaps w:val="0"/>
          <w:color w:val="000000" w:themeColor="text1" w:themeTint="FF" w:themeShade="FF"/>
          <w:sz w:val="24"/>
          <w:szCs w:val="24"/>
        </w:rPr>
        <w:t>Spector, 2015)</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This theory suggests that some individuals are simply born with the skills and characteristics of a leader, and that those not born with this innate ability could not learn to lead with the same effectiveness of these ‘great men’ (</w:t>
      </w:r>
      <w:r w:rsidRPr="6E64DCFF" w:rsidR="478276CF">
        <w:rPr>
          <w:rFonts w:ascii="Times New Roman" w:hAnsi="Times New Roman" w:eastAsia="Times New Roman" w:cs="Times New Roman"/>
          <w:b w:val="0"/>
          <w:bCs w:val="0"/>
          <w:i w:val="0"/>
          <w:iCs w:val="0"/>
          <w:caps w:val="0"/>
          <w:smallCaps w:val="0"/>
          <w:color w:val="000000" w:themeColor="text1" w:themeTint="FF" w:themeShade="FF"/>
          <w:sz w:val="24"/>
          <w:szCs w:val="24"/>
        </w:rPr>
        <w:t>Benmira</w:t>
      </w:r>
      <w:r w:rsidRPr="6E64DCFF" w:rsidR="478276C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Agboola, 2021)</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Drawing examples from historically relevant figures, Great Man theory was formed under a religious context, </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deeming</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it the task of followers to recognise the ‘great men’ intended by God to be leaders and allow them to be raised to positions of power </w:t>
      </w:r>
      <w:r w:rsidRPr="6E64DCFF" w:rsidR="7B101B61">
        <w:rPr>
          <w:rFonts w:ascii="Times New Roman" w:hAnsi="Times New Roman" w:eastAsia="Times New Roman" w:cs="Times New Roman"/>
          <w:b w:val="0"/>
          <w:bCs w:val="0"/>
          <w:i w:val="0"/>
          <w:iCs w:val="0"/>
          <w:caps w:val="0"/>
          <w:smallCaps w:val="0"/>
          <w:color w:val="000000" w:themeColor="text1" w:themeTint="FF" w:themeShade="FF"/>
          <w:sz w:val="24"/>
          <w:szCs w:val="24"/>
        </w:rPr>
        <w:t>(Spector, 2015</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w:t>
      </w:r>
    </w:p>
    <w:p xmlns:wp14="http://schemas.microsoft.com/office/word/2010/wordml" w:rsidP="6E64DCFF" wp14:paraId="7D026A0F" wp14:textId="6190A6A9">
      <w:pPr>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6E64DCFF" wp14:paraId="529AB338" wp14:textId="13C9A7F6">
      <w:pPr>
        <w:pStyle w:val="Normal"/>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This understandi</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ng of </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leaders was later extended to incorporate new theoretical ideas with the introduction of Trait Theory, which proposes that the traits of leadership can be learned as well as inherited (</w:t>
      </w:r>
      <w:r w:rsidRPr="6E64DCFF" w:rsidR="14A86FAB">
        <w:rPr>
          <w:rFonts w:ascii="Times New Roman" w:hAnsi="Times New Roman" w:eastAsia="Times New Roman" w:cs="Times New Roman"/>
          <w:b w:val="0"/>
          <w:bCs w:val="0"/>
          <w:i w:val="0"/>
          <w:iCs w:val="0"/>
          <w:caps w:val="0"/>
          <w:smallCaps w:val="0"/>
          <w:color w:val="000000" w:themeColor="text1" w:themeTint="FF" w:themeShade="FF"/>
          <w:sz w:val="24"/>
          <w:szCs w:val="24"/>
        </w:rPr>
        <w:t>Benmira</w:t>
      </w:r>
      <w:r w:rsidRPr="6E64DCFF" w:rsidR="14A86FA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Agboola, 2021</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Research into leadership under this context focused primarily on examining the exact combinations of skills and traits that were found in affective leaders across different fields (</w:t>
      </w:r>
      <w:r w:rsidRPr="6E64DCFF" w:rsidR="60E44F5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Fleenor, 2006;</w:t>
      </w:r>
      <w:r w:rsidRPr="6E64DCFF" w:rsidR="60E44F5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6E64DCFF" w:rsidR="0198F572">
        <w:rPr>
          <w:rFonts w:ascii="Times New Roman" w:hAnsi="Times New Roman" w:eastAsia="Times New Roman" w:cs="Times New Roman"/>
          <w:b w:val="0"/>
          <w:bCs w:val="0"/>
          <w:i w:val="0"/>
          <w:iCs w:val="0"/>
          <w:caps w:val="0"/>
          <w:smallCaps w:val="0"/>
          <w:color w:val="000000" w:themeColor="text1" w:themeTint="FF" w:themeShade="FF"/>
          <w:sz w:val="24"/>
          <w:szCs w:val="24"/>
        </w:rPr>
        <w:t>Goff, 2003</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p>
    <w:p xmlns:wp14="http://schemas.microsoft.com/office/word/2010/wordml" w:rsidP="6E64DCFF" wp14:paraId="56EC9840" wp14:textId="05E3803D">
      <w:pPr>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6E64DCFF" wp14:paraId="007DE3DE" wp14:textId="06DDB0A4">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 contrast to the </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previous</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focus specific traits, the following Behavioural Theory suggests a factor more important than a leader's p</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er</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sonality is their behaviours when leading (</w:t>
      </w:r>
      <w:r w:rsidRPr="6E64DCFF" w:rsidR="3C74597D">
        <w:rPr>
          <w:rFonts w:ascii="Times New Roman" w:hAnsi="Times New Roman" w:eastAsia="Times New Roman" w:cs="Times New Roman"/>
          <w:b w:val="0"/>
          <w:bCs w:val="0"/>
          <w:i w:val="0"/>
          <w:iCs w:val="0"/>
          <w:caps w:val="0"/>
          <w:smallCaps w:val="0"/>
          <w:color w:val="000000" w:themeColor="text1" w:themeTint="FF" w:themeShade="FF"/>
          <w:sz w:val="24"/>
          <w:szCs w:val="24"/>
        </w:rPr>
        <w:t>Dong, 2023</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Whether a leader's behaviour was task-oriented or follower-oriented shows significant differences in effectiveness, in favour of leaders that are more attentive to their followers (</w:t>
      </w:r>
      <w:r w:rsidRPr="6E64DCFF" w:rsidR="32942CBB">
        <w:rPr>
          <w:rFonts w:ascii="Times New Roman" w:hAnsi="Times New Roman" w:eastAsia="Times New Roman" w:cs="Times New Roman"/>
          <w:b w:val="0"/>
          <w:bCs w:val="0"/>
          <w:i w:val="0"/>
          <w:iCs w:val="0"/>
          <w:caps w:val="0"/>
          <w:smallCaps w:val="0"/>
          <w:color w:val="000000" w:themeColor="text1" w:themeTint="FF" w:themeShade="FF"/>
          <w:sz w:val="24"/>
          <w:szCs w:val="24"/>
        </w:rPr>
        <w:t>Bass and Stogdill,1990;</w:t>
      </w:r>
      <w:r w:rsidRPr="6E64DCFF" w:rsidR="5168D25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Goff, 2003</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Behavioural theory presents the greatest commitment so far to the idea that the necessary behaviours for leadership can be learned by anyone through study </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and practi</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c</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 </w:t>
      </w:r>
      <w:r w:rsidRPr="6E64DCFF" w:rsidR="7EA0C9D2">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6E64DCFF" w:rsidR="7EA0C9D2">
        <w:rPr>
          <w:rFonts w:ascii="Times New Roman" w:hAnsi="Times New Roman" w:eastAsia="Times New Roman" w:cs="Times New Roman"/>
          <w:b w:val="0"/>
          <w:bCs w:val="0"/>
          <w:i w:val="0"/>
          <w:iCs w:val="0"/>
          <w:caps w:val="0"/>
          <w:smallCaps w:val="0"/>
          <w:color w:val="000000" w:themeColor="text1" w:themeTint="FF" w:themeShade="FF"/>
          <w:sz w:val="24"/>
          <w:szCs w:val="24"/>
        </w:rPr>
        <w:t>Muf</w:t>
      </w:r>
      <w:r w:rsidRPr="6E64DCFF" w:rsidR="7EA0C9D2">
        <w:rPr>
          <w:rFonts w:ascii="Times New Roman" w:hAnsi="Times New Roman" w:eastAsia="Times New Roman" w:cs="Times New Roman"/>
          <w:b w:val="0"/>
          <w:bCs w:val="0"/>
          <w:i w:val="0"/>
          <w:iCs w:val="0"/>
          <w:caps w:val="0"/>
          <w:smallCaps w:val="0"/>
          <w:color w:val="000000" w:themeColor="text1" w:themeTint="FF" w:themeShade="FF"/>
          <w:sz w:val="24"/>
          <w:szCs w:val="24"/>
        </w:rPr>
        <w:t>tahu</w:t>
      </w:r>
      <w:r w:rsidRPr="6E64DCFF" w:rsidR="7EA0C9D2">
        <w:rPr>
          <w:rFonts w:ascii="Times New Roman" w:hAnsi="Times New Roman" w:eastAsia="Times New Roman" w:cs="Times New Roman"/>
          <w:b w:val="0"/>
          <w:bCs w:val="0"/>
          <w:i w:val="0"/>
          <w:iCs w:val="0"/>
          <w:caps w:val="0"/>
          <w:smallCaps w:val="0"/>
          <w:color w:val="000000" w:themeColor="text1" w:themeTint="FF" w:themeShade="FF"/>
          <w:sz w:val="24"/>
          <w:szCs w:val="24"/>
        </w:rPr>
        <w:t>, 2019</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w:t>
      </w:r>
    </w:p>
    <w:p xmlns:wp14="http://schemas.microsoft.com/office/word/2010/wordml" w:rsidP="6E64DCFF" wp14:paraId="245FEA0A" wp14:textId="75F99DEA">
      <w:pPr>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6E64DCFF" wp14:paraId="539CD0C4" wp14:textId="0C84FDE6">
      <w:pPr>
        <w:pStyle w:val="Normal"/>
        <w:rPr>
          <w:rFonts w:ascii="Times New Roman" w:hAnsi="Times New Roman" w:eastAsia="Times New Roman" w:cs="Times New Roman"/>
          <w:b w:val="0"/>
          <w:bCs w:val="0"/>
          <w:i w:val="0"/>
          <w:iCs w:val="0"/>
          <w:caps w:val="0"/>
          <w:smallCaps w:val="0"/>
          <w:color w:val="000000" w:themeColor="text1" w:themeTint="FF" w:themeShade="FF"/>
          <w:sz w:val="24"/>
          <w:szCs w:val="24"/>
        </w:rPr>
      </w:pP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This transitions smoothly into the situational theory of leadership, which suggests the various traits and behaviours of leaders mus</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t be used differen</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tly depending on the situations that a leader finds themself in (</w:t>
      </w:r>
      <w:r w:rsidRPr="6E64DCFF" w:rsidR="1600C35B">
        <w:rPr>
          <w:rFonts w:ascii="Times New Roman" w:hAnsi="Times New Roman" w:eastAsia="Times New Roman" w:cs="Times New Roman"/>
          <w:b w:val="0"/>
          <w:bCs w:val="0"/>
          <w:i w:val="0"/>
          <w:iCs w:val="0"/>
          <w:caps w:val="0"/>
          <w:smallCaps w:val="0"/>
          <w:color w:val="000000" w:themeColor="text1" w:themeTint="FF" w:themeShade="FF"/>
          <w:sz w:val="24"/>
          <w:szCs w:val="24"/>
        </w:rPr>
        <w:t>Benmira</w:t>
      </w:r>
      <w:r w:rsidRPr="6E64DCFF" w:rsidR="1600C35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Agboola, 2021</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Situational theory acknowledges that followers are not invariable and may in fact require different leadership approaches to achieve the most effective results (</w:t>
      </w:r>
      <w:r w:rsidRPr="6E64DCFF" w:rsidR="24361F9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Waller et al, 1989; </w:t>
      </w:r>
      <w:r w:rsidRPr="6E64DCFF" w:rsidR="68156F34">
        <w:rPr>
          <w:rFonts w:ascii="Times New Roman" w:hAnsi="Times New Roman" w:eastAsia="Times New Roman" w:cs="Times New Roman"/>
          <w:b w:val="0"/>
          <w:bCs w:val="0"/>
          <w:i w:val="0"/>
          <w:iCs w:val="0"/>
          <w:caps w:val="0"/>
          <w:smallCaps w:val="0"/>
          <w:color w:val="000000" w:themeColor="text1" w:themeTint="FF" w:themeShade="FF"/>
          <w:sz w:val="24"/>
          <w:szCs w:val="24"/>
        </w:rPr>
        <w:t>Walls, 2019</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This understanding leads to the suggestion that the use of task-focused and follower-focused lea</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ding sh</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ould correlate with factors such as the commitment and competence of followers, resulting in a dispersal of styles identified as telling, selling, </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p</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articipating</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delegating (</w:t>
      </w:r>
      <w:r w:rsidRPr="6E64DCFF" w:rsidR="2082F86E">
        <w:rPr>
          <w:rFonts w:ascii="Times New Roman" w:hAnsi="Times New Roman" w:eastAsia="Times New Roman" w:cs="Times New Roman"/>
          <w:b w:val="0"/>
          <w:bCs w:val="0"/>
          <w:i w:val="0"/>
          <w:iCs w:val="0"/>
          <w:caps w:val="0"/>
          <w:smallCaps w:val="0"/>
          <w:color w:val="000000" w:themeColor="text1" w:themeTint="FF" w:themeShade="FF"/>
          <w:sz w:val="24"/>
          <w:szCs w:val="24"/>
        </w:rPr>
        <w:t>Thompson,</w:t>
      </w:r>
      <w:r w:rsidRPr="6E64DCFF" w:rsidR="2082F86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6E64DCFF" w:rsidR="2082F86E">
        <w:rPr>
          <w:rFonts w:ascii="Times New Roman" w:hAnsi="Times New Roman" w:eastAsia="Times New Roman" w:cs="Times New Roman"/>
          <w:b w:val="0"/>
          <w:bCs w:val="0"/>
          <w:i w:val="0"/>
          <w:iCs w:val="0"/>
          <w:caps w:val="0"/>
          <w:smallCaps w:val="0"/>
          <w:color w:val="000000" w:themeColor="text1" w:themeTint="FF" w:themeShade="FF"/>
          <w:sz w:val="24"/>
          <w:szCs w:val="24"/>
        </w:rPr>
        <w:t>and Vecchio, 2009</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6E64DCFF" w:rsidR="336A91BD">
        <w:rPr>
          <w:rFonts w:ascii="Times New Roman" w:hAnsi="Times New Roman" w:eastAsia="Times New Roman" w:cs="Times New Roman"/>
          <w:b w:val="0"/>
          <w:bCs w:val="0"/>
          <w:i w:val="0"/>
          <w:iCs w:val="0"/>
          <w:caps w:val="0"/>
          <w:smallCaps w:val="0"/>
          <w:color w:val="000000" w:themeColor="text1" w:themeTint="FF" w:themeShade="FF"/>
          <w:sz w:val="24"/>
          <w:szCs w:val="24"/>
        </w:rPr>
        <w:t>.</w:t>
      </w:r>
    </w:p>
    <w:p xmlns:wp14="http://schemas.microsoft.com/office/word/2010/wordml" w:rsidP="6E64DCFF" wp14:paraId="725739BE" wp14:textId="676020C7">
      <w:pPr>
        <w:pStyle w:val="Normal"/>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6E64DCFF" wp14:paraId="422FB827" wp14:textId="5CD57F7A">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Another theory which is often used in tandem with others is the notion of leadership styles. These styles are usually presented as three distinct ways of directing and interacting with followers: autocratic, democratic, and laissez-faire (</w:t>
      </w:r>
      <w:r w:rsidRPr="6E64DCFF" w:rsidR="16CB53C3">
        <w:rPr>
          <w:rFonts w:ascii="Times New Roman" w:hAnsi="Times New Roman" w:eastAsia="Times New Roman" w:cs="Times New Roman"/>
          <w:b w:val="0"/>
          <w:bCs w:val="0"/>
          <w:i w:val="0"/>
          <w:iCs w:val="0"/>
          <w:caps w:val="0"/>
          <w:smallCaps w:val="0"/>
          <w:color w:val="000000" w:themeColor="text1" w:themeTint="FF" w:themeShade="FF"/>
          <w:sz w:val="24"/>
          <w:szCs w:val="24"/>
        </w:rPr>
        <w:t>Bhatti et al, 2012</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The autocratic style is expressed by leaders who hold absolute authority over individually made decisions, the democratic style explores the knowledge and opinions of followers for a leader to consider before making a decision, and lastly the laissez-faire style leader relinquishes control of decisions to their followers, becoming a leader only in technicality (</w:t>
      </w:r>
      <w:r w:rsidRPr="6E64DCFF" w:rsidR="3E5E1992">
        <w:rPr>
          <w:rFonts w:ascii="Times New Roman" w:hAnsi="Times New Roman" w:eastAsia="Times New Roman" w:cs="Times New Roman"/>
          <w:b w:val="0"/>
          <w:bCs w:val="0"/>
          <w:i w:val="0"/>
          <w:iCs w:val="0"/>
          <w:caps w:val="0"/>
          <w:smallCaps w:val="0"/>
          <w:color w:val="000000" w:themeColor="text1" w:themeTint="FF" w:themeShade="FF"/>
          <w:sz w:val="24"/>
          <w:szCs w:val="24"/>
        </w:rPr>
        <w:t>Khan</w:t>
      </w:r>
      <w:r w:rsidRPr="6E64DCFF" w:rsidR="3E5E199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et al, 2016; </w:t>
      </w:r>
      <w:r w:rsidRPr="6E64DCFF" w:rsidR="515746D4">
        <w:rPr>
          <w:rFonts w:ascii="Times New Roman" w:hAnsi="Times New Roman" w:eastAsia="Times New Roman" w:cs="Times New Roman"/>
          <w:b w:val="0"/>
          <w:bCs w:val="0"/>
          <w:i w:val="0"/>
          <w:iCs w:val="0"/>
          <w:caps w:val="0"/>
          <w:smallCaps w:val="0"/>
          <w:color w:val="000000" w:themeColor="text1" w:themeTint="FF" w:themeShade="FF"/>
          <w:sz w:val="24"/>
          <w:szCs w:val="24"/>
        </w:rPr>
        <w:t>Communication Coach Alexander Lyon, 2021</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w:t>
      </w:r>
    </w:p>
    <w:p xmlns:wp14="http://schemas.microsoft.com/office/word/2010/wordml" w:rsidP="6E64DCFF" wp14:paraId="19E952C0" wp14:textId="78664C00">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6E64DCFF" wp14:paraId="7ADDDCA6" wp14:textId="0234F66E">
      <w:pPr>
        <w:pStyle w:val="Normal"/>
        <w:rPr>
          <w:rFonts w:ascii="Times New Roman" w:hAnsi="Times New Roman" w:eastAsia="Times New Roman" w:cs="Times New Roman"/>
          <w:b w:val="0"/>
          <w:bCs w:val="0"/>
          <w:i w:val="0"/>
          <w:iCs w:val="0"/>
          <w:caps w:val="0"/>
          <w:smallCaps w:val="0"/>
          <w:color w:val="000000" w:themeColor="text1" w:themeTint="FF" w:themeShade="FF"/>
          <w:sz w:val="24"/>
          <w:szCs w:val="24"/>
        </w:rPr>
      </w:pP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Conditional Outdoor Leadership Theory (COLT) considers many factors of preceding theories (such as style and behaviour orientation) and adds an </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additional</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vital factor when practicing leadership; conditions of favourability (</w:t>
      </w:r>
      <w:r w:rsidRPr="6E64DCFF" w:rsidR="5E24A2AE">
        <w:rPr>
          <w:rFonts w:ascii="Times New Roman" w:hAnsi="Times New Roman" w:eastAsia="Times New Roman" w:cs="Times New Roman"/>
          <w:b w:val="0"/>
          <w:bCs w:val="0"/>
          <w:i w:val="0"/>
          <w:iCs w:val="0"/>
          <w:caps w:val="0"/>
          <w:smallCaps w:val="0"/>
          <w:color w:val="000000" w:themeColor="text1" w:themeTint="FF" w:themeShade="FF"/>
          <w:sz w:val="24"/>
          <w:szCs w:val="24"/>
        </w:rPr>
        <w:t>Martin et al, 2025</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COLT positions conditions of favourability as the most important varia</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ble when </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de</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termining</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how a group should be led, more essential than the task or relationship orientation used by the behavioural theory (</w:t>
      </w:r>
      <w:r w:rsidRPr="6E64DCFF" w:rsidR="3226D156">
        <w:rPr>
          <w:rFonts w:ascii="Times New Roman" w:hAnsi="Times New Roman" w:eastAsia="Times New Roman" w:cs="Times New Roman"/>
          <w:b w:val="0"/>
          <w:bCs w:val="0"/>
          <w:i w:val="0"/>
          <w:iCs w:val="0"/>
          <w:caps w:val="0"/>
          <w:smallCaps w:val="0"/>
          <w:color w:val="000000" w:themeColor="text1" w:themeTint="FF" w:themeShade="FF"/>
          <w:sz w:val="24"/>
          <w:szCs w:val="24"/>
        </w:rPr>
        <w:t>Priest, 1992</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Priest (</w:t>
      </w:r>
      <w:r w:rsidRPr="6E64DCFF" w:rsidR="304A2E12">
        <w:rPr>
          <w:rFonts w:ascii="Times New Roman" w:hAnsi="Times New Roman" w:eastAsia="Times New Roman" w:cs="Times New Roman"/>
          <w:b w:val="0"/>
          <w:bCs w:val="0"/>
          <w:i w:val="0"/>
          <w:iCs w:val="0"/>
          <w:caps w:val="0"/>
          <w:smallCaps w:val="0"/>
          <w:color w:val="000000" w:themeColor="text1" w:themeTint="FF" w:themeShade="FF"/>
          <w:sz w:val="24"/>
          <w:szCs w:val="24"/>
        </w:rPr>
        <w:t>Priest, 1992</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introduces environmental dangers, individual competence, group u</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nity, leade</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 </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proficiency</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decision consequences as the five primary factors influencing the favourability of conditions during any activity. Understanding these conditions then allows leaders to behave accordingly, a situation with </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hi</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gh conditions</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of favourability (e.g. clear weather, competent group, experienced leader) allows a lead</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er to use </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an </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abdicratic</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leadership style, letti</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ng foll</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owers </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operate</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with more independence. Conversely, if conditions change to a lower favourability (e.g. stormy weather, group conflict) the leader will switch to a more autocratic style to manage the changing scenario.</w:t>
      </w:r>
    </w:p>
    <w:p xmlns:wp14="http://schemas.microsoft.com/office/word/2010/wordml" w:rsidP="6E64DCFF" wp14:paraId="39D4B780" wp14:textId="11AE4796">
      <w:pPr>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6E64DCFF" wp14:paraId="20BB0B3E" wp14:textId="46779EAC">
      <w:pPr>
        <w:rPr>
          <w:rFonts w:ascii="Times New Roman" w:hAnsi="Times New Roman" w:eastAsia="Times New Roman" w:cs="Times New Roman"/>
          <w:noProof w:val="0"/>
          <w:color w:val="000000" w:themeColor="text1" w:themeTint="FF" w:themeShade="FF"/>
          <w:sz w:val="24"/>
          <w:szCs w:val="24"/>
          <w:lang w:val="en-GB"/>
        </w:rPr>
      </w:pPr>
      <w:r w:rsidRPr="6E64DCFF" w:rsidR="03078D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Servant leadership </w:t>
      </w:r>
      <w:r w:rsidRPr="6E64DCFF" w:rsidR="03078D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operates</w:t>
      </w:r>
      <w:r w:rsidRPr="6E64DCFF" w:rsidR="03078D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under the idea that followers perform best when a leader's primary goal is to ensure their complex personal needs are being met. Task-oriented behaviour is secondary to serving followers through multiple dimensions, such as relational, ethical, emotional, or spiritual needs (</w:t>
      </w:r>
      <w:r w:rsidRPr="6E64DCFF" w:rsidR="09461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Eva et al, 2019</w:t>
      </w:r>
      <w:r w:rsidRPr="6E64DCFF" w:rsidR="03078D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Focusing on supporting the development of followers creates engaged and competent individuals with a connection to their leader and willingness to fulfil </w:t>
      </w:r>
      <w:r w:rsidRPr="6E64DCFF" w:rsidR="03078D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objectives</w:t>
      </w:r>
      <w:r w:rsidRPr="6E64DCFF" w:rsidR="03078D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E64DCFF" w:rsidR="568E19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Coetzer, 2017</w:t>
      </w:r>
      <w:r w:rsidRPr="6E64DCFF" w:rsidR="03078D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xmlns:wp14="http://schemas.microsoft.com/office/word/2010/wordml" w:rsidP="6E64DCFF" wp14:paraId="4A2D96D8" wp14:textId="50B2DFB6">
      <w:pPr>
        <w:pStyle w:val="Normal"/>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6E64DCFF" wp14:paraId="43BEBFE6" wp14:textId="6118DD60">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This description is a simplification of the history of leadership research and thus may obscure some of the variation in early theories, however it provides an adequate basis for understanding the theory which precedes transactional and transformational leadership.</w:t>
      </w:r>
    </w:p>
    <w:p xmlns:wp14="http://schemas.microsoft.com/office/word/2010/wordml" w:rsidP="6E64DCFF" wp14:paraId="48C54548" wp14:textId="4810FBCD">
      <w:pPr>
        <w:pStyle w:val="Normal"/>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6E64DCFF" wp14:paraId="19A85F95" wp14:textId="42B4BF98">
      <w:pPr>
        <w:pStyle w:val="Normal"/>
        <w:rPr>
          <w:rFonts w:ascii="Times New Roman" w:hAnsi="Times New Roman" w:eastAsia="Times New Roman" w:cs="Times New Roman"/>
          <w:b w:val="0"/>
          <w:bCs w:val="0"/>
          <w:i w:val="0"/>
          <w:iCs w:val="0"/>
          <w:caps w:val="0"/>
          <w:smallCaps w:val="0"/>
          <w:color w:val="000000" w:themeColor="text1" w:themeTint="FF" w:themeShade="FF"/>
          <w:sz w:val="24"/>
          <w:szCs w:val="24"/>
        </w:rPr>
      </w:pP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In shorter terms, B</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rymer an</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d Gray describe transactional leadership as “an interchange of bargains between followers and their leaders</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With support from further sources, transactional leadership theory relies on the relationship of costs and benefits between leaders and followers, where the leader controls the distribution of rewards in return for certain behaviours or actions by followers (</w:t>
      </w:r>
      <w:r w:rsidRPr="6E64DCFF" w:rsidR="19136D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Jaqua, and Jaqua, 2021;</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6E64DCFF" w:rsidR="754E584A">
        <w:rPr>
          <w:rFonts w:ascii="Times New Roman" w:hAnsi="Times New Roman" w:eastAsia="Times New Roman" w:cs="Times New Roman"/>
          <w:b w:val="0"/>
          <w:bCs w:val="0"/>
          <w:i w:val="0"/>
          <w:iCs w:val="0"/>
          <w:caps w:val="0"/>
          <w:smallCaps w:val="0"/>
          <w:color w:val="000000" w:themeColor="text1" w:themeTint="FF" w:themeShade="FF"/>
          <w:sz w:val="24"/>
          <w:szCs w:val="24"/>
        </w:rPr>
        <w:t>Benmira</w:t>
      </w:r>
      <w:r w:rsidRPr="6E64DCFF" w:rsidR="754E584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Agboola, 2021</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p>
    <w:p xmlns:wp14="http://schemas.microsoft.com/office/word/2010/wordml" w:rsidP="6E64DCFF" wp14:paraId="2CA22A5D" wp14:textId="47FADD3B">
      <w:pPr>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6E64DCFF" wp14:paraId="7FCAF1AB" wp14:textId="54064D72">
      <w:pPr>
        <w:pStyle w:val="Normal"/>
        <w:rPr>
          <w:rFonts w:ascii="Times New Roman" w:hAnsi="Times New Roman" w:eastAsia="Times New Roman" w:cs="Times New Roman"/>
          <w:b w:val="0"/>
          <w:bCs w:val="0"/>
          <w:i w:val="0"/>
          <w:iCs w:val="0"/>
          <w:caps w:val="0"/>
          <w:smallCaps w:val="0"/>
          <w:color w:val="000000" w:themeColor="text1" w:themeTint="FF" w:themeShade="FF"/>
          <w:sz w:val="24"/>
          <w:szCs w:val="24"/>
        </w:rPr>
      </w:pP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In contrast to the stylings of transactional leadership, a transformational leader uses intrinsic motivations to inspire followers beyond the basic level achieved via a normal exchange (</w:t>
      </w:r>
      <w:r w:rsidRPr="6E64DCFF" w:rsidR="3B78CC29">
        <w:rPr>
          <w:rFonts w:ascii="Times New Roman" w:hAnsi="Times New Roman" w:eastAsia="Times New Roman" w:cs="Times New Roman"/>
          <w:b w:val="0"/>
          <w:bCs w:val="0"/>
          <w:i w:val="0"/>
          <w:iCs w:val="0"/>
          <w:caps w:val="0"/>
          <w:smallCaps w:val="0"/>
          <w:color w:val="000000" w:themeColor="text1" w:themeTint="FF" w:themeShade="FF"/>
          <w:sz w:val="24"/>
          <w:szCs w:val="24"/>
        </w:rPr>
        <w:t>Bass and Riggio, 2006</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Transformational leadership means working closely with followers to guide and support them in unique ways that accommodate their needs and desires, instilling in them the desire to surpass the expectations of a standard transaction (</w:t>
      </w:r>
      <w:r w:rsidRPr="6E64DCFF" w:rsidR="63234588">
        <w:rPr>
          <w:rFonts w:ascii="Times New Roman" w:hAnsi="Times New Roman" w:eastAsia="Times New Roman" w:cs="Times New Roman"/>
          <w:b w:val="0"/>
          <w:bCs w:val="0"/>
          <w:i w:val="0"/>
          <w:iCs w:val="0"/>
          <w:caps w:val="0"/>
          <w:smallCaps w:val="0"/>
          <w:color w:val="000000" w:themeColor="text1" w:themeTint="FF" w:themeShade="FF"/>
          <w:sz w:val="24"/>
          <w:szCs w:val="24"/>
        </w:rPr>
        <w:t>Hsu et al, 2008</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Followers are encouraged to develop as people, improving motivation and morale and inspiring them to work towards wider or more challenging shared goals (</w:t>
      </w:r>
      <w:r w:rsidRPr="6E64DCFF" w:rsidR="6D7C2CC3">
        <w:rPr>
          <w:rFonts w:ascii="Times New Roman" w:hAnsi="Times New Roman" w:eastAsia="Times New Roman" w:cs="Times New Roman"/>
          <w:b w:val="0"/>
          <w:bCs w:val="0"/>
          <w:i w:val="0"/>
          <w:iCs w:val="0"/>
          <w:caps w:val="0"/>
          <w:smallCaps w:val="0"/>
          <w:color w:val="000000" w:themeColor="text1" w:themeTint="FF" w:themeShade="FF"/>
          <w:sz w:val="24"/>
          <w:szCs w:val="24"/>
        </w:rPr>
        <w:t>Bass, 1999;</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6E64DCFF" w:rsidR="3AA79855">
        <w:rPr>
          <w:rFonts w:ascii="Times New Roman" w:hAnsi="Times New Roman" w:eastAsia="Times New Roman" w:cs="Times New Roman"/>
          <w:b w:val="0"/>
          <w:bCs w:val="0"/>
          <w:i w:val="0"/>
          <w:iCs w:val="0"/>
          <w:caps w:val="0"/>
          <w:smallCaps w:val="0"/>
          <w:color w:val="000000" w:themeColor="text1" w:themeTint="FF" w:themeShade="FF"/>
          <w:sz w:val="24"/>
          <w:szCs w:val="24"/>
        </w:rPr>
        <w:t>Bass and Riggio, 2006</w:t>
      </w:r>
      <w:r w:rsidRPr="6E64DCFF" w:rsidR="556E5502">
        <w:rPr>
          <w:rFonts w:ascii="Times New Roman" w:hAnsi="Times New Roman" w:eastAsia="Times New Roman" w:cs="Times New Roman"/>
          <w:b w:val="0"/>
          <w:bCs w:val="0"/>
          <w:i w:val="0"/>
          <w:iCs w:val="0"/>
          <w:caps w:val="0"/>
          <w:smallCaps w:val="0"/>
          <w:color w:val="000000" w:themeColor="text1" w:themeTint="FF" w:themeShade="FF"/>
          <w:sz w:val="24"/>
          <w:szCs w:val="24"/>
        </w:rPr>
        <w:t>).</w:t>
      </w:r>
    </w:p>
    <w:p xmlns:wp14="http://schemas.microsoft.com/office/word/2010/wordml" w:rsidP="6E64DCFF" wp14:paraId="4245E1AF" wp14:textId="113728BA">
      <w:pPr>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6E64DCFF" wp14:paraId="00F841A2" wp14:textId="42C9C919">
      <w:pPr>
        <w:spacing w:before="0" w:beforeAutospacing="off" w:after="160" w:afterAutospacing="off" w:line="279" w:lineRule="auto"/>
        <w:ind w:left="0" w:right="0"/>
        <w:jc w:val="left"/>
        <w:rPr>
          <w:rFonts w:ascii="Times New Roman" w:hAnsi="Times New Roman" w:eastAsia="Times New Roman" w:cs="Times New Roman"/>
          <w:noProof w:val="0"/>
          <w:color w:val="000000" w:themeColor="text1" w:themeTint="FF" w:themeShade="FF"/>
          <w:sz w:val="24"/>
          <w:szCs w:val="24"/>
          <w:lang w:val="en-GB"/>
        </w:rPr>
      </w:pPr>
      <w:r w:rsidRPr="6E64DCFF" w:rsidR="5CCCE7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Brymer and Gray identify the role of an outdoor leader as being more complicated than simple goal-based task completion with a group, instead a leader in this field is expected to facilitate experiences that cause unique personal growth, social interactions, develop environmental awareness, improve wellbeing or educate, all while managing the various risks posed to followers (</w:t>
      </w:r>
      <w:r w:rsidRPr="6E64DCFF" w:rsidR="3950B1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Brymer and Gray, 2006</w:t>
      </w:r>
      <w:r w:rsidRPr="6E64DCFF" w:rsidR="5CCCE7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Brymer and Gray argue that with evidence from other fields suggesting the effectiveness of transformational leadership, and how well it suits itself to the complex tasks </w:t>
      </w:r>
      <w:r w:rsidRPr="6E64DCFF" w:rsidR="5CCCE7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required of</w:t>
      </w:r>
      <w:r w:rsidRPr="6E64DCFF" w:rsidR="5CCCE7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outdoor leaders, that this theory provides an ideal model for the field of outdoor leadership.</w:t>
      </w:r>
    </w:p>
    <w:p xmlns:wp14="http://schemas.microsoft.com/office/word/2010/wordml" w:rsidP="6E64DCFF" wp14:paraId="5A6EBA2F" wp14:textId="1E458224">
      <w:pPr>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6E64DCFF" wp14:paraId="1963EEF6" wp14:textId="7FFD3E61">
      <w:pPr>
        <w:pStyle w:val="Normal"/>
        <w:rPr>
          <w:rFonts w:ascii="Times New Roman" w:hAnsi="Times New Roman" w:eastAsia="Times New Roman" w:cs="Times New Roman"/>
          <w:noProof w:val="0"/>
          <w:color w:val="000000" w:themeColor="text1" w:themeTint="FF" w:themeShade="FF"/>
          <w:sz w:val="24"/>
          <w:szCs w:val="24"/>
          <w:lang w:val="en-GB"/>
        </w:rPr>
      </w:pPr>
      <w:r w:rsidRPr="6E64DCFF" w:rsidR="2C7F70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It could be suggested that when discussing outdoor adventure activities, a transformational style of leadership could be considered </w:t>
      </w:r>
      <w:r w:rsidRPr="6E64DCFF" w:rsidR="2C7F70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somewhat redundant</w:t>
      </w:r>
      <w:r w:rsidRPr="6E64DCFF" w:rsidR="2C7F70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as adventure is often seen as inherently transformational. Benefits of outdoor adventure are often posed to be a variety of psychological, sociological, educational, and physical developments in a participating individual or group (</w:t>
      </w:r>
      <w:r w:rsidRPr="6E64DCFF" w:rsidR="20F240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President's Commission on Americans Outdoors, 1986</w:t>
      </w:r>
      <w:r w:rsidRPr="6E64DCFF" w:rsidR="2C7F70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is achieved through the challenging, </w:t>
      </w:r>
      <w:r w:rsidRPr="6E64DCFF" w:rsidR="2C7F70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risk</w:t>
      </w:r>
      <w:r w:rsidRPr="6E64DCFF" w:rsidR="2C7F70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-taking activities that are standard practice for outdoor adventure</w:t>
      </w:r>
      <w:r w:rsidRPr="6E64DCFF" w:rsidR="7FE9FD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and the reflection that follows these experiences</w:t>
      </w:r>
      <w:r w:rsidRPr="6E64DCFF" w:rsidR="2C7F70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E64DCFF" w:rsidR="02649C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(Golden</w:t>
      </w:r>
      <w:r w:rsidRPr="6E64DCFF" w:rsidR="02649C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berg et al, 2002</w:t>
      </w:r>
      <w:r w:rsidRPr="6E64DCFF" w:rsidR="02649C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E64DCFF" w:rsidR="2E5626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Haege</w:t>
      </w:r>
      <w:r w:rsidRPr="6E64DCFF" w:rsidR="2E5626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w:t>
      </w:r>
      <w:r w:rsidRPr="6E64DCFF" w:rsidR="2E5626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w:t>
      </w:r>
      <w:r w:rsidRPr="6E64DCFF" w:rsidR="2E5626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 </w:t>
      </w:r>
      <w:r w:rsidRPr="6E64DCFF" w:rsidR="2E5626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Pröbs</w:t>
      </w:r>
      <w:r w:rsidRPr="6E64DCFF" w:rsidR="2E5626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tl</w:t>
      </w:r>
      <w:r w:rsidRPr="6E64DCFF" w:rsidR="2E5626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-Haider, 2016</w:t>
      </w:r>
      <w:r w:rsidRPr="6E64DCFF" w:rsidR="0709EB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E64DCFF" w:rsidR="0709EB1C">
        <w:rPr>
          <w:rFonts w:ascii="Times New Roman" w:hAnsi="Times New Roman" w:eastAsia="Times New Roman" w:cs="Times New Roman"/>
          <w:b w:val="0"/>
          <w:bCs w:val="0"/>
          <w:i w:val="0"/>
          <w:iCs w:val="0"/>
          <w:caps w:val="0"/>
          <w:smallCaps w:val="0"/>
          <w:noProof w:val="0"/>
          <w:color w:val="333333"/>
          <w:sz w:val="24"/>
          <w:szCs w:val="24"/>
          <w:lang w:val="en-GB"/>
        </w:rPr>
        <w:t>Hickman and Stokes, 2016</w:t>
      </w:r>
      <w:r w:rsidRPr="6E64DCFF" w:rsidR="2E5626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E64DCFF" w:rsidR="2C7F70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 </w:t>
      </w:r>
      <w:r w:rsidRPr="6E64DCFF" w:rsidR="2C7F70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oth</w:t>
      </w:r>
      <w:r w:rsidRPr="6E64DCFF" w:rsidR="2C7F70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er ha</w:t>
      </w:r>
      <w:r w:rsidRPr="6E64DCFF" w:rsidR="2C7F70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nd, tra</w:t>
      </w:r>
      <w:r w:rsidRPr="6E64DCFF" w:rsidR="2C7F70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nsformational leadership could enhance the naturally</w:t>
      </w:r>
      <w:r w:rsidRPr="6E64DCFF" w:rsidR="2C7F70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transfor</w:t>
      </w:r>
      <w:r w:rsidRPr="6E64DCFF" w:rsidR="2C7F70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mative nature of adventure</w:t>
      </w:r>
      <w:r w:rsidRPr="6E64DCFF" w:rsidR="2C7F70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E64DCFF" w:rsidR="2C7F70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E64DCFF" w:rsidR="2C7F70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providi</w:t>
      </w:r>
      <w:r w:rsidRPr="6E64DCFF" w:rsidR="2C7F70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w:t>
      </w:r>
      <w:r w:rsidRPr="6E64DCFF" w:rsidR="2C7F70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w:t>
      </w:r>
      <w:r w:rsidRPr="6E64DCFF" w:rsidR="2C7F70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guidance and ensuring ideal </w:t>
      </w:r>
      <w:r w:rsidRPr="6E64DCFF" w:rsidR="2C7F70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outcomes,</w:t>
      </w:r>
      <w:r w:rsidRPr="6E64DCFF" w:rsidR="2C7F70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while fulfilling the more social aspects of a transformational experience.</w:t>
      </w:r>
    </w:p>
    <w:p xmlns:wp14="http://schemas.microsoft.com/office/word/2010/wordml" w:rsidP="6E64DCFF" wp14:paraId="325E8B9A" wp14:textId="3866A7C6">
      <w:pPr>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6E64DCFF" wp14:paraId="0C266B42" wp14:textId="71D0E11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E64DCFF" w:rsidR="628DE9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One issue that can be raised with Brymer and Gray’s paper (which is a relevant issue with all leadership theory in the outdoors) is the criticism that intense focus on individual theories and models oversimplifies the complexity inherent in real-world outdoor adventure leadership (</w:t>
      </w:r>
      <w:r w:rsidRPr="6E64DCFF" w:rsidR="7E82A0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Mahon and Smith, 2019</w:t>
      </w:r>
      <w:r w:rsidRPr="6E64DCFF" w:rsidR="628DE9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Leadership can be highly personal, unique, and individualised between different leaders and followers, who may </w:t>
      </w:r>
      <w:r w:rsidRPr="6E64DCFF" w:rsidR="628DE9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require</w:t>
      </w:r>
      <w:r w:rsidRPr="6E64DCFF" w:rsidR="628DE9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different approaches at </w:t>
      </w:r>
      <w:r w:rsidRPr="6E64DCFF" w:rsidR="628DE9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different times</w:t>
      </w:r>
      <w:r w:rsidRPr="6E64DCFF" w:rsidR="628DE9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especially in groups where multiple followers have differing needs. Becoming reliant on a ‘best’ theory for practice risks developing a linear focus on performing leadership like its own task, rather than a way to inform the dynamic interactions between leaders and groups (</w:t>
      </w:r>
      <w:r w:rsidRPr="6E64DCFF" w:rsidR="281701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Smith, 2021</w:t>
      </w:r>
      <w:r w:rsidRPr="6E64DCFF" w:rsidR="628DE9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The relationship between theory and practice is</w:t>
      </w:r>
      <w:r w:rsidRPr="6E64DCFF" w:rsidR="628DE9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in reality, more</w:t>
      </w:r>
      <w:r w:rsidRPr="6E64DCFF" w:rsidR="628DE9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complex than a checklist of transformational leadership, instead requiring leaders to consider their nuanced, ever-changing environment, both literally and in the context of individuals or relationships (</w:t>
      </w:r>
      <w:r w:rsidRPr="6E64DCFF" w:rsidR="39300B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Mahon and Smith, 2019</w:t>
      </w:r>
      <w:r w:rsidRPr="6E64DCFF" w:rsidR="39300B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Smith, 2021</w:t>
      </w:r>
      <w:r w:rsidRPr="6E64DCFF" w:rsidR="628DE9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E64DCFF" w:rsidR="628DE9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xmlns:wp14="http://schemas.microsoft.com/office/word/2010/wordml" w:rsidP="6E64DCFF" wp14:paraId="612C61E0" wp14:textId="0E090F6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E64DCFF" wp14:paraId="5EEADD2E" wp14:textId="11FF4AF7">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noProof w:val="0"/>
          <w:color w:val="000000" w:themeColor="text1" w:themeTint="FF" w:themeShade="FF"/>
          <w:sz w:val="24"/>
          <w:szCs w:val="24"/>
          <w:lang w:val="en-GB"/>
        </w:rPr>
      </w:pPr>
      <w:r w:rsidRPr="6E64DCFF" w:rsidR="363174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Leadership is </w:t>
      </w:r>
      <w:r w:rsidRPr="6E64DCFF" w:rsidR="363174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perhaps better</w:t>
      </w:r>
      <w:r w:rsidRPr="6E64DCFF" w:rsidR="363174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characterised as a continuous, non-standardised learning process, requiring routine renewal of previously learned theory, and an attentiveness to new developments in the field (</w:t>
      </w:r>
      <w:r w:rsidRPr="6E64DCFF" w:rsidR="09A12C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Galloway, 2002</w:t>
      </w:r>
      <w:r w:rsidRPr="6E64DCFF" w:rsidR="363174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my own personal experience transformational leadership can be practiced without knowledge of the theory itself. When reflecting on my role as a scout leader working </w:t>
      </w:r>
      <w:r w:rsidRPr="6E64DCFF" w:rsidR="363174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mainly with</w:t>
      </w:r>
      <w:r w:rsidRPr="6E64DCFF" w:rsidR="363174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scouts with </w:t>
      </w:r>
      <w:r w:rsidRPr="6E64DCFF" w:rsidR="363174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additional</w:t>
      </w:r>
      <w:r w:rsidRPr="6E64DCFF" w:rsidR="363174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support needs, I can recognise the elements of transformational leadership in my own behaviour. My focus for those scouts has always been more complex than just helping them to complete the </w:t>
      </w:r>
      <w:r w:rsidRPr="6E64DCFF" w:rsidR="4FA34B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day's</w:t>
      </w:r>
      <w:r w:rsidRPr="6E64DCFF" w:rsidR="363174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activities, instead I </w:t>
      </w:r>
      <w:r w:rsidRPr="6E64DCFF" w:rsidR="5E8C8C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try </w:t>
      </w:r>
      <w:r w:rsidRPr="6E64DCFF" w:rsidR="363174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w:t>
      </w:r>
      <w:r w:rsidRPr="6E64DCFF" w:rsidR="51AD79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E64DCFF" w:rsidR="363174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develop their understanding of </w:t>
      </w:r>
      <w:r w:rsidRPr="6E64DCFF" w:rsidR="277CB8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personalised </w:t>
      </w:r>
      <w:r w:rsidRPr="6E64DCFF" w:rsidR="363174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needs, offer understand</w:t>
      </w:r>
      <w:r w:rsidRPr="6E64DCFF" w:rsidR="51EAEC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ing</w:t>
      </w:r>
      <w:r w:rsidRPr="6E64DCFF" w:rsidR="363174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connection, and encourag</w:t>
      </w:r>
      <w:r w:rsidRPr="6E64DCFF" w:rsidR="426570B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 </w:t>
      </w:r>
      <w:r w:rsidRPr="6E64DCFF" w:rsidR="363174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confidence needed to engage in activities more independently. When considering leadership in this way, it is also </w:t>
      </w:r>
      <w:r w:rsidRPr="6E64DCFF" w:rsidR="363174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possible to discern other leadership theories at play</w:t>
      </w:r>
      <w:r w:rsidRPr="6E64DCFF" w:rsidR="06D9D4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E64DCFF" w:rsidR="363174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behavioural theory from my focus on the scouts over task</w:t>
      </w:r>
      <w:r w:rsidRPr="6E64DCFF" w:rsidR="180BF0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E64DCFF" w:rsidR="363174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or servant theory due to primarily ensuring their needs are met. It could also be suggested that none of these theories perfectly fit this example, reinforcing </w:t>
      </w:r>
      <w:r w:rsidRPr="6E64DCFF" w:rsidR="363174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Mahon</w:t>
      </w:r>
      <w:r w:rsidRPr="6E64DCFF" w:rsidR="363174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Smith</w:t>
      </w:r>
      <w:r w:rsidRPr="6E64DCFF" w:rsidR="2B71E3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E64DCFF" w:rsidR="363174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 (</w:t>
      </w:r>
      <w:r w:rsidRPr="6E64DCFF" w:rsidR="64002A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2019</w:t>
      </w:r>
      <w:r w:rsidRPr="6E64DCFF" w:rsidR="363174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ideas that leadership is, in practice, more complex than written theory can account for.</w:t>
      </w:r>
    </w:p>
    <w:p xmlns:wp14="http://schemas.microsoft.com/office/word/2010/wordml" w:rsidP="6E64DCFF" wp14:paraId="627640EF" wp14:textId="32D130C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6E64DCFF" wp14:paraId="4288F888" wp14:textId="737085AF">
      <w:pPr>
        <w:pStyle w:val="Normal"/>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E64DCFF" w:rsidR="7D65F9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When examining leadership theory from the perspective of practice, the lines between concepts become blurred, and leadership decisions must be made in actively changing environments and situations. Often there will be </w:t>
      </w:r>
      <w:r w:rsidRPr="6E64DCFF" w:rsidR="7D65F9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very little</w:t>
      </w:r>
      <w:r w:rsidRPr="6E64DCFF" w:rsidR="7D65F9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direct consideration for the individual styles and theories in use at any given moment, however this does not mean that leadership theory is not being utilised. Instead, leadership theory finds its value in the sub-conscious understanding of its core concepts (</w:t>
      </w:r>
      <w:r w:rsidRPr="6E64DCFF" w:rsidR="15F35E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Galloway, 2002</w:t>
      </w:r>
      <w:r w:rsidRPr="6E64DCFF" w:rsidR="7D65F9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Leaders in conditions of low favourability will use autocratic leadership styles, not as an active choice </w:t>
      </w:r>
      <w:r w:rsidRPr="6E64DCFF" w:rsidR="7D65F9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6E64DCFF" w:rsidR="7D65F9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appropriateness of the theory, but due to a core understanding of the needs of the situation. In this way, any </w:t>
      </w:r>
      <w:r w:rsidRPr="6E64DCFF" w:rsidR="7D65F9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selection</w:t>
      </w:r>
      <w:r w:rsidRPr="6E64DCFF" w:rsidR="7D65F9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a most </w:t>
      </w:r>
      <w:r w:rsidRPr="6E64DCFF" w:rsidR="7D65F9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appropriate theory</w:t>
      </w:r>
      <w:r w:rsidRPr="6E64DCFF" w:rsidR="7D65F9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leadership for the outdoors </w:t>
      </w:r>
      <w:r w:rsidRPr="6E64DCFF" w:rsidR="52B848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E64DCFF" w:rsidR="7D65F9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transformational leadership in Brymer and Gray's case</w:t>
      </w:r>
      <w:r w:rsidRPr="6E64DCFF" w:rsidR="28742E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E64DCFF" w:rsidR="7D65F9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E64DCFF" w:rsidR="7D65F9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fails to</w:t>
      </w:r>
      <w:r w:rsidRPr="6E64DCFF" w:rsidR="7D65F9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account for the reality of leading.</w:t>
      </w:r>
    </w:p>
    <w:p xmlns:wp14="http://schemas.microsoft.com/office/word/2010/wordml" w:rsidP="6E64DCFF" wp14:paraId="41357EDD" wp14:textId="4BFB13D5">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E64DCFF" wp14:paraId="6DB060E0" wp14:textId="24714ADA">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E64DCFF" w:rsidR="7D65F9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Instead, from my understanding of leadership theory and outdoor adventure education, I would argue that leaders must develop a solid understanding of all leadership theory, </w:t>
      </w:r>
      <w:r w:rsidRPr="6E64DCFF" w:rsidR="07A094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from foundational</w:t>
      </w:r>
      <w:r w:rsidRPr="6E64DCFF" w:rsidR="7D65F9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stages </w:t>
      </w:r>
      <w:r w:rsidRPr="6E64DCFF" w:rsidR="71F16E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through to </w:t>
      </w:r>
      <w:r w:rsidRPr="6E64DCFF" w:rsidR="7D65F9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modern theories in use today, to develop a practical knowledge base that can be applied in practice without resulting in an </w:t>
      </w:r>
      <w:r w:rsidRPr="6E64DCFF" w:rsidR="429D55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overreliance</w:t>
      </w:r>
      <w:r w:rsidRPr="6E64DCFF" w:rsidR="7D65F9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 theory as a rule-set for how to succeed. Even the earliest theories, such as trait theory, can be relevant. For example, a scout from my group, S, recently took on the role of helping a new member </w:t>
      </w:r>
      <w:r w:rsidRPr="6E64DCFF" w:rsidR="7D65F9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w:t>
      </w:r>
      <w:r w:rsidRPr="6E64DCFF" w:rsidR="5B891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w:t>
      </w:r>
      <w:r w:rsidRPr="6E64DCFF" w:rsidR="7D65F9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grate</w:t>
      </w:r>
      <w:r w:rsidRPr="6E64DCFF" w:rsidR="7D65F9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 their first day completely independently. Despite no research or direct education in leadership, S’s natural inclination was to direct the group to reorganise their game to welcome in the new member. Occasions like this suggest that, though insufficient alone, even classic leadership theory has its value. Even more so when considering how leadership theory has developed by building upon </w:t>
      </w:r>
      <w:r w:rsidRPr="6E64DCFF" w:rsidR="7D65F9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previous</w:t>
      </w:r>
      <w:r w:rsidRPr="6E64DCFF" w:rsidR="7D65F9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concepts, as </w:t>
      </w:r>
      <w:r w:rsidRPr="6E64DCFF" w:rsidR="7D65F9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demonstrated</w:t>
      </w:r>
      <w:r w:rsidRPr="6E64DCFF" w:rsidR="7D65F9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this paper, older theories create a solid basis on which newer theory has been constructed.</w:t>
      </w:r>
    </w:p>
    <w:p xmlns:wp14="http://schemas.microsoft.com/office/word/2010/wordml" w:rsidP="6E64DCFF" wp14:paraId="2C078E63" wp14:textId="45013EBE">
      <w:pPr>
        <w:rPr>
          <w:rFonts w:ascii="Times New Roman" w:hAnsi="Times New Roman" w:eastAsia="Times New Roman" w:cs="Times New Roman"/>
          <w:color w:val="000000" w:themeColor="text1" w:themeTint="FF" w:themeShade="FF"/>
          <w:sz w:val="24"/>
          <w:szCs w:val="24"/>
        </w:rPr>
      </w:pPr>
    </w:p>
    <w:p w:rsidR="549C0264" w:rsidP="6E64DCFF" w:rsidRDefault="549C0264" w14:paraId="61CF0016" w14:textId="3CD0272F">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color w:val="000000" w:themeColor="text1" w:themeTint="FF" w:themeShade="FF"/>
          <w:sz w:val="24"/>
          <w:szCs w:val="24"/>
        </w:rPr>
      </w:pPr>
      <w:r w:rsidRPr="6E64DCFF" w:rsidR="124621AE">
        <w:rPr>
          <w:rFonts w:ascii="Times New Roman" w:hAnsi="Times New Roman" w:eastAsia="Times New Roman" w:cs="Times New Roman"/>
          <w:color w:val="000000" w:themeColor="text1" w:themeTint="FF" w:themeShade="FF"/>
          <w:sz w:val="24"/>
          <w:szCs w:val="24"/>
        </w:rPr>
        <w:t>Whilst Brymer and Gray paper is relevant and of value to outdoor education leaders</w:t>
      </w:r>
      <w:r w:rsidRPr="6E64DCFF" w:rsidR="0A87CA3A">
        <w:rPr>
          <w:rFonts w:ascii="Times New Roman" w:hAnsi="Times New Roman" w:eastAsia="Times New Roman" w:cs="Times New Roman"/>
          <w:color w:val="000000" w:themeColor="text1" w:themeTint="FF" w:themeShade="FF"/>
          <w:sz w:val="24"/>
          <w:szCs w:val="24"/>
        </w:rPr>
        <w:t xml:space="preserve">, </w:t>
      </w:r>
      <w:r w:rsidRPr="6E64DCFF" w:rsidR="124621AE">
        <w:rPr>
          <w:rFonts w:ascii="Times New Roman" w:hAnsi="Times New Roman" w:eastAsia="Times New Roman" w:cs="Times New Roman"/>
          <w:color w:val="000000" w:themeColor="text1" w:themeTint="FF" w:themeShade="FF"/>
          <w:sz w:val="24"/>
          <w:szCs w:val="24"/>
        </w:rPr>
        <w:t>it</w:t>
      </w:r>
      <w:r w:rsidRPr="6E64DCFF" w:rsidR="0E642841">
        <w:rPr>
          <w:rFonts w:ascii="Times New Roman" w:hAnsi="Times New Roman" w:eastAsia="Times New Roman" w:cs="Times New Roman"/>
          <w:color w:val="000000" w:themeColor="text1" w:themeTint="FF" w:themeShade="FF"/>
          <w:sz w:val="24"/>
          <w:szCs w:val="24"/>
        </w:rPr>
        <w:t xml:space="preserve"> is primarily based on theoretical knowledge </w:t>
      </w:r>
      <w:r w:rsidRPr="6E64DCFF" w:rsidR="64D18818">
        <w:rPr>
          <w:rFonts w:ascii="Times New Roman" w:hAnsi="Times New Roman" w:eastAsia="Times New Roman" w:cs="Times New Roman"/>
          <w:color w:val="000000" w:themeColor="text1" w:themeTint="FF" w:themeShade="FF"/>
          <w:sz w:val="24"/>
          <w:szCs w:val="24"/>
        </w:rPr>
        <w:t xml:space="preserve">rather than </w:t>
      </w:r>
      <w:r w:rsidRPr="6E64DCFF" w:rsidR="7C9BA6DA">
        <w:rPr>
          <w:rFonts w:ascii="Times New Roman" w:hAnsi="Times New Roman" w:eastAsia="Times New Roman" w:cs="Times New Roman"/>
          <w:color w:val="000000" w:themeColor="text1" w:themeTint="FF" w:themeShade="FF"/>
          <w:sz w:val="24"/>
          <w:szCs w:val="24"/>
        </w:rPr>
        <w:t>data-based</w:t>
      </w:r>
      <w:r w:rsidRPr="6E64DCFF" w:rsidR="64D18818">
        <w:rPr>
          <w:rFonts w:ascii="Times New Roman" w:hAnsi="Times New Roman" w:eastAsia="Times New Roman" w:cs="Times New Roman"/>
          <w:color w:val="000000" w:themeColor="text1" w:themeTint="FF" w:themeShade="FF"/>
          <w:sz w:val="24"/>
          <w:szCs w:val="24"/>
        </w:rPr>
        <w:t xml:space="preserve"> </w:t>
      </w:r>
      <w:r w:rsidRPr="6E64DCFF" w:rsidR="2CA5865F">
        <w:rPr>
          <w:rFonts w:ascii="Times New Roman" w:hAnsi="Times New Roman" w:eastAsia="Times New Roman" w:cs="Times New Roman"/>
          <w:color w:val="000000" w:themeColor="text1" w:themeTint="FF" w:themeShade="FF"/>
          <w:sz w:val="24"/>
          <w:szCs w:val="24"/>
        </w:rPr>
        <w:t>research and</w:t>
      </w:r>
      <w:r w:rsidRPr="6E64DCFF" w:rsidR="64D18818">
        <w:rPr>
          <w:rFonts w:ascii="Times New Roman" w:hAnsi="Times New Roman" w:eastAsia="Times New Roman" w:cs="Times New Roman"/>
          <w:color w:val="000000" w:themeColor="text1" w:themeTint="FF" w:themeShade="FF"/>
          <w:sz w:val="24"/>
          <w:szCs w:val="24"/>
        </w:rPr>
        <w:t xml:space="preserve"> concludes that transformational is the </w:t>
      </w:r>
      <w:r w:rsidRPr="6E64DCFF" w:rsidR="11BBEE32">
        <w:rPr>
          <w:rFonts w:ascii="Times New Roman" w:hAnsi="Times New Roman" w:eastAsia="Times New Roman" w:cs="Times New Roman"/>
          <w:color w:val="000000" w:themeColor="text1" w:themeTint="FF" w:themeShade="FF"/>
          <w:sz w:val="24"/>
          <w:szCs w:val="24"/>
        </w:rPr>
        <w:t>primary model for leadership. This</w:t>
      </w:r>
      <w:r w:rsidRPr="6E64DCFF" w:rsidR="11BBEE32">
        <w:rPr>
          <w:rFonts w:ascii="Times New Roman" w:hAnsi="Times New Roman" w:eastAsia="Times New Roman" w:cs="Times New Roman"/>
          <w:color w:val="000000" w:themeColor="text1" w:themeTint="FF" w:themeShade="FF"/>
          <w:sz w:val="24"/>
          <w:szCs w:val="24"/>
        </w:rPr>
        <w:t xml:space="preserve"> </w:t>
      </w:r>
      <w:r w:rsidRPr="6E64DCFF" w:rsidR="270FE333">
        <w:rPr>
          <w:rFonts w:ascii="Times New Roman" w:hAnsi="Times New Roman" w:eastAsia="Times New Roman" w:cs="Times New Roman"/>
          <w:color w:val="000000" w:themeColor="text1" w:themeTint="FF" w:themeShade="FF"/>
          <w:sz w:val="24"/>
          <w:szCs w:val="24"/>
        </w:rPr>
        <w:t>ref</w:t>
      </w:r>
      <w:r w:rsidRPr="6E64DCFF" w:rsidR="270FE333">
        <w:rPr>
          <w:rFonts w:ascii="Times New Roman" w:hAnsi="Times New Roman" w:eastAsia="Times New Roman" w:cs="Times New Roman"/>
          <w:color w:val="000000" w:themeColor="text1" w:themeTint="FF" w:themeShade="FF"/>
          <w:sz w:val="24"/>
          <w:szCs w:val="24"/>
        </w:rPr>
        <w:t xml:space="preserve">lection </w:t>
      </w:r>
      <w:r w:rsidRPr="6E64DCFF" w:rsidR="11BBEE32">
        <w:rPr>
          <w:rFonts w:ascii="Times New Roman" w:hAnsi="Times New Roman" w:eastAsia="Times New Roman" w:cs="Times New Roman"/>
          <w:color w:val="000000" w:themeColor="text1" w:themeTint="FF" w:themeShade="FF"/>
          <w:sz w:val="24"/>
          <w:szCs w:val="24"/>
        </w:rPr>
        <w:t xml:space="preserve">highlights the exceedingly </w:t>
      </w:r>
      <w:r w:rsidRPr="6E64DCFF" w:rsidR="11BBEE32">
        <w:rPr>
          <w:rFonts w:ascii="Times New Roman" w:hAnsi="Times New Roman" w:eastAsia="Times New Roman" w:cs="Times New Roman"/>
          <w:color w:val="000000" w:themeColor="text1" w:themeTint="FF" w:themeShade="FF"/>
          <w:sz w:val="24"/>
          <w:szCs w:val="24"/>
        </w:rPr>
        <w:t xml:space="preserve">complex nature of leadership, </w:t>
      </w:r>
      <w:r w:rsidRPr="6E64DCFF" w:rsidR="320A8C49">
        <w:rPr>
          <w:rFonts w:ascii="Times New Roman" w:hAnsi="Times New Roman" w:eastAsia="Times New Roman" w:cs="Times New Roman"/>
          <w:color w:val="000000" w:themeColor="text1" w:themeTint="FF" w:themeShade="FF"/>
          <w:sz w:val="24"/>
          <w:szCs w:val="24"/>
        </w:rPr>
        <w:t xml:space="preserve">extending on Brymer and </w:t>
      </w:r>
      <w:r w:rsidRPr="6E64DCFF" w:rsidR="320A8C49">
        <w:rPr>
          <w:rFonts w:ascii="Times New Roman" w:hAnsi="Times New Roman" w:eastAsia="Times New Roman" w:cs="Times New Roman"/>
          <w:color w:val="000000" w:themeColor="text1" w:themeTint="FF" w:themeShade="FF"/>
          <w:sz w:val="24"/>
          <w:szCs w:val="24"/>
        </w:rPr>
        <w:t>Gray</w:t>
      </w:r>
      <w:r w:rsidRPr="6E64DCFF" w:rsidR="7F7BB571">
        <w:rPr>
          <w:rFonts w:ascii="Times New Roman" w:hAnsi="Times New Roman" w:eastAsia="Times New Roman" w:cs="Times New Roman"/>
          <w:color w:val="000000" w:themeColor="text1" w:themeTint="FF" w:themeShade="FF"/>
          <w:sz w:val="24"/>
          <w:szCs w:val="24"/>
        </w:rPr>
        <w:t>’</w:t>
      </w:r>
      <w:r w:rsidRPr="6E64DCFF" w:rsidR="320A8C49">
        <w:rPr>
          <w:rFonts w:ascii="Times New Roman" w:hAnsi="Times New Roman" w:eastAsia="Times New Roman" w:cs="Times New Roman"/>
          <w:color w:val="000000" w:themeColor="text1" w:themeTint="FF" w:themeShade="FF"/>
          <w:sz w:val="24"/>
          <w:szCs w:val="24"/>
        </w:rPr>
        <w:t>s</w:t>
      </w:r>
      <w:r w:rsidRPr="6E64DCFF" w:rsidR="320A8C49">
        <w:rPr>
          <w:rFonts w:ascii="Times New Roman" w:hAnsi="Times New Roman" w:eastAsia="Times New Roman" w:cs="Times New Roman"/>
          <w:color w:val="000000" w:themeColor="text1" w:themeTint="FF" w:themeShade="FF"/>
          <w:sz w:val="24"/>
          <w:szCs w:val="24"/>
        </w:rPr>
        <w:t xml:space="preserve"> work to highlight relevant other theories that should be included in a </w:t>
      </w:r>
      <w:r w:rsidRPr="6E64DCFF" w:rsidR="280F0B75">
        <w:rPr>
          <w:rFonts w:ascii="Times New Roman" w:hAnsi="Times New Roman" w:eastAsia="Times New Roman" w:cs="Times New Roman"/>
          <w:color w:val="000000" w:themeColor="text1" w:themeTint="FF" w:themeShade="FF"/>
          <w:sz w:val="24"/>
          <w:szCs w:val="24"/>
        </w:rPr>
        <w:t xml:space="preserve">general </w:t>
      </w:r>
      <w:r w:rsidRPr="6E64DCFF" w:rsidR="320A8C49">
        <w:rPr>
          <w:rFonts w:ascii="Times New Roman" w:hAnsi="Times New Roman" w:eastAsia="Times New Roman" w:cs="Times New Roman"/>
          <w:color w:val="000000" w:themeColor="text1" w:themeTint="FF" w:themeShade="FF"/>
          <w:sz w:val="24"/>
          <w:szCs w:val="24"/>
        </w:rPr>
        <w:t xml:space="preserve">knowledge base for outdoor </w:t>
      </w:r>
      <w:r w:rsidRPr="6E64DCFF" w:rsidR="320A8C49">
        <w:rPr>
          <w:rFonts w:ascii="Times New Roman" w:hAnsi="Times New Roman" w:eastAsia="Times New Roman" w:cs="Times New Roman"/>
          <w:color w:val="000000" w:themeColor="text1" w:themeTint="FF" w:themeShade="FF"/>
          <w:sz w:val="24"/>
          <w:szCs w:val="24"/>
        </w:rPr>
        <w:t>leaders</w:t>
      </w:r>
      <w:r w:rsidRPr="6E64DCFF" w:rsidR="3BC9DBF2">
        <w:rPr>
          <w:rFonts w:ascii="Times New Roman" w:hAnsi="Times New Roman" w:eastAsia="Times New Roman" w:cs="Times New Roman"/>
          <w:color w:val="000000" w:themeColor="text1" w:themeTint="FF" w:themeShade="FF"/>
          <w:sz w:val="24"/>
          <w:szCs w:val="24"/>
        </w:rPr>
        <w:t>. Instead Brymer and Gray (</w:t>
      </w:r>
      <w:r w:rsidRPr="6E64DCFF" w:rsidR="7B1B0B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2006</w:t>
      </w:r>
      <w:r w:rsidRPr="6E64DCFF" w:rsidR="3BC9DBF2">
        <w:rPr>
          <w:rFonts w:ascii="Times New Roman" w:hAnsi="Times New Roman" w:eastAsia="Times New Roman" w:cs="Times New Roman"/>
          <w:color w:val="000000" w:themeColor="text1" w:themeTint="FF" w:themeShade="FF"/>
          <w:sz w:val="24"/>
          <w:szCs w:val="24"/>
        </w:rPr>
        <w:t xml:space="preserve">) </w:t>
      </w:r>
      <w:r w:rsidRPr="6E64DCFF" w:rsidR="124621AE">
        <w:rPr>
          <w:rFonts w:ascii="Times New Roman" w:hAnsi="Times New Roman" w:eastAsia="Times New Roman" w:cs="Times New Roman"/>
          <w:color w:val="000000" w:themeColor="text1" w:themeTint="FF" w:themeShade="FF"/>
          <w:sz w:val="24"/>
          <w:szCs w:val="24"/>
        </w:rPr>
        <w:t xml:space="preserve">should be considered as a </w:t>
      </w:r>
      <w:r w:rsidRPr="6E64DCFF" w:rsidR="7178E2EF">
        <w:rPr>
          <w:rFonts w:ascii="Times New Roman" w:hAnsi="Times New Roman" w:eastAsia="Times New Roman" w:cs="Times New Roman"/>
          <w:color w:val="000000" w:themeColor="text1" w:themeTint="FF" w:themeShade="FF"/>
          <w:sz w:val="24"/>
          <w:szCs w:val="24"/>
        </w:rPr>
        <w:t>start point or “</w:t>
      </w:r>
      <w:r w:rsidRPr="6E64DCFF" w:rsidR="124621AE">
        <w:rPr>
          <w:rFonts w:ascii="Times New Roman" w:hAnsi="Times New Roman" w:eastAsia="Times New Roman" w:cs="Times New Roman"/>
          <w:color w:val="000000" w:themeColor="text1" w:themeTint="FF" w:themeShade="FF"/>
          <w:sz w:val="24"/>
          <w:szCs w:val="24"/>
        </w:rPr>
        <w:t>gateway</w:t>
      </w:r>
      <w:r w:rsidRPr="6E64DCFF" w:rsidR="07F5BB54">
        <w:rPr>
          <w:rFonts w:ascii="Times New Roman" w:hAnsi="Times New Roman" w:eastAsia="Times New Roman" w:cs="Times New Roman"/>
          <w:color w:val="000000" w:themeColor="text1" w:themeTint="FF" w:themeShade="FF"/>
          <w:sz w:val="24"/>
          <w:szCs w:val="24"/>
        </w:rPr>
        <w:t>”</w:t>
      </w:r>
      <w:r w:rsidRPr="6E64DCFF" w:rsidR="124621AE">
        <w:rPr>
          <w:rFonts w:ascii="Times New Roman" w:hAnsi="Times New Roman" w:eastAsia="Times New Roman" w:cs="Times New Roman"/>
          <w:color w:val="000000" w:themeColor="text1" w:themeTint="FF" w:themeShade="FF"/>
          <w:sz w:val="24"/>
          <w:szCs w:val="24"/>
        </w:rPr>
        <w:t xml:space="preserve"> to other theories that can improve practice for people interested in leading</w:t>
      </w:r>
      <w:r w:rsidRPr="6E64DCFF" w:rsidR="14C1C17B">
        <w:rPr>
          <w:rFonts w:ascii="Times New Roman" w:hAnsi="Times New Roman" w:eastAsia="Times New Roman" w:cs="Times New Roman"/>
          <w:color w:val="000000" w:themeColor="text1" w:themeTint="FF" w:themeShade="FF"/>
          <w:sz w:val="24"/>
          <w:szCs w:val="24"/>
        </w:rPr>
        <w:t xml:space="preserve"> in the outdoors.</w:t>
      </w:r>
      <w:r w:rsidRPr="6E64DCFF" w:rsidR="124621AE">
        <w:rPr>
          <w:rFonts w:ascii="Times New Roman" w:hAnsi="Times New Roman" w:eastAsia="Times New Roman" w:cs="Times New Roman"/>
          <w:color w:val="000000" w:themeColor="text1" w:themeTint="FF" w:themeShade="FF"/>
          <w:sz w:val="24"/>
          <w:szCs w:val="24"/>
        </w:rPr>
        <w:t xml:space="preserve"> </w:t>
      </w:r>
      <w:r w:rsidRPr="6E64DCFF" w:rsidR="4F55BFA1">
        <w:rPr>
          <w:rFonts w:ascii="Times New Roman" w:hAnsi="Times New Roman" w:eastAsia="Times New Roman" w:cs="Times New Roman"/>
          <w:color w:val="000000" w:themeColor="text1" w:themeTint="FF" w:themeShade="FF"/>
          <w:sz w:val="24"/>
          <w:szCs w:val="24"/>
        </w:rPr>
        <w:t xml:space="preserve">Going </w:t>
      </w:r>
      <w:r w:rsidRPr="6E64DCFF" w:rsidR="1AE7FBDD">
        <w:rPr>
          <w:rFonts w:ascii="Times New Roman" w:hAnsi="Times New Roman" w:eastAsia="Times New Roman" w:cs="Times New Roman"/>
          <w:color w:val="000000" w:themeColor="text1" w:themeTint="FF" w:themeShade="FF"/>
          <w:sz w:val="24"/>
          <w:szCs w:val="24"/>
        </w:rPr>
        <w:t>forward</w:t>
      </w:r>
      <w:r w:rsidRPr="6E64DCFF" w:rsidR="4F55BFA1">
        <w:rPr>
          <w:rFonts w:ascii="Times New Roman" w:hAnsi="Times New Roman" w:eastAsia="Times New Roman" w:cs="Times New Roman"/>
          <w:color w:val="000000" w:themeColor="text1" w:themeTint="FF" w:themeShade="FF"/>
          <w:sz w:val="24"/>
          <w:szCs w:val="24"/>
        </w:rPr>
        <w:t xml:space="preserve"> </w:t>
      </w:r>
      <w:r w:rsidRPr="6E64DCFF" w:rsidR="3D900BD3">
        <w:rPr>
          <w:rFonts w:ascii="Times New Roman" w:hAnsi="Times New Roman" w:eastAsia="Times New Roman" w:cs="Times New Roman"/>
          <w:color w:val="000000" w:themeColor="text1" w:themeTint="FF" w:themeShade="FF"/>
          <w:sz w:val="24"/>
          <w:szCs w:val="24"/>
        </w:rPr>
        <w:t>I</w:t>
      </w:r>
      <w:r w:rsidRPr="6E64DCFF" w:rsidR="4F55BFA1">
        <w:rPr>
          <w:rFonts w:ascii="Times New Roman" w:hAnsi="Times New Roman" w:eastAsia="Times New Roman" w:cs="Times New Roman"/>
          <w:color w:val="000000" w:themeColor="text1" w:themeTint="FF" w:themeShade="FF"/>
          <w:sz w:val="24"/>
          <w:szCs w:val="24"/>
        </w:rPr>
        <w:t xml:space="preserve"> can </w:t>
      </w:r>
      <w:r w:rsidRPr="6E64DCFF" w:rsidR="33D9A661">
        <w:rPr>
          <w:rFonts w:ascii="Times New Roman" w:hAnsi="Times New Roman" w:eastAsia="Times New Roman" w:cs="Times New Roman"/>
          <w:color w:val="000000" w:themeColor="text1" w:themeTint="FF" w:themeShade="FF"/>
          <w:sz w:val="24"/>
          <w:szCs w:val="24"/>
        </w:rPr>
        <w:t>remain current with research in the leadership field</w:t>
      </w:r>
      <w:r w:rsidRPr="6E64DCFF" w:rsidR="4F55BFA1">
        <w:rPr>
          <w:rFonts w:ascii="Times New Roman" w:hAnsi="Times New Roman" w:eastAsia="Times New Roman" w:cs="Times New Roman"/>
          <w:color w:val="000000" w:themeColor="text1" w:themeTint="FF" w:themeShade="FF"/>
          <w:sz w:val="24"/>
          <w:szCs w:val="24"/>
        </w:rPr>
        <w:t xml:space="preserve">, </w:t>
      </w:r>
      <w:r w:rsidRPr="6E64DCFF" w:rsidR="4F55BFA1">
        <w:rPr>
          <w:rFonts w:ascii="Times New Roman" w:hAnsi="Times New Roman" w:eastAsia="Times New Roman" w:cs="Times New Roman"/>
          <w:color w:val="000000" w:themeColor="text1" w:themeTint="FF" w:themeShade="FF"/>
          <w:sz w:val="24"/>
          <w:szCs w:val="24"/>
        </w:rPr>
        <w:t>ref</w:t>
      </w:r>
      <w:r w:rsidRPr="6E64DCFF" w:rsidR="4F55BFA1">
        <w:rPr>
          <w:rFonts w:ascii="Times New Roman" w:hAnsi="Times New Roman" w:eastAsia="Times New Roman" w:cs="Times New Roman"/>
          <w:color w:val="000000" w:themeColor="text1" w:themeTint="FF" w:themeShade="FF"/>
          <w:sz w:val="24"/>
          <w:szCs w:val="24"/>
        </w:rPr>
        <w:t>reshing my</w:t>
      </w:r>
      <w:r w:rsidRPr="6E64DCFF" w:rsidR="0D061D93">
        <w:rPr>
          <w:rFonts w:ascii="Times New Roman" w:hAnsi="Times New Roman" w:eastAsia="Times New Roman" w:cs="Times New Roman"/>
          <w:color w:val="000000" w:themeColor="text1" w:themeTint="FF" w:themeShade="FF"/>
          <w:sz w:val="24"/>
          <w:szCs w:val="24"/>
        </w:rPr>
        <w:t xml:space="preserve"> basis </w:t>
      </w:r>
      <w:r w:rsidRPr="6E64DCFF" w:rsidR="4F55BFA1">
        <w:rPr>
          <w:rFonts w:ascii="Times New Roman" w:hAnsi="Times New Roman" w:eastAsia="Times New Roman" w:cs="Times New Roman"/>
          <w:color w:val="000000" w:themeColor="text1" w:themeTint="FF" w:themeShade="FF"/>
          <w:sz w:val="24"/>
          <w:szCs w:val="24"/>
        </w:rPr>
        <w:t xml:space="preserve">routinely to </w:t>
      </w:r>
      <w:r w:rsidRPr="6E64DCFF" w:rsidR="0F1B3ED9">
        <w:rPr>
          <w:rFonts w:ascii="Times New Roman" w:hAnsi="Times New Roman" w:eastAsia="Times New Roman" w:cs="Times New Roman"/>
          <w:color w:val="000000" w:themeColor="text1" w:themeTint="FF" w:themeShade="FF"/>
          <w:sz w:val="24"/>
          <w:szCs w:val="24"/>
        </w:rPr>
        <w:t>maintain</w:t>
      </w:r>
      <w:r w:rsidRPr="6E64DCFF" w:rsidR="0F1B3ED9">
        <w:rPr>
          <w:rFonts w:ascii="Times New Roman" w:hAnsi="Times New Roman" w:eastAsia="Times New Roman" w:cs="Times New Roman"/>
          <w:color w:val="000000" w:themeColor="text1" w:themeTint="FF" w:themeShade="FF"/>
          <w:sz w:val="24"/>
          <w:szCs w:val="24"/>
        </w:rPr>
        <w:t xml:space="preserve"> a</w:t>
      </w:r>
      <w:r w:rsidRPr="6E64DCFF" w:rsidR="337FD13E">
        <w:rPr>
          <w:rFonts w:ascii="Times New Roman" w:hAnsi="Times New Roman" w:eastAsia="Times New Roman" w:cs="Times New Roman"/>
          <w:color w:val="000000" w:themeColor="text1" w:themeTint="FF" w:themeShade="FF"/>
          <w:sz w:val="24"/>
          <w:szCs w:val="24"/>
        </w:rPr>
        <w:t>n</w:t>
      </w:r>
      <w:r w:rsidRPr="6E64DCFF" w:rsidR="3D221D38">
        <w:rPr>
          <w:rFonts w:ascii="Times New Roman" w:hAnsi="Times New Roman" w:eastAsia="Times New Roman" w:cs="Times New Roman"/>
          <w:color w:val="000000" w:themeColor="text1" w:themeTint="FF" w:themeShade="FF"/>
          <w:sz w:val="24"/>
          <w:szCs w:val="24"/>
        </w:rPr>
        <w:t xml:space="preserve"> evolving knowledge base for my practice. </w:t>
      </w:r>
      <w:r w:rsidRPr="6E64DCFF" w:rsidR="2A49D58A">
        <w:rPr>
          <w:rFonts w:ascii="Times New Roman" w:hAnsi="Times New Roman" w:eastAsia="Times New Roman" w:cs="Times New Roman"/>
          <w:color w:val="000000" w:themeColor="text1" w:themeTint="FF" w:themeShade="FF"/>
          <w:sz w:val="24"/>
          <w:szCs w:val="24"/>
        </w:rPr>
        <w:t>U</w:t>
      </w:r>
      <w:r w:rsidRPr="6E64DCFF" w:rsidR="3D221D38">
        <w:rPr>
          <w:rFonts w:ascii="Times New Roman" w:hAnsi="Times New Roman" w:eastAsia="Times New Roman" w:cs="Times New Roman"/>
          <w:color w:val="000000" w:themeColor="text1" w:themeTint="FF" w:themeShade="FF"/>
          <w:sz w:val="24"/>
          <w:szCs w:val="24"/>
        </w:rPr>
        <w:t xml:space="preserve">ndertaking this alongside </w:t>
      </w:r>
      <w:r w:rsidRPr="6E64DCFF" w:rsidR="3D221D38">
        <w:rPr>
          <w:rFonts w:ascii="Times New Roman" w:hAnsi="Times New Roman" w:eastAsia="Times New Roman" w:cs="Times New Roman"/>
          <w:color w:val="000000" w:themeColor="text1" w:themeTint="FF" w:themeShade="FF"/>
          <w:sz w:val="24"/>
          <w:szCs w:val="24"/>
        </w:rPr>
        <w:t>ref</w:t>
      </w:r>
      <w:r w:rsidRPr="6E64DCFF" w:rsidR="3D221D38">
        <w:rPr>
          <w:rFonts w:ascii="Times New Roman" w:hAnsi="Times New Roman" w:eastAsia="Times New Roman" w:cs="Times New Roman"/>
          <w:color w:val="000000" w:themeColor="text1" w:themeTint="FF" w:themeShade="FF"/>
          <w:sz w:val="24"/>
          <w:szCs w:val="24"/>
        </w:rPr>
        <w:t>lective practice will allow me to extend my knowledge and upscal</w:t>
      </w:r>
      <w:r w:rsidRPr="6E64DCFF" w:rsidR="0A77C05C">
        <w:rPr>
          <w:rFonts w:ascii="Times New Roman" w:hAnsi="Times New Roman" w:eastAsia="Times New Roman" w:cs="Times New Roman"/>
          <w:color w:val="000000" w:themeColor="text1" w:themeTint="FF" w:themeShade="FF"/>
          <w:sz w:val="24"/>
          <w:szCs w:val="24"/>
        </w:rPr>
        <w:t xml:space="preserve">e my ability as an outdoor leader, having a wide set of skills </w:t>
      </w:r>
      <w:r w:rsidRPr="6E64DCFF" w:rsidR="19065B1B">
        <w:rPr>
          <w:rFonts w:ascii="Times New Roman" w:hAnsi="Times New Roman" w:eastAsia="Times New Roman" w:cs="Times New Roman"/>
          <w:color w:val="000000" w:themeColor="text1" w:themeTint="FF" w:themeShade="FF"/>
          <w:sz w:val="24"/>
          <w:szCs w:val="24"/>
        </w:rPr>
        <w:t xml:space="preserve">and </w:t>
      </w:r>
      <w:r w:rsidRPr="6E64DCFF" w:rsidR="19065B1B">
        <w:rPr>
          <w:rFonts w:ascii="Times New Roman" w:hAnsi="Times New Roman" w:eastAsia="Times New Roman" w:cs="Times New Roman"/>
          <w:color w:val="000000" w:themeColor="text1" w:themeTint="FF" w:themeShade="FF"/>
          <w:sz w:val="24"/>
          <w:szCs w:val="24"/>
        </w:rPr>
        <w:t>kno</w:t>
      </w:r>
      <w:r w:rsidRPr="6E64DCFF" w:rsidR="19065B1B">
        <w:rPr>
          <w:rFonts w:ascii="Times New Roman" w:hAnsi="Times New Roman" w:eastAsia="Times New Roman" w:cs="Times New Roman"/>
          <w:color w:val="000000" w:themeColor="text1" w:themeTint="FF" w:themeShade="FF"/>
          <w:sz w:val="24"/>
          <w:szCs w:val="24"/>
        </w:rPr>
        <w:t>wledge</w:t>
      </w:r>
      <w:r w:rsidRPr="6E64DCFF" w:rsidR="19065B1B">
        <w:rPr>
          <w:rFonts w:ascii="Times New Roman" w:hAnsi="Times New Roman" w:eastAsia="Times New Roman" w:cs="Times New Roman"/>
          <w:color w:val="000000" w:themeColor="text1" w:themeTint="FF" w:themeShade="FF"/>
          <w:sz w:val="24"/>
          <w:szCs w:val="24"/>
        </w:rPr>
        <w:t xml:space="preserve"> </w:t>
      </w:r>
      <w:r w:rsidRPr="6E64DCFF" w:rsidR="0A77C05C">
        <w:rPr>
          <w:rFonts w:ascii="Times New Roman" w:hAnsi="Times New Roman" w:eastAsia="Times New Roman" w:cs="Times New Roman"/>
          <w:color w:val="000000" w:themeColor="text1" w:themeTint="FF" w:themeShade="FF"/>
          <w:sz w:val="24"/>
          <w:szCs w:val="24"/>
        </w:rPr>
        <w:t>t</w:t>
      </w:r>
      <w:r w:rsidRPr="6E64DCFF" w:rsidR="0A77C05C">
        <w:rPr>
          <w:rFonts w:ascii="Times New Roman" w:hAnsi="Times New Roman" w:eastAsia="Times New Roman" w:cs="Times New Roman"/>
          <w:color w:val="000000" w:themeColor="text1" w:themeTint="FF" w:themeShade="FF"/>
          <w:sz w:val="24"/>
          <w:szCs w:val="24"/>
        </w:rPr>
        <w:t xml:space="preserve">o </w:t>
      </w:r>
      <w:r w:rsidRPr="6E64DCFF" w:rsidR="0A77C05C">
        <w:rPr>
          <w:rFonts w:ascii="Times New Roman" w:hAnsi="Times New Roman" w:eastAsia="Times New Roman" w:cs="Times New Roman"/>
          <w:color w:val="000000" w:themeColor="text1" w:themeTint="FF" w:themeShade="FF"/>
          <w:sz w:val="24"/>
          <w:szCs w:val="24"/>
        </w:rPr>
        <w:t>ident</w:t>
      </w:r>
      <w:r w:rsidRPr="6E64DCFF" w:rsidR="0A77C05C">
        <w:rPr>
          <w:rFonts w:ascii="Times New Roman" w:hAnsi="Times New Roman" w:eastAsia="Times New Roman" w:cs="Times New Roman"/>
          <w:color w:val="000000" w:themeColor="text1" w:themeTint="FF" w:themeShade="FF"/>
          <w:sz w:val="24"/>
          <w:szCs w:val="24"/>
        </w:rPr>
        <w:t>ify</w:t>
      </w:r>
      <w:r w:rsidRPr="6E64DCFF" w:rsidR="0A77C05C">
        <w:rPr>
          <w:rFonts w:ascii="Times New Roman" w:hAnsi="Times New Roman" w:eastAsia="Times New Roman" w:cs="Times New Roman"/>
          <w:color w:val="000000" w:themeColor="text1" w:themeTint="FF" w:themeShade="FF"/>
          <w:sz w:val="24"/>
          <w:szCs w:val="24"/>
        </w:rPr>
        <w:t xml:space="preserve"> and respond appropriate</w:t>
      </w:r>
      <w:r w:rsidRPr="6E64DCFF" w:rsidR="0A77C05C">
        <w:rPr>
          <w:rFonts w:ascii="Times New Roman" w:hAnsi="Times New Roman" w:eastAsia="Times New Roman" w:cs="Times New Roman"/>
          <w:color w:val="000000" w:themeColor="text1" w:themeTint="FF" w:themeShade="FF"/>
          <w:sz w:val="24"/>
          <w:szCs w:val="24"/>
        </w:rPr>
        <w:t>ly to t</w:t>
      </w:r>
      <w:r w:rsidRPr="6E64DCFF" w:rsidR="0A77C05C">
        <w:rPr>
          <w:rFonts w:ascii="Times New Roman" w:hAnsi="Times New Roman" w:eastAsia="Times New Roman" w:cs="Times New Roman"/>
          <w:color w:val="000000" w:themeColor="text1" w:themeTint="FF" w:themeShade="FF"/>
          <w:sz w:val="24"/>
          <w:szCs w:val="24"/>
        </w:rPr>
        <w:t>h</w:t>
      </w:r>
      <w:r w:rsidRPr="6E64DCFF" w:rsidR="0A77C05C">
        <w:rPr>
          <w:rFonts w:ascii="Times New Roman" w:hAnsi="Times New Roman" w:eastAsia="Times New Roman" w:cs="Times New Roman"/>
          <w:color w:val="000000" w:themeColor="text1" w:themeTint="FF" w:themeShade="FF"/>
          <w:sz w:val="24"/>
          <w:szCs w:val="24"/>
        </w:rPr>
        <w:t xml:space="preserve">e </w:t>
      </w:r>
      <w:r w:rsidRPr="6E64DCFF" w:rsidR="0A77C05C">
        <w:rPr>
          <w:rFonts w:ascii="Times New Roman" w:hAnsi="Times New Roman" w:eastAsia="Times New Roman" w:cs="Times New Roman"/>
          <w:color w:val="000000" w:themeColor="text1" w:themeTint="FF" w:themeShade="FF"/>
          <w:sz w:val="24"/>
          <w:szCs w:val="24"/>
        </w:rPr>
        <w:t>numer</w:t>
      </w:r>
      <w:r w:rsidRPr="6E64DCFF" w:rsidR="0A77C05C">
        <w:rPr>
          <w:rFonts w:ascii="Times New Roman" w:hAnsi="Times New Roman" w:eastAsia="Times New Roman" w:cs="Times New Roman"/>
          <w:color w:val="000000" w:themeColor="text1" w:themeTint="FF" w:themeShade="FF"/>
          <w:sz w:val="24"/>
          <w:szCs w:val="24"/>
        </w:rPr>
        <w:t>ous</w:t>
      </w:r>
      <w:r w:rsidRPr="6E64DCFF" w:rsidR="0F1B3ED9">
        <w:rPr>
          <w:rFonts w:ascii="Times New Roman" w:hAnsi="Times New Roman" w:eastAsia="Times New Roman" w:cs="Times New Roman"/>
          <w:color w:val="000000" w:themeColor="text1" w:themeTint="FF" w:themeShade="FF"/>
          <w:sz w:val="24"/>
          <w:szCs w:val="24"/>
        </w:rPr>
        <w:t xml:space="preserve"> factors at play when leading and how to manage them</w:t>
      </w:r>
      <w:r w:rsidRPr="6E64DCFF" w:rsidR="3ACDC9A1">
        <w:rPr>
          <w:rFonts w:ascii="Times New Roman" w:hAnsi="Times New Roman" w:eastAsia="Times New Roman" w:cs="Times New Roman"/>
          <w:color w:val="000000" w:themeColor="text1" w:themeTint="FF" w:themeShade="FF"/>
          <w:sz w:val="24"/>
          <w:szCs w:val="24"/>
        </w:rPr>
        <w:t xml:space="preserve"> effectively</w:t>
      </w:r>
      <w:r w:rsidRPr="6E64DCFF" w:rsidR="0F1B3ED9">
        <w:rPr>
          <w:rFonts w:ascii="Times New Roman" w:hAnsi="Times New Roman" w:eastAsia="Times New Roman" w:cs="Times New Roman"/>
          <w:color w:val="000000" w:themeColor="text1" w:themeTint="FF" w:themeShade="FF"/>
          <w:sz w:val="24"/>
          <w:szCs w:val="24"/>
        </w:rPr>
        <w:t>.</w:t>
      </w:r>
      <w:r w:rsidRPr="6E64DCFF" w:rsidR="69FFF227">
        <w:rPr>
          <w:rFonts w:ascii="Times New Roman" w:hAnsi="Times New Roman" w:eastAsia="Times New Roman" w:cs="Times New Roman"/>
          <w:color w:val="000000" w:themeColor="text1" w:themeTint="FF" w:themeShade="FF"/>
          <w:sz w:val="24"/>
          <w:szCs w:val="24"/>
        </w:rPr>
        <w:t xml:space="preserve"> </w:t>
      </w:r>
    </w:p>
    <w:p w:rsidR="3ADF4B12" w:rsidP="6E64DCFF" w:rsidRDefault="3ADF4B12" w14:paraId="5AFC96EA" w14:textId="1E2148AA">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color w:val="000000" w:themeColor="text1" w:themeTint="FF" w:themeShade="FF"/>
          <w:sz w:val="24"/>
          <w:szCs w:val="24"/>
        </w:rPr>
      </w:pPr>
    </w:p>
    <w:p w:rsidR="1889624F" w:rsidP="6E64DCFF" w:rsidRDefault="1889624F" w14:paraId="32B5C27F" w14:textId="0AC725BF">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color w:val="000000" w:themeColor="text1" w:themeTint="FF" w:themeShade="FF"/>
          <w:sz w:val="24"/>
          <w:szCs w:val="24"/>
        </w:rPr>
      </w:pPr>
      <w:r w:rsidRPr="6E64DCFF" w:rsidR="6031906E">
        <w:rPr>
          <w:rFonts w:ascii="Times New Roman" w:hAnsi="Times New Roman" w:eastAsia="Times New Roman" w:cs="Times New Roman"/>
          <w:color w:val="000000" w:themeColor="text1" w:themeTint="FF" w:themeShade="FF"/>
          <w:sz w:val="24"/>
          <w:szCs w:val="24"/>
        </w:rPr>
        <w:t>R</w:t>
      </w:r>
      <w:r w:rsidRPr="6E64DCFF" w:rsidR="6031906E">
        <w:rPr>
          <w:rFonts w:ascii="Times New Roman" w:hAnsi="Times New Roman" w:eastAsia="Times New Roman" w:cs="Times New Roman"/>
          <w:color w:val="000000" w:themeColor="text1" w:themeTint="FF" w:themeShade="FF"/>
          <w:sz w:val="24"/>
          <w:szCs w:val="24"/>
        </w:rPr>
        <w:t>e</w:t>
      </w:r>
      <w:r w:rsidRPr="6E64DCFF" w:rsidR="6031906E">
        <w:rPr>
          <w:rFonts w:ascii="Times New Roman" w:hAnsi="Times New Roman" w:eastAsia="Times New Roman" w:cs="Times New Roman"/>
          <w:color w:val="000000" w:themeColor="text1" w:themeTint="FF" w:themeShade="FF"/>
          <w:sz w:val="24"/>
          <w:szCs w:val="24"/>
        </w:rPr>
        <w:t>f</w:t>
      </w:r>
      <w:r w:rsidRPr="6E64DCFF" w:rsidR="6031906E">
        <w:rPr>
          <w:rFonts w:ascii="Times New Roman" w:hAnsi="Times New Roman" w:eastAsia="Times New Roman" w:cs="Times New Roman"/>
          <w:color w:val="000000" w:themeColor="text1" w:themeTint="FF" w:themeShade="FF"/>
          <w:sz w:val="24"/>
          <w:szCs w:val="24"/>
        </w:rPr>
        <w:t>e</w:t>
      </w:r>
      <w:r w:rsidRPr="6E64DCFF" w:rsidR="6031906E">
        <w:rPr>
          <w:rFonts w:ascii="Times New Roman" w:hAnsi="Times New Roman" w:eastAsia="Times New Roman" w:cs="Times New Roman"/>
          <w:color w:val="000000" w:themeColor="text1" w:themeTint="FF" w:themeShade="FF"/>
          <w:sz w:val="24"/>
          <w:szCs w:val="24"/>
        </w:rPr>
        <w:t>r</w:t>
      </w:r>
      <w:r w:rsidRPr="6E64DCFF" w:rsidR="6031906E">
        <w:rPr>
          <w:rFonts w:ascii="Times New Roman" w:hAnsi="Times New Roman" w:eastAsia="Times New Roman" w:cs="Times New Roman"/>
          <w:color w:val="000000" w:themeColor="text1" w:themeTint="FF" w:themeShade="FF"/>
          <w:sz w:val="24"/>
          <w:szCs w:val="24"/>
        </w:rPr>
        <w:t>e</w:t>
      </w:r>
      <w:r w:rsidRPr="6E64DCFF" w:rsidR="6031906E">
        <w:rPr>
          <w:rFonts w:ascii="Times New Roman" w:hAnsi="Times New Roman" w:eastAsia="Times New Roman" w:cs="Times New Roman"/>
          <w:color w:val="000000" w:themeColor="text1" w:themeTint="FF" w:themeShade="FF"/>
          <w:sz w:val="24"/>
          <w:szCs w:val="24"/>
        </w:rPr>
        <w:t>n</w:t>
      </w:r>
      <w:r w:rsidRPr="6E64DCFF" w:rsidR="6031906E">
        <w:rPr>
          <w:rFonts w:ascii="Times New Roman" w:hAnsi="Times New Roman" w:eastAsia="Times New Roman" w:cs="Times New Roman"/>
          <w:color w:val="000000" w:themeColor="text1" w:themeTint="FF" w:themeShade="FF"/>
          <w:sz w:val="24"/>
          <w:szCs w:val="24"/>
        </w:rPr>
        <w:t>c</w:t>
      </w:r>
      <w:r w:rsidRPr="6E64DCFF" w:rsidR="6031906E">
        <w:rPr>
          <w:rFonts w:ascii="Times New Roman" w:hAnsi="Times New Roman" w:eastAsia="Times New Roman" w:cs="Times New Roman"/>
          <w:color w:val="000000" w:themeColor="text1" w:themeTint="FF" w:themeShade="FF"/>
          <w:sz w:val="24"/>
          <w:szCs w:val="24"/>
        </w:rPr>
        <w:t>e</w:t>
      </w:r>
      <w:r w:rsidRPr="6E64DCFF" w:rsidR="6031906E">
        <w:rPr>
          <w:rFonts w:ascii="Times New Roman" w:hAnsi="Times New Roman" w:eastAsia="Times New Roman" w:cs="Times New Roman"/>
          <w:color w:val="000000" w:themeColor="text1" w:themeTint="FF" w:themeShade="FF"/>
          <w:sz w:val="24"/>
          <w:szCs w:val="24"/>
        </w:rPr>
        <w:t>s</w:t>
      </w:r>
      <w:r w:rsidRPr="6E64DCFF" w:rsidR="6031906E">
        <w:rPr>
          <w:rFonts w:ascii="Times New Roman" w:hAnsi="Times New Roman" w:eastAsia="Times New Roman" w:cs="Times New Roman"/>
          <w:color w:val="000000" w:themeColor="text1" w:themeTint="FF" w:themeShade="FF"/>
          <w:sz w:val="24"/>
          <w:szCs w:val="24"/>
        </w:rPr>
        <w:t>:</w:t>
      </w:r>
    </w:p>
    <w:p w:rsidR="3ADF4B12" w:rsidP="6E64DCFF" w:rsidRDefault="3ADF4B12" w14:paraId="4D0D7221" w14:textId="6E6092D4">
      <w:pPr>
        <w:pStyle w:val="Normal"/>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ADF4B12" w:rsidP="6E64DCFF" w:rsidRDefault="3ADF4B12" w14:paraId="4603163A" w14:textId="6393DECC">
      <w:pPr>
        <w:pStyle w:val="Normal"/>
        <w:bidi w:val="0"/>
        <w:spacing w:before="0" w:beforeAutospacing="off" w:after="160" w:afterAutospacing="off" w:line="279" w:lineRule="auto"/>
        <w:ind/>
        <w:rPr>
          <w:rFonts w:ascii="Times New Roman" w:hAnsi="Times New Roman" w:eastAsia="Times New Roman" w:cs="Times New Roman"/>
          <w:noProof w:val="0"/>
          <w:sz w:val="24"/>
          <w:szCs w:val="24"/>
          <w:lang w:val="en-GB"/>
        </w:rPr>
      </w:pPr>
      <w:r w:rsidRPr="6E64DCFF" w:rsidR="053307B2">
        <w:rPr>
          <w:rFonts w:ascii="Times New Roman" w:hAnsi="Times New Roman" w:eastAsia="Times New Roman" w:cs="Times New Roman"/>
          <w:b w:val="0"/>
          <w:bCs w:val="0"/>
          <w:i w:val="0"/>
          <w:iCs w:val="0"/>
          <w:caps w:val="0"/>
          <w:smallCaps w:val="0"/>
          <w:noProof w:val="0"/>
          <w:color w:val="333333"/>
          <w:sz w:val="24"/>
          <w:szCs w:val="24"/>
          <w:lang w:val="en-GB"/>
        </w:rPr>
        <w:t xml:space="preserve">Bass, B. M. (1999). Two Decades of Research and Development in Transformational Leadership. </w:t>
      </w:r>
      <w:r w:rsidRPr="6E64DCFF" w:rsidR="053307B2">
        <w:rPr>
          <w:rFonts w:ascii="Times New Roman" w:hAnsi="Times New Roman" w:eastAsia="Times New Roman" w:cs="Times New Roman"/>
          <w:b w:val="0"/>
          <w:bCs w:val="0"/>
          <w:i w:val="1"/>
          <w:iCs w:val="1"/>
          <w:caps w:val="0"/>
          <w:smallCaps w:val="0"/>
          <w:noProof w:val="0"/>
          <w:color w:val="333333"/>
          <w:sz w:val="24"/>
          <w:szCs w:val="24"/>
          <w:lang w:val="en-GB"/>
        </w:rPr>
        <w:t xml:space="preserve">European Journal of Work and Organizational Psychology. </w:t>
      </w:r>
      <w:r w:rsidRPr="6E64DCFF" w:rsidR="053307B2">
        <w:rPr>
          <w:rFonts w:ascii="Times New Roman" w:hAnsi="Times New Roman" w:eastAsia="Times New Roman" w:cs="Times New Roman"/>
          <w:b w:val="0"/>
          <w:bCs w:val="0"/>
          <w:i w:val="0"/>
          <w:iCs w:val="0"/>
          <w:caps w:val="0"/>
          <w:smallCaps w:val="0"/>
          <w:noProof w:val="0"/>
          <w:color w:val="333333"/>
          <w:sz w:val="24"/>
          <w:szCs w:val="24"/>
          <w:lang w:val="en-GB"/>
        </w:rPr>
        <w:t xml:space="preserve">8(1), 9–32. Available at: </w:t>
      </w:r>
      <w:hyperlink r:id="Rcda947fbceeb43df">
        <w:r w:rsidRPr="6E64DCFF" w:rsidR="053307B2">
          <w:rPr>
            <w:rStyle w:val="Hyperlink"/>
            <w:rFonts w:ascii="Times New Roman" w:hAnsi="Times New Roman" w:eastAsia="Times New Roman" w:cs="Times New Roman"/>
            <w:b w:val="0"/>
            <w:bCs w:val="0"/>
            <w:i w:val="0"/>
            <w:iCs w:val="0"/>
            <w:caps w:val="0"/>
            <w:smallCaps w:val="0"/>
            <w:noProof w:val="0"/>
            <w:sz w:val="24"/>
            <w:szCs w:val="24"/>
            <w:lang w:val="en-GB"/>
          </w:rPr>
          <w:t>https://doi.org/10.1080/135943299398410</w:t>
        </w:r>
      </w:hyperlink>
      <w:r w:rsidRPr="6E64DCFF" w:rsidR="053307B2">
        <w:rPr>
          <w:rFonts w:ascii="Times New Roman" w:hAnsi="Times New Roman" w:eastAsia="Times New Roman" w:cs="Times New Roman"/>
          <w:b w:val="0"/>
          <w:bCs w:val="0"/>
          <w:i w:val="0"/>
          <w:iCs w:val="0"/>
          <w:caps w:val="0"/>
          <w:smallCaps w:val="0"/>
          <w:noProof w:val="0"/>
          <w:sz w:val="24"/>
          <w:szCs w:val="24"/>
          <w:lang w:val="en-GB"/>
        </w:rPr>
        <w:t xml:space="preserve"> [Accessed 4 December 2025].</w:t>
      </w:r>
    </w:p>
    <w:p w:rsidR="3ADF4B12" w:rsidP="6E64DCFF" w:rsidRDefault="3ADF4B12" w14:paraId="11A71A70" w14:textId="1210D1D3">
      <w:pPr>
        <w:pStyle w:val="Normal"/>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ADF4B12" w:rsidP="6E64DCFF" w:rsidRDefault="3ADF4B12" w14:paraId="4B48B1E3" w14:textId="78A728D4">
      <w:pPr>
        <w:pStyle w:val="Normal"/>
        <w:bidi w:val="0"/>
        <w:spacing w:before="0" w:beforeAutospacing="off" w:after="160" w:afterAutospacing="off" w:line="279" w:lineRule="auto"/>
        <w:ind/>
        <w:rPr>
          <w:rFonts w:ascii="Times New Roman" w:hAnsi="Times New Roman" w:eastAsia="Times New Roman" w:cs="Times New Roman"/>
          <w:noProof w:val="0"/>
          <w:sz w:val="24"/>
          <w:szCs w:val="24"/>
          <w:lang w:val="en-GB"/>
        </w:rPr>
      </w:pPr>
      <w:r w:rsidRPr="6E64DCFF" w:rsidR="053307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Bass, </w:t>
      </w:r>
      <w:r w:rsidRPr="6E64DCFF" w:rsidR="053307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w:t>
      </w:r>
      <w:r w:rsidRPr="6E64DCFF" w:rsidR="053307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Riggio, R.E. (2006). </w:t>
      </w:r>
      <w:r w:rsidRPr="6E64DCFF" w:rsidR="053307B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Transformational Leadership</w:t>
      </w:r>
      <w:r w:rsidRPr="6E64DCFF" w:rsidR="053307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2nd ed. New York: Psychology Press.</w:t>
      </w:r>
    </w:p>
    <w:p w:rsidR="3ADF4B12" w:rsidP="6E64DCFF" w:rsidRDefault="3ADF4B12" w14:paraId="4BEBDEE9" w14:textId="6A88C0B5">
      <w:pPr>
        <w:pStyle w:val="Normal"/>
        <w:bidi w:val="0"/>
        <w:spacing w:before="0" w:beforeAutospacing="off" w:after="160" w:afterAutospacing="off" w:line="279" w:lineRule="auto"/>
        <w:ind/>
        <w:rPr>
          <w:rFonts w:ascii="Times New Roman" w:hAnsi="Times New Roman" w:eastAsia="Times New Roman" w:cs="Times New Roman"/>
          <w:b w:val="0"/>
          <w:bCs w:val="0"/>
          <w:i w:val="0"/>
          <w:iCs w:val="0"/>
          <w:caps w:val="0"/>
          <w:smallCaps w:val="0"/>
          <w:strike w:val="0"/>
          <w:dstrike w:val="0"/>
          <w:noProof w:val="0"/>
          <w:color w:val="A02B93" w:themeColor="accent5" w:themeTint="FF" w:themeShade="FF"/>
          <w:sz w:val="24"/>
          <w:szCs w:val="24"/>
          <w:lang w:val="en-GB"/>
        </w:rPr>
      </w:pPr>
    </w:p>
    <w:p w:rsidR="3ADF4B12" w:rsidP="6E64DCFF" w:rsidRDefault="3ADF4B12" w14:paraId="1E127818" w14:textId="6C04E413">
      <w:pPr>
        <w:pStyle w:val="Normal"/>
        <w:bidi w:val="0"/>
        <w:spacing w:before="0" w:beforeAutospacing="off" w:after="160" w:afterAutospacing="off" w:line="279" w:lineRule="auto"/>
        <w:ind/>
        <w:rPr>
          <w:rFonts w:ascii="Times New Roman" w:hAnsi="Times New Roman" w:eastAsia="Times New Roman" w:cs="Times New Roman"/>
          <w:noProof w:val="0"/>
          <w:sz w:val="24"/>
          <w:szCs w:val="24"/>
          <w:lang w:val="en-GB"/>
        </w:rPr>
      </w:pPr>
      <w:r w:rsidRPr="6E64DCFF" w:rsidR="632632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Bass, B. and Stogdill, R. (1990).</w:t>
      </w:r>
      <w:r w:rsidRPr="6E64DCFF" w:rsidR="632632C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Bass &amp; Stogdill's Handbook of Leadership: Theory, Research, and Managerial Applications</w:t>
      </w:r>
      <w:r w:rsidRPr="6E64DCFF" w:rsidR="632632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3rd ed. New York: The Free Press.</w:t>
      </w:r>
    </w:p>
    <w:p w:rsidR="3ADF4B12" w:rsidP="6E64DCFF" w:rsidRDefault="3ADF4B12" w14:paraId="63765E76" w14:textId="3D80BDFC">
      <w:pPr>
        <w:pStyle w:val="Normal"/>
        <w:bidi w:val="0"/>
        <w:spacing w:before="0" w:beforeAutospacing="off" w:after="160" w:afterAutospacing="off" w:line="27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ADF4B12" w:rsidP="6E64DCFF" w:rsidRDefault="3ADF4B12" w14:paraId="04FADED8" w14:textId="73BE60D2">
      <w:pPr>
        <w:pStyle w:val="Normal"/>
        <w:bidi w:val="0"/>
        <w:spacing w:before="0" w:beforeAutospacing="off" w:after="160" w:afterAutospacing="off" w:line="279" w:lineRule="auto"/>
        <w:ind/>
        <w:rPr>
          <w:rFonts w:ascii="Times New Roman" w:hAnsi="Times New Roman" w:eastAsia="Times New Roman" w:cs="Times New Roman"/>
          <w:sz w:val="24"/>
          <w:szCs w:val="24"/>
        </w:rPr>
      </w:pPr>
      <w:r w:rsidRPr="6E64DCFF" w:rsidR="4F7FF6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Benmira, S. and Agboola, M. (2021). Evolution of leadership theory. </w:t>
      </w:r>
      <w:r w:rsidRPr="6E64DCFF" w:rsidR="4F7FF61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BMJ Leader</w:t>
      </w:r>
      <w:r w:rsidRPr="6E64DCFF" w:rsidR="4F7FF6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5(1). Available at: </w:t>
      </w:r>
      <w:hyperlink r:id="Rae06c67f559b4334">
        <w:r w:rsidRPr="6E64DCFF" w:rsidR="4F7FF614">
          <w:rPr>
            <w:rStyle w:val="Hyperlink"/>
            <w:rFonts w:ascii="Times New Roman" w:hAnsi="Times New Roman" w:eastAsia="Times New Roman" w:cs="Times New Roman"/>
            <w:b w:val="0"/>
            <w:bCs w:val="0"/>
            <w:i w:val="0"/>
            <w:iCs w:val="0"/>
            <w:caps w:val="0"/>
            <w:smallCaps w:val="0"/>
            <w:noProof w:val="0"/>
            <w:sz w:val="24"/>
            <w:szCs w:val="24"/>
            <w:lang w:val="en-GB"/>
          </w:rPr>
          <w:t>https://bmjleader.bmj.com/content/5/1/3</w:t>
        </w:r>
      </w:hyperlink>
      <w:r w:rsidRPr="6E64DCFF" w:rsidR="4F7FF6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4 December 2025].</w:t>
      </w:r>
    </w:p>
    <w:p w:rsidR="3ADF4B12" w:rsidP="6E64DCFF" w:rsidRDefault="3ADF4B12" w14:paraId="1E379887" w14:textId="6E4D15E3">
      <w:pPr>
        <w:pStyle w:val="Normal"/>
        <w:bidi w:val="0"/>
        <w:spacing w:before="0" w:beforeAutospacing="off" w:after="160" w:afterAutospacing="off" w:line="27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ADF4B12" w:rsidP="6E64DCFF" w:rsidRDefault="3ADF4B12" w14:paraId="7D464ACA" w14:textId="2F7475D5">
      <w:pPr>
        <w:pStyle w:val="Normal"/>
        <w:bidi w:val="0"/>
        <w:spacing w:before="0" w:beforeAutospacing="off" w:after="160" w:afterAutospacing="off" w:line="279" w:lineRule="auto"/>
        <w:ind/>
        <w:rPr>
          <w:rFonts w:ascii="Times New Roman" w:hAnsi="Times New Roman" w:eastAsia="Times New Roman" w:cs="Times New Roman"/>
          <w:noProof w:val="0"/>
          <w:sz w:val="24"/>
          <w:szCs w:val="24"/>
          <w:lang w:val="en-GB"/>
        </w:rPr>
      </w:pPr>
      <w:r w:rsidRPr="6E64DCFF" w:rsidR="115CDA9F">
        <w:rPr>
          <w:rFonts w:ascii="Times New Roman" w:hAnsi="Times New Roman" w:eastAsia="Times New Roman" w:cs="Times New Roman"/>
          <w:noProof w:val="0"/>
          <w:sz w:val="24"/>
          <w:szCs w:val="24"/>
          <w:lang w:val="en-GB"/>
        </w:rPr>
        <w:t>Bhatti, N., Maitlo, G., Shaikh, N., Hashmi, N. and Shaikh, F</w:t>
      </w:r>
      <w:r w:rsidRPr="6E64DCFF" w:rsidR="115CDA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(2012). The Impact of Autocratic and Democratic Leadership Style on Job Satisfaction. </w:t>
      </w:r>
      <w:r w:rsidRPr="6E64DCFF" w:rsidR="115CDA9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International Business Research</w:t>
      </w:r>
      <w:r w:rsidRPr="6E64DCFF" w:rsidR="115CDA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5(2), pp.192-201. Available at: </w:t>
      </w:r>
      <w:hyperlink r:id="R2cf0056018084c53">
        <w:r w:rsidRPr="6E64DCFF" w:rsidR="115CDA9F">
          <w:rPr>
            <w:rStyle w:val="Hyperlink"/>
            <w:rFonts w:ascii="Times New Roman" w:hAnsi="Times New Roman" w:eastAsia="Times New Roman" w:cs="Times New Roman"/>
            <w:b w:val="0"/>
            <w:bCs w:val="0"/>
            <w:i w:val="0"/>
            <w:iCs w:val="0"/>
            <w:caps w:val="0"/>
            <w:smallCaps w:val="0"/>
            <w:noProof w:val="0"/>
            <w:sz w:val="24"/>
            <w:szCs w:val="24"/>
            <w:lang w:val="en-GB"/>
          </w:rPr>
          <w:t>https://pdfs.semanticscholar.org/c77d/d8329450cc1e5594d2717d3d27a34ae76676.pdf</w:t>
        </w:r>
      </w:hyperlink>
      <w:r w:rsidRPr="6E64DCFF" w:rsidR="115CDA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4 December 2025].</w:t>
      </w:r>
    </w:p>
    <w:p w:rsidR="3ADF4B12" w:rsidP="6E64DCFF" w:rsidRDefault="3ADF4B12" w14:paraId="6E7358C9" w14:textId="256F109F">
      <w:pPr>
        <w:pStyle w:val="Normal"/>
        <w:bidi w:val="0"/>
        <w:spacing w:before="0" w:beforeAutospacing="off" w:after="160" w:afterAutospacing="off" w:line="27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ADF4B12" w:rsidP="6E64DCFF" w:rsidRDefault="3ADF4B12" w14:paraId="6338EB16" w14:textId="49757AF1">
      <w:pPr>
        <w:pStyle w:val="Normal"/>
        <w:bidi w:val="0"/>
        <w:spacing w:before="0" w:beforeAutospacing="off" w:after="160" w:afterAutospacing="off" w:line="279" w:lineRule="auto"/>
        <w:ind/>
        <w:rPr>
          <w:rFonts w:ascii="Times New Roman" w:hAnsi="Times New Roman" w:eastAsia="Times New Roman" w:cs="Times New Roman"/>
          <w:noProof w:val="0"/>
          <w:sz w:val="24"/>
          <w:szCs w:val="24"/>
          <w:lang w:val="en-GB"/>
        </w:rPr>
      </w:pPr>
      <w:r w:rsidRPr="6E64DCFF" w:rsidR="23D692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Brymer, E. and Gray, T. (2006). Effective leadership: Transformational or transactional? </w:t>
      </w:r>
      <w:r w:rsidRPr="6E64DCFF" w:rsidR="23D692A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Australian Journal of Outdoor Education</w:t>
      </w:r>
      <w:r w:rsidRPr="6E64DCFF" w:rsidR="23D692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10(2), pp.13-19.</w:t>
      </w:r>
    </w:p>
    <w:p w:rsidR="3ADF4B12" w:rsidP="6E64DCFF" w:rsidRDefault="3ADF4B12" w14:paraId="02EFF311" w14:textId="76DA8A5E">
      <w:pPr>
        <w:pStyle w:val="Normal"/>
        <w:bidi w:val="0"/>
        <w:spacing w:before="0" w:beforeAutospacing="off" w:after="160" w:afterAutospacing="off" w:line="27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ADF4B12" w:rsidP="6E64DCFF" w:rsidRDefault="3ADF4B12" w14:paraId="5D57397A" w14:textId="47FBE331">
      <w:pPr>
        <w:pStyle w:val="Normal"/>
        <w:bidi w:val="0"/>
        <w:spacing w:before="0" w:beforeAutospacing="off" w:after="160" w:afterAutospacing="off" w:line="279" w:lineRule="auto"/>
        <w:ind/>
        <w:rPr>
          <w:rFonts w:ascii="Times New Roman" w:hAnsi="Times New Roman" w:eastAsia="Times New Roman" w:cs="Times New Roman"/>
          <w:noProof w:val="0"/>
          <w:sz w:val="24"/>
          <w:szCs w:val="24"/>
          <w:lang w:val="en-GB"/>
        </w:rPr>
      </w:pPr>
      <w:r w:rsidRPr="6E64DCFF" w:rsidR="7F0FFEFE">
        <w:rPr>
          <w:rFonts w:ascii="Times New Roman" w:hAnsi="Times New Roman" w:eastAsia="Times New Roman" w:cs="Times New Roman"/>
          <w:b w:val="0"/>
          <w:bCs w:val="0"/>
          <w:i w:val="0"/>
          <w:iCs w:val="0"/>
          <w:caps w:val="0"/>
          <w:smallCaps w:val="0"/>
          <w:noProof w:val="0"/>
          <w:color w:val="222222"/>
          <w:sz w:val="24"/>
          <w:szCs w:val="24"/>
          <w:lang w:val="en-GB"/>
        </w:rPr>
        <w:t xml:space="preserve">Coetzer, M. F., </w:t>
      </w:r>
      <w:r w:rsidRPr="6E64DCFF" w:rsidR="7F0FFEFE">
        <w:rPr>
          <w:rFonts w:ascii="Times New Roman" w:hAnsi="Times New Roman" w:eastAsia="Times New Roman" w:cs="Times New Roman"/>
          <w:b w:val="0"/>
          <w:bCs w:val="0"/>
          <w:i w:val="0"/>
          <w:iCs w:val="0"/>
          <w:caps w:val="0"/>
          <w:smallCaps w:val="0"/>
          <w:noProof w:val="0"/>
          <w:color w:val="222222"/>
          <w:sz w:val="24"/>
          <w:szCs w:val="24"/>
          <w:lang w:val="en-GB"/>
        </w:rPr>
        <w:t>Bussin</w:t>
      </w:r>
      <w:r w:rsidRPr="6E64DCFF" w:rsidR="7F0FFEFE">
        <w:rPr>
          <w:rFonts w:ascii="Times New Roman" w:hAnsi="Times New Roman" w:eastAsia="Times New Roman" w:cs="Times New Roman"/>
          <w:b w:val="0"/>
          <w:bCs w:val="0"/>
          <w:i w:val="0"/>
          <w:iCs w:val="0"/>
          <w:caps w:val="0"/>
          <w:smallCaps w:val="0"/>
          <w:noProof w:val="0"/>
          <w:color w:val="222222"/>
          <w:sz w:val="24"/>
          <w:szCs w:val="24"/>
          <w:lang w:val="en-GB"/>
        </w:rPr>
        <w:t xml:space="preserve">, M., &amp; Geldenhuys, M. (2017). The Functions of a Servant Leader. </w:t>
      </w:r>
      <w:r w:rsidRPr="6E64DCFF" w:rsidR="7F0FFEFE">
        <w:rPr>
          <w:rFonts w:ascii="Times New Roman" w:hAnsi="Times New Roman" w:eastAsia="Times New Roman" w:cs="Times New Roman"/>
          <w:b w:val="0"/>
          <w:bCs w:val="0"/>
          <w:i w:val="1"/>
          <w:iCs w:val="1"/>
          <w:caps w:val="0"/>
          <w:smallCaps w:val="0"/>
          <w:noProof w:val="0"/>
          <w:color w:val="222222"/>
          <w:sz w:val="24"/>
          <w:szCs w:val="24"/>
          <w:lang w:val="en-GB"/>
        </w:rPr>
        <w:t>Administrative Sciences</w:t>
      </w:r>
      <w:r w:rsidRPr="6E64DCFF" w:rsidR="7F0FFEFE">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6E64DCFF" w:rsidR="7F0FFEFE">
        <w:rPr>
          <w:rFonts w:ascii="Times New Roman" w:hAnsi="Times New Roman" w:eastAsia="Times New Roman" w:cs="Times New Roman"/>
          <w:b w:val="0"/>
          <w:bCs w:val="0"/>
          <w:i w:val="1"/>
          <w:iCs w:val="1"/>
          <w:caps w:val="0"/>
          <w:smallCaps w:val="0"/>
          <w:noProof w:val="0"/>
          <w:color w:val="222222"/>
          <w:sz w:val="24"/>
          <w:szCs w:val="24"/>
          <w:lang w:val="en-GB"/>
        </w:rPr>
        <w:t>7</w:t>
      </w:r>
      <w:r w:rsidRPr="6E64DCFF" w:rsidR="7F0FFEFE">
        <w:rPr>
          <w:rFonts w:ascii="Times New Roman" w:hAnsi="Times New Roman" w:eastAsia="Times New Roman" w:cs="Times New Roman"/>
          <w:b w:val="0"/>
          <w:bCs w:val="0"/>
          <w:i w:val="0"/>
          <w:iCs w:val="0"/>
          <w:caps w:val="0"/>
          <w:smallCaps w:val="0"/>
          <w:noProof w:val="0"/>
          <w:color w:val="222222"/>
          <w:sz w:val="24"/>
          <w:szCs w:val="24"/>
          <w:lang w:val="en-GB"/>
        </w:rPr>
        <w:t xml:space="preserve">(1), 5. Available at: </w:t>
      </w:r>
      <w:hyperlink r:id="Rec961a366c2f40d0">
        <w:r w:rsidRPr="6E64DCFF" w:rsidR="7F0FFEFE">
          <w:rPr>
            <w:rStyle w:val="Hyperlink"/>
            <w:rFonts w:ascii="Times New Roman" w:hAnsi="Times New Roman" w:eastAsia="Times New Roman" w:cs="Times New Roman"/>
            <w:b w:val="0"/>
            <w:bCs w:val="0"/>
            <w:i w:val="0"/>
            <w:iCs w:val="0"/>
            <w:caps w:val="0"/>
            <w:smallCaps w:val="0"/>
            <w:noProof w:val="0"/>
            <w:sz w:val="24"/>
            <w:szCs w:val="24"/>
            <w:lang w:val="en-GB"/>
          </w:rPr>
          <w:t>https://doi.org/10.3390/admsci7010005</w:t>
        </w:r>
      </w:hyperlink>
      <w:r w:rsidRPr="6E64DCFF" w:rsidR="7F0FFEFE">
        <w:rPr>
          <w:rFonts w:ascii="Times New Roman" w:hAnsi="Times New Roman" w:eastAsia="Times New Roman" w:cs="Times New Roman"/>
          <w:b w:val="0"/>
          <w:bCs w:val="0"/>
          <w:i w:val="0"/>
          <w:iCs w:val="0"/>
          <w:caps w:val="0"/>
          <w:smallCaps w:val="0"/>
          <w:noProof w:val="0"/>
          <w:color w:val="222222"/>
          <w:sz w:val="24"/>
          <w:szCs w:val="24"/>
          <w:lang w:val="en-GB"/>
        </w:rPr>
        <w:t xml:space="preserve"> [Accessed 4 December 2025].</w:t>
      </w:r>
    </w:p>
    <w:p w:rsidR="3ADF4B12" w:rsidP="6E64DCFF" w:rsidRDefault="3ADF4B12" w14:paraId="66187F02" w14:textId="7A083E91">
      <w:pPr>
        <w:pStyle w:val="Normal"/>
        <w:bidi w:val="0"/>
        <w:spacing w:before="0" w:beforeAutospacing="off" w:after="160" w:afterAutospacing="off" w:line="279" w:lineRule="auto"/>
        <w:ind/>
        <w:rPr>
          <w:rFonts w:ascii="Times New Roman" w:hAnsi="Times New Roman" w:eastAsia="Times New Roman" w:cs="Times New Roman"/>
          <w:b w:val="0"/>
          <w:bCs w:val="0"/>
          <w:i w:val="0"/>
          <w:iCs w:val="0"/>
          <w:caps w:val="0"/>
          <w:smallCaps w:val="0"/>
          <w:noProof w:val="0"/>
          <w:color w:val="222222"/>
          <w:sz w:val="24"/>
          <w:szCs w:val="24"/>
          <w:lang w:val="en-GB"/>
        </w:rPr>
      </w:pPr>
    </w:p>
    <w:p w:rsidR="3ADF4B12" w:rsidP="6E64DCFF" w:rsidRDefault="3ADF4B12" w14:paraId="63C12274" w14:textId="787EEBF6">
      <w:pPr>
        <w:pStyle w:val="Normal"/>
        <w:bidi w:val="0"/>
        <w:spacing w:before="0" w:beforeAutospacing="off" w:after="160" w:afterAutospacing="off" w:line="279" w:lineRule="auto"/>
        <w:ind w:left="0"/>
        <w:rPr>
          <w:rFonts w:ascii="Times New Roman" w:hAnsi="Times New Roman" w:eastAsia="Times New Roman" w:cs="Times New Roman"/>
          <w:noProof w:val="0"/>
          <w:sz w:val="24"/>
          <w:szCs w:val="24"/>
          <w:lang w:val="en-GB"/>
        </w:rPr>
      </w:pPr>
      <w:r w:rsidRPr="6E64DCFF" w:rsidR="530AA2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Communication Coach Alexander Lyon. (2021). </w:t>
      </w:r>
      <w:r w:rsidRPr="6E64DCFF" w:rsidR="530AA2E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Leadership Theories Top 10</w:t>
      </w:r>
      <w:r w:rsidRPr="6E64DCFF" w:rsidR="530AA2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568c9bc19a2b41e2">
        <w:r w:rsidRPr="6E64DCFF" w:rsidR="530AA2EA">
          <w:rPr>
            <w:rStyle w:val="Hyperlink"/>
            <w:rFonts w:ascii="Times New Roman" w:hAnsi="Times New Roman" w:eastAsia="Times New Roman" w:cs="Times New Roman"/>
            <w:b w:val="0"/>
            <w:bCs w:val="0"/>
            <w:i w:val="0"/>
            <w:iCs w:val="0"/>
            <w:caps w:val="0"/>
            <w:smallCaps w:val="0"/>
            <w:noProof w:val="0"/>
            <w:sz w:val="24"/>
            <w:szCs w:val="24"/>
            <w:lang w:val="en-GB"/>
          </w:rPr>
          <w:t>https://www.youtube.com/watch?v=-S7j2ZpwExc</w:t>
        </w:r>
      </w:hyperlink>
      <w:r w:rsidRPr="6E64DCFF" w:rsidR="530AA2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4 December 2025].</w:t>
      </w:r>
    </w:p>
    <w:p w:rsidR="3ADF4B12" w:rsidP="6E64DCFF" w:rsidRDefault="3ADF4B12" w14:paraId="2E25B272" w14:textId="2AE3CBD3">
      <w:pPr>
        <w:pStyle w:val="Normal"/>
        <w:bidi w:val="0"/>
        <w:spacing w:before="0" w:beforeAutospacing="off" w:after="160" w:afterAutospacing="off" w:line="279" w:lineRule="auto"/>
        <w:ind/>
        <w:rPr>
          <w:rFonts w:ascii="Times New Roman" w:hAnsi="Times New Roman" w:eastAsia="Times New Roman" w:cs="Times New Roman"/>
          <w:b w:val="0"/>
          <w:bCs w:val="0"/>
          <w:i w:val="0"/>
          <w:iCs w:val="0"/>
          <w:caps w:val="0"/>
          <w:smallCaps w:val="0"/>
          <w:noProof w:val="0"/>
          <w:color w:val="222222"/>
          <w:sz w:val="24"/>
          <w:szCs w:val="24"/>
          <w:lang w:val="en-GB"/>
        </w:rPr>
      </w:pPr>
    </w:p>
    <w:p w:rsidR="3ADF4B12" w:rsidP="6E64DCFF" w:rsidRDefault="3ADF4B12" w14:paraId="57ED8A74" w14:textId="6D7C69A5">
      <w:pPr>
        <w:pStyle w:val="Normal"/>
        <w:bidi w:val="0"/>
        <w:spacing w:before="0" w:beforeAutospacing="off" w:after="160" w:afterAutospacing="off" w:line="279" w:lineRule="auto"/>
        <w:ind/>
        <w:rPr>
          <w:rFonts w:ascii="Times New Roman" w:hAnsi="Times New Roman" w:eastAsia="Times New Roman" w:cs="Times New Roman"/>
          <w:noProof w:val="0"/>
          <w:sz w:val="24"/>
          <w:szCs w:val="24"/>
          <w:lang w:val="en-GB"/>
        </w:rPr>
      </w:pPr>
      <w:r w:rsidRPr="6E64DCFF" w:rsidR="323AF710">
        <w:rPr>
          <w:rFonts w:ascii="Times New Roman" w:hAnsi="Times New Roman" w:eastAsia="Times New Roman" w:cs="Times New Roman"/>
          <w:b w:val="0"/>
          <w:bCs w:val="0"/>
          <w:i w:val="0"/>
          <w:iCs w:val="0"/>
          <w:caps w:val="0"/>
          <w:smallCaps w:val="0"/>
          <w:noProof w:val="0"/>
          <w:color w:val="222222"/>
          <w:sz w:val="24"/>
          <w:szCs w:val="24"/>
          <w:lang w:val="en-GB"/>
        </w:rPr>
        <w:t xml:space="preserve">Dong, B. (2023). A systematic review of the transactional leadership literature and future outlook. </w:t>
      </w:r>
      <w:r w:rsidRPr="6E64DCFF" w:rsidR="323AF710">
        <w:rPr>
          <w:rFonts w:ascii="Times New Roman" w:hAnsi="Times New Roman" w:eastAsia="Times New Roman" w:cs="Times New Roman"/>
          <w:b w:val="0"/>
          <w:bCs w:val="0"/>
          <w:i w:val="1"/>
          <w:iCs w:val="1"/>
          <w:caps w:val="0"/>
          <w:smallCaps w:val="0"/>
          <w:noProof w:val="0"/>
          <w:color w:val="222222"/>
          <w:sz w:val="24"/>
          <w:szCs w:val="24"/>
          <w:lang w:val="en-GB"/>
        </w:rPr>
        <w:t>Academic Journal of Management and Social Sciences</w:t>
      </w:r>
      <w:r w:rsidRPr="6E64DCFF" w:rsidR="323AF710">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6E64DCFF" w:rsidR="323AF710">
        <w:rPr>
          <w:rFonts w:ascii="Times New Roman" w:hAnsi="Times New Roman" w:eastAsia="Times New Roman" w:cs="Times New Roman"/>
          <w:b w:val="0"/>
          <w:bCs w:val="0"/>
          <w:i w:val="1"/>
          <w:iCs w:val="1"/>
          <w:caps w:val="0"/>
          <w:smallCaps w:val="0"/>
          <w:noProof w:val="0"/>
          <w:color w:val="222222"/>
          <w:sz w:val="24"/>
          <w:szCs w:val="24"/>
          <w:lang w:val="en-GB"/>
        </w:rPr>
        <w:t>2</w:t>
      </w:r>
      <w:r w:rsidRPr="6E64DCFF" w:rsidR="323AF710">
        <w:rPr>
          <w:rFonts w:ascii="Times New Roman" w:hAnsi="Times New Roman" w:eastAsia="Times New Roman" w:cs="Times New Roman"/>
          <w:b w:val="0"/>
          <w:bCs w:val="0"/>
          <w:i w:val="0"/>
          <w:iCs w:val="0"/>
          <w:caps w:val="0"/>
          <w:smallCaps w:val="0"/>
          <w:noProof w:val="0"/>
          <w:color w:val="222222"/>
          <w:sz w:val="24"/>
          <w:szCs w:val="24"/>
          <w:lang w:val="en-GB"/>
        </w:rPr>
        <w:t xml:space="preserve">(3), pp.21-25. Available at: </w:t>
      </w:r>
      <w:hyperlink r:id="R60286aec3a384b57">
        <w:r w:rsidRPr="6E64DCFF" w:rsidR="323AF710">
          <w:rPr>
            <w:rStyle w:val="Hyperlink"/>
            <w:rFonts w:ascii="Times New Roman" w:hAnsi="Times New Roman" w:eastAsia="Times New Roman" w:cs="Times New Roman"/>
            <w:noProof w:val="0"/>
            <w:sz w:val="24"/>
            <w:szCs w:val="24"/>
            <w:lang w:val="en-GB"/>
          </w:rPr>
          <w:t>5768e874415ebf8b69fee2520929c0e283cb.pdf</w:t>
        </w:r>
      </w:hyperlink>
      <w:r w:rsidRPr="6E64DCFF" w:rsidR="323AF710">
        <w:rPr>
          <w:rFonts w:ascii="Times New Roman" w:hAnsi="Times New Roman" w:eastAsia="Times New Roman" w:cs="Times New Roman"/>
          <w:b w:val="0"/>
          <w:bCs w:val="0"/>
          <w:i w:val="0"/>
          <w:iCs w:val="0"/>
          <w:caps w:val="0"/>
          <w:smallCaps w:val="0"/>
          <w:noProof w:val="0"/>
          <w:color w:val="222222"/>
          <w:sz w:val="24"/>
          <w:szCs w:val="24"/>
          <w:lang w:val="en-GB"/>
        </w:rPr>
        <w:t xml:space="preserve"> [Accessed 4 December 2025].</w:t>
      </w:r>
    </w:p>
    <w:p w:rsidR="3ADF4B12" w:rsidP="6E64DCFF" w:rsidRDefault="3ADF4B12" w14:paraId="50E9E119" w14:textId="466D13FB">
      <w:pPr>
        <w:pStyle w:val="Normal"/>
        <w:bidi w:val="0"/>
        <w:spacing w:before="0" w:beforeAutospacing="off" w:after="160" w:afterAutospacing="off" w:line="279" w:lineRule="auto"/>
        <w:ind/>
        <w:rPr>
          <w:rFonts w:ascii="Times New Roman" w:hAnsi="Times New Roman" w:eastAsia="Times New Roman" w:cs="Times New Roman"/>
          <w:b w:val="0"/>
          <w:bCs w:val="0"/>
          <w:i w:val="0"/>
          <w:iCs w:val="0"/>
          <w:caps w:val="0"/>
          <w:smallCaps w:val="0"/>
          <w:noProof w:val="0"/>
          <w:color w:val="222222"/>
          <w:sz w:val="24"/>
          <w:szCs w:val="24"/>
          <w:lang w:val="en-GB"/>
        </w:rPr>
      </w:pPr>
    </w:p>
    <w:p w:rsidR="3ADF4B12" w:rsidP="6E64DCFF" w:rsidRDefault="3ADF4B12" w14:paraId="248E0B7E" w14:textId="6D6EDC29">
      <w:pPr>
        <w:pStyle w:val="Normal"/>
        <w:bidi w:val="0"/>
        <w:spacing w:before="240" w:beforeAutospacing="off" w:after="240" w:afterAutospacing="off" w:line="279" w:lineRule="auto"/>
        <w:ind/>
        <w:rPr>
          <w:rFonts w:ascii="Times New Roman" w:hAnsi="Times New Roman" w:eastAsia="Times New Roman" w:cs="Times New Roman"/>
          <w:noProof w:val="0"/>
          <w:sz w:val="24"/>
          <w:szCs w:val="24"/>
          <w:lang w:val="en-GB"/>
        </w:rPr>
      </w:pPr>
      <w:r w:rsidRPr="6E64DCFF" w:rsidR="7F0FFE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Eva, N., Mulyadi Robin, M., </w:t>
      </w:r>
      <w:r w:rsidRPr="6E64DCFF" w:rsidR="7F0FFE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Sendjaya</w:t>
      </w:r>
      <w:r w:rsidRPr="6E64DCFF" w:rsidR="7F0FFE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 </w:t>
      </w:r>
      <w:r w:rsidRPr="6E64DCFF" w:rsidR="7F0FFE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Dierendonck</w:t>
      </w:r>
      <w:r w:rsidRPr="6E64DCFF" w:rsidR="7F0FFE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 and Liden, R.C. (2019). Servant Leadership: A systematic review and call for future research. </w:t>
      </w:r>
      <w:r w:rsidRPr="6E64DCFF" w:rsidR="7F0FFEF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Leadership Quarterly</w:t>
      </w:r>
      <w:r w:rsidRPr="6E64DCFF" w:rsidR="7F0FFE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30(1), pp.111-132. Available at: </w:t>
      </w:r>
      <w:hyperlink w:anchor="result" r:id="R5a641edcad9541f4">
        <w:r w:rsidRPr="6E64DCFF" w:rsidR="7F0FFEFE">
          <w:rPr>
            <w:rStyle w:val="Hyperlink"/>
            <w:rFonts w:ascii="Times New Roman" w:hAnsi="Times New Roman" w:eastAsia="Times New Roman" w:cs="Times New Roman"/>
            <w:b w:val="0"/>
            <w:bCs w:val="0"/>
            <w:i w:val="0"/>
            <w:iCs w:val="0"/>
            <w:caps w:val="0"/>
            <w:smallCaps w:val="0"/>
            <w:noProof w:val="0"/>
            <w:sz w:val="24"/>
            <w:szCs w:val="24"/>
            <w:lang w:val="en-GB"/>
          </w:rPr>
          <w:t>https://www.neilstoolbox.com/harvard-generator/reference-journal.htm#result</w:t>
        </w:r>
      </w:hyperlink>
      <w:r w:rsidRPr="6E64DCFF" w:rsidR="7F0FFE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4 December 2025].</w:t>
      </w:r>
    </w:p>
    <w:p w:rsidR="3ADF4B12" w:rsidP="6E64DCFF" w:rsidRDefault="3ADF4B12" w14:paraId="09A0BBAF" w14:textId="31CFF427">
      <w:pPr>
        <w:pStyle w:val="Normal"/>
        <w:bidi w:val="0"/>
        <w:spacing w:before="0" w:beforeAutospacing="off" w:after="160" w:afterAutospacing="off" w:line="279" w:lineRule="auto"/>
        <w:ind/>
        <w:rPr>
          <w:rFonts w:ascii="Times New Roman" w:hAnsi="Times New Roman" w:eastAsia="Times New Roman" w:cs="Times New Roman"/>
          <w:b w:val="0"/>
          <w:bCs w:val="0"/>
          <w:i w:val="0"/>
          <w:iCs w:val="0"/>
          <w:caps w:val="0"/>
          <w:smallCaps w:val="0"/>
          <w:strike w:val="0"/>
          <w:dstrike w:val="0"/>
          <w:noProof w:val="0"/>
          <w:color w:val="FF0000"/>
          <w:sz w:val="24"/>
          <w:szCs w:val="24"/>
          <w:lang w:val="en-GB"/>
        </w:rPr>
      </w:pPr>
    </w:p>
    <w:p w:rsidR="3ADF4B12" w:rsidP="6E64DCFF" w:rsidRDefault="3ADF4B12" w14:paraId="18E23A50" w14:textId="62841D55">
      <w:pPr>
        <w:pStyle w:val="Normal"/>
        <w:bidi w:val="0"/>
        <w:spacing w:before="0" w:beforeAutospacing="off" w:after="160" w:afterAutospacing="off" w:line="279" w:lineRule="auto"/>
        <w:in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pPr>
      <w:r w:rsidRPr="6E64DCFF" w:rsidR="1042423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 xml:space="preserve">Fleenor, J. (2006). Trait Approach to Leadership. </w:t>
      </w:r>
      <w:r w:rsidRPr="6E64DCFF" w:rsidR="1042423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lang w:val="en-GB"/>
        </w:rPr>
        <w:t>Encyclopedia of Industrial and Organizational Psychology</w:t>
      </w:r>
      <w:r w:rsidRPr="6E64DCFF" w:rsidR="1042423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 xml:space="preserve">. Available at: </w:t>
      </w:r>
      <w:hyperlink r:id="Rf35ceb947dba4c65">
        <w:r w:rsidRPr="6E64DCFF" w:rsidR="1042423D">
          <w:rPr>
            <w:rStyle w:val="Hyperlink"/>
            <w:rFonts w:ascii="Times New Roman" w:hAnsi="Times New Roman" w:eastAsia="Times New Roman" w:cs="Times New Roman"/>
            <w:noProof w:val="0"/>
            <w:sz w:val="24"/>
            <w:szCs w:val="24"/>
            <w:lang w:val="en-GB"/>
          </w:rPr>
          <w:t>(PDF) Trait Approach to Leadership</w:t>
        </w:r>
      </w:hyperlink>
      <w:r w:rsidRPr="6E64DCFF" w:rsidR="1042423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 xml:space="preserve"> [Accessed 4 December 2025].</w:t>
      </w:r>
    </w:p>
    <w:p w:rsidR="3ADF4B12" w:rsidP="6E64DCFF" w:rsidRDefault="3ADF4B12" w14:paraId="49A8A48E" w14:textId="59CA584E">
      <w:pPr>
        <w:pStyle w:val="Normal"/>
        <w:bidi w:val="0"/>
        <w:spacing w:before="240" w:beforeAutospacing="off" w:after="240" w:afterAutospacing="off" w:line="27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ADF4B12" w:rsidP="6E64DCFF" w:rsidRDefault="3ADF4B12" w14:paraId="74F49790" w14:textId="259FBB22">
      <w:pPr>
        <w:pStyle w:val="Normal"/>
        <w:bidi w:val="0"/>
        <w:spacing w:before="0" w:beforeAutospacing="off" w:after="160" w:afterAutospacing="off" w:line="279" w:lineRule="auto"/>
        <w:ind/>
        <w:rPr>
          <w:rFonts w:ascii="Times New Roman" w:hAnsi="Times New Roman" w:eastAsia="Times New Roman" w:cs="Times New Roman"/>
          <w:noProof w:val="0"/>
          <w:sz w:val="24"/>
          <w:szCs w:val="24"/>
          <w:lang w:val="en-GB"/>
        </w:rPr>
      </w:pPr>
      <w:r w:rsidRPr="6E64DCFF" w:rsidR="63B550D5">
        <w:rPr>
          <w:rFonts w:ascii="Times New Roman" w:hAnsi="Times New Roman" w:eastAsia="Times New Roman" w:cs="Times New Roman"/>
          <w:b w:val="0"/>
          <w:bCs w:val="0"/>
          <w:i w:val="0"/>
          <w:iCs w:val="0"/>
          <w:caps w:val="0"/>
          <w:smallCaps w:val="0"/>
          <w:noProof w:val="0"/>
          <w:color w:val="333333"/>
          <w:sz w:val="24"/>
          <w:szCs w:val="24"/>
          <w:lang w:val="en-GB"/>
        </w:rPr>
        <w:t xml:space="preserve">Galloway, S. (2002). Theoretical cognitive differences in expert and novice outdoor leader decision making: Implications for training and development. </w:t>
      </w:r>
      <w:r w:rsidRPr="6E64DCFF" w:rsidR="63B550D5">
        <w:rPr>
          <w:rFonts w:ascii="Times New Roman" w:hAnsi="Times New Roman" w:eastAsia="Times New Roman" w:cs="Times New Roman"/>
          <w:b w:val="0"/>
          <w:bCs w:val="0"/>
          <w:i w:val="1"/>
          <w:iCs w:val="1"/>
          <w:caps w:val="0"/>
          <w:smallCaps w:val="0"/>
          <w:noProof w:val="0"/>
          <w:color w:val="333333"/>
          <w:sz w:val="24"/>
          <w:szCs w:val="24"/>
          <w:lang w:val="en-GB"/>
        </w:rPr>
        <w:t>Journal of Adventure Education and Outdoor Learning.</w:t>
      </w:r>
      <w:r w:rsidRPr="6E64DCFF" w:rsidR="63B550D5">
        <w:rPr>
          <w:rFonts w:ascii="Times New Roman" w:hAnsi="Times New Roman" w:eastAsia="Times New Roman" w:cs="Times New Roman"/>
          <w:b w:val="0"/>
          <w:bCs w:val="0"/>
          <w:i w:val="0"/>
          <w:iCs w:val="0"/>
          <w:caps w:val="0"/>
          <w:smallCaps w:val="0"/>
          <w:noProof w:val="0"/>
          <w:color w:val="333333"/>
          <w:sz w:val="24"/>
          <w:szCs w:val="24"/>
          <w:lang w:val="en-GB"/>
        </w:rPr>
        <w:t xml:space="preserve"> 2(1), 19–28. Available at: </w:t>
      </w:r>
      <w:hyperlink r:id="R18d1cc39cd7047f7">
        <w:r w:rsidRPr="6E64DCFF" w:rsidR="63B550D5">
          <w:rPr>
            <w:rStyle w:val="Hyperlink"/>
            <w:rFonts w:ascii="Times New Roman" w:hAnsi="Times New Roman" w:eastAsia="Times New Roman" w:cs="Times New Roman"/>
            <w:b w:val="0"/>
            <w:bCs w:val="0"/>
            <w:i w:val="0"/>
            <w:iCs w:val="0"/>
            <w:caps w:val="0"/>
            <w:smallCaps w:val="0"/>
            <w:noProof w:val="0"/>
            <w:sz w:val="24"/>
            <w:szCs w:val="24"/>
            <w:lang w:val="en-GB"/>
          </w:rPr>
          <w:t>https://doi.org/10.1080/14729670285200131</w:t>
        </w:r>
      </w:hyperlink>
      <w:r w:rsidRPr="6E64DCFF" w:rsidR="63B550D5">
        <w:rPr>
          <w:rFonts w:ascii="Times New Roman" w:hAnsi="Times New Roman" w:eastAsia="Times New Roman" w:cs="Times New Roman"/>
          <w:b w:val="0"/>
          <w:bCs w:val="0"/>
          <w:i w:val="0"/>
          <w:iCs w:val="0"/>
          <w:caps w:val="0"/>
          <w:smallCaps w:val="0"/>
          <w:noProof w:val="0"/>
          <w:sz w:val="24"/>
          <w:szCs w:val="24"/>
          <w:lang w:val="en-GB"/>
        </w:rPr>
        <w:t xml:space="preserve"> [Accessed 4 December 2025]</w:t>
      </w:r>
      <w:r w:rsidRPr="6E64DCFF" w:rsidR="63B550D5">
        <w:rPr>
          <w:rFonts w:ascii="Times New Roman" w:hAnsi="Times New Roman" w:eastAsia="Times New Roman" w:cs="Times New Roman"/>
          <w:b w:val="0"/>
          <w:bCs w:val="0"/>
          <w:i w:val="0"/>
          <w:iCs w:val="0"/>
          <w:caps w:val="0"/>
          <w:smallCaps w:val="0"/>
          <w:noProof w:val="0"/>
          <w:sz w:val="24"/>
          <w:szCs w:val="24"/>
          <w:lang w:val="en-GB"/>
        </w:rPr>
        <w:t xml:space="preserve">.  </w:t>
      </w:r>
    </w:p>
    <w:p w:rsidR="3ADF4B12" w:rsidP="6E64DCFF" w:rsidRDefault="3ADF4B12" w14:paraId="454E4CB5" w14:textId="7A51B427">
      <w:pPr>
        <w:pStyle w:val="Normal"/>
        <w:bidi w:val="0"/>
        <w:spacing w:before="0" w:beforeAutospacing="off" w:after="160" w:afterAutospacing="off" w:line="279" w:lineRule="auto"/>
        <w:ind/>
        <w:rPr>
          <w:rFonts w:ascii="Times New Roman" w:hAnsi="Times New Roman" w:eastAsia="Times New Roman" w:cs="Times New Roman"/>
          <w:b w:val="0"/>
          <w:bCs w:val="0"/>
          <w:i w:val="0"/>
          <w:iCs w:val="0"/>
          <w:caps w:val="0"/>
          <w:smallCaps w:val="0"/>
          <w:noProof w:val="0"/>
          <w:sz w:val="24"/>
          <w:szCs w:val="24"/>
          <w:lang w:val="en-GB"/>
        </w:rPr>
      </w:pPr>
    </w:p>
    <w:p w:rsidR="3ADF4B12" w:rsidP="6E64DCFF" w:rsidRDefault="3ADF4B12" w14:paraId="6841DF1A" w14:textId="755B62C0">
      <w:pPr>
        <w:pStyle w:val="Normal"/>
        <w:bidi w:val="0"/>
        <w:spacing w:before="0" w:beforeAutospacing="off" w:after="160" w:afterAutospacing="off" w:line="279" w:lineRule="auto"/>
        <w:ind/>
        <w:rPr>
          <w:rFonts w:ascii="Times New Roman" w:hAnsi="Times New Roman" w:eastAsia="Times New Roman" w:cs="Times New Roman"/>
          <w:noProof w:val="0"/>
          <w:sz w:val="24"/>
          <w:szCs w:val="24"/>
          <w:lang w:val="en-GB"/>
        </w:rPr>
      </w:pPr>
      <w:r w:rsidRPr="6E64DCFF" w:rsidR="329816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Goff, D. (2003). </w:t>
      </w:r>
      <w:r w:rsidRPr="6E64DCFF" w:rsidR="3298165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What Do We Know about Good Community College Leaders: A Study in Leadership Trait Theory and </w:t>
      </w:r>
      <w:r w:rsidRPr="6E64DCFF" w:rsidR="3298165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Behavioral</w:t>
      </w:r>
      <w:r w:rsidRPr="6E64DCFF" w:rsidR="3298165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Leadership Theory</w:t>
      </w:r>
      <w:r w:rsidRPr="6E64DCFF" w:rsidR="329816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Florida: Hillsborough Community College.</w:t>
      </w:r>
    </w:p>
    <w:p w:rsidR="3ADF4B12" w:rsidP="6E64DCFF" w:rsidRDefault="3ADF4B12" w14:paraId="7955948C" w14:textId="40A84D57">
      <w:pPr>
        <w:pStyle w:val="Normal"/>
        <w:bidi w:val="0"/>
        <w:spacing w:before="0" w:beforeAutospacing="off" w:after="160" w:afterAutospacing="off" w:line="279" w:lineRule="auto"/>
        <w:ind/>
        <w:rPr>
          <w:rFonts w:ascii="Times New Roman" w:hAnsi="Times New Roman" w:eastAsia="Times New Roman" w:cs="Times New Roman"/>
          <w:b w:val="0"/>
          <w:bCs w:val="0"/>
          <w:i w:val="0"/>
          <w:iCs w:val="0"/>
          <w:caps w:val="0"/>
          <w:smallCaps w:val="0"/>
          <w:noProof w:val="0"/>
          <w:sz w:val="24"/>
          <w:szCs w:val="24"/>
          <w:lang w:val="en-GB"/>
        </w:rPr>
      </w:pPr>
    </w:p>
    <w:p w:rsidR="3ADF4B12" w:rsidP="6E64DCFF" w:rsidRDefault="3ADF4B12" w14:paraId="19E86B00" w14:textId="406E2B9A">
      <w:pPr>
        <w:pStyle w:val="Normal"/>
        <w:shd w:val="clear" w:color="auto" w:fill="FFFFFF" w:themeFill="background1"/>
        <w:bidi w:val="0"/>
        <w:spacing w:before="0" w:beforeAutospacing="off" w:after="0" w:afterAutospacing="off" w:line="279" w:lineRule="auto"/>
        <w:ind/>
        <w:rPr>
          <w:rFonts w:ascii="Times New Roman" w:hAnsi="Times New Roman" w:eastAsia="Times New Roman" w:cs="Times New Roman"/>
          <w:noProof w:val="0"/>
          <w:sz w:val="24"/>
          <w:szCs w:val="24"/>
          <w:lang w:val="en-GB"/>
        </w:rPr>
      </w:pPr>
      <w:r w:rsidRPr="6E64DCFF" w:rsidR="02E8F19C">
        <w:rPr>
          <w:rFonts w:ascii="Times New Roman" w:hAnsi="Times New Roman" w:eastAsia="Times New Roman" w:cs="Times New Roman"/>
          <w:b w:val="0"/>
          <w:bCs w:val="0"/>
          <w:i w:val="0"/>
          <w:iCs w:val="0"/>
          <w:caps w:val="0"/>
          <w:smallCaps w:val="0"/>
          <w:noProof w:val="0"/>
          <w:color w:val="222222"/>
          <w:sz w:val="24"/>
          <w:szCs w:val="24"/>
          <w:lang w:val="en-GB"/>
        </w:rPr>
        <w:t xml:space="preserve">Goldenberg, M., Klenosky, D., McAvoy, L. and Holman, T. (2002). Using means-end theory to understand the outdoor adventure experience. </w:t>
      </w:r>
      <w:r w:rsidRPr="6E64DCFF" w:rsidR="02E8F19C">
        <w:rPr>
          <w:rFonts w:ascii="Times New Roman" w:hAnsi="Times New Roman" w:eastAsia="Times New Roman" w:cs="Times New Roman"/>
          <w:b w:val="0"/>
          <w:bCs w:val="0"/>
          <w:i w:val="1"/>
          <w:iCs w:val="1"/>
          <w:caps w:val="0"/>
          <w:smallCaps w:val="0"/>
          <w:noProof w:val="0"/>
          <w:color w:val="222222"/>
          <w:sz w:val="24"/>
          <w:szCs w:val="24"/>
          <w:lang w:val="en-GB"/>
        </w:rPr>
        <w:t>Research in outdoor education.</w:t>
      </w:r>
      <w:r w:rsidRPr="6E64DCFF" w:rsidR="02E8F19C">
        <w:rPr>
          <w:rFonts w:ascii="Times New Roman" w:hAnsi="Times New Roman" w:eastAsia="Times New Roman" w:cs="Times New Roman"/>
          <w:b w:val="0"/>
          <w:bCs w:val="0"/>
          <w:i w:val="0"/>
          <w:iCs w:val="0"/>
          <w:caps w:val="0"/>
          <w:smallCaps w:val="0"/>
          <w:noProof w:val="0"/>
          <w:color w:val="222222"/>
          <w:sz w:val="24"/>
          <w:szCs w:val="24"/>
          <w:lang w:val="en-GB"/>
        </w:rPr>
        <w:t xml:space="preserve"> 6, p.40.</w:t>
      </w:r>
    </w:p>
    <w:p w:rsidR="3ADF4B12" w:rsidP="6E64DCFF" w:rsidRDefault="3ADF4B12" w14:paraId="50F0CE32" w14:textId="11ABE582">
      <w:pPr>
        <w:pStyle w:val="Normal"/>
        <w:shd w:val="clear" w:color="auto" w:fill="FFFFFF" w:themeFill="background1"/>
        <w:bidi w:val="0"/>
        <w:spacing w:before="0" w:beforeAutospacing="off" w:after="0" w:afterAutospacing="off" w:line="279" w:lineRule="auto"/>
        <w:ind/>
        <w:rPr>
          <w:rFonts w:ascii="Times New Roman" w:hAnsi="Times New Roman" w:eastAsia="Times New Roman" w:cs="Times New Roman"/>
          <w:b w:val="0"/>
          <w:bCs w:val="0"/>
          <w:i w:val="0"/>
          <w:iCs w:val="0"/>
          <w:caps w:val="0"/>
          <w:smallCaps w:val="0"/>
          <w:strike w:val="0"/>
          <w:dstrike w:val="0"/>
          <w:noProof w:val="0"/>
          <w:color w:val="FF0000"/>
          <w:sz w:val="24"/>
          <w:szCs w:val="24"/>
          <w:lang w:val="en-GB"/>
        </w:rPr>
      </w:pPr>
    </w:p>
    <w:p w:rsidR="3ADF4B12" w:rsidP="6E64DCFF" w:rsidRDefault="3ADF4B12" w14:paraId="1A31F990" w14:textId="3851B704">
      <w:pPr>
        <w:pStyle w:val="Normal"/>
        <w:bidi w:val="0"/>
        <w:spacing w:before="0" w:beforeAutospacing="off" w:after="160" w:afterAutospacing="off" w:line="279" w:lineRule="auto"/>
        <w:ind w:left="0" w:right="0"/>
        <w:jc w:val="left"/>
        <w:rPr>
          <w:rFonts w:ascii="Times New Roman" w:hAnsi="Times New Roman" w:eastAsia="Times New Roman" w:cs="Times New Roman"/>
          <w:noProof w:val="0"/>
          <w:sz w:val="24"/>
          <w:szCs w:val="24"/>
          <w:lang w:val="en-GB"/>
        </w:rPr>
      </w:pPr>
      <w:r w:rsidRPr="6E64DCFF" w:rsidR="02E8F1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Haegeli</w:t>
      </w:r>
      <w:r w:rsidRPr="6E64DCFF" w:rsidR="02E8F1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 </w:t>
      </w:r>
      <w:r w:rsidRPr="6E64DCFF" w:rsidR="02E8F1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Pröbstl</w:t>
      </w:r>
      <w:r w:rsidRPr="6E64DCFF" w:rsidR="02E8F1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-Haider, U. (2016). Research on personal risk in outdoor recreation and nature-based tourism. </w:t>
      </w:r>
      <w:r w:rsidRPr="6E64DCFF" w:rsidR="02E8F19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Outdoor Recreation and Tourism</w:t>
      </w:r>
      <w:r w:rsidRPr="6E64DCFF" w:rsidR="02E8F1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13, pp.1-9. Available at: </w:t>
      </w:r>
      <w:hyperlink r:id="Reb673de53dd643ae">
        <w:r w:rsidRPr="6E64DCFF" w:rsidR="02E8F19C">
          <w:rPr>
            <w:rStyle w:val="Hyperlink"/>
            <w:rFonts w:ascii="Times New Roman" w:hAnsi="Times New Roman" w:eastAsia="Times New Roman" w:cs="Times New Roman"/>
            <w:b w:val="0"/>
            <w:bCs w:val="0"/>
            <w:i w:val="0"/>
            <w:iCs w:val="0"/>
            <w:caps w:val="0"/>
            <w:smallCaps w:val="0"/>
            <w:noProof w:val="0"/>
            <w:sz w:val="24"/>
            <w:szCs w:val="24"/>
            <w:lang w:val="en-GB"/>
          </w:rPr>
          <w:t>https://www.sciencedirect.com/science/article/pii/S2213078016000207</w:t>
        </w:r>
      </w:hyperlink>
      <w:r w:rsidRPr="6E64DCFF" w:rsidR="02E8F1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4 December 2025].</w:t>
      </w:r>
    </w:p>
    <w:p w:rsidR="3ADF4B12" w:rsidP="6E64DCFF" w:rsidRDefault="3ADF4B12" w14:paraId="5DAAF793" w14:textId="7DFDE50F">
      <w:pPr>
        <w:pStyle w:val="Normal"/>
        <w:bidi w:val="0"/>
        <w:spacing w:before="0" w:beforeAutospacing="off" w:after="160" w:afterAutospacing="off" w:line="279" w:lineRule="auto"/>
        <w:ind/>
        <w:rPr>
          <w:rFonts w:ascii="Times New Roman" w:hAnsi="Times New Roman" w:eastAsia="Times New Roman" w:cs="Times New Roman"/>
          <w:b w:val="0"/>
          <w:bCs w:val="0"/>
          <w:i w:val="0"/>
          <w:iCs w:val="0"/>
          <w:caps w:val="0"/>
          <w:smallCaps w:val="0"/>
          <w:noProof w:val="0"/>
          <w:color w:val="FF0000"/>
          <w:sz w:val="24"/>
          <w:szCs w:val="24"/>
          <w:lang w:val="en-GB"/>
        </w:rPr>
      </w:pPr>
    </w:p>
    <w:p w:rsidR="3ADF4B12" w:rsidP="6E64DCFF" w:rsidRDefault="3ADF4B12" w14:paraId="3925D2AB" w14:textId="588C452F">
      <w:pPr>
        <w:pStyle w:val="Normal"/>
        <w:bidi w:val="0"/>
        <w:spacing w:before="0" w:beforeAutospacing="off" w:after="160" w:afterAutospacing="off" w:line="27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E64DCFF" w:rsidR="02657C8E">
        <w:rPr>
          <w:rFonts w:ascii="Times New Roman" w:hAnsi="Times New Roman" w:eastAsia="Times New Roman" w:cs="Times New Roman"/>
          <w:b w:val="0"/>
          <w:bCs w:val="0"/>
          <w:i w:val="0"/>
          <w:iCs w:val="0"/>
          <w:caps w:val="0"/>
          <w:smallCaps w:val="0"/>
          <w:noProof w:val="0"/>
          <w:color w:val="333333"/>
          <w:sz w:val="24"/>
          <w:szCs w:val="24"/>
          <w:lang w:val="en-GB"/>
        </w:rPr>
        <w:t xml:space="preserve">Hickman, </w:t>
      </w:r>
      <w:r w:rsidRPr="6E64DCFF" w:rsidR="02657C8E">
        <w:rPr>
          <w:rFonts w:ascii="Times New Roman" w:hAnsi="Times New Roman" w:eastAsia="Times New Roman" w:cs="Times New Roman"/>
          <w:b w:val="0"/>
          <w:bCs w:val="0"/>
          <w:i w:val="0"/>
          <w:iCs w:val="0"/>
          <w:caps w:val="0"/>
          <w:smallCaps w:val="0"/>
          <w:noProof w:val="0"/>
          <w:color w:val="333333"/>
          <w:sz w:val="24"/>
          <w:szCs w:val="24"/>
          <w:lang w:val="en-GB"/>
        </w:rPr>
        <w:t>M.</w:t>
      </w:r>
      <w:r w:rsidRPr="6E64DCFF" w:rsidR="02657C8E">
        <w:rPr>
          <w:rFonts w:ascii="Times New Roman" w:hAnsi="Times New Roman" w:eastAsia="Times New Roman" w:cs="Times New Roman"/>
          <w:b w:val="0"/>
          <w:bCs w:val="0"/>
          <w:i w:val="0"/>
          <w:iCs w:val="0"/>
          <w:caps w:val="0"/>
          <w:smallCaps w:val="0"/>
          <w:noProof w:val="0"/>
          <w:color w:val="333333"/>
          <w:sz w:val="24"/>
          <w:szCs w:val="24"/>
          <w:lang w:val="en-GB"/>
        </w:rPr>
        <w:t xml:space="preserve"> and Stokes, P. (2016). Beyond learning by doing: an exploration of cr</w:t>
      </w:r>
      <w:r w:rsidRPr="6E64DCFF" w:rsidR="02657C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itical incidents in outdoor leadership education. </w:t>
      </w:r>
      <w:r w:rsidRPr="6E64DCFF" w:rsidR="02657C8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Adventure Education and Outdoor Learning</w:t>
      </w:r>
      <w:r w:rsidRPr="6E64DCFF" w:rsidR="02657C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E64DCFF" w:rsidR="02657C8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16</w:t>
      </w:r>
      <w:r w:rsidRPr="6E64DCFF" w:rsidR="02657C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 63–77. Available at: </w:t>
      </w:r>
      <w:hyperlink r:id="Rc8e5e8bc35f14f6f">
        <w:r w:rsidRPr="6E64DCFF" w:rsidR="02657C8E">
          <w:rPr>
            <w:rStyle w:val="Hyperlink"/>
            <w:rFonts w:ascii="Times New Roman" w:hAnsi="Times New Roman" w:eastAsia="Times New Roman" w:cs="Times New Roman"/>
            <w:b w:val="0"/>
            <w:bCs w:val="0"/>
            <w:i w:val="0"/>
            <w:iCs w:val="0"/>
            <w:caps w:val="0"/>
            <w:smallCaps w:val="0"/>
            <w:noProof w:val="0"/>
            <w:sz w:val="24"/>
            <w:szCs w:val="24"/>
            <w:lang w:val="en-GB"/>
          </w:rPr>
          <w:t>https://doi.org/10.1080/14729679.2015.1051564</w:t>
        </w:r>
      </w:hyperlink>
      <w:r w:rsidRPr="6E64DCFF" w:rsidR="02657C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4 December 2025].</w:t>
      </w:r>
    </w:p>
    <w:p w:rsidR="3ADF4B12" w:rsidP="6E64DCFF" w:rsidRDefault="3ADF4B12" w14:paraId="7D9D03CA" w14:textId="32EBDEE5">
      <w:pPr>
        <w:pStyle w:val="Normal"/>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ADF4B12" w:rsidP="6E64DCFF" w:rsidRDefault="3ADF4B12" w14:paraId="4B3C67D2" w14:textId="1BA68BCD">
      <w:pPr>
        <w:pStyle w:val="Normal"/>
        <w:bidi w:val="0"/>
        <w:spacing w:before="0" w:beforeAutospacing="off" w:after="160" w:afterAutospacing="off" w:line="27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E64DCFF" w:rsidR="5E667F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Hsu, C., Bell, </w:t>
      </w:r>
      <w:r w:rsidRPr="6E64DCFF" w:rsidR="5E667F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w:t>
      </w:r>
      <w:r w:rsidRPr="6E64DCFF" w:rsidR="5E667F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Cheng, K. (2008). Transformational Leadership and Organizational Effectiveness in Recreational Sports/Fitness Programs. </w:t>
      </w:r>
      <w:r w:rsidRPr="6E64DCFF" w:rsidR="5E667FA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Sport Journal</w:t>
      </w:r>
      <w:r w:rsidRPr="6E64DCFF" w:rsidR="5E667F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24. Available at: </w:t>
      </w:r>
      <w:hyperlink r:id="R30a681f8b5744b23">
        <w:r w:rsidRPr="6E64DCFF" w:rsidR="5E667FA3">
          <w:rPr>
            <w:rStyle w:val="Hyperlink"/>
            <w:rFonts w:ascii="Times New Roman" w:hAnsi="Times New Roman" w:eastAsia="Times New Roman" w:cs="Times New Roman"/>
            <w:b w:val="0"/>
            <w:bCs w:val="0"/>
            <w:i w:val="0"/>
            <w:iCs w:val="0"/>
            <w:caps w:val="0"/>
            <w:smallCaps w:val="0"/>
            <w:noProof w:val="0"/>
            <w:sz w:val="24"/>
            <w:szCs w:val="24"/>
            <w:lang w:val="en-GB"/>
          </w:rPr>
          <w:t>https://thesportjournal.org/article/transformational-leadership-and-organizational-effectiveness/</w:t>
        </w:r>
      </w:hyperlink>
      <w:r w:rsidRPr="6E64DCFF" w:rsidR="5E667F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4 December 2025].</w:t>
      </w:r>
    </w:p>
    <w:p w:rsidR="3ADF4B12" w:rsidP="6E64DCFF" w:rsidRDefault="3ADF4B12" w14:paraId="3508041C" w14:textId="4C6E352B">
      <w:pPr>
        <w:pStyle w:val="Normal"/>
        <w:bidi w:val="0"/>
        <w:spacing w:before="0" w:beforeAutospacing="off" w:after="160" w:afterAutospacing="off" w:line="27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ADF4B12" w:rsidP="6E64DCFF" w:rsidRDefault="3ADF4B12" w14:paraId="6FD597EF" w14:textId="360F5AA5">
      <w:pPr>
        <w:pStyle w:val="Normal"/>
        <w:bidi w:val="0"/>
        <w:spacing w:before="0" w:beforeAutospacing="off" w:after="160" w:afterAutospacing="off" w:line="27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E64DCFF" w:rsidR="14DFF2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Jaqua, E. and Jaqua, T. (2021). Transactional Leadership. American Journal of Biomedical Science &amp; Research. 14(5), pp.399-400. Available at: </w:t>
      </w:r>
      <w:hyperlink r:id="R34305cdd6577429f">
        <w:r w:rsidRPr="6E64DCFF" w:rsidR="14DFF205">
          <w:rPr>
            <w:rStyle w:val="Hyperlink"/>
            <w:rFonts w:ascii="Times New Roman" w:hAnsi="Times New Roman" w:eastAsia="Times New Roman" w:cs="Times New Roman"/>
            <w:b w:val="0"/>
            <w:bCs w:val="0"/>
            <w:i w:val="0"/>
            <w:iCs w:val="0"/>
            <w:caps w:val="0"/>
            <w:smallCaps w:val="0"/>
            <w:noProof w:val="0"/>
            <w:sz w:val="24"/>
            <w:szCs w:val="24"/>
            <w:lang w:val="en-GB"/>
          </w:rPr>
          <w:t>https://www.researchgate.net/profile/Ecler-Jaqua-2/publication/360288883_Transactional_Leadership/li</w:t>
        </w:r>
      </w:hyperlink>
      <w:r w:rsidRPr="6E64DCFF" w:rsidR="14DFF2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5 December 2025].</w:t>
      </w:r>
    </w:p>
    <w:p w:rsidR="3ADF4B12" w:rsidP="6E64DCFF" w:rsidRDefault="3ADF4B12" w14:paraId="0039F90A" w14:textId="51E5D81F">
      <w:pPr>
        <w:pStyle w:val="Normal"/>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ADF4B12" w:rsidP="6E64DCFF" w:rsidRDefault="3ADF4B12" w14:paraId="507A0891" w14:textId="2FF6DECD">
      <w:pPr>
        <w:pStyle w:val="Normal"/>
        <w:bidi w:val="0"/>
        <w:spacing w:before="0" w:beforeAutospacing="off" w:after="160" w:afterAutospacing="off" w:line="279" w:lineRule="auto"/>
        <w:ind/>
        <w:rPr>
          <w:rFonts w:ascii="Times New Roman" w:hAnsi="Times New Roman" w:eastAsia="Times New Roman" w:cs="Times New Roman"/>
          <w:noProof w:val="0"/>
          <w:sz w:val="24"/>
          <w:szCs w:val="24"/>
          <w:lang w:val="en-GB"/>
        </w:rPr>
      </w:pPr>
      <w:r w:rsidRPr="6E64DCFF" w:rsidR="748AD9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Khan, Z., Nawaz, A. and Khan, I. (2016). Leadership Theories and Styles: A Literature Review. </w:t>
      </w:r>
      <w:r w:rsidRPr="6E64DCFF" w:rsidR="748AD9F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Resources Development and Management</w:t>
      </w:r>
      <w:r w:rsidRPr="6E64DCFF" w:rsidR="748AD9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16. Available at: </w:t>
      </w:r>
      <w:hyperlink r:id="Rf0a90f351a194329">
        <w:r w:rsidRPr="6E64DCFF" w:rsidR="748AD9F5">
          <w:rPr>
            <w:rStyle w:val="Hyperlink"/>
            <w:rFonts w:ascii="Times New Roman" w:hAnsi="Times New Roman" w:eastAsia="Times New Roman" w:cs="Times New Roman"/>
            <w:b w:val="0"/>
            <w:bCs w:val="0"/>
            <w:i w:val="0"/>
            <w:iCs w:val="0"/>
            <w:caps w:val="0"/>
            <w:smallCaps w:val="0"/>
            <w:noProof w:val="0"/>
            <w:sz w:val="24"/>
            <w:szCs w:val="24"/>
            <w:lang w:val="en-GB"/>
          </w:rPr>
          <w:t>https://www.researchgate.net/publication/293885908_Leadership_Theories_and_Styles_A_Literature_Revie</w:t>
        </w:r>
      </w:hyperlink>
      <w:r w:rsidRPr="6E64DCFF" w:rsidR="748AD9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4 December 2025].</w:t>
      </w:r>
    </w:p>
    <w:p w:rsidR="3ADF4B12" w:rsidP="6E64DCFF" w:rsidRDefault="3ADF4B12" w14:paraId="50DA87C2" w14:textId="70AA8295">
      <w:pPr>
        <w:pStyle w:val="Normal"/>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ADF4B12" w:rsidP="6E64DCFF" w:rsidRDefault="3ADF4B12" w14:paraId="0481B4A5" w14:textId="3530F972">
      <w:pPr>
        <w:pStyle w:val="Normal"/>
        <w:bidi w:val="0"/>
        <w:spacing w:before="0" w:beforeAutospacing="off" w:after="160" w:afterAutospacing="off" w:line="279" w:lineRule="auto"/>
        <w:ind/>
        <w:rPr>
          <w:rFonts w:ascii="Times New Roman" w:hAnsi="Times New Roman" w:eastAsia="Times New Roman" w:cs="Times New Roman"/>
          <w:noProof w:val="0"/>
          <w:sz w:val="24"/>
          <w:szCs w:val="24"/>
          <w:lang w:val="en-GB"/>
        </w:rPr>
      </w:pPr>
      <w:r w:rsidRPr="6E64DCFF" w:rsidR="276B39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Mahon, K. and Smith, H. (2019). Moving beyond methodising theory in preparing for the profession. </w:t>
      </w:r>
      <w:r w:rsidRPr="6E64DCFF" w:rsidR="276B39E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Adventure Education and Outdoor Learning</w:t>
      </w:r>
      <w:r w:rsidRPr="6E64DCFF" w:rsidR="276B39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20(4), pp.357-368. Available at: </w:t>
      </w:r>
      <w:hyperlink r:id="R3b5d4ae0ddc54ce1">
        <w:r w:rsidRPr="6E64DCFF" w:rsidR="276B39EF">
          <w:rPr>
            <w:rStyle w:val="Hyperlink"/>
            <w:rFonts w:ascii="Times New Roman" w:hAnsi="Times New Roman" w:eastAsia="Times New Roman" w:cs="Times New Roman"/>
            <w:b w:val="0"/>
            <w:bCs w:val="0"/>
            <w:i w:val="0"/>
            <w:iCs w:val="0"/>
            <w:caps w:val="0"/>
            <w:smallCaps w:val="0"/>
            <w:noProof w:val="0"/>
            <w:sz w:val="24"/>
            <w:szCs w:val="24"/>
            <w:lang w:val="en-GB"/>
          </w:rPr>
          <w:t>https://www.tandfonline.com/doi/citedby/10.1080/14729679.2019.1686039?scroll=top&amp;needAccess=true</w:t>
        </w:r>
      </w:hyperlink>
      <w:r w:rsidRPr="6E64DCFF" w:rsidR="276B39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4 December 2025].</w:t>
      </w:r>
    </w:p>
    <w:p w:rsidR="3ADF4B12" w:rsidP="6E64DCFF" w:rsidRDefault="3ADF4B12" w14:paraId="286773AC" w14:textId="14E952DC">
      <w:pPr>
        <w:pStyle w:val="Normal"/>
        <w:bidi w:val="0"/>
        <w:spacing w:before="0" w:beforeAutospacing="off" w:after="160" w:afterAutospacing="off" w:line="279" w:lineRule="auto"/>
        <w:ind/>
        <w:rPr>
          <w:rFonts w:ascii="Times New Roman" w:hAnsi="Times New Roman" w:eastAsia="Times New Roman" w:cs="Times New Roman"/>
          <w:b w:val="0"/>
          <w:bCs w:val="0"/>
          <w:i w:val="0"/>
          <w:iCs w:val="0"/>
          <w:caps w:val="0"/>
          <w:smallCaps w:val="0"/>
          <w:strike w:val="0"/>
          <w:dstrike w:val="0"/>
          <w:noProof w:val="0"/>
          <w:color w:val="FF0000"/>
          <w:sz w:val="24"/>
          <w:szCs w:val="24"/>
          <w:lang w:val="en-GB"/>
        </w:rPr>
      </w:pPr>
    </w:p>
    <w:p w:rsidR="3ADF4B12" w:rsidP="6E64DCFF" w:rsidRDefault="3ADF4B12" w14:paraId="2E1DDFE8" w14:textId="767ADDCD">
      <w:pPr>
        <w:pStyle w:val="Normal"/>
        <w:bidi w:val="0"/>
        <w:spacing w:before="0" w:beforeAutospacing="off" w:after="160" w:afterAutospacing="off" w:line="279" w:lineRule="auto"/>
        <w:ind/>
        <w:rPr>
          <w:rFonts w:ascii="Times New Roman" w:hAnsi="Times New Roman" w:eastAsia="Times New Roman" w:cs="Times New Roman"/>
          <w:noProof w:val="0"/>
          <w:sz w:val="24"/>
          <w:szCs w:val="24"/>
          <w:lang w:val="en-GB"/>
        </w:rPr>
      </w:pPr>
      <w:r w:rsidRPr="6E64DCFF" w:rsidR="5FD560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Martin, B., Breunig, M., Wagstaff, M. and Goldenberg, M. (2025). </w:t>
      </w:r>
      <w:r w:rsidRPr="6E64DCFF" w:rsidR="5FD560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Outdoor Leadership: Theory and Practice</w:t>
      </w:r>
      <w:r w:rsidRPr="6E64DCFF" w:rsidR="5FD560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3rd ed. Champaign: Human Kinetics.</w:t>
      </w:r>
    </w:p>
    <w:p w:rsidR="3ADF4B12" w:rsidP="6E64DCFF" w:rsidRDefault="3ADF4B12" w14:paraId="46521658" w14:textId="70719DCB">
      <w:pPr>
        <w:pStyle w:val="Normal"/>
        <w:bidi w:val="0"/>
        <w:spacing w:before="0" w:beforeAutospacing="off" w:after="160" w:afterAutospacing="off" w:line="27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ADF4B12" w:rsidP="6E64DCFF" w:rsidRDefault="3ADF4B12" w14:paraId="18270604" w14:textId="7A6B01BE">
      <w:pPr>
        <w:pStyle w:val="Normal"/>
        <w:bidi w:val="0"/>
        <w:spacing w:before="0" w:beforeAutospacing="off" w:after="160" w:afterAutospacing="off" w:line="279" w:lineRule="auto"/>
        <w:ind/>
        <w:rPr>
          <w:rFonts w:ascii="Times New Roman" w:hAnsi="Times New Roman" w:eastAsia="Times New Roman" w:cs="Times New Roman"/>
          <w:noProof w:val="0"/>
          <w:sz w:val="24"/>
          <w:szCs w:val="24"/>
          <w:lang w:val="en-GB"/>
        </w:rPr>
      </w:pPr>
      <w:r w:rsidRPr="6E64DCFF" w:rsidR="525776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Muftahu, M. (2019). An Analysis of the Leadership Theories and Proposal of New Leadership Framework in Higher Education. </w:t>
      </w:r>
      <w:r w:rsidRPr="6E64DCFF" w:rsidR="525776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Asian Journal of Education and Social Studies</w:t>
      </w:r>
      <w:r w:rsidRPr="6E64DCFF" w:rsidR="525776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9fab3026aa1d457f">
        <w:r w:rsidRPr="6E64DCFF" w:rsidR="525776CB">
          <w:rPr>
            <w:rStyle w:val="Hyperlink"/>
            <w:rFonts w:ascii="Times New Roman" w:hAnsi="Times New Roman" w:eastAsia="Times New Roman" w:cs="Times New Roman"/>
            <w:noProof w:val="0"/>
            <w:sz w:val="24"/>
            <w:szCs w:val="24"/>
            <w:lang w:val="en-GB"/>
          </w:rPr>
          <w:t>(PDF) An Analysis of the Leadership Theories and Proposal of New Leadership Framework in Higher Education</w:t>
        </w:r>
      </w:hyperlink>
      <w:r w:rsidRPr="6E64DCFF" w:rsidR="525776CB">
        <w:rPr>
          <w:rFonts w:ascii="Times New Roman" w:hAnsi="Times New Roman" w:eastAsia="Times New Roman" w:cs="Times New Roman"/>
          <w:noProof w:val="0"/>
          <w:sz w:val="24"/>
          <w:szCs w:val="24"/>
          <w:lang w:val="en-GB"/>
        </w:rPr>
        <w:t xml:space="preserve"> </w:t>
      </w:r>
      <w:r w:rsidRPr="6E64DCFF" w:rsidR="525776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4 December 2025].</w:t>
      </w:r>
    </w:p>
    <w:p w:rsidR="3ADF4B12" w:rsidP="6E64DCFF" w:rsidRDefault="3ADF4B12" w14:paraId="7591909F" w14:textId="4146802E">
      <w:pPr>
        <w:pStyle w:val="Normal"/>
        <w:bidi w:val="0"/>
        <w:spacing w:before="0" w:beforeAutospacing="off" w:after="160" w:afterAutospacing="off" w:line="27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ADF4B12" w:rsidP="6E64DCFF" w:rsidRDefault="3ADF4B12" w14:paraId="3765BD20" w14:textId="4DEC2BA7">
      <w:pPr>
        <w:pStyle w:val="Normal"/>
        <w:bidi w:val="0"/>
        <w:spacing w:before="0" w:beforeAutospacing="off" w:after="160" w:afterAutospacing="off" w:line="27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E64DCFF" w:rsidR="2C8343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President's Commission on Americans Outdoors. (1986). </w:t>
      </w:r>
      <w:r w:rsidRPr="6E64DCFF" w:rsidR="2C83435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 Literature Review, Part 1</w:t>
      </w:r>
      <w:r w:rsidRPr="6E64DCFF" w:rsidR="2C8343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Champaign: The Commission.</w:t>
      </w:r>
    </w:p>
    <w:p w:rsidR="6E64DCFF" w:rsidP="6E64DCFF" w:rsidRDefault="6E64DCFF" w14:paraId="27852249" w14:textId="79CB9131">
      <w:pPr>
        <w:pStyle w:val="Normal"/>
        <w:shd w:val="clear" w:color="auto" w:fill="FFFFFF" w:themeFill="background1"/>
        <w:bidi w:val="0"/>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E64DCFF" w:rsidP="6E64DCFF" w:rsidRDefault="6E64DCFF" w14:paraId="09C7D842" w14:textId="200E143A">
      <w:pPr>
        <w:pStyle w:val="Normal"/>
        <w:bidi w:val="0"/>
        <w:rPr>
          <w:rFonts w:ascii="Times New Roman" w:hAnsi="Times New Roman" w:eastAsia="Times New Roman" w:cs="Times New Roman"/>
          <w:b w:val="0"/>
          <w:bCs w:val="0"/>
          <w:i w:val="0"/>
          <w:iCs w:val="0"/>
          <w:caps w:val="0"/>
          <w:smallCaps w:val="0"/>
          <w:noProof w:val="0"/>
          <w:color w:val="FF0000"/>
          <w:sz w:val="24"/>
          <w:szCs w:val="24"/>
          <w:lang w:val="en-GB"/>
        </w:rPr>
      </w:pPr>
    </w:p>
    <w:p w:rsidR="7B2775B2" w:rsidP="6E64DCFF" w:rsidRDefault="7B2775B2" w14:paraId="0C70766B" w14:textId="4E24A6D0">
      <w:pPr>
        <w:pStyle w:val="Normal"/>
        <w:bidi w:val="0"/>
        <w:rPr>
          <w:rFonts w:ascii="Times New Roman" w:hAnsi="Times New Roman" w:eastAsia="Times New Roman" w:cs="Times New Roman"/>
          <w:b w:val="0"/>
          <w:bCs w:val="0"/>
          <w:i w:val="0"/>
          <w:iCs w:val="0"/>
          <w:caps w:val="0"/>
          <w:smallCaps w:val="0"/>
          <w:noProof w:val="0"/>
          <w:color w:val="auto"/>
          <w:sz w:val="24"/>
          <w:szCs w:val="24"/>
          <w:lang w:val="en-GB"/>
        </w:rPr>
      </w:pPr>
      <w:r w:rsidRPr="6E64DCFF" w:rsidR="7B2775B2">
        <w:rPr>
          <w:rFonts w:ascii="Times New Roman" w:hAnsi="Times New Roman" w:eastAsia="Times New Roman" w:cs="Times New Roman"/>
          <w:b w:val="0"/>
          <w:bCs w:val="0"/>
          <w:i w:val="0"/>
          <w:iCs w:val="0"/>
          <w:caps w:val="0"/>
          <w:smallCaps w:val="0"/>
          <w:noProof w:val="0"/>
          <w:color w:val="auto"/>
          <w:sz w:val="24"/>
          <w:szCs w:val="24"/>
          <w:lang w:val="en-GB"/>
        </w:rPr>
        <w:t xml:space="preserve">Priest, S., 1992. A New Theory </w:t>
      </w:r>
      <w:r w:rsidRPr="6E64DCFF" w:rsidR="7B2775B2">
        <w:rPr>
          <w:rFonts w:ascii="Times New Roman" w:hAnsi="Times New Roman" w:eastAsia="Times New Roman" w:cs="Times New Roman"/>
          <w:b w:val="0"/>
          <w:bCs w:val="0"/>
          <w:i w:val="0"/>
          <w:iCs w:val="0"/>
          <w:caps w:val="0"/>
          <w:smallCaps w:val="0"/>
          <w:noProof w:val="0"/>
          <w:color w:val="auto"/>
          <w:sz w:val="24"/>
          <w:szCs w:val="24"/>
          <w:lang w:val="en-GB"/>
        </w:rPr>
        <w:t>For</w:t>
      </w:r>
      <w:r w:rsidRPr="6E64DCFF" w:rsidR="7B2775B2">
        <w:rPr>
          <w:rFonts w:ascii="Times New Roman" w:hAnsi="Times New Roman" w:eastAsia="Times New Roman" w:cs="Times New Roman"/>
          <w:b w:val="0"/>
          <w:bCs w:val="0"/>
          <w:i w:val="0"/>
          <w:iCs w:val="0"/>
          <w:caps w:val="0"/>
          <w:smallCaps w:val="0"/>
          <w:noProof w:val="0"/>
          <w:color w:val="auto"/>
          <w:sz w:val="24"/>
          <w:szCs w:val="24"/>
          <w:lang w:val="en-GB"/>
        </w:rPr>
        <w:t xml:space="preserve"> Outdoor Leadership. </w:t>
      </w:r>
      <w:r w:rsidRPr="6E64DCFF" w:rsidR="7B2775B2">
        <w:rPr>
          <w:rFonts w:ascii="Times New Roman" w:hAnsi="Times New Roman" w:eastAsia="Times New Roman" w:cs="Times New Roman"/>
          <w:b w:val="0"/>
          <w:bCs w:val="0"/>
          <w:i w:val="1"/>
          <w:iCs w:val="1"/>
          <w:caps w:val="0"/>
          <w:smallCaps w:val="0"/>
          <w:noProof w:val="0"/>
          <w:color w:val="auto"/>
          <w:sz w:val="24"/>
          <w:szCs w:val="24"/>
          <w:lang w:val="en-GB"/>
        </w:rPr>
        <w:t>In Proceedings of the 1991 International Conference on</w:t>
      </w:r>
      <w:r w:rsidRPr="6E64DCFF" w:rsidR="7B2775B2">
        <w:rPr>
          <w:rFonts w:ascii="Times New Roman" w:hAnsi="Times New Roman" w:eastAsia="Times New Roman" w:cs="Times New Roman"/>
          <w:b w:val="0"/>
          <w:bCs w:val="0"/>
          <w:i w:val="0"/>
          <w:iCs w:val="0"/>
          <w:caps w:val="0"/>
          <w:smallCaps w:val="0"/>
          <w:noProof w:val="0"/>
          <w:color w:val="auto"/>
          <w:sz w:val="24"/>
          <w:szCs w:val="24"/>
          <w:lang w:val="en-GB"/>
        </w:rPr>
        <w:t xml:space="preserve"> (pp. 101-106). Pocatello: Idaho State University.</w:t>
      </w:r>
    </w:p>
    <w:p w:rsidR="6E64DCFF" w:rsidP="6E64DCFF" w:rsidRDefault="6E64DCFF" w14:paraId="39916F68" w14:textId="2E4C3782">
      <w:pPr>
        <w:pStyle w:val="Normal"/>
        <w:shd w:val="clear" w:color="auto" w:fill="FFFFFF" w:themeFill="background1"/>
        <w:bidi w:val="0"/>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E64DCFF" w:rsidP="6E64DCFF" w:rsidRDefault="6E64DCFF" w14:paraId="18A7587A" w14:textId="6C831382">
      <w:pPr>
        <w:pStyle w:val="Normal"/>
        <w:shd w:val="clear" w:color="auto" w:fill="FFFFFF" w:themeFill="background1"/>
        <w:bidi w:val="0"/>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69DF087" w:rsidP="6E64DCFF" w:rsidRDefault="269DF087" w14:paraId="6AC80D69" w14:textId="053DA613">
      <w:pPr>
        <w:pStyle w:val="Normal"/>
        <w:bidi w:val="0"/>
        <w:rPr>
          <w:rFonts w:ascii="Times New Roman" w:hAnsi="Times New Roman" w:eastAsia="Times New Roman" w:cs="Times New Roman"/>
          <w:noProof w:val="0"/>
          <w:sz w:val="24"/>
          <w:szCs w:val="24"/>
          <w:lang w:val="en-GB"/>
        </w:rPr>
      </w:pPr>
      <w:r w:rsidRPr="6E64DCFF" w:rsidR="4D8E9B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Smith, H. (2021). Leadership Theory: From Effective to Extraordinary. </w:t>
      </w:r>
      <w:r w:rsidRPr="6E64DCFF" w:rsidR="4D8E9BC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Outdoor Environmental Education in Higher Education</w:t>
      </w:r>
      <w:r w:rsidRPr="6E64DCFF" w:rsidR="4D8E9B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9, pp.61-72. Available at: </w:t>
      </w:r>
      <w:hyperlink w:anchor="Sec14" r:id="R8a498a3689704b52">
        <w:r w:rsidRPr="6E64DCFF" w:rsidR="4D8E9BCF">
          <w:rPr>
            <w:rStyle w:val="Hyperlink"/>
            <w:rFonts w:ascii="Times New Roman" w:hAnsi="Times New Roman" w:eastAsia="Times New Roman" w:cs="Times New Roman"/>
            <w:b w:val="0"/>
            <w:bCs w:val="0"/>
            <w:i w:val="0"/>
            <w:iCs w:val="0"/>
            <w:caps w:val="0"/>
            <w:smallCaps w:val="0"/>
            <w:noProof w:val="0"/>
            <w:sz w:val="24"/>
            <w:szCs w:val="24"/>
            <w:lang w:val="en-GB"/>
          </w:rPr>
          <w:t>https://link.springer.com/chapter/10.1007/978-3-030-75980-3_6#Sec14</w:t>
        </w:r>
      </w:hyperlink>
      <w:r w:rsidRPr="6E64DCFF" w:rsidR="4D8E9B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4 December 2025].</w:t>
      </w:r>
    </w:p>
    <w:p w:rsidR="6E64DCFF" w:rsidP="6E64DCFF" w:rsidRDefault="6E64DCFF" w14:paraId="3DDE92E7" w14:textId="543E3CA8">
      <w:pPr>
        <w:pStyle w:val="Normal"/>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708FFD5" w:rsidP="6E64DCFF" w:rsidRDefault="3708FFD5" w14:paraId="160FB784" w14:textId="17BBCA14">
      <w:pPr>
        <w:pStyle w:val="Normal"/>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E64DCFF" w:rsidR="3708FFD5">
        <w:rPr>
          <w:rFonts w:ascii="Times New Roman" w:hAnsi="Times New Roman" w:eastAsia="Times New Roman" w:cs="Times New Roman"/>
          <w:b w:val="0"/>
          <w:bCs w:val="0"/>
          <w:i w:val="0"/>
          <w:iCs w:val="0"/>
          <w:caps w:val="0"/>
          <w:smallCaps w:val="0"/>
          <w:noProof w:val="0"/>
          <w:color w:val="333333"/>
          <w:sz w:val="24"/>
          <w:szCs w:val="24"/>
          <w:lang w:val="en-GB"/>
        </w:rPr>
        <w:t xml:space="preserve">Spector, B. A. (2015). Carlyle, Freud, and the Great Man Theory more fully considered. </w:t>
      </w:r>
      <w:r w:rsidRPr="6E64DCFF" w:rsidR="3708FFD5">
        <w:rPr>
          <w:rFonts w:ascii="Times New Roman" w:hAnsi="Times New Roman" w:eastAsia="Times New Roman" w:cs="Times New Roman"/>
          <w:b w:val="0"/>
          <w:bCs w:val="0"/>
          <w:i w:val="1"/>
          <w:iCs w:val="1"/>
          <w:caps w:val="0"/>
          <w:smallCaps w:val="0"/>
          <w:noProof w:val="0"/>
          <w:color w:val="333333"/>
          <w:sz w:val="24"/>
          <w:szCs w:val="24"/>
          <w:lang w:val="en-GB"/>
        </w:rPr>
        <w:t>Leadership</w:t>
      </w:r>
      <w:r w:rsidRPr="6E64DCFF" w:rsidR="3708FFD5">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6E64DCFF" w:rsidR="3708FFD5">
        <w:rPr>
          <w:rFonts w:ascii="Times New Roman" w:hAnsi="Times New Roman" w:eastAsia="Times New Roman" w:cs="Times New Roman"/>
          <w:b w:val="0"/>
          <w:bCs w:val="0"/>
          <w:i w:val="1"/>
          <w:iCs w:val="1"/>
          <w:caps w:val="0"/>
          <w:smallCaps w:val="0"/>
          <w:noProof w:val="0"/>
          <w:color w:val="333333"/>
          <w:sz w:val="24"/>
          <w:szCs w:val="24"/>
          <w:lang w:val="en-GB"/>
        </w:rPr>
        <w:t>12</w:t>
      </w:r>
      <w:r w:rsidRPr="6E64DCFF" w:rsidR="3708FFD5">
        <w:rPr>
          <w:rFonts w:ascii="Times New Roman" w:hAnsi="Times New Roman" w:eastAsia="Times New Roman" w:cs="Times New Roman"/>
          <w:b w:val="0"/>
          <w:bCs w:val="0"/>
          <w:i w:val="0"/>
          <w:iCs w:val="0"/>
          <w:caps w:val="0"/>
          <w:smallCaps w:val="0"/>
          <w:noProof w:val="0"/>
          <w:color w:val="333333"/>
          <w:sz w:val="24"/>
          <w:szCs w:val="24"/>
          <w:lang w:val="en-GB"/>
        </w:rPr>
        <w:t xml:space="preserve">(2), 250-260. </w:t>
      </w:r>
      <w:r w:rsidRPr="6E64DCFF" w:rsidR="3708FF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2442c4cc587944cd">
        <w:r w:rsidRPr="6E64DCFF" w:rsidR="3708FFD5">
          <w:rPr>
            <w:rStyle w:val="Hyperlink"/>
            <w:rFonts w:ascii="Times New Roman" w:hAnsi="Times New Roman" w:eastAsia="Times New Roman" w:cs="Times New Roman"/>
            <w:noProof w:val="0"/>
            <w:sz w:val="24"/>
            <w:szCs w:val="24"/>
            <w:lang w:val="en-GB"/>
          </w:rPr>
          <w:t>Carlyle, Freud, and the Great Man Theory more fully considered - Bert Alan Spector, 2016</w:t>
        </w:r>
      </w:hyperlink>
      <w:r w:rsidRPr="6E64DCFF" w:rsidR="3708FF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4 December 2025].</w:t>
      </w:r>
    </w:p>
    <w:p w:rsidR="6E64DCFF" w:rsidP="6E64DCFF" w:rsidRDefault="6E64DCFF" w14:paraId="27AE64DD" w14:textId="5B637A15">
      <w:pPr>
        <w:pStyle w:val="Normal"/>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4D5D777" w:rsidP="6E64DCFF" w:rsidRDefault="14D5D777" w14:paraId="7CD757BE" w14:textId="2CBD57F4">
      <w:pPr>
        <w:pStyle w:val="Normal"/>
        <w:bidi w:val="0"/>
        <w:rPr>
          <w:rFonts w:ascii="Times New Roman" w:hAnsi="Times New Roman" w:eastAsia="Times New Roman" w:cs="Times New Roman"/>
          <w:noProof w:val="0"/>
          <w:sz w:val="24"/>
          <w:szCs w:val="24"/>
          <w:lang w:val="en-GB"/>
        </w:rPr>
      </w:pPr>
      <w:r w:rsidRPr="6E64DCFF" w:rsidR="14D5D7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Thompson, G. and Vecchio, R. (2009). Situational leadership theory: A test of three versions. </w:t>
      </w:r>
      <w:r w:rsidRPr="6E64DCFF" w:rsidR="14D5D77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Leadership Quarterly</w:t>
      </w:r>
      <w:r w:rsidRPr="6E64DCFF" w:rsidR="14D5D7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20(5), pp.837-848. Available at: </w:t>
      </w:r>
      <w:hyperlink r:id="R5f07d15df33a4803">
        <w:r w:rsidRPr="6E64DCFF" w:rsidR="14D5D777">
          <w:rPr>
            <w:rStyle w:val="Hyperlink"/>
            <w:rFonts w:ascii="Times New Roman" w:hAnsi="Times New Roman" w:eastAsia="Times New Roman" w:cs="Times New Roman"/>
            <w:b w:val="0"/>
            <w:bCs w:val="0"/>
            <w:i w:val="0"/>
            <w:iCs w:val="0"/>
            <w:caps w:val="0"/>
            <w:smallCaps w:val="0"/>
            <w:noProof w:val="0"/>
            <w:sz w:val="24"/>
            <w:szCs w:val="24"/>
            <w:lang w:val="en-GB"/>
          </w:rPr>
          <w:t>https://www.sciencedirect.com/science/article/pii/S1048984309001507</w:t>
        </w:r>
      </w:hyperlink>
      <w:r w:rsidRPr="6E64DCFF" w:rsidR="14D5D7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4 December 2025].</w:t>
      </w:r>
    </w:p>
    <w:p w:rsidR="6E64DCFF" w:rsidP="6E64DCFF" w:rsidRDefault="6E64DCFF" w14:paraId="54A36683" w14:textId="7948FD4F">
      <w:pPr>
        <w:pStyle w:val="Normal"/>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89537AF" w:rsidP="6E64DCFF" w:rsidRDefault="389537AF" w14:paraId="12C79476" w14:textId="69E19F81">
      <w:pPr>
        <w:pStyle w:val="Normal"/>
        <w:bidi w:val="0"/>
        <w:rPr>
          <w:rFonts w:ascii="Times New Roman" w:hAnsi="Times New Roman" w:eastAsia="Times New Roman" w:cs="Times New Roman"/>
          <w:noProof w:val="0"/>
          <w:sz w:val="24"/>
          <w:szCs w:val="24"/>
          <w:lang w:val="en-GB"/>
        </w:rPr>
      </w:pPr>
      <w:r w:rsidRPr="6E64DCFF" w:rsidR="389537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Waller, D., Smith, S., and Warnock, J. (1989). Situational theory of leadership. </w:t>
      </w:r>
      <w:r w:rsidRPr="6E64DCFF" w:rsidR="389537A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American Journal of Hospital Pharmacy</w:t>
      </w:r>
      <w:r w:rsidRPr="6E64DCFF" w:rsidR="389537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46(11), p.2336–2341. Available at: </w:t>
      </w:r>
      <w:hyperlink r:id="R78716695a3154a1d">
        <w:r w:rsidRPr="6E64DCFF" w:rsidR="389537AF">
          <w:rPr>
            <w:rStyle w:val="Hyperlink"/>
            <w:rFonts w:ascii="Times New Roman" w:hAnsi="Times New Roman" w:eastAsia="Times New Roman" w:cs="Times New Roman"/>
            <w:b w:val="0"/>
            <w:bCs w:val="0"/>
            <w:i w:val="0"/>
            <w:iCs w:val="0"/>
            <w:caps w:val="0"/>
            <w:smallCaps w:val="0"/>
            <w:noProof w:val="0"/>
            <w:sz w:val="24"/>
            <w:szCs w:val="24"/>
            <w:lang w:val="en-GB"/>
          </w:rPr>
          <w:t>https://academic.oup.com/ajhp/article-abstract/46/11/2336/5179249?login=false</w:t>
        </w:r>
      </w:hyperlink>
      <w:r w:rsidRPr="6E64DCFF" w:rsidR="389537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4 December 2025].</w:t>
      </w:r>
    </w:p>
    <w:p w:rsidR="6E64DCFF" w:rsidP="6E64DCFF" w:rsidRDefault="6E64DCFF" w14:paraId="62D907D2" w14:textId="22C88C72">
      <w:pPr>
        <w:pStyle w:val="Normal"/>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89537AF" w:rsidP="6E64DCFF" w:rsidRDefault="389537AF" w14:paraId="3FBD8E8F" w14:textId="7A4227E9">
      <w:pPr>
        <w:pStyle w:val="Normal"/>
        <w:bidi w:val="0"/>
        <w:ind w:left="0"/>
        <w:rPr>
          <w:rFonts w:ascii="Times New Roman" w:hAnsi="Times New Roman" w:eastAsia="Times New Roman" w:cs="Times New Roman"/>
          <w:noProof w:val="0"/>
          <w:sz w:val="24"/>
          <w:szCs w:val="24"/>
          <w:lang w:val="en-GB"/>
        </w:rPr>
      </w:pPr>
      <w:r w:rsidRPr="6E64DCFF" w:rsidR="389537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Walls, E. (2019). The Value of Situational Leadership. </w:t>
      </w:r>
      <w:r w:rsidRPr="6E64DCFF" w:rsidR="389537A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Community Practitioner</w:t>
      </w:r>
      <w:r w:rsidRPr="6E64DCFF" w:rsidR="389537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Pp.31-33. Available at: </w:t>
      </w:r>
      <w:hyperlink r:id="Rb004134b58ac4f7c">
        <w:r w:rsidRPr="6E64DCFF" w:rsidR="389537AF">
          <w:rPr>
            <w:rStyle w:val="Hyperlink"/>
            <w:rFonts w:ascii="Times New Roman" w:hAnsi="Times New Roman" w:eastAsia="Times New Roman" w:cs="Times New Roman"/>
            <w:b w:val="0"/>
            <w:bCs w:val="0"/>
            <w:i w:val="0"/>
            <w:iCs w:val="0"/>
            <w:caps w:val="0"/>
            <w:smallCaps w:val="0"/>
            <w:noProof w:val="0"/>
            <w:sz w:val="24"/>
            <w:szCs w:val="24"/>
            <w:lang w:val="en-GB"/>
          </w:rPr>
          <w:t>https://researchportal.northumbria.ac.uk/ws/files/19143013/Walls_The_Value_of_Situational_Leadership</w:t>
        </w:r>
      </w:hyperlink>
      <w:r w:rsidRPr="6E64DCFF" w:rsidR="389537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4 December 2025].</w:t>
      </w:r>
    </w:p>
    <w:sectPr>
      <w:pgSz w:w="12240" w:h="15840" w:orient="portrait"/>
      <w:pgMar w:top="1440" w:right="1440" w:bottom="1440" w:left="1440" w:header="720" w:footer="720" w:gutter="0"/>
      <w:cols w:space="720"/>
      <w:docGrid w:linePitch="360"/>
      <w:headerReference w:type="default" r:id="Rec6ebdd361184780"/>
      <w:footerReference w:type="default" r:id="R64328dccaec94ff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E64DCFF" w:rsidTr="6E64DCFF" w14:paraId="6CA949B0">
      <w:trPr>
        <w:trHeight w:val="300"/>
      </w:trPr>
      <w:tc>
        <w:tcPr>
          <w:tcW w:w="3120" w:type="dxa"/>
          <w:tcMar/>
        </w:tcPr>
        <w:p w:rsidR="6E64DCFF" w:rsidP="6E64DCFF" w:rsidRDefault="6E64DCFF" w14:paraId="0A2C8502" w14:textId="2C448696">
          <w:pPr>
            <w:pStyle w:val="Header"/>
            <w:bidi w:val="0"/>
            <w:ind w:left="-115"/>
            <w:jc w:val="left"/>
          </w:pPr>
        </w:p>
      </w:tc>
      <w:tc>
        <w:tcPr>
          <w:tcW w:w="3120" w:type="dxa"/>
          <w:tcMar/>
        </w:tcPr>
        <w:p w:rsidR="6E64DCFF" w:rsidP="6E64DCFF" w:rsidRDefault="6E64DCFF" w14:paraId="309410EB" w14:textId="772B3437">
          <w:pPr>
            <w:pStyle w:val="Header"/>
            <w:bidi w:val="0"/>
            <w:jc w:val="center"/>
          </w:pPr>
          <w:r>
            <w:fldChar w:fldCharType="begin"/>
          </w:r>
          <w:r>
            <w:instrText xml:space="preserve">PAGE</w:instrText>
          </w:r>
          <w:r>
            <w:fldChar w:fldCharType="separate"/>
          </w:r>
          <w:r>
            <w:fldChar w:fldCharType="end"/>
          </w:r>
        </w:p>
      </w:tc>
      <w:tc>
        <w:tcPr>
          <w:tcW w:w="3120" w:type="dxa"/>
          <w:tcMar/>
        </w:tcPr>
        <w:p w:rsidR="6E64DCFF" w:rsidP="6E64DCFF" w:rsidRDefault="6E64DCFF" w14:paraId="5EAF0041" w14:textId="0810E812">
          <w:pPr>
            <w:pStyle w:val="Header"/>
            <w:bidi w:val="0"/>
            <w:ind w:right="-115"/>
            <w:jc w:val="right"/>
          </w:pPr>
        </w:p>
      </w:tc>
    </w:tr>
  </w:tbl>
  <w:p w:rsidR="6E64DCFF" w:rsidP="6E64DCFF" w:rsidRDefault="6E64DCFF" w14:paraId="52E32AD2" w14:textId="7DCA9C3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E64DCFF" w:rsidTr="6E64DCFF" w14:paraId="76D88128">
      <w:trPr>
        <w:trHeight w:val="300"/>
      </w:trPr>
      <w:tc>
        <w:tcPr>
          <w:tcW w:w="3120" w:type="dxa"/>
          <w:tcMar/>
        </w:tcPr>
        <w:p w:rsidR="6E64DCFF" w:rsidP="6E64DCFF" w:rsidRDefault="6E64DCFF" w14:paraId="58A971B7" w14:textId="6132CDE1">
          <w:pPr>
            <w:pStyle w:val="Header"/>
            <w:bidi w:val="0"/>
            <w:ind w:left="-115"/>
            <w:jc w:val="left"/>
          </w:pPr>
          <w:r w:rsidR="6E64DCFF">
            <w:rPr/>
            <w:t>2406212</w:t>
          </w:r>
        </w:p>
      </w:tc>
      <w:tc>
        <w:tcPr>
          <w:tcW w:w="3120" w:type="dxa"/>
          <w:tcMar/>
        </w:tcPr>
        <w:p w:rsidR="6E64DCFF" w:rsidP="6E64DCFF" w:rsidRDefault="6E64DCFF" w14:paraId="3AB349C4" w14:textId="548ACB45">
          <w:pPr>
            <w:pStyle w:val="Header"/>
            <w:bidi w:val="0"/>
            <w:jc w:val="center"/>
          </w:pPr>
        </w:p>
      </w:tc>
      <w:tc>
        <w:tcPr>
          <w:tcW w:w="3120" w:type="dxa"/>
          <w:tcMar/>
        </w:tcPr>
        <w:p w:rsidR="6E64DCFF" w:rsidP="6E64DCFF" w:rsidRDefault="6E64DCFF" w14:paraId="111AD3F9" w14:textId="72A23896">
          <w:pPr>
            <w:pStyle w:val="Header"/>
            <w:bidi w:val="0"/>
            <w:ind w:right="-115"/>
            <w:jc w:val="right"/>
          </w:pPr>
          <w:r w:rsidR="6E64DCFF">
            <w:rPr/>
            <w:t xml:space="preserve">BMOE5005  </w:t>
          </w:r>
        </w:p>
      </w:tc>
    </w:tr>
  </w:tbl>
  <w:p w:rsidR="6E64DCFF" w:rsidP="6E64DCFF" w:rsidRDefault="6E64DCFF" w14:paraId="0ACAAE2D" w14:textId="6B1087FA">
    <w:pPr>
      <w:pStyle w:val="Header"/>
      <w:bidi w:val="0"/>
    </w:pPr>
  </w:p>
</w:hdr>
</file>

<file path=word/intelligence2.xml><?xml version="1.0" encoding="utf-8"?>
<int2:intelligence xmlns:int2="http://schemas.microsoft.com/office/intelligence/2020/intelligence">
  <int2:observations>
    <int2:textHash int2:hashCode="s2cs3Mk7/OV5oj" int2:id="12CVaWS4">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4FA1BE"/>
    <w:rsid w:val="002AE689"/>
    <w:rsid w:val="0039DEF1"/>
    <w:rsid w:val="00FF6FB0"/>
    <w:rsid w:val="01022599"/>
    <w:rsid w:val="010B08E1"/>
    <w:rsid w:val="0145A519"/>
    <w:rsid w:val="0198F572"/>
    <w:rsid w:val="01D075CA"/>
    <w:rsid w:val="02649CE1"/>
    <w:rsid w:val="02657C8E"/>
    <w:rsid w:val="026D3272"/>
    <w:rsid w:val="02C556CA"/>
    <w:rsid w:val="02E8F19C"/>
    <w:rsid w:val="03078DBB"/>
    <w:rsid w:val="0309A3EF"/>
    <w:rsid w:val="0309A3EF"/>
    <w:rsid w:val="031D086C"/>
    <w:rsid w:val="042CC4C0"/>
    <w:rsid w:val="044339F9"/>
    <w:rsid w:val="04447ACF"/>
    <w:rsid w:val="0483094F"/>
    <w:rsid w:val="04B2F4A3"/>
    <w:rsid w:val="04CB2F1A"/>
    <w:rsid w:val="0518DB00"/>
    <w:rsid w:val="053307B2"/>
    <w:rsid w:val="0568360A"/>
    <w:rsid w:val="0596AF97"/>
    <w:rsid w:val="05B851DA"/>
    <w:rsid w:val="06810700"/>
    <w:rsid w:val="06D9D4D9"/>
    <w:rsid w:val="0709EB1C"/>
    <w:rsid w:val="07660F6E"/>
    <w:rsid w:val="07A094FE"/>
    <w:rsid w:val="07F5BB54"/>
    <w:rsid w:val="0823001D"/>
    <w:rsid w:val="08618850"/>
    <w:rsid w:val="08D236FE"/>
    <w:rsid w:val="08E62A2E"/>
    <w:rsid w:val="094616BF"/>
    <w:rsid w:val="0966855D"/>
    <w:rsid w:val="097920B7"/>
    <w:rsid w:val="0987273E"/>
    <w:rsid w:val="0988FDAA"/>
    <w:rsid w:val="09A12CFC"/>
    <w:rsid w:val="09AA8640"/>
    <w:rsid w:val="09B46188"/>
    <w:rsid w:val="09C2F6F8"/>
    <w:rsid w:val="09D96CBF"/>
    <w:rsid w:val="0A3DE3EB"/>
    <w:rsid w:val="0A4DE688"/>
    <w:rsid w:val="0A513323"/>
    <w:rsid w:val="0A532D19"/>
    <w:rsid w:val="0A6FF132"/>
    <w:rsid w:val="0A77C05C"/>
    <w:rsid w:val="0A87CA3A"/>
    <w:rsid w:val="0AD4B8DB"/>
    <w:rsid w:val="0BBE1504"/>
    <w:rsid w:val="0C2403A4"/>
    <w:rsid w:val="0C82E9B8"/>
    <w:rsid w:val="0CB970A7"/>
    <w:rsid w:val="0D061D93"/>
    <w:rsid w:val="0D6BA018"/>
    <w:rsid w:val="0D80ED6D"/>
    <w:rsid w:val="0D8400BE"/>
    <w:rsid w:val="0D881865"/>
    <w:rsid w:val="0DC2E5CF"/>
    <w:rsid w:val="0E4F52F4"/>
    <w:rsid w:val="0E642841"/>
    <w:rsid w:val="0E87C47B"/>
    <w:rsid w:val="0E89162F"/>
    <w:rsid w:val="0ECF182A"/>
    <w:rsid w:val="0F1B3ED9"/>
    <w:rsid w:val="0FABFE65"/>
    <w:rsid w:val="1042423D"/>
    <w:rsid w:val="1052C36C"/>
    <w:rsid w:val="10CA9D29"/>
    <w:rsid w:val="11096DE8"/>
    <w:rsid w:val="111C8EDE"/>
    <w:rsid w:val="115CDA9F"/>
    <w:rsid w:val="116E5069"/>
    <w:rsid w:val="118324D3"/>
    <w:rsid w:val="1198EE99"/>
    <w:rsid w:val="11B6F58E"/>
    <w:rsid w:val="11BB0008"/>
    <w:rsid w:val="11BBEE32"/>
    <w:rsid w:val="11CD6CCC"/>
    <w:rsid w:val="11E885B4"/>
    <w:rsid w:val="11FFAE67"/>
    <w:rsid w:val="124621AE"/>
    <w:rsid w:val="12B8C621"/>
    <w:rsid w:val="12B992D6"/>
    <w:rsid w:val="13092276"/>
    <w:rsid w:val="133F78FF"/>
    <w:rsid w:val="135B30A7"/>
    <w:rsid w:val="135B693D"/>
    <w:rsid w:val="140C736C"/>
    <w:rsid w:val="1415AA4C"/>
    <w:rsid w:val="145DB9EB"/>
    <w:rsid w:val="14A86FAB"/>
    <w:rsid w:val="14B65F5A"/>
    <w:rsid w:val="14C1C17B"/>
    <w:rsid w:val="14D5D777"/>
    <w:rsid w:val="14DFF205"/>
    <w:rsid w:val="1549C369"/>
    <w:rsid w:val="157EE2AF"/>
    <w:rsid w:val="1581EAB1"/>
    <w:rsid w:val="15EEB027"/>
    <w:rsid w:val="15F35E66"/>
    <w:rsid w:val="1600C35B"/>
    <w:rsid w:val="1673D80E"/>
    <w:rsid w:val="16825928"/>
    <w:rsid w:val="16924273"/>
    <w:rsid w:val="16B56479"/>
    <w:rsid w:val="16CB53C3"/>
    <w:rsid w:val="16F327F1"/>
    <w:rsid w:val="16FE1A67"/>
    <w:rsid w:val="1723EDB0"/>
    <w:rsid w:val="173F44BE"/>
    <w:rsid w:val="173F44BE"/>
    <w:rsid w:val="179FFD10"/>
    <w:rsid w:val="17DE7C66"/>
    <w:rsid w:val="180BF015"/>
    <w:rsid w:val="1886AB98"/>
    <w:rsid w:val="1889624F"/>
    <w:rsid w:val="19065B1B"/>
    <w:rsid w:val="19136D79"/>
    <w:rsid w:val="19716373"/>
    <w:rsid w:val="1A177601"/>
    <w:rsid w:val="1A3023C8"/>
    <w:rsid w:val="1AA1948C"/>
    <w:rsid w:val="1AE7FBDD"/>
    <w:rsid w:val="1BD4383B"/>
    <w:rsid w:val="1BD74B8B"/>
    <w:rsid w:val="1D3692E8"/>
    <w:rsid w:val="1D3AD856"/>
    <w:rsid w:val="1D4F6129"/>
    <w:rsid w:val="1DBD0E0B"/>
    <w:rsid w:val="1E26212A"/>
    <w:rsid w:val="1E61578D"/>
    <w:rsid w:val="1EBB6711"/>
    <w:rsid w:val="1EC5F348"/>
    <w:rsid w:val="1EEC2DEF"/>
    <w:rsid w:val="1F00A1C3"/>
    <w:rsid w:val="1F25DFD0"/>
    <w:rsid w:val="1F87BEF7"/>
    <w:rsid w:val="1F97BAB0"/>
    <w:rsid w:val="1F98E3C1"/>
    <w:rsid w:val="1F9F847B"/>
    <w:rsid w:val="1F9FC6B3"/>
    <w:rsid w:val="2051AC52"/>
    <w:rsid w:val="2082F86E"/>
    <w:rsid w:val="208E4D67"/>
    <w:rsid w:val="20F240BD"/>
    <w:rsid w:val="217C0E27"/>
    <w:rsid w:val="21AA1195"/>
    <w:rsid w:val="21AC0B4A"/>
    <w:rsid w:val="21C21344"/>
    <w:rsid w:val="21F215B6"/>
    <w:rsid w:val="2268FAFB"/>
    <w:rsid w:val="2273E8B9"/>
    <w:rsid w:val="22C15160"/>
    <w:rsid w:val="22E8BFF6"/>
    <w:rsid w:val="23278E8E"/>
    <w:rsid w:val="232B7638"/>
    <w:rsid w:val="235B0BBD"/>
    <w:rsid w:val="238B796A"/>
    <w:rsid w:val="23BFE733"/>
    <w:rsid w:val="23D692A3"/>
    <w:rsid w:val="23F327D1"/>
    <w:rsid w:val="24361F9D"/>
    <w:rsid w:val="24C10DF2"/>
    <w:rsid w:val="24DC034C"/>
    <w:rsid w:val="24F9B9D8"/>
    <w:rsid w:val="24FED1FA"/>
    <w:rsid w:val="250D106C"/>
    <w:rsid w:val="2606619E"/>
    <w:rsid w:val="269DF087"/>
    <w:rsid w:val="270FE333"/>
    <w:rsid w:val="27336DF7"/>
    <w:rsid w:val="276B39EF"/>
    <w:rsid w:val="277CB841"/>
    <w:rsid w:val="27C397D1"/>
    <w:rsid w:val="27C397D1"/>
    <w:rsid w:val="27EF2DD7"/>
    <w:rsid w:val="280F0B75"/>
    <w:rsid w:val="281701F1"/>
    <w:rsid w:val="28742EA1"/>
    <w:rsid w:val="28B78F1B"/>
    <w:rsid w:val="28F73FCA"/>
    <w:rsid w:val="2952A6D6"/>
    <w:rsid w:val="2A49D58A"/>
    <w:rsid w:val="2AAB05DA"/>
    <w:rsid w:val="2AD904F0"/>
    <w:rsid w:val="2AD97A0A"/>
    <w:rsid w:val="2AE90147"/>
    <w:rsid w:val="2B087252"/>
    <w:rsid w:val="2B3CD325"/>
    <w:rsid w:val="2B71E349"/>
    <w:rsid w:val="2B9A70C3"/>
    <w:rsid w:val="2BA046EE"/>
    <w:rsid w:val="2C5BC233"/>
    <w:rsid w:val="2C7F709E"/>
    <w:rsid w:val="2C83435F"/>
    <w:rsid w:val="2CA5865F"/>
    <w:rsid w:val="2CE41333"/>
    <w:rsid w:val="2CF2BD45"/>
    <w:rsid w:val="2D060046"/>
    <w:rsid w:val="2D1F82E4"/>
    <w:rsid w:val="2D411A19"/>
    <w:rsid w:val="2DBFEE1E"/>
    <w:rsid w:val="2DEF5254"/>
    <w:rsid w:val="2E10AC61"/>
    <w:rsid w:val="2E1A99B4"/>
    <w:rsid w:val="2E562625"/>
    <w:rsid w:val="2EC81B77"/>
    <w:rsid w:val="2EFB4237"/>
    <w:rsid w:val="2F759019"/>
    <w:rsid w:val="2FB3AA7A"/>
    <w:rsid w:val="304A2E12"/>
    <w:rsid w:val="307826AF"/>
    <w:rsid w:val="30CCC8DD"/>
    <w:rsid w:val="3157C6E9"/>
    <w:rsid w:val="317DA4A8"/>
    <w:rsid w:val="320A8C49"/>
    <w:rsid w:val="321E7C37"/>
    <w:rsid w:val="3226D156"/>
    <w:rsid w:val="323AF710"/>
    <w:rsid w:val="325B6538"/>
    <w:rsid w:val="32938FD7"/>
    <w:rsid w:val="32942CBB"/>
    <w:rsid w:val="32981659"/>
    <w:rsid w:val="32A6D444"/>
    <w:rsid w:val="32BC8802"/>
    <w:rsid w:val="32D09057"/>
    <w:rsid w:val="32ED8B3B"/>
    <w:rsid w:val="32FB3D37"/>
    <w:rsid w:val="33682264"/>
    <w:rsid w:val="336A91BD"/>
    <w:rsid w:val="336D0428"/>
    <w:rsid w:val="3375F64E"/>
    <w:rsid w:val="337FD13E"/>
    <w:rsid w:val="33C929FE"/>
    <w:rsid w:val="33D9A661"/>
    <w:rsid w:val="33DCED44"/>
    <w:rsid w:val="34405BDE"/>
    <w:rsid w:val="347C6A33"/>
    <w:rsid w:val="349397B4"/>
    <w:rsid w:val="349FCEEC"/>
    <w:rsid w:val="34BC2B13"/>
    <w:rsid w:val="352F56A5"/>
    <w:rsid w:val="354CA267"/>
    <w:rsid w:val="3597EDC8"/>
    <w:rsid w:val="359904EF"/>
    <w:rsid w:val="3631747A"/>
    <w:rsid w:val="36DED282"/>
    <w:rsid w:val="36EA12AC"/>
    <w:rsid w:val="3708FFD5"/>
    <w:rsid w:val="376FD633"/>
    <w:rsid w:val="3795E49D"/>
    <w:rsid w:val="383D81EC"/>
    <w:rsid w:val="389537AF"/>
    <w:rsid w:val="38B22812"/>
    <w:rsid w:val="38ED57B7"/>
    <w:rsid w:val="39300B99"/>
    <w:rsid w:val="3950B105"/>
    <w:rsid w:val="3AA46D88"/>
    <w:rsid w:val="3AA79855"/>
    <w:rsid w:val="3ACDC9A1"/>
    <w:rsid w:val="3ADF4B12"/>
    <w:rsid w:val="3B148435"/>
    <w:rsid w:val="3B78CC29"/>
    <w:rsid w:val="3BC9DBF2"/>
    <w:rsid w:val="3BDC31DA"/>
    <w:rsid w:val="3C2590B7"/>
    <w:rsid w:val="3C6E423F"/>
    <w:rsid w:val="3C74597D"/>
    <w:rsid w:val="3C954CAC"/>
    <w:rsid w:val="3CA024EA"/>
    <w:rsid w:val="3D221D38"/>
    <w:rsid w:val="3D5223BC"/>
    <w:rsid w:val="3D900BD3"/>
    <w:rsid w:val="3DC524D0"/>
    <w:rsid w:val="3E3DC44A"/>
    <w:rsid w:val="3E4E5755"/>
    <w:rsid w:val="3E5E1992"/>
    <w:rsid w:val="3E8CCFDE"/>
    <w:rsid w:val="3EDAF59C"/>
    <w:rsid w:val="3F21F0F8"/>
    <w:rsid w:val="3F4BBC90"/>
    <w:rsid w:val="3F82BFB5"/>
    <w:rsid w:val="3FAF8688"/>
    <w:rsid w:val="3FD3567C"/>
    <w:rsid w:val="4045BE65"/>
    <w:rsid w:val="4068C78E"/>
    <w:rsid w:val="418B3EDD"/>
    <w:rsid w:val="41B1FBAD"/>
    <w:rsid w:val="422B2D31"/>
    <w:rsid w:val="42509D14"/>
    <w:rsid w:val="4259FB1C"/>
    <w:rsid w:val="426570BE"/>
    <w:rsid w:val="426D81A8"/>
    <w:rsid w:val="429D5521"/>
    <w:rsid w:val="4302041C"/>
    <w:rsid w:val="438493DB"/>
    <w:rsid w:val="43B5A269"/>
    <w:rsid w:val="44066DC8"/>
    <w:rsid w:val="4409AD76"/>
    <w:rsid w:val="44A76638"/>
    <w:rsid w:val="44C69A03"/>
    <w:rsid w:val="44F3B77A"/>
    <w:rsid w:val="453892DC"/>
    <w:rsid w:val="453AEF27"/>
    <w:rsid w:val="453F471C"/>
    <w:rsid w:val="457ECB48"/>
    <w:rsid w:val="463C587C"/>
    <w:rsid w:val="470D169F"/>
    <w:rsid w:val="47198958"/>
    <w:rsid w:val="477B96B6"/>
    <w:rsid w:val="478276CF"/>
    <w:rsid w:val="48399817"/>
    <w:rsid w:val="4871DE11"/>
    <w:rsid w:val="4A6704B5"/>
    <w:rsid w:val="4B945FF9"/>
    <w:rsid w:val="4BB8450D"/>
    <w:rsid w:val="4BE16421"/>
    <w:rsid w:val="4C4FA1BE"/>
    <w:rsid w:val="4C9F630F"/>
    <w:rsid w:val="4CCAA220"/>
    <w:rsid w:val="4CCD19B0"/>
    <w:rsid w:val="4CE4BD52"/>
    <w:rsid w:val="4D1BAC7E"/>
    <w:rsid w:val="4D8E9BCF"/>
    <w:rsid w:val="4DEA9553"/>
    <w:rsid w:val="4ECBC4A8"/>
    <w:rsid w:val="4ED77576"/>
    <w:rsid w:val="4F54BF2C"/>
    <w:rsid w:val="4F55BFA1"/>
    <w:rsid w:val="4F7FEEBD"/>
    <w:rsid w:val="4F7FF614"/>
    <w:rsid w:val="4F9019C7"/>
    <w:rsid w:val="4FA34B6D"/>
    <w:rsid w:val="4FAFC12E"/>
    <w:rsid w:val="50136139"/>
    <w:rsid w:val="503090A0"/>
    <w:rsid w:val="503FF818"/>
    <w:rsid w:val="5068B100"/>
    <w:rsid w:val="50E1F5F9"/>
    <w:rsid w:val="5101C713"/>
    <w:rsid w:val="51504A07"/>
    <w:rsid w:val="515746D4"/>
    <w:rsid w:val="5168D255"/>
    <w:rsid w:val="516BF8FF"/>
    <w:rsid w:val="5188D469"/>
    <w:rsid w:val="51AD79ED"/>
    <w:rsid w:val="51B9EFB9"/>
    <w:rsid w:val="51C853AC"/>
    <w:rsid w:val="51EAEC0C"/>
    <w:rsid w:val="525776CB"/>
    <w:rsid w:val="52B848C4"/>
    <w:rsid w:val="530AA2EA"/>
    <w:rsid w:val="5316ECA0"/>
    <w:rsid w:val="5366DF3C"/>
    <w:rsid w:val="5372EA70"/>
    <w:rsid w:val="53A34982"/>
    <w:rsid w:val="53E25979"/>
    <w:rsid w:val="53F6BFCD"/>
    <w:rsid w:val="543AD042"/>
    <w:rsid w:val="549724BF"/>
    <w:rsid w:val="549C0264"/>
    <w:rsid w:val="54E0CFC8"/>
    <w:rsid w:val="556148BC"/>
    <w:rsid w:val="556E5502"/>
    <w:rsid w:val="55964E04"/>
    <w:rsid w:val="559AFE6E"/>
    <w:rsid w:val="56843908"/>
    <w:rsid w:val="568E1922"/>
    <w:rsid w:val="56C80245"/>
    <w:rsid w:val="56EFD32C"/>
    <w:rsid w:val="5719F8C2"/>
    <w:rsid w:val="5739FE3F"/>
    <w:rsid w:val="5739FE3F"/>
    <w:rsid w:val="57A33A9F"/>
    <w:rsid w:val="57AF5AF3"/>
    <w:rsid w:val="587E7353"/>
    <w:rsid w:val="588903EA"/>
    <w:rsid w:val="59228FF0"/>
    <w:rsid w:val="5924E4F1"/>
    <w:rsid w:val="593B670C"/>
    <w:rsid w:val="594FB89B"/>
    <w:rsid w:val="59B69EDA"/>
    <w:rsid w:val="5AEAAF3B"/>
    <w:rsid w:val="5B08EC35"/>
    <w:rsid w:val="5B66D632"/>
    <w:rsid w:val="5B8918DD"/>
    <w:rsid w:val="5C3D8FE1"/>
    <w:rsid w:val="5C95AFC6"/>
    <w:rsid w:val="5CCCE7B5"/>
    <w:rsid w:val="5CCF3DB2"/>
    <w:rsid w:val="5D1D4672"/>
    <w:rsid w:val="5D6C1B6E"/>
    <w:rsid w:val="5DCA682F"/>
    <w:rsid w:val="5E0745E4"/>
    <w:rsid w:val="5E24A2AE"/>
    <w:rsid w:val="5E667FA3"/>
    <w:rsid w:val="5E7C7848"/>
    <w:rsid w:val="5E8C8C97"/>
    <w:rsid w:val="5E8E199A"/>
    <w:rsid w:val="5F0A5F2F"/>
    <w:rsid w:val="5F489D64"/>
    <w:rsid w:val="5FD56003"/>
    <w:rsid w:val="5FF9D345"/>
    <w:rsid w:val="6031906E"/>
    <w:rsid w:val="6046F2F2"/>
    <w:rsid w:val="60658ECF"/>
    <w:rsid w:val="60C6CB31"/>
    <w:rsid w:val="60E44F56"/>
    <w:rsid w:val="614C91D0"/>
    <w:rsid w:val="615F7AAE"/>
    <w:rsid w:val="616CDF68"/>
    <w:rsid w:val="6200E7CF"/>
    <w:rsid w:val="628DE93C"/>
    <w:rsid w:val="629F1F51"/>
    <w:rsid w:val="63234588"/>
    <w:rsid w:val="632632C2"/>
    <w:rsid w:val="632DE14E"/>
    <w:rsid w:val="637370C3"/>
    <w:rsid w:val="63B550D5"/>
    <w:rsid w:val="64002A7E"/>
    <w:rsid w:val="64D18818"/>
    <w:rsid w:val="64E25DD6"/>
    <w:rsid w:val="6533FF97"/>
    <w:rsid w:val="6534D134"/>
    <w:rsid w:val="65560F08"/>
    <w:rsid w:val="6586F5BB"/>
    <w:rsid w:val="66AC537C"/>
    <w:rsid w:val="67159A71"/>
    <w:rsid w:val="68079C97"/>
    <w:rsid w:val="68156F34"/>
    <w:rsid w:val="68D3E9B4"/>
    <w:rsid w:val="691EC1A1"/>
    <w:rsid w:val="697BD1BA"/>
    <w:rsid w:val="69FFF227"/>
    <w:rsid w:val="6A0E5AC8"/>
    <w:rsid w:val="6A1D76B0"/>
    <w:rsid w:val="6A37197B"/>
    <w:rsid w:val="6A477222"/>
    <w:rsid w:val="6A72CDF5"/>
    <w:rsid w:val="6A862589"/>
    <w:rsid w:val="6AA4A538"/>
    <w:rsid w:val="6B0A1978"/>
    <w:rsid w:val="6C15BEDE"/>
    <w:rsid w:val="6C4BE772"/>
    <w:rsid w:val="6C77DA58"/>
    <w:rsid w:val="6D739A50"/>
    <w:rsid w:val="6D7C2CC3"/>
    <w:rsid w:val="6DA56425"/>
    <w:rsid w:val="6DE38CA3"/>
    <w:rsid w:val="6DE8430D"/>
    <w:rsid w:val="6E64DCFF"/>
    <w:rsid w:val="6E8F2AB7"/>
    <w:rsid w:val="6EEE3D80"/>
    <w:rsid w:val="701E4EED"/>
    <w:rsid w:val="7050F90E"/>
    <w:rsid w:val="70A24D15"/>
    <w:rsid w:val="70E29B7E"/>
    <w:rsid w:val="711EF81E"/>
    <w:rsid w:val="712BD284"/>
    <w:rsid w:val="7178E2EF"/>
    <w:rsid w:val="71AFA513"/>
    <w:rsid w:val="71DFA478"/>
    <w:rsid w:val="71F16E3F"/>
    <w:rsid w:val="73324B52"/>
    <w:rsid w:val="734A6F61"/>
    <w:rsid w:val="7368E006"/>
    <w:rsid w:val="7392F5A3"/>
    <w:rsid w:val="74321C01"/>
    <w:rsid w:val="747CE91F"/>
    <w:rsid w:val="748AD9F5"/>
    <w:rsid w:val="74A63BF8"/>
    <w:rsid w:val="754E584A"/>
    <w:rsid w:val="7583896A"/>
    <w:rsid w:val="7693C14F"/>
    <w:rsid w:val="773E535C"/>
    <w:rsid w:val="778137C2"/>
    <w:rsid w:val="78147379"/>
    <w:rsid w:val="78240EA6"/>
    <w:rsid w:val="79738327"/>
    <w:rsid w:val="7A1E94A9"/>
    <w:rsid w:val="7A90E63A"/>
    <w:rsid w:val="7B101B61"/>
    <w:rsid w:val="7B144824"/>
    <w:rsid w:val="7B1B0BB7"/>
    <w:rsid w:val="7B2775B2"/>
    <w:rsid w:val="7BA436C1"/>
    <w:rsid w:val="7BE22237"/>
    <w:rsid w:val="7C754C90"/>
    <w:rsid w:val="7C77A1B1"/>
    <w:rsid w:val="7C8268C1"/>
    <w:rsid w:val="7C9BA6DA"/>
    <w:rsid w:val="7CB34986"/>
    <w:rsid w:val="7D5C8E8D"/>
    <w:rsid w:val="7D5E8358"/>
    <w:rsid w:val="7D65F915"/>
    <w:rsid w:val="7D6B6827"/>
    <w:rsid w:val="7E087059"/>
    <w:rsid w:val="7E26BC3A"/>
    <w:rsid w:val="7E3D6F2C"/>
    <w:rsid w:val="7E3F588B"/>
    <w:rsid w:val="7E4CC9D3"/>
    <w:rsid w:val="7E4E8CDA"/>
    <w:rsid w:val="7E692D45"/>
    <w:rsid w:val="7E82A0AF"/>
    <w:rsid w:val="7E965247"/>
    <w:rsid w:val="7EA0C9D2"/>
    <w:rsid w:val="7EC54C92"/>
    <w:rsid w:val="7F0739F6"/>
    <w:rsid w:val="7F0FFEFE"/>
    <w:rsid w:val="7F1BFAB0"/>
    <w:rsid w:val="7F3666BF"/>
    <w:rsid w:val="7F44E782"/>
    <w:rsid w:val="7F7BB571"/>
    <w:rsid w:val="7F880336"/>
    <w:rsid w:val="7FA05EDA"/>
    <w:rsid w:val="7FA3A765"/>
    <w:rsid w:val="7FD67CB6"/>
    <w:rsid w:val="7FE9FD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CF476"/>
  <w15:chartTrackingRefBased/>
  <w15:docId w15:val="{612A6D4C-3955-4E2D-8A2E-37280AC9BE1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CB34986"/>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CB34986"/>
    <w:rPr>
      <w:color w:val="467886"/>
      <w:u w:val="single"/>
    </w:rPr>
  </w:style>
  <w:style w:type="paragraph" w:styleId="Heading1">
    <w:uiPriority w:val="9"/>
    <w:name w:val="heading 1"/>
    <w:basedOn w:val="Normal"/>
    <w:next w:val="Normal"/>
    <w:qFormat/>
    <w:rsid w:val="3ADF4B1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6E64DCFF"/>
    <w:pPr>
      <w:tabs>
        <w:tab w:val="center" w:leader="none" w:pos="4680"/>
        <w:tab w:val="right" w:leader="none" w:pos="9360"/>
      </w:tabs>
      <w:spacing w:after="0" w:line="240" w:lineRule="auto"/>
    </w:pPr>
  </w:style>
  <w:style w:type="paragraph" w:styleId="Footer">
    <w:uiPriority w:val="99"/>
    <w:name w:val="footer"/>
    <w:basedOn w:val="Normal"/>
    <w:unhideWhenUsed/>
    <w:rsid w:val="6E64DCFF"/>
    <w:pPr>
      <w:tabs>
        <w:tab w:val="center" w:leader="none" w:pos="4680"/>
        <w:tab w:val="right" w:leader="none" w:pos="9360"/>
      </w:tabs>
      <w:spacing w:after="0" w:line="240" w:lineRule="auto"/>
    </w:pPr>
  </w:style>
  <w:style w:type="paragraph" w:styleId="Body" w:customStyle="true">
    <w:uiPriority w:val="1"/>
    <w:name w:val="Body"/>
    <w:basedOn w:val="Normal"/>
    <w:rsid w:val="6E64DCFF"/>
    <w:rPr>
      <w:rFonts w:ascii="Times New Roman" w:hAnsi="Times New Roman" w:eastAsia="Arial Unicode MS" w:cs="Arial Unicode MS"/>
      <w:color w:val="000000" w:themeColor="text1" w:themeTint="FF" w:themeShade="F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887d19988a74775" /><Relationship Type="http://schemas.openxmlformats.org/officeDocument/2006/relationships/hyperlink" Target="https://doi.org/10.1080/135943299398410" TargetMode="External" Id="Rcda947fbceeb43df" /><Relationship Type="http://schemas.openxmlformats.org/officeDocument/2006/relationships/hyperlink" Target="https://bmjleader.bmj.com/content/5/1/3" TargetMode="External" Id="Rae06c67f559b4334" /><Relationship Type="http://schemas.openxmlformats.org/officeDocument/2006/relationships/hyperlink" Target="https://pdfs.semanticscholar.org/c77d/d8329450cc1e5594d2717d3d27a34ae76676.pdf" TargetMode="External" Id="R2cf0056018084c53" /><Relationship Type="http://schemas.openxmlformats.org/officeDocument/2006/relationships/hyperlink" Target="https://doi.org/10.3390/admsci7010005" TargetMode="External" Id="Rec961a366c2f40d0" /><Relationship Type="http://schemas.openxmlformats.org/officeDocument/2006/relationships/hyperlink" Target="https://www.youtube.com/watch?v=-S7j2ZpwExc" TargetMode="External" Id="R568c9bc19a2b41e2" /><Relationship Type="http://schemas.openxmlformats.org/officeDocument/2006/relationships/hyperlink" Target="https://pdfs.semanticscholar.org/8158/5768e874415ebf8b69fee2520929c0e283cb.pdf" TargetMode="External" Id="R60286aec3a384b57" /><Relationship Type="http://schemas.openxmlformats.org/officeDocument/2006/relationships/hyperlink" Target="https://www.neilstoolbox.com/harvard-generator/reference-journal.htm" TargetMode="External" Id="R5a641edcad9541f4" /><Relationship Type="http://schemas.openxmlformats.org/officeDocument/2006/relationships/hyperlink" Target="https://www.academia.edu/15810226/Trait_Approach_to_Leadership" TargetMode="External" Id="Rf35ceb947dba4c65" /><Relationship Type="http://schemas.openxmlformats.org/officeDocument/2006/relationships/hyperlink" Target="https://doi.org/10.1080/14729670285200131" TargetMode="External" Id="R18d1cc39cd7047f7" /><Relationship Type="http://schemas.openxmlformats.org/officeDocument/2006/relationships/hyperlink" Target="https://www.sciencedirect.com/science/article/pii/S2213078016000207" TargetMode="External" Id="Reb673de53dd643ae" /><Relationship Type="http://schemas.openxmlformats.org/officeDocument/2006/relationships/hyperlink" Target="https://doi.org/10.1080/14729679.2015.1051564" TargetMode="External" Id="Rc8e5e8bc35f14f6f" /><Relationship Type="http://schemas.openxmlformats.org/officeDocument/2006/relationships/hyperlink" Target="https://thesportjournal.org/article/transformational-leadership-and-organizational-effectiveness/" TargetMode="External" Id="R30a681f8b5744b23" /><Relationship Type="http://schemas.openxmlformats.org/officeDocument/2006/relationships/hyperlink" Target="https://www.researchgate.net/profile/Ecler-Jaqua-2/publication/360288883_Transactional_Leadership/li" TargetMode="External" Id="R34305cdd6577429f" /><Relationship Type="http://schemas.openxmlformats.org/officeDocument/2006/relationships/hyperlink" Target="https://www.researchgate.net/publication/293885908_Leadership_Theories_and_Styles_A_Literature_Revie" TargetMode="External" Id="Rf0a90f351a194329" /><Relationship Type="http://schemas.openxmlformats.org/officeDocument/2006/relationships/hyperlink" Target="https://www.tandfonline.com/doi/citedby/10.1080/14729679.2019.1686039?scroll=top&amp;needAccess=true" TargetMode="External" Id="R3b5d4ae0ddc54ce1" /><Relationship Type="http://schemas.openxmlformats.org/officeDocument/2006/relationships/hyperlink" Target="https://www.researchgate.net/publication/338421257_An_Analysis_of_the_Leadership_Theories_and_Proposal_of_New_Leadership_Framework_in_Higher_Education" TargetMode="External" Id="R9fab3026aa1d457f" /><Relationship Type="http://schemas.openxmlformats.org/officeDocument/2006/relationships/hyperlink" Target="https://link.springer.com/chapter/10.1007/978-3-030-75980-3_6" TargetMode="External" Id="R8a498a3689704b52" /><Relationship Type="http://schemas.openxmlformats.org/officeDocument/2006/relationships/hyperlink" Target="https://journals.sagepub.com/doi/abs/10.1177/1742715015571392" TargetMode="External" Id="R2442c4cc587944cd" /><Relationship Type="http://schemas.openxmlformats.org/officeDocument/2006/relationships/hyperlink" Target="https://www.sciencedirect.com/science/article/pii/S1048984309001507" TargetMode="External" Id="R5f07d15df33a4803" /><Relationship Type="http://schemas.openxmlformats.org/officeDocument/2006/relationships/hyperlink" Target="https://academic.oup.com/ajhp/article-abstract/46/11/2336/5179249?login=false" TargetMode="External" Id="R78716695a3154a1d" /><Relationship Type="http://schemas.openxmlformats.org/officeDocument/2006/relationships/hyperlink" Target="https://researchportal.northumbria.ac.uk/ws/files/19143013/Walls_The_Value_of_Situational_Leadership" TargetMode="External" Id="Rb004134b58ac4f7c" /><Relationship Type="http://schemas.openxmlformats.org/officeDocument/2006/relationships/header" Target="header.xml" Id="Rec6ebdd361184780" /><Relationship Type="http://schemas.openxmlformats.org/officeDocument/2006/relationships/footer" Target="footer.xml" Id="R64328dccaec94ff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2025-12-02T15:03:38.3417328Z</dcterms:created>
  <dcterms:modified xsi:type="dcterms:W3CDTF">2025-12-05T10:39:12.8502212Z</dcterms:modified>
  <dc:creator>Holly Walker (2406212)</dc:creator>
  <lastModifiedBy>Holly Walker (2406212)</lastModifiedBy>
</coreProperties>
</file>