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AB226D2" w:rsidP="376A792E" w:rsidRDefault="3AB226D2" w14:paraId="6420901F" w14:textId="0458DE08">
      <w:pPr>
        <w:rPr>
          <w:rFonts w:cs="Arial"/>
          <w:b w:val="1"/>
          <w:bCs w:val="1"/>
          <w:noProof/>
          <w:sz w:val="36"/>
          <w:szCs w:val="36"/>
          <w:lang w:val="en-GB"/>
        </w:rPr>
      </w:pPr>
      <w:r w:rsidRPr="376A792E" w:rsidR="3AB226D2">
        <w:rPr>
          <w:rFonts w:cs="Arial"/>
          <w:b w:val="1"/>
          <w:bCs w:val="1"/>
          <w:noProof/>
          <w:sz w:val="36"/>
          <w:szCs w:val="36"/>
          <w:lang w:val="en-GB"/>
        </w:rPr>
        <w:t>Tankitsa Yankova - 2130469</w:t>
      </w:r>
    </w:p>
    <w:p w:rsidRPr="00692EA9" w:rsidR="00564A54" w:rsidP="00DE0FB5" w:rsidRDefault="00564A54" w14:paraId="5CCDC274" w14:textId="77777777">
      <w:pPr>
        <w:rPr>
          <w:rFonts w:cs="Arial"/>
          <w:b/>
          <w:bCs/>
          <w:noProof/>
          <w:sz w:val="36"/>
          <w:szCs w:val="36"/>
          <w:lang w:val="en-GB"/>
        </w:rPr>
      </w:pPr>
      <w:r w:rsidRPr="00692EA9">
        <w:rPr>
          <w:rFonts w:cs="Arial"/>
          <w:b/>
          <w:bCs/>
          <w:noProof/>
          <w:sz w:val="36"/>
          <w:szCs w:val="36"/>
          <w:lang w:val="en-GB"/>
        </w:rPr>
        <w:t>Module: Accounting Fundamentals</w:t>
      </w:r>
    </w:p>
    <w:p w:rsidR="00564A54" w:rsidP="376A792E" w:rsidRDefault="00564A54" w14:noSpellErr="1" w14:paraId="0298E43B" w14:textId="7C64A18A">
      <w:pPr>
        <w:rPr>
          <w:rFonts w:cs="Arial"/>
          <w:b w:val="1"/>
          <w:bCs w:val="1"/>
          <w:noProof/>
          <w:sz w:val="36"/>
          <w:szCs w:val="36"/>
          <w:lang w:val="en-GB"/>
        </w:rPr>
      </w:pPr>
      <w:r w:rsidRPr="376A792E" w:rsidR="00564A54">
        <w:rPr>
          <w:rFonts w:cs="Arial"/>
          <w:b w:val="1"/>
          <w:bCs w:val="1"/>
          <w:noProof/>
          <w:sz w:val="36"/>
          <w:szCs w:val="36"/>
          <w:lang w:val="en-GB"/>
        </w:rPr>
        <w:t>Module code: LCBB4001</w:t>
      </w:r>
    </w:p>
    <w:p w:rsidRPr="00692EA9" w:rsidR="001A78B5" w:rsidP="376A792E" w:rsidRDefault="00564A54" w14:noSpellErr="1" w14:paraId="4E7ECACC" w14:textId="4E49CFAC">
      <w:pPr>
        <w:rPr>
          <w:rFonts w:cs="Arial"/>
          <w:b w:val="1"/>
          <w:bCs w:val="1"/>
          <w:noProof/>
          <w:lang w:val="en-GB"/>
        </w:rPr>
      </w:pPr>
      <w:r w:rsidRPr="376A792E" w:rsidR="00564A54">
        <w:rPr>
          <w:rFonts w:cs="Arial"/>
          <w:b w:val="1"/>
          <w:bCs w:val="1"/>
          <w:noProof/>
          <w:lang w:val="en-GB"/>
        </w:rPr>
        <w:t>Assignment Title: Assignment- A1</w:t>
      </w:r>
    </w:p>
    <w:p w:rsidRPr="00692EA9" w:rsidR="001A78B5" w:rsidP="376A792E" w:rsidRDefault="00564A54" w14:paraId="662BB977" w14:textId="0CC42594">
      <w:pPr>
        <w:pStyle w:val="Normal"/>
        <w:rPr>
          <w:rFonts w:cs="Arial"/>
          <w:b w:val="1"/>
          <w:bCs w:val="1"/>
          <w:noProof/>
          <w:lang w:val="en-GB"/>
        </w:rPr>
      </w:pPr>
      <w:r w:rsidRPr="376A792E" w:rsidR="2C6F8A51">
        <w:rPr>
          <w:rFonts w:cs="Arial"/>
          <w:b w:val="1"/>
          <w:bCs w:val="1"/>
          <w:noProof/>
          <w:lang w:val="en-GB"/>
        </w:rPr>
        <w:t>Thomas Adeyemi</w:t>
      </w:r>
    </w:p>
    <w:p w:rsidRPr="00692EA9" w:rsidR="001A78B5" w:rsidP="00DE0FB5" w:rsidRDefault="00564A54" w14:paraId="77987585" w14:textId="54CBBBB8">
      <w:pPr>
        <w:rPr>
          <w:rFonts w:cs="Arial"/>
          <w:b w:val="1"/>
          <w:bCs w:val="1"/>
          <w:noProof/>
          <w:lang w:val="en-GB"/>
        </w:rPr>
      </w:pPr>
      <w:r w:rsidRPr="376A792E">
        <w:rPr>
          <w:rFonts w:cs="Arial"/>
          <w:b w:val="1"/>
          <w:bCs w:val="1"/>
          <w:noProof/>
          <w:lang w:val="en-GB"/>
        </w:rPr>
        <w:br w:type="page"/>
      </w:r>
    </w:p>
    <w:sdt>
      <w:sdtPr>
        <w:rPr>
          <w:rFonts w:cs="Arial" w:eastAsiaTheme="minorEastAsia"/>
          <w:b w:val="0"/>
          <w:noProof/>
          <w:color w:val="auto"/>
          <w:sz w:val="22"/>
          <w:szCs w:val="22"/>
          <w:u w:val="none"/>
          <w:lang w:val="en-GB"/>
        </w:rPr>
        <w:id w:val="-1685191434"/>
        <w:docPartObj>
          <w:docPartGallery w:val="Table of Contents"/>
          <w:docPartUnique/>
        </w:docPartObj>
      </w:sdtPr>
      <w:sdtEndPr>
        <w:rPr>
          <w:bCs/>
          <w:sz w:val="24"/>
        </w:rPr>
      </w:sdtEndPr>
      <w:sdtContent>
        <w:p w:rsidRPr="00692EA9" w:rsidR="00B02484" w:rsidP="00DE0FB5" w:rsidRDefault="00B02484" w14:paraId="60AF29B2" w14:textId="5239B2CE">
          <w:pPr>
            <w:pStyle w:val="TOCHeading"/>
            <w:jc w:val="center"/>
            <w:rPr>
              <w:rFonts w:cs="Arial"/>
              <w:b w:val="0"/>
              <w:bCs/>
              <w:noProof/>
              <w:lang w:val="en-GB"/>
            </w:rPr>
          </w:pPr>
          <w:r w:rsidRPr="00692EA9">
            <w:rPr>
              <w:rFonts w:cs="Arial"/>
              <w:b w:val="0"/>
              <w:bCs/>
              <w:noProof/>
              <w:lang w:val="en-GB"/>
            </w:rPr>
            <w:t>Contents</w:t>
          </w:r>
        </w:p>
        <w:p w:rsidRPr="00692EA9" w:rsidR="005611C6" w:rsidRDefault="00B02484" w14:paraId="55E6882C" w14:textId="0701D6FB">
          <w:pPr>
            <w:pStyle w:val="TOC1"/>
            <w:tabs>
              <w:tab w:val="right" w:leader="dot" w:pos="9016"/>
            </w:tabs>
            <w:rPr>
              <w:rFonts w:cs="Arial"/>
              <w:noProof/>
              <w:sz w:val="22"/>
              <w:lang w:val="en-GB" w:eastAsia="en-GB"/>
            </w:rPr>
          </w:pPr>
          <w:r w:rsidRPr="00692EA9">
            <w:rPr>
              <w:rFonts w:cs="Arial"/>
              <w:noProof/>
              <w:szCs w:val="24"/>
              <w:lang w:val="en-GB"/>
            </w:rPr>
            <w:fldChar w:fldCharType="begin"/>
          </w:r>
          <w:r w:rsidRPr="00692EA9">
            <w:rPr>
              <w:rFonts w:cs="Arial"/>
              <w:noProof/>
              <w:szCs w:val="24"/>
              <w:lang w:val="en-GB"/>
            </w:rPr>
            <w:instrText xml:space="preserve"> TOC \o "1-3" \h \z \u </w:instrText>
          </w:r>
          <w:r w:rsidRPr="00692EA9">
            <w:rPr>
              <w:rFonts w:cs="Arial"/>
              <w:noProof/>
              <w:szCs w:val="24"/>
              <w:lang w:val="en-GB"/>
            </w:rPr>
            <w:fldChar w:fldCharType="separate"/>
          </w:r>
          <w:hyperlink w:history="1" w:anchor="_Toc131214381">
            <w:r w:rsidRPr="00692EA9" w:rsidR="005611C6">
              <w:rPr>
                <w:rStyle w:val="Hyperlink"/>
                <w:rFonts w:cs="Arial"/>
                <w:noProof/>
                <w:lang w:val="en-GB"/>
              </w:rPr>
              <w:t>Introduction</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_Toc131214381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3</w:t>
            </w:r>
            <w:r w:rsidRPr="00692EA9" w:rsidR="005611C6">
              <w:rPr>
                <w:rFonts w:cs="Arial"/>
                <w:noProof/>
                <w:webHidden/>
                <w:lang w:val="en-GB"/>
              </w:rPr>
              <w:fldChar w:fldCharType="end"/>
            </w:r>
          </w:hyperlink>
        </w:p>
        <w:p w:rsidRPr="00692EA9" w:rsidR="005611C6" w:rsidRDefault="00000000" w14:paraId="0802D16F" w14:textId="20361BAE">
          <w:pPr>
            <w:pStyle w:val="TOC1"/>
            <w:tabs>
              <w:tab w:val="right" w:leader="dot" w:pos="9016"/>
            </w:tabs>
            <w:rPr>
              <w:rFonts w:cs="Arial"/>
              <w:noProof/>
              <w:sz w:val="22"/>
              <w:lang w:val="en-GB" w:eastAsia="en-GB"/>
            </w:rPr>
          </w:pPr>
          <w:hyperlink w:history="1" w:anchor="_Toc131214382">
            <w:r w:rsidRPr="00692EA9" w:rsidR="005611C6">
              <w:rPr>
                <w:rStyle w:val="Hyperlink"/>
                <w:rFonts w:cs="Arial"/>
                <w:noProof/>
                <w:lang w:val="en-GB"/>
              </w:rPr>
              <w:t>Answer to the Question No 1</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_Toc131214382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4</w:t>
            </w:r>
            <w:r w:rsidRPr="00692EA9" w:rsidR="005611C6">
              <w:rPr>
                <w:rFonts w:cs="Arial"/>
                <w:noProof/>
                <w:webHidden/>
                <w:lang w:val="en-GB"/>
              </w:rPr>
              <w:fldChar w:fldCharType="end"/>
            </w:r>
          </w:hyperlink>
        </w:p>
        <w:p w:rsidRPr="00692EA9" w:rsidR="005611C6" w:rsidRDefault="00000000" w14:paraId="6F2953CE" w14:textId="433183FB">
          <w:pPr>
            <w:pStyle w:val="TOC2"/>
            <w:tabs>
              <w:tab w:val="right" w:leader="dot" w:pos="9016"/>
            </w:tabs>
            <w:rPr>
              <w:rFonts w:cs="Arial"/>
              <w:noProof/>
              <w:sz w:val="22"/>
              <w:lang w:val="en-GB" w:eastAsia="en-GB"/>
            </w:rPr>
          </w:pPr>
          <w:hyperlink w:history="1" w:anchor="_Toc131214383">
            <w:r w:rsidRPr="00692EA9" w:rsidR="005611C6">
              <w:rPr>
                <w:rStyle w:val="Hyperlink"/>
                <w:rFonts w:cs="Arial"/>
                <w:noProof/>
                <w:lang w:val="en-GB"/>
              </w:rPr>
              <w:t>Requirement A</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_Toc131214383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4</w:t>
            </w:r>
            <w:r w:rsidRPr="00692EA9" w:rsidR="005611C6">
              <w:rPr>
                <w:rFonts w:cs="Arial"/>
                <w:noProof/>
                <w:webHidden/>
                <w:lang w:val="en-GB"/>
              </w:rPr>
              <w:fldChar w:fldCharType="end"/>
            </w:r>
          </w:hyperlink>
        </w:p>
        <w:p w:rsidRPr="00692EA9" w:rsidR="005611C6" w:rsidRDefault="00000000" w14:paraId="1F8106CA" w14:textId="2BD60812">
          <w:pPr>
            <w:pStyle w:val="TOC2"/>
            <w:tabs>
              <w:tab w:val="right" w:leader="dot" w:pos="9016"/>
            </w:tabs>
            <w:rPr>
              <w:rFonts w:cs="Arial"/>
              <w:noProof/>
              <w:sz w:val="22"/>
              <w:lang w:val="en-GB" w:eastAsia="en-GB"/>
            </w:rPr>
          </w:pPr>
          <w:hyperlink w:history="1" w:anchor="_Toc131214384">
            <w:r w:rsidRPr="00692EA9" w:rsidR="005611C6">
              <w:rPr>
                <w:rStyle w:val="Hyperlink"/>
                <w:rFonts w:cs="Arial"/>
                <w:noProof/>
                <w:lang w:val="en-GB"/>
              </w:rPr>
              <w:t>Requirement B</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_Toc131214384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6</w:t>
            </w:r>
            <w:r w:rsidRPr="00692EA9" w:rsidR="005611C6">
              <w:rPr>
                <w:rFonts w:cs="Arial"/>
                <w:noProof/>
                <w:webHidden/>
                <w:lang w:val="en-GB"/>
              </w:rPr>
              <w:fldChar w:fldCharType="end"/>
            </w:r>
          </w:hyperlink>
        </w:p>
        <w:p w:rsidRPr="00692EA9" w:rsidR="005611C6" w:rsidRDefault="00000000" w14:paraId="33EE3E16" w14:textId="4775A165">
          <w:pPr>
            <w:pStyle w:val="TOC1"/>
            <w:tabs>
              <w:tab w:val="right" w:leader="dot" w:pos="9016"/>
            </w:tabs>
            <w:rPr>
              <w:rFonts w:cs="Arial"/>
              <w:noProof/>
              <w:sz w:val="22"/>
              <w:lang w:val="en-GB" w:eastAsia="en-GB"/>
            </w:rPr>
          </w:pPr>
          <w:hyperlink w:history="1" w:anchor="_Toc131214385">
            <w:r w:rsidRPr="00692EA9" w:rsidR="005611C6">
              <w:rPr>
                <w:rStyle w:val="Hyperlink"/>
                <w:rFonts w:cs="Arial"/>
                <w:noProof/>
                <w:lang w:val="en-GB"/>
              </w:rPr>
              <w:t>Answer to the Question No 2</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_Toc131214385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7</w:t>
            </w:r>
            <w:r w:rsidRPr="00692EA9" w:rsidR="005611C6">
              <w:rPr>
                <w:rFonts w:cs="Arial"/>
                <w:noProof/>
                <w:webHidden/>
                <w:lang w:val="en-GB"/>
              </w:rPr>
              <w:fldChar w:fldCharType="end"/>
            </w:r>
          </w:hyperlink>
        </w:p>
        <w:p w:rsidRPr="00692EA9" w:rsidR="005611C6" w:rsidRDefault="00000000" w14:paraId="55D0AF80" w14:textId="675ED87C">
          <w:pPr>
            <w:pStyle w:val="TOC2"/>
            <w:tabs>
              <w:tab w:val="right" w:leader="dot" w:pos="9016"/>
            </w:tabs>
            <w:rPr>
              <w:rFonts w:cs="Arial"/>
              <w:noProof/>
              <w:sz w:val="22"/>
              <w:lang w:val="en-GB" w:eastAsia="en-GB"/>
            </w:rPr>
          </w:pPr>
          <w:hyperlink w:history="1" w:anchor="_Toc131214386">
            <w:r w:rsidRPr="00692EA9" w:rsidR="005611C6">
              <w:rPr>
                <w:rStyle w:val="Hyperlink"/>
                <w:rFonts w:cs="Arial"/>
                <w:noProof/>
                <w:lang w:val="en-GB"/>
              </w:rPr>
              <w:t>Requirement A</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_Toc131214386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7</w:t>
            </w:r>
            <w:r w:rsidRPr="00692EA9" w:rsidR="005611C6">
              <w:rPr>
                <w:rFonts w:cs="Arial"/>
                <w:noProof/>
                <w:webHidden/>
                <w:lang w:val="en-GB"/>
              </w:rPr>
              <w:fldChar w:fldCharType="end"/>
            </w:r>
          </w:hyperlink>
        </w:p>
        <w:p w:rsidRPr="00692EA9" w:rsidR="005611C6" w:rsidRDefault="00000000" w14:paraId="41E9B5B7" w14:textId="2F9BA636">
          <w:pPr>
            <w:pStyle w:val="TOC2"/>
            <w:tabs>
              <w:tab w:val="right" w:leader="dot" w:pos="9016"/>
            </w:tabs>
            <w:rPr>
              <w:rFonts w:cs="Arial"/>
              <w:noProof/>
              <w:sz w:val="22"/>
              <w:lang w:val="en-GB" w:eastAsia="en-GB"/>
            </w:rPr>
          </w:pPr>
          <w:hyperlink w:history="1" w:anchor="_Toc131214387">
            <w:r w:rsidRPr="00692EA9" w:rsidR="005611C6">
              <w:rPr>
                <w:rStyle w:val="Hyperlink"/>
                <w:rFonts w:cs="Arial"/>
                <w:noProof/>
                <w:lang w:val="en-GB"/>
              </w:rPr>
              <w:t>Requirement B</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_Toc131214387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13</w:t>
            </w:r>
            <w:r w:rsidRPr="00692EA9" w:rsidR="005611C6">
              <w:rPr>
                <w:rFonts w:cs="Arial"/>
                <w:noProof/>
                <w:webHidden/>
                <w:lang w:val="en-GB"/>
              </w:rPr>
              <w:fldChar w:fldCharType="end"/>
            </w:r>
          </w:hyperlink>
        </w:p>
        <w:p w:rsidRPr="00692EA9" w:rsidR="005611C6" w:rsidRDefault="00000000" w14:paraId="3DECFCC1" w14:textId="0A0CD80D">
          <w:pPr>
            <w:pStyle w:val="TOC1"/>
            <w:tabs>
              <w:tab w:val="right" w:leader="dot" w:pos="9016"/>
            </w:tabs>
            <w:rPr>
              <w:rFonts w:cs="Arial"/>
              <w:noProof/>
              <w:sz w:val="22"/>
              <w:lang w:val="en-GB" w:eastAsia="en-GB"/>
            </w:rPr>
          </w:pPr>
          <w:hyperlink w:history="1" w:anchor="_Toc131214388">
            <w:r w:rsidRPr="00692EA9" w:rsidR="005611C6">
              <w:rPr>
                <w:rStyle w:val="Hyperlink"/>
                <w:rFonts w:cs="Arial"/>
                <w:noProof/>
                <w:lang w:val="en-GB"/>
              </w:rPr>
              <w:t>Conclusion</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_Toc131214388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14</w:t>
            </w:r>
            <w:r w:rsidRPr="00692EA9" w:rsidR="005611C6">
              <w:rPr>
                <w:rFonts w:cs="Arial"/>
                <w:noProof/>
                <w:webHidden/>
                <w:lang w:val="en-GB"/>
              </w:rPr>
              <w:fldChar w:fldCharType="end"/>
            </w:r>
          </w:hyperlink>
        </w:p>
        <w:p w:rsidRPr="00692EA9" w:rsidR="005611C6" w:rsidRDefault="00000000" w14:paraId="47A958B2" w14:textId="05F687A4">
          <w:pPr>
            <w:pStyle w:val="TOC1"/>
            <w:tabs>
              <w:tab w:val="right" w:leader="dot" w:pos="9016"/>
            </w:tabs>
            <w:rPr>
              <w:rFonts w:cs="Arial"/>
              <w:noProof/>
              <w:sz w:val="22"/>
              <w:lang w:val="en-GB" w:eastAsia="en-GB"/>
            </w:rPr>
          </w:pPr>
          <w:hyperlink w:history="1" w:anchor="_Toc131214389">
            <w:r w:rsidRPr="00692EA9" w:rsidR="005611C6">
              <w:rPr>
                <w:rStyle w:val="Hyperlink"/>
                <w:rFonts w:cs="Arial"/>
                <w:noProof/>
                <w:lang w:val="en-GB"/>
              </w:rPr>
              <w:t>References</w:t>
            </w:r>
            <w:r w:rsidRPr="00692EA9" w:rsidR="005611C6">
              <w:rPr>
                <w:rFonts w:cs="Arial"/>
                <w:noProof/>
                <w:webHidden/>
                <w:lang w:val="en-GB"/>
              </w:rPr>
              <w:tab/>
            </w:r>
            <w:r w:rsidRPr="00692EA9" w:rsidR="005611C6">
              <w:rPr>
                <w:rFonts w:cs="Arial"/>
                <w:noProof/>
                <w:webHidden/>
                <w:lang w:val="en-GB"/>
              </w:rPr>
              <w:fldChar w:fldCharType="begin"/>
            </w:r>
            <w:r w:rsidRPr="00692EA9" w:rsidR="005611C6">
              <w:rPr>
                <w:rFonts w:cs="Arial"/>
                <w:noProof/>
                <w:webHidden/>
                <w:lang w:val="en-GB"/>
              </w:rPr>
              <w:instrText xml:space="preserve"> PAGEREF _Toc131214389 \h </w:instrText>
            </w:r>
            <w:r w:rsidRPr="00692EA9" w:rsidR="005611C6">
              <w:rPr>
                <w:rFonts w:cs="Arial"/>
                <w:noProof/>
                <w:webHidden/>
                <w:lang w:val="en-GB"/>
              </w:rPr>
            </w:r>
            <w:r w:rsidRPr="00692EA9" w:rsidR="005611C6">
              <w:rPr>
                <w:rFonts w:cs="Arial"/>
                <w:noProof/>
                <w:webHidden/>
                <w:lang w:val="en-GB"/>
              </w:rPr>
              <w:fldChar w:fldCharType="separate"/>
            </w:r>
            <w:r w:rsidRPr="00692EA9" w:rsidR="005611C6">
              <w:rPr>
                <w:rFonts w:cs="Arial"/>
                <w:noProof/>
                <w:webHidden/>
                <w:lang w:val="en-GB"/>
              </w:rPr>
              <w:t>15</w:t>
            </w:r>
            <w:r w:rsidRPr="00692EA9" w:rsidR="005611C6">
              <w:rPr>
                <w:rFonts w:cs="Arial"/>
                <w:noProof/>
                <w:webHidden/>
                <w:lang w:val="en-GB"/>
              </w:rPr>
              <w:fldChar w:fldCharType="end"/>
            </w:r>
          </w:hyperlink>
        </w:p>
        <w:p w:rsidRPr="00692EA9" w:rsidR="00B02484" w:rsidP="00DE0FB5" w:rsidRDefault="00B02484" w14:paraId="3ADF81C2" w14:textId="46BC83AC">
          <w:pPr>
            <w:rPr>
              <w:rFonts w:cs="Arial"/>
              <w:noProof/>
              <w:lang w:val="en-GB"/>
            </w:rPr>
          </w:pPr>
          <w:r w:rsidRPr="00692EA9">
            <w:rPr>
              <w:rFonts w:cs="Arial"/>
              <w:b/>
              <w:bCs/>
              <w:noProof/>
              <w:szCs w:val="24"/>
              <w:lang w:val="en-GB"/>
            </w:rPr>
            <w:fldChar w:fldCharType="end"/>
          </w:r>
        </w:p>
      </w:sdtContent>
    </w:sdt>
    <w:p w:rsidRPr="00692EA9" w:rsidR="001A78B5" w:rsidP="00DE0FB5" w:rsidRDefault="001A78B5" w14:paraId="16BCF2E1" w14:textId="77777777">
      <w:pPr>
        <w:jc w:val="center"/>
        <w:rPr>
          <w:rFonts w:cs="Arial"/>
          <w:b/>
          <w:bCs/>
          <w:noProof/>
          <w:lang w:val="en-GB"/>
        </w:rPr>
      </w:pPr>
    </w:p>
    <w:p w:rsidRPr="00692EA9" w:rsidR="00A02A6D" w:rsidP="00DE0FB5" w:rsidRDefault="001A78B5" w14:paraId="12F93100" w14:textId="54286C07">
      <w:pPr>
        <w:rPr>
          <w:rFonts w:cs="Arial"/>
          <w:b/>
          <w:bCs/>
          <w:noProof/>
          <w:lang w:val="en-GB"/>
        </w:rPr>
      </w:pPr>
      <w:r w:rsidRPr="00692EA9">
        <w:rPr>
          <w:rFonts w:cs="Arial"/>
          <w:b/>
          <w:bCs/>
          <w:noProof/>
          <w:lang w:val="en-GB"/>
        </w:rPr>
        <w:br w:type="page"/>
      </w:r>
    </w:p>
    <w:p w:rsidRPr="00692EA9" w:rsidR="00A02A6D" w:rsidP="00DE0FB5" w:rsidRDefault="00A02A6D" w14:paraId="2A02A68B" w14:textId="77777777">
      <w:pPr>
        <w:pStyle w:val="Heading1"/>
        <w:rPr>
          <w:rFonts w:cs="Arial"/>
          <w:b w:val="0"/>
          <w:noProof/>
          <w:lang w:val="en-GB"/>
        </w:rPr>
      </w:pPr>
      <w:bookmarkStart w:name="_Toc131214381" w:id="0"/>
      <w:r w:rsidRPr="00692EA9">
        <w:rPr>
          <w:rFonts w:cs="Arial"/>
          <w:noProof/>
          <w:lang w:val="en-GB"/>
        </w:rPr>
        <w:lastRenderedPageBreak/>
        <w:t>Introduction</w:t>
      </w:r>
      <w:bookmarkEnd w:id="0"/>
      <w:r w:rsidRPr="00692EA9">
        <w:rPr>
          <w:rFonts w:cs="Arial"/>
          <w:noProof/>
          <w:lang w:val="en-GB"/>
        </w:rPr>
        <w:t xml:space="preserve">  </w:t>
      </w:r>
    </w:p>
    <w:p w:rsidRPr="00692EA9" w:rsidR="001E2F2C" w:rsidP="00DE0FB5" w:rsidRDefault="00564A54" w14:paraId="4F730729" w14:textId="1CE563B4">
      <w:pPr>
        <w:rPr>
          <w:rFonts w:cs="Arial"/>
          <w:noProof/>
          <w:szCs w:val="24"/>
          <w:lang w:val="en-GB"/>
        </w:rPr>
      </w:pPr>
      <w:r w:rsidRPr="00692EA9">
        <w:rPr>
          <w:rFonts w:cs="Arial"/>
          <w:noProof/>
          <w:szCs w:val="24"/>
          <w:lang w:val="en-GB"/>
        </w:rPr>
        <w:t>Accounting is the process of recording, classifying, summarising, analysing, and interpreting a business or organization's financial transactions, events, and information</w:t>
      </w:r>
      <w:r w:rsidR="0052225C">
        <w:rPr>
          <w:rFonts w:cs="Arial"/>
          <w:noProof/>
          <w:szCs w:val="24"/>
          <w:lang w:val="en-GB"/>
        </w:rPr>
        <w:t xml:space="preserve"> </w:t>
      </w:r>
      <w:r w:rsidRPr="00692EA9" w:rsidR="0052225C">
        <w:rPr>
          <w:rFonts w:cs="Arial"/>
          <w:noProof/>
          <w:szCs w:val="24"/>
          <w:lang w:val="en-GB"/>
        </w:rPr>
        <w:t xml:space="preserve">(Warren et al., 2021). </w:t>
      </w:r>
      <w:r w:rsidRPr="00692EA9">
        <w:rPr>
          <w:rFonts w:cs="Arial"/>
          <w:noProof/>
          <w:szCs w:val="24"/>
          <w:lang w:val="en-GB"/>
        </w:rPr>
        <w:t>This report will apply several important accounting techniques to answer the required questions, focusing on the preparation of the income statement, balance sheet, and ratio analysis.</w:t>
      </w:r>
      <w:r w:rsidRPr="00692EA9" w:rsidR="001E2F2C">
        <w:rPr>
          <w:rFonts w:cs="Arial"/>
          <w:noProof/>
          <w:szCs w:val="24"/>
          <w:lang w:val="en-GB"/>
        </w:rPr>
        <w:br w:type="page"/>
      </w:r>
    </w:p>
    <w:p w:rsidRPr="00692EA9" w:rsidR="00A02A6D" w:rsidP="00DE0FB5" w:rsidRDefault="00A02A6D" w14:paraId="1DE127A5" w14:textId="77777777">
      <w:pPr>
        <w:rPr>
          <w:rFonts w:cs="Arial"/>
          <w:noProof/>
          <w:szCs w:val="24"/>
          <w:lang w:val="en-GB"/>
        </w:rPr>
      </w:pPr>
    </w:p>
    <w:p w:rsidRPr="00692EA9" w:rsidR="0004291C" w:rsidP="00DE0FB5" w:rsidRDefault="003B5A31" w14:paraId="18CEE205" w14:textId="2015253C">
      <w:pPr>
        <w:pStyle w:val="Heading1"/>
        <w:rPr>
          <w:rFonts w:cs="Arial"/>
          <w:b w:val="0"/>
          <w:noProof/>
          <w:lang w:val="en-GB"/>
        </w:rPr>
      </w:pPr>
      <w:bookmarkStart w:name="_Toc131214382" w:id="1"/>
      <w:r w:rsidRPr="00692EA9">
        <w:rPr>
          <w:rFonts w:cs="Arial"/>
          <w:noProof/>
          <w:lang w:val="en-GB"/>
        </w:rPr>
        <w:t>Answer to the Question No 1</w:t>
      </w:r>
      <w:bookmarkEnd w:id="1"/>
    </w:p>
    <w:p w:rsidRPr="00692EA9" w:rsidR="003B5A31" w:rsidP="00DE0FB5" w:rsidRDefault="003B5A31" w14:paraId="5E58B8B2" w14:textId="707BBADB">
      <w:pPr>
        <w:pStyle w:val="Heading2"/>
        <w:rPr>
          <w:rFonts w:ascii="Arial" w:hAnsi="Arial" w:cs="Arial"/>
          <w:b w:val="0"/>
          <w:noProof/>
          <w:lang w:val="en-GB"/>
        </w:rPr>
      </w:pPr>
      <w:bookmarkStart w:name="_Toc131214383" w:id="2"/>
      <w:r w:rsidRPr="00692EA9">
        <w:rPr>
          <w:rFonts w:ascii="Arial" w:hAnsi="Arial" w:cs="Arial"/>
          <w:noProof/>
          <w:lang w:val="en-GB"/>
        </w:rPr>
        <w:t>Requirement A</w:t>
      </w:r>
      <w:bookmarkEnd w:id="2"/>
      <w:r w:rsidRPr="00692EA9">
        <w:rPr>
          <w:rFonts w:ascii="Arial" w:hAnsi="Arial" w:cs="Arial"/>
          <w:noProof/>
          <w:lang w:val="en-GB"/>
        </w:rPr>
        <w:t xml:space="preserve"> </w:t>
      </w:r>
    </w:p>
    <w:p w:rsidRPr="00692EA9" w:rsidR="003B5A31" w:rsidP="00DE0FB5" w:rsidRDefault="00564A54" w14:paraId="37EFDA24" w14:textId="55E3B3BD">
      <w:pPr>
        <w:rPr>
          <w:rFonts w:cs="Arial"/>
          <w:noProof/>
          <w:szCs w:val="24"/>
          <w:lang w:val="en-GB"/>
        </w:rPr>
      </w:pPr>
      <w:r w:rsidRPr="00692EA9">
        <w:rPr>
          <w:rFonts w:cs="Arial"/>
          <w:noProof/>
          <w:szCs w:val="24"/>
          <w:lang w:val="en-GB"/>
        </w:rPr>
        <w:t>The i</w:t>
      </w:r>
      <w:r w:rsidRPr="00692EA9" w:rsidR="00272D20">
        <w:rPr>
          <w:rFonts w:cs="Arial"/>
          <w:noProof/>
          <w:szCs w:val="24"/>
          <w:lang w:val="en-GB"/>
        </w:rPr>
        <w:t>ncome Statement for Wales Plc is given below:</w:t>
      </w:r>
    </w:p>
    <w:tbl>
      <w:tblPr>
        <w:tblStyle w:val="GridTable4-Accent1"/>
        <w:tblW w:w="9003" w:type="dxa"/>
        <w:jc w:val="center"/>
        <w:tblLook w:val="04A0" w:firstRow="1" w:lastRow="0" w:firstColumn="1" w:lastColumn="0" w:noHBand="0" w:noVBand="1"/>
      </w:tblPr>
      <w:tblGrid>
        <w:gridCol w:w="5070"/>
        <w:gridCol w:w="1311"/>
        <w:gridCol w:w="1311"/>
        <w:gridCol w:w="1311"/>
      </w:tblGrid>
      <w:tr w:rsidRPr="00692EA9" w:rsidR="002323C8" w:rsidTr="00564A54" w14:paraId="3B169091" w14:textId="77777777">
        <w:trPr>
          <w:cnfStyle w:val="100000000000" w:firstRow="1" w:lastRow="0" w:firstColumn="0" w:lastColumn="0" w:oddVBand="0" w:evenVBand="0" w:oddHBand="0" w:evenHBand="0" w:firstRowFirstColumn="0" w:firstRowLastColumn="0" w:lastRowFirstColumn="0" w:lastRowLastColumn="0"/>
          <w:divId w:val="1422725748"/>
          <w:trHeight w:val="920"/>
          <w:jc w:val="center"/>
        </w:trPr>
        <w:tc>
          <w:tcPr>
            <w:cnfStyle w:val="001000000000" w:firstRow="0" w:lastRow="0" w:firstColumn="1" w:lastColumn="0" w:oddVBand="0" w:evenVBand="0" w:oddHBand="0" w:evenHBand="0" w:firstRowFirstColumn="0" w:firstRowLastColumn="0" w:lastRowFirstColumn="0" w:lastRowLastColumn="0"/>
            <w:tcW w:w="9003" w:type="dxa"/>
            <w:gridSpan w:val="4"/>
            <w:noWrap/>
            <w:hideMark/>
          </w:tcPr>
          <w:p w:rsidRPr="00692EA9" w:rsidR="002323C8" w:rsidP="00DE0FB5" w:rsidRDefault="002323C8" w14:paraId="6B75A3C9" w14:textId="77777777">
            <w:pPr>
              <w:jc w:val="center"/>
              <w:rPr>
                <w:rFonts w:eastAsia="Times New Roman" w:cs="Arial"/>
                <w:noProof/>
                <w:color w:val="000000"/>
                <w:szCs w:val="24"/>
                <w:lang w:val="en-GB"/>
              </w:rPr>
            </w:pPr>
            <w:r w:rsidRPr="00692EA9">
              <w:rPr>
                <w:rFonts w:eastAsia="Times New Roman" w:cs="Arial"/>
                <w:noProof/>
                <w:color w:val="000000"/>
                <w:szCs w:val="24"/>
                <w:lang w:val="en-GB"/>
              </w:rPr>
              <w:t>Wales Plc</w:t>
            </w:r>
          </w:p>
          <w:p w:rsidRPr="00692EA9" w:rsidR="002323C8" w:rsidP="00DE0FB5" w:rsidRDefault="002323C8" w14:paraId="1B195301" w14:textId="5039171A">
            <w:pPr>
              <w:jc w:val="center"/>
              <w:rPr>
                <w:rFonts w:eastAsia="Times New Roman" w:cs="Arial"/>
                <w:noProof/>
                <w:color w:val="000000"/>
                <w:szCs w:val="24"/>
                <w:lang w:val="en-GB"/>
              </w:rPr>
            </w:pPr>
            <w:r w:rsidRPr="00692EA9">
              <w:rPr>
                <w:rFonts w:eastAsia="Times New Roman" w:cs="Arial"/>
                <w:noProof/>
                <w:color w:val="000000"/>
                <w:szCs w:val="24"/>
                <w:lang w:val="en-GB"/>
              </w:rPr>
              <w:t>Income Statement</w:t>
            </w:r>
          </w:p>
          <w:p w:rsidRPr="00692EA9" w:rsidR="002323C8" w:rsidP="00DE0FB5" w:rsidRDefault="002323C8" w14:paraId="112B0975" w14:textId="3591FFF1">
            <w:pPr>
              <w:jc w:val="center"/>
              <w:rPr>
                <w:rFonts w:eastAsia="Times New Roman" w:cs="Arial"/>
                <w:noProof/>
                <w:szCs w:val="24"/>
                <w:lang w:val="en-GB"/>
              </w:rPr>
            </w:pPr>
            <w:r w:rsidRPr="00692EA9">
              <w:rPr>
                <w:rFonts w:eastAsia="Times New Roman" w:cs="Arial"/>
                <w:noProof/>
                <w:color w:val="000000"/>
                <w:szCs w:val="24"/>
                <w:lang w:val="en-GB"/>
              </w:rPr>
              <w:t>For the year ended 31 December 2022</w:t>
            </w:r>
          </w:p>
        </w:tc>
      </w:tr>
      <w:tr w:rsidRPr="00692EA9" w:rsidR="002323C8" w:rsidTr="00564A54" w14:paraId="17DECDBA"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528DA353" w14:textId="77777777">
            <w:pPr>
              <w:rPr>
                <w:rFonts w:eastAsia="Times New Roman" w:cs="Arial"/>
                <w:noProof/>
                <w:color w:val="000000"/>
                <w:szCs w:val="24"/>
                <w:lang w:val="en-GB"/>
              </w:rPr>
            </w:pPr>
            <w:r w:rsidRPr="00692EA9">
              <w:rPr>
                <w:rFonts w:eastAsia="Times New Roman" w:cs="Arial"/>
                <w:noProof/>
                <w:color w:val="000000"/>
                <w:szCs w:val="24"/>
                <w:lang w:val="en-GB"/>
              </w:rPr>
              <w:t xml:space="preserve">Particulars </w:t>
            </w:r>
          </w:p>
        </w:tc>
        <w:tc>
          <w:tcPr>
            <w:tcW w:w="0" w:type="auto"/>
            <w:noWrap/>
            <w:hideMark/>
          </w:tcPr>
          <w:p w:rsidRPr="00692EA9" w:rsidR="002323C8" w:rsidP="00DE0FB5" w:rsidRDefault="002323C8" w14:paraId="1EBF7FF2"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Amount £</w:t>
            </w:r>
          </w:p>
        </w:tc>
        <w:tc>
          <w:tcPr>
            <w:tcW w:w="0" w:type="auto"/>
            <w:noWrap/>
            <w:hideMark/>
          </w:tcPr>
          <w:p w:rsidRPr="00692EA9" w:rsidR="002323C8" w:rsidP="00DE0FB5" w:rsidRDefault="002323C8" w14:paraId="339C23C2"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Amount £</w:t>
            </w:r>
          </w:p>
        </w:tc>
        <w:tc>
          <w:tcPr>
            <w:tcW w:w="0" w:type="auto"/>
            <w:noWrap/>
            <w:hideMark/>
          </w:tcPr>
          <w:p w:rsidRPr="00692EA9" w:rsidR="002323C8" w:rsidP="00DE0FB5" w:rsidRDefault="002323C8" w14:paraId="08148FD7"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Amount £</w:t>
            </w:r>
          </w:p>
        </w:tc>
      </w:tr>
      <w:tr w:rsidRPr="00692EA9" w:rsidR="002323C8" w:rsidTr="00564A54" w14:paraId="1E8AA300"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598708E6" w14:textId="77777777">
            <w:pPr>
              <w:rPr>
                <w:rFonts w:eastAsia="Times New Roman" w:cs="Arial"/>
                <w:noProof/>
                <w:color w:val="000000"/>
                <w:szCs w:val="24"/>
                <w:lang w:val="en-GB"/>
              </w:rPr>
            </w:pPr>
            <w:r w:rsidRPr="00692EA9">
              <w:rPr>
                <w:rFonts w:eastAsia="Times New Roman" w:cs="Arial"/>
                <w:noProof/>
                <w:color w:val="000000"/>
                <w:szCs w:val="24"/>
                <w:lang w:val="en-GB"/>
              </w:rPr>
              <w:t xml:space="preserve">Sales Revenue </w:t>
            </w:r>
          </w:p>
        </w:tc>
        <w:tc>
          <w:tcPr>
            <w:tcW w:w="0" w:type="auto"/>
            <w:noWrap/>
            <w:hideMark/>
          </w:tcPr>
          <w:p w:rsidRPr="00692EA9" w:rsidR="002323C8" w:rsidP="00DE0FB5" w:rsidRDefault="002323C8" w14:paraId="2C6D3F77"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76287EE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800,000</w:t>
            </w:r>
          </w:p>
        </w:tc>
        <w:tc>
          <w:tcPr>
            <w:tcW w:w="0" w:type="auto"/>
            <w:noWrap/>
            <w:hideMark/>
          </w:tcPr>
          <w:p w:rsidRPr="00692EA9" w:rsidR="002323C8" w:rsidP="00DE0FB5" w:rsidRDefault="002323C8" w14:paraId="0A98AF52"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2323C8" w:rsidTr="00564A54" w14:paraId="6BAACA91"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479BF20B" w14:textId="77777777">
            <w:pPr>
              <w:rPr>
                <w:rFonts w:eastAsia="Times New Roman" w:cs="Arial"/>
                <w:noProof/>
                <w:color w:val="000000"/>
                <w:szCs w:val="24"/>
                <w:lang w:val="en-GB"/>
              </w:rPr>
            </w:pPr>
            <w:r w:rsidRPr="00692EA9">
              <w:rPr>
                <w:rFonts w:eastAsia="Times New Roman" w:cs="Arial"/>
                <w:noProof/>
                <w:color w:val="000000"/>
                <w:szCs w:val="24"/>
                <w:lang w:val="en-GB"/>
              </w:rPr>
              <w:t>(+) Unrecorded Goods Sold</w:t>
            </w:r>
          </w:p>
        </w:tc>
        <w:tc>
          <w:tcPr>
            <w:tcW w:w="0" w:type="auto"/>
            <w:noWrap/>
            <w:hideMark/>
          </w:tcPr>
          <w:p w:rsidRPr="00692EA9" w:rsidR="002323C8" w:rsidP="00DE0FB5" w:rsidRDefault="002323C8" w14:paraId="44A16EEE"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00297FA0"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980</w:t>
            </w:r>
          </w:p>
        </w:tc>
        <w:tc>
          <w:tcPr>
            <w:tcW w:w="0" w:type="auto"/>
            <w:noWrap/>
            <w:hideMark/>
          </w:tcPr>
          <w:p w:rsidRPr="00692EA9" w:rsidR="002323C8" w:rsidP="00DE0FB5" w:rsidRDefault="002323C8" w14:paraId="5311C47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p>
        </w:tc>
      </w:tr>
      <w:tr w:rsidRPr="00692EA9" w:rsidR="002323C8" w:rsidTr="00564A54" w14:paraId="72DBC562"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122A13E4" w14:textId="77777777">
            <w:pPr>
              <w:rPr>
                <w:rFonts w:eastAsia="Times New Roman" w:cs="Arial"/>
                <w:noProof/>
                <w:szCs w:val="24"/>
                <w:lang w:val="en-GB"/>
              </w:rPr>
            </w:pPr>
          </w:p>
        </w:tc>
        <w:tc>
          <w:tcPr>
            <w:tcW w:w="0" w:type="auto"/>
            <w:noWrap/>
            <w:hideMark/>
          </w:tcPr>
          <w:p w:rsidRPr="00692EA9" w:rsidR="002323C8" w:rsidP="00DE0FB5" w:rsidRDefault="002323C8" w14:paraId="7349C500"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70179386"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800,980</w:t>
            </w:r>
          </w:p>
        </w:tc>
        <w:tc>
          <w:tcPr>
            <w:tcW w:w="0" w:type="auto"/>
            <w:noWrap/>
            <w:hideMark/>
          </w:tcPr>
          <w:p w:rsidRPr="00692EA9" w:rsidR="002323C8" w:rsidP="00DE0FB5" w:rsidRDefault="002323C8" w14:paraId="5383658D"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2323C8" w:rsidTr="00564A54" w14:paraId="0D439FF5"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743047C5" w14:textId="77777777">
            <w:pPr>
              <w:rPr>
                <w:rFonts w:eastAsia="Times New Roman" w:cs="Arial"/>
                <w:noProof/>
                <w:color w:val="000000"/>
                <w:szCs w:val="24"/>
                <w:lang w:val="en-GB"/>
              </w:rPr>
            </w:pPr>
            <w:r w:rsidRPr="00692EA9">
              <w:rPr>
                <w:rFonts w:eastAsia="Times New Roman" w:cs="Arial"/>
                <w:noProof/>
                <w:color w:val="000000"/>
                <w:szCs w:val="24"/>
                <w:lang w:val="en-GB"/>
              </w:rPr>
              <w:t>(-) Cost of Goods Sold</w:t>
            </w:r>
          </w:p>
        </w:tc>
        <w:tc>
          <w:tcPr>
            <w:tcW w:w="0" w:type="auto"/>
            <w:noWrap/>
            <w:hideMark/>
          </w:tcPr>
          <w:p w:rsidRPr="00692EA9" w:rsidR="002323C8" w:rsidP="00DE0FB5" w:rsidRDefault="002323C8" w14:paraId="7B3E447A"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1ED5FC8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-578,650</w:t>
            </w:r>
          </w:p>
        </w:tc>
        <w:tc>
          <w:tcPr>
            <w:tcW w:w="0" w:type="auto"/>
            <w:noWrap/>
            <w:hideMark/>
          </w:tcPr>
          <w:p w:rsidRPr="00692EA9" w:rsidR="002323C8" w:rsidP="00DE0FB5" w:rsidRDefault="002323C8" w14:paraId="1245726E"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p>
        </w:tc>
      </w:tr>
      <w:tr w:rsidRPr="00692EA9" w:rsidR="002323C8" w:rsidTr="00564A54" w14:paraId="1E7FFE8E"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765C441B" w14:textId="77777777">
            <w:pPr>
              <w:rPr>
                <w:rFonts w:eastAsia="Times New Roman" w:cs="Arial"/>
                <w:noProof/>
                <w:color w:val="000000"/>
                <w:szCs w:val="24"/>
                <w:lang w:val="en-GB"/>
              </w:rPr>
            </w:pPr>
            <w:r w:rsidRPr="00692EA9">
              <w:rPr>
                <w:rFonts w:eastAsia="Times New Roman" w:cs="Arial"/>
                <w:noProof/>
                <w:color w:val="000000"/>
                <w:szCs w:val="24"/>
                <w:lang w:val="en-GB"/>
              </w:rPr>
              <w:t>Gross Profit</w:t>
            </w:r>
          </w:p>
        </w:tc>
        <w:tc>
          <w:tcPr>
            <w:tcW w:w="0" w:type="auto"/>
            <w:noWrap/>
            <w:hideMark/>
          </w:tcPr>
          <w:p w:rsidRPr="00692EA9" w:rsidR="002323C8" w:rsidP="00DE0FB5" w:rsidRDefault="002323C8" w14:paraId="4CADB24C"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3E9DFC6E"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4DE9D43D"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222,330</w:t>
            </w:r>
          </w:p>
        </w:tc>
      </w:tr>
      <w:tr w:rsidRPr="00692EA9" w:rsidR="002323C8" w:rsidTr="00564A54" w14:paraId="74F5C961"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2F55519F" w14:textId="77777777">
            <w:pPr>
              <w:rPr>
                <w:rFonts w:eastAsia="Times New Roman" w:cs="Arial"/>
                <w:noProof/>
                <w:color w:val="000000"/>
                <w:szCs w:val="24"/>
                <w:lang w:val="en-GB"/>
              </w:rPr>
            </w:pPr>
            <w:r w:rsidRPr="00692EA9">
              <w:rPr>
                <w:rFonts w:eastAsia="Times New Roman" w:cs="Arial"/>
                <w:noProof/>
                <w:color w:val="000000"/>
                <w:szCs w:val="24"/>
                <w:lang w:val="en-GB"/>
              </w:rPr>
              <w:t>(-) Operating Expenses:</w:t>
            </w:r>
          </w:p>
        </w:tc>
        <w:tc>
          <w:tcPr>
            <w:tcW w:w="0" w:type="auto"/>
            <w:noWrap/>
            <w:hideMark/>
          </w:tcPr>
          <w:p w:rsidRPr="00692EA9" w:rsidR="002323C8" w:rsidP="00DE0FB5" w:rsidRDefault="002323C8" w14:paraId="772917E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7E86DC45"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16BD3DBA"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r>
      <w:tr w:rsidRPr="00692EA9" w:rsidR="002323C8" w:rsidTr="00564A54" w14:paraId="4E366189"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143B9304" w14:textId="77777777">
            <w:pPr>
              <w:rPr>
                <w:rFonts w:eastAsia="Times New Roman" w:cs="Arial"/>
                <w:noProof/>
                <w:color w:val="000000"/>
                <w:szCs w:val="24"/>
                <w:lang w:val="en-GB"/>
              </w:rPr>
            </w:pPr>
            <w:r w:rsidRPr="00692EA9">
              <w:rPr>
                <w:rFonts w:eastAsia="Times New Roman" w:cs="Arial"/>
                <w:noProof/>
                <w:color w:val="000000"/>
                <w:szCs w:val="24"/>
                <w:lang w:val="en-GB"/>
              </w:rPr>
              <w:t>Administrative Expenses</w:t>
            </w:r>
          </w:p>
        </w:tc>
        <w:tc>
          <w:tcPr>
            <w:tcW w:w="0" w:type="auto"/>
            <w:noWrap/>
            <w:hideMark/>
          </w:tcPr>
          <w:p w:rsidRPr="00692EA9" w:rsidR="002323C8" w:rsidP="00DE0FB5" w:rsidRDefault="002323C8" w14:paraId="4C83AED5"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72D70BED"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30,000</w:t>
            </w:r>
          </w:p>
        </w:tc>
        <w:tc>
          <w:tcPr>
            <w:tcW w:w="0" w:type="auto"/>
            <w:noWrap/>
            <w:hideMark/>
          </w:tcPr>
          <w:p w:rsidRPr="00692EA9" w:rsidR="002323C8" w:rsidP="00DE0FB5" w:rsidRDefault="002323C8" w14:paraId="3EF1682D"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2323C8" w:rsidTr="00564A54" w14:paraId="5C26F5C2"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1748A0C9" w14:textId="77777777">
            <w:pPr>
              <w:rPr>
                <w:rFonts w:eastAsia="Times New Roman" w:cs="Arial"/>
                <w:noProof/>
                <w:color w:val="000000"/>
                <w:szCs w:val="24"/>
                <w:lang w:val="en-GB"/>
              </w:rPr>
            </w:pPr>
            <w:r w:rsidRPr="00692EA9">
              <w:rPr>
                <w:rFonts w:eastAsia="Times New Roman" w:cs="Arial"/>
                <w:noProof/>
                <w:color w:val="000000"/>
                <w:szCs w:val="24"/>
                <w:lang w:val="en-GB"/>
              </w:rPr>
              <w:t>Distribution Cost</w:t>
            </w:r>
          </w:p>
        </w:tc>
        <w:tc>
          <w:tcPr>
            <w:tcW w:w="0" w:type="auto"/>
            <w:noWrap/>
            <w:hideMark/>
          </w:tcPr>
          <w:p w:rsidRPr="00692EA9" w:rsidR="002323C8" w:rsidP="00DE0FB5" w:rsidRDefault="002323C8" w14:paraId="584CF498"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28,000</w:t>
            </w:r>
          </w:p>
        </w:tc>
        <w:tc>
          <w:tcPr>
            <w:tcW w:w="0" w:type="auto"/>
            <w:noWrap/>
            <w:hideMark/>
          </w:tcPr>
          <w:p w:rsidRPr="00692EA9" w:rsidR="002323C8" w:rsidP="00DE0FB5" w:rsidRDefault="002323C8" w14:paraId="1B504031"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70BB4A8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r>
      <w:tr w:rsidRPr="00692EA9" w:rsidR="002323C8" w:rsidTr="00564A54" w14:paraId="3C5A90A3"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5DAEEFB6" w14:textId="77777777">
            <w:pPr>
              <w:rPr>
                <w:rFonts w:eastAsia="Times New Roman" w:cs="Arial"/>
                <w:noProof/>
                <w:color w:val="000000"/>
                <w:szCs w:val="24"/>
                <w:lang w:val="en-GB"/>
              </w:rPr>
            </w:pPr>
            <w:r w:rsidRPr="00692EA9">
              <w:rPr>
                <w:rFonts w:eastAsia="Times New Roman" w:cs="Arial"/>
                <w:noProof/>
                <w:color w:val="000000"/>
                <w:szCs w:val="24"/>
                <w:lang w:val="en-GB"/>
              </w:rPr>
              <w:t>(+) Accrued Commissions for December Sales</w:t>
            </w:r>
          </w:p>
        </w:tc>
        <w:tc>
          <w:tcPr>
            <w:tcW w:w="0" w:type="auto"/>
            <w:noWrap/>
            <w:hideMark/>
          </w:tcPr>
          <w:p w:rsidRPr="00692EA9" w:rsidR="002323C8" w:rsidP="00DE0FB5" w:rsidRDefault="002323C8" w14:paraId="1B2F09F6"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3,000</w:t>
            </w:r>
          </w:p>
        </w:tc>
        <w:tc>
          <w:tcPr>
            <w:tcW w:w="0" w:type="auto"/>
            <w:noWrap/>
            <w:hideMark/>
          </w:tcPr>
          <w:p w:rsidRPr="00692EA9" w:rsidR="002323C8" w:rsidP="00DE0FB5" w:rsidRDefault="002323C8" w14:paraId="769DEAF8"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31,000</w:t>
            </w:r>
          </w:p>
        </w:tc>
        <w:tc>
          <w:tcPr>
            <w:tcW w:w="0" w:type="auto"/>
            <w:noWrap/>
            <w:hideMark/>
          </w:tcPr>
          <w:p w:rsidRPr="00692EA9" w:rsidR="002323C8" w:rsidP="00DE0FB5" w:rsidRDefault="002323C8" w14:paraId="234C2CAC"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2323C8" w:rsidTr="00564A54" w14:paraId="6B6B4654"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796B81FF" w14:textId="77777777">
            <w:pPr>
              <w:rPr>
                <w:rFonts w:eastAsia="Times New Roman" w:cs="Arial"/>
                <w:noProof/>
                <w:color w:val="000000"/>
                <w:szCs w:val="24"/>
                <w:lang w:val="en-GB"/>
              </w:rPr>
            </w:pPr>
            <w:r w:rsidRPr="00692EA9">
              <w:rPr>
                <w:rFonts w:eastAsia="Times New Roman" w:cs="Arial"/>
                <w:noProof/>
                <w:color w:val="000000"/>
                <w:szCs w:val="24"/>
                <w:lang w:val="en-GB"/>
              </w:rPr>
              <w:t>Directors Remuneration</w:t>
            </w:r>
          </w:p>
        </w:tc>
        <w:tc>
          <w:tcPr>
            <w:tcW w:w="0" w:type="auto"/>
            <w:noWrap/>
            <w:hideMark/>
          </w:tcPr>
          <w:p w:rsidRPr="00692EA9" w:rsidR="002323C8" w:rsidP="00DE0FB5" w:rsidRDefault="002323C8" w14:paraId="2C670A1A"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07FB41AB"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5,000</w:t>
            </w:r>
          </w:p>
        </w:tc>
        <w:tc>
          <w:tcPr>
            <w:tcW w:w="0" w:type="auto"/>
            <w:noWrap/>
            <w:hideMark/>
          </w:tcPr>
          <w:p w:rsidRPr="00692EA9" w:rsidR="002323C8" w:rsidP="00DE0FB5" w:rsidRDefault="002323C8" w14:paraId="4D12F5C4"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p>
        </w:tc>
      </w:tr>
      <w:tr w:rsidRPr="00692EA9" w:rsidR="002323C8" w:rsidTr="00564A54" w14:paraId="2E3DAD59"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0D75F476" w14:textId="77777777">
            <w:pPr>
              <w:rPr>
                <w:rFonts w:eastAsia="Times New Roman" w:cs="Arial"/>
                <w:noProof/>
                <w:color w:val="000000"/>
                <w:szCs w:val="24"/>
                <w:lang w:val="en-GB"/>
              </w:rPr>
            </w:pPr>
            <w:r w:rsidRPr="00692EA9">
              <w:rPr>
                <w:rFonts w:eastAsia="Times New Roman" w:cs="Arial"/>
                <w:noProof/>
                <w:color w:val="000000"/>
                <w:szCs w:val="24"/>
                <w:lang w:val="en-GB"/>
              </w:rPr>
              <w:t xml:space="preserve">Total Operating Expenses </w:t>
            </w:r>
          </w:p>
        </w:tc>
        <w:tc>
          <w:tcPr>
            <w:tcW w:w="0" w:type="auto"/>
            <w:noWrap/>
            <w:hideMark/>
          </w:tcPr>
          <w:p w:rsidRPr="00692EA9" w:rsidR="002323C8" w:rsidP="00DE0FB5" w:rsidRDefault="002323C8" w14:paraId="01301495"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2C925712"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0523173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-66,000</w:t>
            </w:r>
          </w:p>
        </w:tc>
      </w:tr>
      <w:tr w:rsidRPr="00692EA9" w:rsidR="002323C8" w:rsidTr="00564A54" w14:paraId="0D761D6F"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0F2FF8CD" w14:textId="77777777">
            <w:pPr>
              <w:rPr>
                <w:rFonts w:eastAsia="Times New Roman" w:cs="Arial"/>
                <w:noProof/>
                <w:color w:val="000000"/>
                <w:szCs w:val="24"/>
                <w:lang w:val="en-GB"/>
              </w:rPr>
            </w:pPr>
            <w:r w:rsidRPr="00692EA9">
              <w:rPr>
                <w:rFonts w:eastAsia="Times New Roman" w:cs="Arial"/>
                <w:noProof/>
                <w:color w:val="000000"/>
                <w:szCs w:val="24"/>
                <w:lang w:val="en-GB"/>
              </w:rPr>
              <w:t>EBIT</w:t>
            </w:r>
          </w:p>
        </w:tc>
        <w:tc>
          <w:tcPr>
            <w:tcW w:w="0" w:type="auto"/>
            <w:noWrap/>
            <w:hideMark/>
          </w:tcPr>
          <w:p w:rsidRPr="00692EA9" w:rsidR="002323C8" w:rsidP="00DE0FB5" w:rsidRDefault="002323C8" w14:paraId="3E689AEA"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4E0BDB4F"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37E95531"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156,330</w:t>
            </w:r>
          </w:p>
        </w:tc>
      </w:tr>
      <w:tr w:rsidRPr="00692EA9" w:rsidR="002323C8" w:rsidTr="00564A54" w14:paraId="1259495D"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0753DCA1" w14:textId="77777777">
            <w:pPr>
              <w:rPr>
                <w:rFonts w:eastAsia="Times New Roman" w:cs="Arial"/>
                <w:noProof/>
                <w:color w:val="000000"/>
                <w:szCs w:val="24"/>
                <w:lang w:val="en-GB"/>
              </w:rPr>
            </w:pPr>
            <w:r w:rsidRPr="00692EA9">
              <w:rPr>
                <w:rFonts w:eastAsia="Times New Roman" w:cs="Arial"/>
                <w:noProof/>
                <w:color w:val="000000"/>
                <w:szCs w:val="24"/>
                <w:lang w:val="en-GB"/>
              </w:rPr>
              <w:t>(-) Interest Expense</w:t>
            </w:r>
          </w:p>
        </w:tc>
        <w:tc>
          <w:tcPr>
            <w:tcW w:w="0" w:type="auto"/>
            <w:noWrap/>
            <w:hideMark/>
          </w:tcPr>
          <w:p w:rsidRPr="00692EA9" w:rsidR="002323C8" w:rsidP="00DE0FB5" w:rsidRDefault="002323C8" w14:paraId="3743D3E5"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4024D600"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6032A7B9"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-4,000</w:t>
            </w:r>
          </w:p>
        </w:tc>
      </w:tr>
      <w:tr w:rsidRPr="00692EA9" w:rsidR="002323C8" w:rsidTr="00564A54" w14:paraId="5004ACFC"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06603082" w14:textId="77777777">
            <w:pPr>
              <w:rPr>
                <w:rFonts w:eastAsia="Times New Roman" w:cs="Arial"/>
                <w:noProof/>
                <w:color w:val="000000"/>
                <w:szCs w:val="24"/>
                <w:lang w:val="en-GB"/>
              </w:rPr>
            </w:pPr>
            <w:r w:rsidRPr="00692EA9">
              <w:rPr>
                <w:rFonts w:eastAsia="Times New Roman" w:cs="Arial"/>
                <w:noProof/>
                <w:color w:val="000000"/>
                <w:szCs w:val="24"/>
                <w:lang w:val="en-GB"/>
              </w:rPr>
              <w:t>EBT</w:t>
            </w:r>
          </w:p>
        </w:tc>
        <w:tc>
          <w:tcPr>
            <w:tcW w:w="0" w:type="auto"/>
            <w:noWrap/>
            <w:hideMark/>
          </w:tcPr>
          <w:p w:rsidRPr="00692EA9" w:rsidR="002323C8" w:rsidP="00DE0FB5" w:rsidRDefault="002323C8" w14:paraId="333195C9"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104C2075"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5385D33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152,330</w:t>
            </w:r>
          </w:p>
        </w:tc>
      </w:tr>
      <w:tr w:rsidRPr="00692EA9" w:rsidR="002323C8" w:rsidTr="00564A54" w14:paraId="238CA1B0"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5E6D2EBD" w14:textId="77777777">
            <w:pPr>
              <w:rPr>
                <w:rFonts w:eastAsia="Times New Roman" w:cs="Arial"/>
                <w:noProof/>
                <w:color w:val="000000"/>
                <w:szCs w:val="24"/>
                <w:lang w:val="en-GB"/>
              </w:rPr>
            </w:pPr>
            <w:r w:rsidRPr="00692EA9">
              <w:rPr>
                <w:rFonts w:eastAsia="Times New Roman" w:cs="Arial"/>
                <w:noProof/>
                <w:color w:val="000000"/>
                <w:szCs w:val="24"/>
                <w:lang w:val="en-GB"/>
              </w:rPr>
              <w:t>(-) Corporate Tax</w:t>
            </w:r>
          </w:p>
        </w:tc>
        <w:tc>
          <w:tcPr>
            <w:tcW w:w="0" w:type="auto"/>
            <w:noWrap/>
            <w:hideMark/>
          </w:tcPr>
          <w:p w:rsidRPr="00692EA9" w:rsidR="002323C8" w:rsidP="00DE0FB5" w:rsidRDefault="002323C8" w14:paraId="1DA6F7C8"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297C7572"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26B25C5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-100,000</w:t>
            </w:r>
          </w:p>
        </w:tc>
      </w:tr>
      <w:tr w:rsidRPr="00692EA9" w:rsidR="002323C8" w:rsidTr="00564A54" w14:paraId="28AA2582"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6523A5FE" w14:textId="77777777">
            <w:pPr>
              <w:rPr>
                <w:rFonts w:eastAsia="Times New Roman" w:cs="Arial"/>
                <w:noProof/>
                <w:color w:val="000000"/>
                <w:szCs w:val="24"/>
                <w:lang w:val="en-GB"/>
              </w:rPr>
            </w:pPr>
            <w:r w:rsidRPr="00692EA9">
              <w:rPr>
                <w:rFonts w:eastAsia="Times New Roman" w:cs="Arial"/>
                <w:noProof/>
                <w:color w:val="000000"/>
                <w:szCs w:val="24"/>
                <w:lang w:val="en-GB"/>
              </w:rPr>
              <w:t>Earning After Tax (EAT)</w:t>
            </w:r>
          </w:p>
        </w:tc>
        <w:tc>
          <w:tcPr>
            <w:tcW w:w="0" w:type="auto"/>
            <w:noWrap/>
            <w:hideMark/>
          </w:tcPr>
          <w:p w:rsidRPr="00692EA9" w:rsidR="002323C8" w:rsidP="00DE0FB5" w:rsidRDefault="002323C8" w14:paraId="23A3DEF0"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60AC529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4DEA1811"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52,330</w:t>
            </w:r>
          </w:p>
        </w:tc>
      </w:tr>
      <w:tr w:rsidRPr="00692EA9" w:rsidR="002323C8" w:rsidTr="00564A54" w14:paraId="238ED15B"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226DC432" w14:textId="77777777">
            <w:pPr>
              <w:rPr>
                <w:rFonts w:eastAsia="Times New Roman" w:cs="Arial"/>
                <w:noProof/>
                <w:color w:val="000000"/>
                <w:szCs w:val="24"/>
                <w:lang w:val="en-GB"/>
              </w:rPr>
            </w:pPr>
            <w:r w:rsidRPr="00692EA9">
              <w:rPr>
                <w:rFonts w:eastAsia="Times New Roman" w:cs="Arial"/>
                <w:noProof/>
                <w:color w:val="000000"/>
                <w:szCs w:val="24"/>
                <w:lang w:val="en-GB"/>
              </w:rPr>
              <w:t>(-) Preference Dividend Paid</w:t>
            </w:r>
          </w:p>
        </w:tc>
        <w:tc>
          <w:tcPr>
            <w:tcW w:w="0" w:type="auto"/>
            <w:noWrap/>
            <w:hideMark/>
          </w:tcPr>
          <w:p w:rsidRPr="00692EA9" w:rsidR="002323C8" w:rsidP="00DE0FB5" w:rsidRDefault="002323C8" w14:paraId="680C6F14"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400E45F5"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7E9E8CDC"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-30,000</w:t>
            </w:r>
          </w:p>
        </w:tc>
      </w:tr>
      <w:tr w:rsidRPr="00692EA9" w:rsidR="002323C8" w:rsidTr="00564A54" w14:paraId="03562B18"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39024615" w14:textId="77777777">
            <w:pPr>
              <w:rPr>
                <w:rFonts w:eastAsia="Times New Roman" w:cs="Arial"/>
                <w:noProof/>
                <w:color w:val="000000"/>
                <w:szCs w:val="24"/>
                <w:u w:val="single"/>
                <w:lang w:val="en-GB"/>
              </w:rPr>
            </w:pPr>
          </w:p>
        </w:tc>
        <w:tc>
          <w:tcPr>
            <w:tcW w:w="0" w:type="auto"/>
            <w:noWrap/>
            <w:hideMark/>
          </w:tcPr>
          <w:p w:rsidRPr="00692EA9" w:rsidR="002323C8" w:rsidP="00DE0FB5" w:rsidRDefault="002323C8" w14:paraId="27476C0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7A08C8B8"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3E093C2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22,330</w:t>
            </w:r>
          </w:p>
        </w:tc>
      </w:tr>
      <w:tr w:rsidRPr="00692EA9" w:rsidR="002323C8" w:rsidTr="00564A54" w14:paraId="2E26CEBC"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1BBFF9A8" w14:textId="77777777">
            <w:pPr>
              <w:rPr>
                <w:rFonts w:eastAsia="Times New Roman" w:cs="Arial"/>
                <w:noProof/>
                <w:color w:val="000000"/>
                <w:szCs w:val="24"/>
                <w:lang w:val="en-GB"/>
              </w:rPr>
            </w:pPr>
            <w:r w:rsidRPr="00692EA9">
              <w:rPr>
                <w:rFonts w:eastAsia="Times New Roman" w:cs="Arial"/>
                <w:noProof/>
                <w:color w:val="000000"/>
                <w:szCs w:val="24"/>
                <w:lang w:val="en-GB"/>
              </w:rPr>
              <w:t>(-) Ordinary Dividend Paid</w:t>
            </w:r>
          </w:p>
        </w:tc>
        <w:tc>
          <w:tcPr>
            <w:tcW w:w="0" w:type="auto"/>
            <w:noWrap/>
            <w:hideMark/>
          </w:tcPr>
          <w:p w:rsidRPr="00692EA9" w:rsidR="002323C8" w:rsidP="00DE0FB5" w:rsidRDefault="002323C8" w14:paraId="2ED975E1"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678BF607"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7F6A5AB5"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20,000</w:t>
            </w:r>
          </w:p>
        </w:tc>
      </w:tr>
      <w:tr w:rsidRPr="00692EA9" w:rsidR="002323C8" w:rsidTr="00564A54" w14:paraId="59D503D8" w14:textId="77777777">
        <w:trPr>
          <w:cnfStyle w:val="000000100000" w:firstRow="0" w:lastRow="0" w:firstColumn="0" w:lastColumn="0" w:oddVBand="0" w:evenVBand="0" w:oddHBand="1" w:evenHBand="0" w:firstRowFirstColumn="0" w:firstRowLastColumn="0" w:lastRowFirstColumn="0" w:lastRowLastColumn="0"/>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21D5DB3D" w14:textId="77777777">
            <w:pPr>
              <w:rPr>
                <w:rFonts w:eastAsia="Times New Roman" w:cs="Arial"/>
                <w:noProof/>
                <w:color w:val="000000"/>
                <w:szCs w:val="24"/>
                <w:u w:val="single"/>
                <w:lang w:val="en-GB"/>
              </w:rPr>
            </w:pPr>
          </w:p>
        </w:tc>
        <w:tc>
          <w:tcPr>
            <w:tcW w:w="0" w:type="auto"/>
            <w:noWrap/>
            <w:hideMark/>
          </w:tcPr>
          <w:p w:rsidRPr="00692EA9" w:rsidR="002323C8" w:rsidP="00DE0FB5" w:rsidRDefault="002323C8" w14:paraId="24487DF1"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0C1444AB"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009B1DDB"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2,330</w:t>
            </w:r>
          </w:p>
        </w:tc>
      </w:tr>
      <w:tr w:rsidRPr="00692EA9" w:rsidR="002323C8" w:rsidTr="00564A54" w14:paraId="534EF315" w14:textId="77777777">
        <w:trPr>
          <w:divId w:val="1422725748"/>
          <w:trHeight w:val="300"/>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5C015288" w14:textId="3CB3F5AF">
            <w:pPr>
              <w:rPr>
                <w:rFonts w:eastAsia="Times New Roman" w:cs="Arial"/>
                <w:noProof/>
                <w:color w:val="000000"/>
                <w:szCs w:val="24"/>
                <w:lang w:val="en-GB"/>
              </w:rPr>
            </w:pPr>
            <w:r w:rsidRPr="00692EA9">
              <w:rPr>
                <w:rFonts w:eastAsia="Times New Roman" w:cs="Arial"/>
                <w:noProof/>
                <w:color w:val="000000"/>
                <w:szCs w:val="24"/>
                <w:lang w:val="en-GB"/>
              </w:rPr>
              <w:t xml:space="preserve">Retained profits </w:t>
            </w:r>
            <w:r w:rsidRPr="00692EA9" w:rsidR="00564A54">
              <w:rPr>
                <w:rFonts w:eastAsia="Times New Roman" w:cs="Arial"/>
                <w:noProof/>
                <w:color w:val="000000"/>
                <w:szCs w:val="24"/>
                <w:lang w:val="en-GB"/>
              </w:rPr>
              <w:t>on</w:t>
            </w:r>
            <w:r w:rsidRPr="00692EA9">
              <w:rPr>
                <w:rFonts w:eastAsia="Times New Roman" w:cs="Arial"/>
                <w:noProof/>
                <w:color w:val="000000"/>
                <w:szCs w:val="24"/>
                <w:lang w:val="en-GB"/>
              </w:rPr>
              <w:t xml:space="preserve"> 1st January 2022</w:t>
            </w:r>
          </w:p>
        </w:tc>
        <w:tc>
          <w:tcPr>
            <w:tcW w:w="0" w:type="auto"/>
            <w:noWrap/>
            <w:hideMark/>
          </w:tcPr>
          <w:p w:rsidRPr="00692EA9" w:rsidR="002323C8" w:rsidP="00DE0FB5" w:rsidRDefault="002323C8" w14:paraId="39C80146"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48E5BA6A"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302D422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132,000</w:t>
            </w:r>
          </w:p>
        </w:tc>
      </w:tr>
      <w:tr w:rsidRPr="00692EA9" w:rsidR="002323C8" w:rsidTr="00564A54" w14:paraId="71EEA5C2" w14:textId="77777777">
        <w:trPr>
          <w:cnfStyle w:val="000000100000" w:firstRow="0" w:lastRow="0" w:firstColumn="0" w:lastColumn="0" w:oddVBand="0" w:evenVBand="0" w:oddHBand="1" w:evenHBand="0" w:firstRowFirstColumn="0" w:firstRowLastColumn="0" w:lastRowFirstColumn="0" w:lastRowLastColumn="0"/>
          <w:divId w:val="1422725748"/>
          <w:trHeight w:val="315"/>
          <w:jc w:val="center"/>
        </w:trPr>
        <w:tc>
          <w:tcPr>
            <w:cnfStyle w:val="001000000000" w:firstRow="0" w:lastRow="0" w:firstColumn="1" w:lastColumn="0" w:oddVBand="0" w:evenVBand="0" w:oddHBand="0" w:evenHBand="0" w:firstRowFirstColumn="0" w:firstRowLastColumn="0" w:lastRowFirstColumn="0" w:lastRowLastColumn="0"/>
            <w:tcW w:w="4809" w:type="dxa"/>
            <w:noWrap/>
            <w:hideMark/>
          </w:tcPr>
          <w:p w:rsidRPr="00692EA9" w:rsidR="002323C8" w:rsidP="00DE0FB5" w:rsidRDefault="002323C8" w14:paraId="16D05994" w14:textId="172FE275">
            <w:pPr>
              <w:rPr>
                <w:rFonts w:eastAsia="Times New Roman" w:cs="Arial"/>
                <w:noProof/>
                <w:color w:val="000000"/>
                <w:szCs w:val="24"/>
                <w:lang w:val="en-GB"/>
              </w:rPr>
            </w:pPr>
            <w:r w:rsidRPr="00692EA9">
              <w:rPr>
                <w:rFonts w:eastAsia="Times New Roman" w:cs="Arial"/>
                <w:noProof/>
                <w:color w:val="000000"/>
                <w:szCs w:val="24"/>
                <w:lang w:val="en-GB"/>
              </w:rPr>
              <w:t xml:space="preserve">Retained profits </w:t>
            </w:r>
            <w:r w:rsidRPr="00692EA9" w:rsidR="00564A54">
              <w:rPr>
                <w:rFonts w:eastAsia="Times New Roman" w:cs="Arial"/>
                <w:noProof/>
                <w:color w:val="000000"/>
                <w:szCs w:val="24"/>
                <w:lang w:val="en-GB"/>
              </w:rPr>
              <w:t>on</w:t>
            </w:r>
            <w:r w:rsidRPr="00692EA9">
              <w:rPr>
                <w:rFonts w:eastAsia="Times New Roman" w:cs="Arial"/>
                <w:noProof/>
                <w:color w:val="000000"/>
                <w:szCs w:val="24"/>
                <w:lang w:val="en-GB"/>
              </w:rPr>
              <w:t xml:space="preserve"> 31st December 2022</w:t>
            </w:r>
          </w:p>
        </w:tc>
        <w:tc>
          <w:tcPr>
            <w:tcW w:w="0" w:type="auto"/>
            <w:noWrap/>
            <w:hideMark/>
          </w:tcPr>
          <w:p w:rsidRPr="00692EA9" w:rsidR="002323C8" w:rsidP="00DE0FB5" w:rsidRDefault="002323C8" w14:paraId="52093A49"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2323C8" w:rsidP="00DE0FB5" w:rsidRDefault="002323C8" w14:paraId="470DF33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0" w:type="auto"/>
            <w:noWrap/>
            <w:hideMark/>
          </w:tcPr>
          <w:p w:rsidRPr="00692EA9" w:rsidR="002323C8" w:rsidP="00DE0FB5" w:rsidRDefault="002323C8" w14:paraId="7D383FA5"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134,330</w:t>
            </w:r>
          </w:p>
        </w:tc>
      </w:tr>
    </w:tbl>
    <w:p w:rsidRPr="00692EA9" w:rsidR="00272D20" w:rsidP="00DE0FB5" w:rsidRDefault="0037393D" w14:paraId="6A1F2773" w14:textId="2C0FE358">
      <w:pPr>
        <w:rPr>
          <w:rFonts w:cs="Arial"/>
          <w:noProof/>
          <w:szCs w:val="24"/>
          <w:lang w:val="en-GB"/>
        </w:rPr>
      </w:pPr>
      <w:r w:rsidRPr="00692EA9">
        <w:rPr>
          <w:rFonts w:cs="Arial"/>
          <w:noProof/>
          <w:szCs w:val="24"/>
          <w:lang w:val="en-GB"/>
        </w:rPr>
        <w:br w:type="page"/>
      </w:r>
      <w:r w:rsidRPr="00692EA9" w:rsidR="00564A54">
        <w:rPr>
          <w:rFonts w:cs="Arial"/>
          <w:noProof/>
          <w:szCs w:val="24"/>
          <w:lang w:val="en-GB"/>
        </w:rPr>
        <w:lastRenderedPageBreak/>
        <w:t>The s</w:t>
      </w:r>
      <w:r w:rsidRPr="00692EA9" w:rsidR="00AC0ACF">
        <w:rPr>
          <w:rFonts w:cs="Arial"/>
          <w:noProof/>
          <w:szCs w:val="24"/>
          <w:lang w:val="en-GB"/>
        </w:rPr>
        <w:t>tatement of financial position of Wales Plc is given below:</w:t>
      </w:r>
    </w:p>
    <w:tbl>
      <w:tblPr>
        <w:tblStyle w:val="GridTable4-Accent1"/>
        <w:tblW w:w="9412" w:type="dxa"/>
        <w:tblInd w:w="-5" w:type="dxa"/>
        <w:tblLook w:val="04A0" w:firstRow="1" w:lastRow="0" w:firstColumn="1" w:lastColumn="0" w:noHBand="0" w:noVBand="1"/>
      </w:tblPr>
      <w:tblGrid>
        <w:gridCol w:w="5870"/>
        <w:gridCol w:w="1244"/>
        <w:gridCol w:w="1284"/>
        <w:gridCol w:w="1284"/>
      </w:tblGrid>
      <w:tr w:rsidRPr="00692EA9" w:rsidR="002C62C2" w:rsidTr="00564A54" w14:paraId="71A56722" w14:textId="77777777">
        <w:trPr>
          <w:cnfStyle w:val="100000000000" w:firstRow="1" w:lastRow="0" w:firstColumn="0" w:lastColumn="0" w:oddVBand="0" w:evenVBand="0" w:oddHBand="0" w:evenHBand="0" w:firstRowFirstColumn="0" w:firstRowLastColumn="0" w:lastRowFirstColumn="0" w:lastRowLastColumn="0"/>
          <w:divId w:val="1746224985"/>
          <w:trHeight w:val="920"/>
        </w:trPr>
        <w:tc>
          <w:tcPr>
            <w:cnfStyle w:val="001000000000" w:firstRow="0" w:lastRow="0" w:firstColumn="1" w:lastColumn="0" w:oddVBand="0" w:evenVBand="0" w:oddHBand="0" w:evenHBand="0" w:firstRowFirstColumn="0" w:firstRowLastColumn="0" w:lastRowFirstColumn="0" w:lastRowLastColumn="0"/>
            <w:tcW w:w="9412" w:type="dxa"/>
            <w:gridSpan w:val="4"/>
            <w:noWrap/>
            <w:hideMark/>
          </w:tcPr>
          <w:p w:rsidRPr="00692EA9" w:rsidR="002C62C2" w:rsidP="00DE0FB5" w:rsidRDefault="002C62C2" w14:paraId="2F1F264B" w14:textId="77777777">
            <w:pPr>
              <w:jc w:val="center"/>
              <w:rPr>
                <w:rFonts w:eastAsia="Times New Roman" w:cs="Arial"/>
                <w:noProof/>
                <w:color w:val="000000"/>
                <w:szCs w:val="24"/>
                <w:lang w:val="en-GB"/>
              </w:rPr>
            </w:pPr>
            <w:r w:rsidRPr="00692EA9">
              <w:rPr>
                <w:rFonts w:eastAsia="Times New Roman" w:cs="Arial"/>
                <w:noProof/>
                <w:color w:val="000000"/>
                <w:szCs w:val="24"/>
                <w:lang w:val="en-GB"/>
              </w:rPr>
              <w:t>Wales Plc</w:t>
            </w:r>
          </w:p>
          <w:p w:rsidRPr="00692EA9" w:rsidR="002C62C2" w:rsidP="00DE0FB5" w:rsidRDefault="002C62C2" w14:paraId="590CDF9D" w14:textId="77777777">
            <w:pPr>
              <w:jc w:val="center"/>
              <w:rPr>
                <w:rFonts w:eastAsia="Times New Roman" w:cs="Arial"/>
                <w:noProof/>
                <w:color w:val="000000"/>
                <w:szCs w:val="24"/>
                <w:lang w:val="en-GB"/>
              </w:rPr>
            </w:pPr>
            <w:r w:rsidRPr="00692EA9">
              <w:rPr>
                <w:rFonts w:eastAsia="Times New Roman" w:cs="Arial"/>
                <w:noProof/>
                <w:color w:val="000000"/>
                <w:szCs w:val="24"/>
                <w:lang w:val="en-GB"/>
              </w:rPr>
              <w:t>Balance Sheet</w:t>
            </w:r>
          </w:p>
          <w:p w:rsidRPr="00692EA9" w:rsidR="002C62C2" w:rsidP="00DE0FB5" w:rsidRDefault="002C62C2" w14:paraId="23E05EE6" w14:textId="5DEB781A">
            <w:pPr>
              <w:jc w:val="center"/>
              <w:rPr>
                <w:rFonts w:eastAsia="Times New Roman" w:cs="Arial"/>
                <w:noProof/>
                <w:szCs w:val="24"/>
                <w:lang w:val="en-GB"/>
              </w:rPr>
            </w:pPr>
            <w:r w:rsidRPr="00692EA9">
              <w:rPr>
                <w:rFonts w:eastAsia="Times New Roman" w:cs="Arial"/>
                <w:noProof/>
                <w:color w:val="000000"/>
                <w:szCs w:val="24"/>
                <w:lang w:val="en-GB"/>
              </w:rPr>
              <w:t>31 December, 2022</w:t>
            </w:r>
          </w:p>
        </w:tc>
      </w:tr>
      <w:tr w:rsidRPr="00692EA9" w:rsidR="00AC0ACF" w:rsidTr="00564A54" w14:paraId="0ED2EDD4"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26BA18A7" w14:textId="77777777">
            <w:pPr>
              <w:rPr>
                <w:rFonts w:eastAsia="Times New Roman" w:cs="Arial"/>
                <w:noProof/>
                <w:color w:val="000000"/>
                <w:szCs w:val="24"/>
                <w:lang w:val="en-GB"/>
              </w:rPr>
            </w:pPr>
            <w:r w:rsidRPr="00692EA9">
              <w:rPr>
                <w:rFonts w:eastAsia="Times New Roman" w:cs="Arial"/>
                <w:noProof/>
                <w:color w:val="000000"/>
                <w:szCs w:val="24"/>
                <w:lang w:val="en-GB"/>
              </w:rPr>
              <w:t>Particulars</w:t>
            </w:r>
          </w:p>
        </w:tc>
        <w:tc>
          <w:tcPr>
            <w:tcW w:w="0" w:type="auto"/>
            <w:noWrap/>
            <w:hideMark/>
          </w:tcPr>
          <w:p w:rsidRPr="00692EA9" w:rsidR="00AC0ACF" w:rsidP="00DE0FB5" w:rsidRDefault="00AC0ACF" w14:paraId="4C50956F"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Amount £</w:t>
            </w:r>
          </w:p>
        </w:tc>
        <w:tc>
          <w:tcPr>
            <w:tcW w:w="0" w:type="auto"/>
            <w:noWrap/>
            <w:hideMark/>
          </w:tcPr>
          <w:p w:rsidRPr="00692EA9" w:rsidR="00AC0ACF" w:rsidP="00DE0FB5" w:rsidRDefault="00AC0ACF" w14:paraId="4A81AA33"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Amount £</w:t>
            </w:r>
          </w:p>
        </w:tc>
        <w:tc>
          <w:tcPr>
            <w:tcW w:w="1176" w:type="dxa"/>
            <w:noWrap/>
            <w:hideMark/>
          </w:tcPr>
          <w:p w:rsidRPr="00692EA9" w:rsidR="00AC0ACF" w:rsidP="00DE0FB5" w:rsidRDefault="00AC0ACF" w14:paraId="6B6B4F6D"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Amount £</w:t>
            </w:r>
          </w:p>
        </w:tc>
      </w:tr>
      <w:tr w:rsidRPr="00692EA9" w:rsidR="00AC0ACF" w:rsidTr="00564A54" w14:paraId="505A67D7"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4CFAA0C7" w14:textId="77777777">
            <w:pPr>
              <w:rPr>
                <w:rFonts w:eastAsia="Times New Roman" w:cs="Arial"/>
                <w:noProof/>
                <w:color w:val="000000"/>
                <w:szCs w:val="24"/>
                <w:u w:val="single"/>
                <w:lang w:val="en-GB"/>
              </w:rPr>
            </w:pPr>
            <w:r w:rsidRPr="00692EA9">
              <w:rPr>
                <w:rFonts w:eastAsia="Times New Roman" w:cs="Arial"/>
                <w:noProof/>
                <w:color w:val="000000"/>
                <w:szCs w:val="24"/>
                <w:u w:val="single"/>
                <w:lang w:val="en-GB"/>
              </w:rPr>
              <w:t>Current Assets:</w:t>
            </w:r>
          </w:p>
        </w:tc>
        <w:tc>
          <w:tcPr>
            <w:tcW w:w="0" w:type="auto"/>
            <w:noWrap/>
            <w:hideMark/>
          </w:tcPr>
          <w:p w:rsidRPr="00692EA9" w:rsidR="00AC0ACF" w:rsidP="00DE0FB5" w:rsidRDefault="00AC0ACF" w14:paraId="45F6C610"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p>
        </w:tc>
        <w:tc>
          <w:tcPr>
            <w:tcW w:w="0" w:type="auto"/>
            <w:noWrap/>
            <w:hideMark/>
          </w:tcPr>
          <w:p w:rsidRPr="00692EA9" w:rsidR="00AC0ACF" w:rsidP="00DE0FB5" w:rsidRDefault="00AC0ACF" w14:paraId="27193080"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0C666C6E"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r>
      <w:tr w:rsidRPr="00692EA9" w:rsidR="00AC0ACF" w:rsidTr="00564A54" w14:paraId="0AEB2030"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374E7F91" w14:textId="77777777">
            <w:pPr>
              <w:rPr>
                <w:rFonts w:eastAsia="Times New Roman" w:cs="Arial"/>
                <w:noProof/>
                <w:color w:val="000000"/>
                <w:szCs w:val="24"/>
                <w:lang w:val="en-GB"/>
              </w:rPr>
            </w:pPr>
            <w:r w:rsidRPr="00692EA9">
              <w:rPr>
                <w:rFonts w:eastAsia="Times New Roman" w:cs="Arial"/>
                <w:noProof/>
                <w:color w:val="000000"/>
                <w:szCs w:val="24"/>
                <w:lang w:val="en-GB"/>
              </w:rPr>
              <w:t>Stock at 31st December 2022</w:t>
            </w:r>
          </w:p>
        </w:tc>
        <w:tc>
          <w:tcPr>
            <w:tcW w:w="0" w:type="auto"/>
            <w:noWrap/>
            <w:hideMark/>
          </w:tcPr>
          <w:p w:rsidRPr="00692EA9" w:rsidR="00AC0ACF" w:rsidP="00DE0FB5" w:rsidRDefault="00AC0ACF" w14:paraId="5980BD0F"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3AE1CB0E"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510,850</w:t>
            </w:r>
          </w:p>
        </w:tc>
        <w:tc>
          <w:tcPr>
            <w:tcW w:w="1176" w:type="dxa"/>
            <w:noWrap/>
            <w:hideMark/>
          </w:tcPr>
          <w:p w:rsidRPr="00692EA9" w:rsidR="00AC0ACF" w:rsidP="00DE0FB5" w:rsidRDefault="00AC0ACF" w14:paraId="0337B36D"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0F9D81C2"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793E7EC5" w14:textId="77777777">
            <w:pPr>
              <w:rPr>
                <w:rFonts w:eastAsia="Times New Roman" w:cs="Arial"/>
                <w:noProof/>
                <w:color w:val="000000"/>
                <w:szCs w:val="24"/>
                <w:lang w:val="en-GB"/>
              </w:rPr>
            </w:pPr>
            <w:r w:rsidRPr="00692EA9">
              <w:rPr>
                <w:rFonts w:eastAsia="Times New Roman" w:cs="Arial"/>
                <w:noProof/>
                <w:color w:val="000000"/>
                <w:szCs w:val="24"/>
                <w:lang w:val="en-GB"/>
              </w:rPr>
              <w:t>Trade receivable</w:t>
            </w:r>
          </w:p>
        </w:tc>
        <w:tc>
          <w:tcPr>
            <w:tcW w:w="0" w:type="auto"/>
            <w:noWrap/>
            <w:hideMark/>
          </w:tcPr>
          <w:p w:rsidRPr="00692EA9" w:rsidR="00AC0ACF" w:rsidP="00DE0FB5" w:rsidRDefault="00AC0ACF" w14:paraId="6D923847"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170,125</w:t>
            </w:r>
          </w:p>
        </w:tc>
        <w:tc>
          <w:tcPr>
            <w:tcW w:w="0" w:type="auto"/>
            <w:noWrap/>
            <w:hideMark/>
          </w:tcPr>
          <w:p w:rsidRPr="00692EA9" w:rsidR="00AC0ACF" w:rsidP="00DE0FB5" w:rsidRDefault="00AC0ACF" w14:paraId="1D85DBEE"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1176" w:type="dxa"/>
            <w:noWrap/>
            <w:hideMark/>
          </w:tcPr>
          <w:p w:rsidRPr="00692EA9" w:rsidR="00AC0ACF" w:rsidP="00DE0FB5" w:rsidRDefault="00AC0ACF" w14:paraId="3352EEBC"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r>
      <w:tr w:rsidRPr="00692EA9" w:rsidR="00AC0ACF" w:rsidTr="00564A54" w14:paraId="72140F42"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2887B2B0" w14:textId="77777777">
            <w:pPr>
              <w:rPr>
                <w:rFonts w:eastAsia="Times New Roman" w:cs="Arial"/>
                <w:noProof/>
                <w:color w:val="000000"/>
                <w:szCs w:val="24"/>
                <w:lang w:val="en-GB"/>
              </w:rPr>
            </w:pPr>
            <w:r w:rsidRPr="00692EA9">
              <w:rPr>
                <w:rFonts w:eastAsia="Times New Roman" w:cs="Arial"/>
                <w:noProof/>
                <w:color w:val="000000"/>
                <w:szCs w:val="24"/>
                <w:lang w:val="en-GB"/>
              </w:rPr>
              <w:t>(+) Unrecorded Goods Sold</w:t>
            </w:r>
          </w:p>
        </w:tc>
        <w:tc>
          <w:tcPr>
            <w:tcW w:w="0" w:type="auto"/>
            <w:noWrap/>
            <w:hideMark/>
          </w:tcPr>
          <w:p w:rsidRPr="00692EA9" w:rsidR="00AC0ACF" w:rsidP="00DE0FB5" w:rsidRDefault="00AC0ACF" w14:paraId="78DEE127"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980</w:t>
            </w:r>
          </w:p>
        </w:tc>
        <w:tc>
          <w:tcPr>
            <w:tcW w:w="0" w:type="auto"/>
            <w:noWrap/>
            <w:hideMark/>
          </w:tcPr>
          <w:p w:rsidRPr="00692EA9" w:rsidR="00AC0ACF" w:rsidP="00DE0FB5" w:rsidRDefault="00AC0ACF" w14:paraId="19707F7E"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171,105</w:t>
            </w:r>
          </w:p>
        </w:tc>
        <w:tc>
          <w:tcPr>
            <w:tcW w:w="1176" w:type="dxa"/>
            <w:noWrap/>
            <w:hideMark/>
          </w:tcPr>
          <w:p w:rsidRPr="00692EA9" w:rsidR="00AC0ACF" w:rsidP="00DE0FB5" w:rsidRDefault="00AC0ACF" w14:paraId="0BD7D50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75449202"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069A4D24" w14:textId="77777777">
            <w:pPr>
              <w:rPr>
                <w:rFonts w:eastAsia="Times New Roman" w:cs="Arial"/>
                <w:noProof/>
                <w:color w:val="000000"/>
                <w:szCs w:val="24"/>
                <w:lang w:val="en-GB"/>
              </w:rPr>
            </w:pPr>
            <w:r w:rsidRPr="00692EA9">
              <w:rPr>
                <w:rFonts w:eastAsia="Times New Roman" w:cs="Arial"/>
                <w:noProof/>
                <w:color w:val="000000"/>
                <w:szCs w:val="24"/>
                <w:lang w:val="en-GB"/>
              </w:rPr>
              <w:t>Cash and bank</w:t>
            </w:r>
          </w:p>
        </w:tc>
        <w:tc>
          <w:tcPr>
            <w:tcW w:w="0" w:type="auto"/>
            <w:noWrap/>
            <w:hideMark/>
          </w:tcPr>
          <w:p w:rsidRPr="00692EA9" w:rsidR="00AC0ACF" w:rsidP="00DE0FB5" w:rsidRDefault="00AC0ACF" w14:paraId="688E22C9"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2FD96884"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96,000</w:t>
            </w:r>
          </w:p>
        </w:tc>
        <w:tc>
          <w:tcPr>
            <w:tcW w:w="1176" w:type="dxa"/>
            <w:noWrap/>
            <w:hideMark/>
          </w:tcPr>
          <w:p w:rsidRPr="00692EA9" w:rsidR="00AC0ACF" w:rsidP="00DE0FB5" w:rsidRDefault="00AC0ACF" w14:paraId="428B4E38"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4154646F"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62A2447F" w14:textId="77777777">
            <w:pPr>
              <w:rPr>
                <w:rFonts w:eastAsia="Times New Roman" w:cs="Arial"/>
                <w:noProof/>
                <w:color w:val="000000"/>
                <w:szCs w:val="24"/>
                <w:lang w:val="en-GB"/>
              </w:rPr>
            </w:pPr>
            <w:r w:rsidRPr="00692EA9">
              <w:rPr>
                <w:rFonts w:eastAsia="Times New Roman" w:cs="Arial"/>
                <w:noProof/>
                <w:color w:val="000000"/>
                <w:szCs w:val="24"/>
                <w:lang w:val="en-GB"/>
              </w:rPr>
              <w:t>Total Current Assets</w:t>
            </w:r>
          </w:p>
        </w:tc>
        <w:tc>
          <w:tcPr>
            <w:tcW w:w="0" w:type="auto"/>
            <w:noWrap/>
            <w:hideMark/>
          </w:tcPr>
          <w:p w:rsidRPr="00692EA9" w:rsidR="00AC0ACF" w:rsidP="00DE0FB5" w:rsidRDefault="00AC0ACF" w14:paraId="062A9A07"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2B63A283"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777,955</w:t>
            </w:r>
          </w:p>
        </w:tc>
        <w:tc>
          <w:tcPr>
            <w:tcW w:w="1176" w:type="dxa"/>
            <w:noWrap/>
            <w:hideMark/>
          </w:tcPr>
          <w:p w:rsidRPr="00692EA9" w:rsidR="00AC0ACF" w:rsidP="00DE0FB5" w:rsidRDefault="00AC0ACF" w14:paraId="285E3643"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4AE07FBC"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5D9DC3B9" w14:textId="77777777">
            <w:pPr>
              <w:rPr>
                <w:rFonts w:eastAsia="Times New Roman" w:cs="Arial"/>
                <w:noProof/>
                <w:color w:val="000000"/>
                <w:szCs w:val="24"/>
                <w:u w:val="single"/>
                <w:lang w:val="en-GB"/>
              </w:rPr>
            </w:pPr>
            <w:r w:rsidRPr="00692EA9">
              <w:rPr>
                <w:rFonts w:eastAsia="Times New Roman" w:cs="Arial"/>
                <w:noProof/>
                <w:color w:val="000000"/>
                <w:szCs w:val="24"/>
                <w:u w:val="single"/>
                <w:lang w:val="en-GB"/>
              </w:rPr>
              <w:t>Non-current/ Fixed Assets:</w:t>
            </w:r>
          </w:p>
        </w:tc>
        <w:tc>
          <w:tcPr>
            <w:tcW w:w="0" w:type="auto"/>
            <w:noWrap/>
            <w:hideMark/>
          </w:tcPr>
          <w:p w:rsidRPr="00692EA9" w:rsidR="00AC0ACF" w:rsidP="00DE0FB5" w:rsidRDefault="00AC0ACF" w14:paraId="086A8267"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p>
        </w:tc>
        <w:tc>
          <w:tcPr>
            <w:tcW w:w="0" w:type="auto"/>
            <w:noWrap/>
            <w:hideMark/>
          </w:tcPr>
          <w:p w:rsidRPr="00692EA9" w:rsidR="00AC0ACF" w:rsidP="00DE0FB5" w:rsidRDefault="00AC0ACF" w14:paraId="791955FF"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5C051AC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r>
      <w:tr w:rsidRPr="00692EA9" w:rsidR="00AC0ACF" w:rsidTr="00564A54" w14:paraId="428D5244"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2191216C" w14:textId="77777777">
            <w:pPr>
              <w:rPr>
                <w:rFonts w:eastAsia="Times New Roman" w:cs="Arial"/>
                <w:noProof/>
                <w:color w:val="000000"/>
                <w:szCs w:val="24"/>
                <w:lang w:val="en-GB"/>
              </w:rPr>
            </w:pPr>
            <w:r w:rsidRPr="00692EA9">
              <w:rPr>
                <w:rFonts w:eastAsia="Times New Roman" w:cs="Arial"/>
                <w:noProof/>
                <w:color w:val="000000"/>
                <w:szCs w:val="24"/>
                <w:lang w:val="en-GB"/>
              </w:rPr>
              <w:t>Plant and equipment</w:t>
            </w:r>
          </w:p>
        </w:tc>
        <w:tc>
          <w:tcPr>
            <w:tcW w:w="0" w:type="auto"/>
            <w:noWrap/>
            <w:hideMark/>
          </w:tcPr>
          <w:p w:rsidRPr="00692EA9" w:rsidR="00AC0ACF" w:rsidP="00DE0FB5" w:rsidRDefault="00AC0ACF" w14:paraId="57BBE2B5"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5DF5159D"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1,250,000</w:t>
            </w:r>
          </w:p>
        </w:tc>
        <w:tc>
          <w:tcPr>
            <w:tcW w:w="1176" w:type="dxa"/>
            <w:noWrap/>
            <w:hideMark/>
          </w:tcPr>
          <w:p w:rsidRPr="00692EA9" w:rsidR="00AC0ACF" w:rsidP="00DE0FB5" w:rsidRDefault="00AC0ACF" w14:paraId="1E4B1C67"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p>
        </w:tc>
      </w:tr>
      <w:tr w:rsidRPr="00692EA9" w:rsidR="00AC0ACF" w:rsidTr="00564A54" w14:paraId="3EBDEDCC" w14:textId="77777777">
        <w:trPr>
          <w:divId w:val="1746224985"/>
          <w:trHeight w:val="315"/>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4299D30B" w14:textId="77777777">
            <w:pPr>
              <w:rPr>
                <w:rFonts w:eastAsia="Times New Roman" w:cs="Arial"/>
                <w:noProof/>
                <w:color w:val="000000"/>
                <w:szCs w:val="24"/>
                <w:lang w:val="en-GB"/>
              </w:rPr>
            </w:pPr>
            <w:r w:rsidRPr="00692EA9">
              <w:rPr>
                <w:rFonts w:eastAsia="Times New Roman" w:cs="Arial"/>
                <w:noProof/>
                <w:color w:val="000000"/>
                <w:szCs w:val="24"/>
                <w:lang w:val="en-GB"/>
              </w:rPr>
              <w:t>Total Assets</w:t>
            </w:r>
          </w:p>
        </w:tc>
        <w:tc>
          <w:tcPr>
            <w:tcW w:w="0" w:type="auto"/>
            <w:noWrap/>
            <w:hideMark/>
          </w:tcPr>
          <w:p w:rsidRPr="00692EA9" w:rsidR="00AC0ACF" w:rsidP="00DE0FB5" w:rsidRDefault="00AC0ACF" w14:paraId="22422CC2"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5FBBC732"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41D5B643" w14:textId="77777777">
            <w:pPr>
              <w:cnfStyle w:val="000000000000" w:firstRow="0" w:lastRow="0" w:firstColumn="0" w:lastColumn="0" w:oddVBand="0" w:evenVBand="0" w:oddHBand="0" w:evenHBand="0" w:firstRowFirstColumn="0" w:firstRowLastColumn="0" w:lastRowFirstColumn="0" w:lastRowLastColumn="0"/>
              <w:rPr>
                <w:rFonts w:eastAsia="Times New Roman" w:cs="Arial"/>
                <w:b/>
                <w:bCs/>
                <w:noProof/>
                <w:color w:val="000000"/>
                <w:szCs w:val="24"/>
                <w:u w:val="single"/>
                <w:lang w:val="en-GB"/>
              </w:rPr>
            </w:pPr>
            <w:r w:rsidRPr="00692EA9">
              <w:rPr>
                <w:rFonts w:eastAsia="Times New Roman" w:cs="Arial"/>
                <w:b/>
                <w:bCs/>
                <w:noProof/>
                <w:color w:val="000000"/>
                <w:szCs w:val="24"/>
                <w:u w:val="single"/>
                <w:lang w:val="en-GB"/>
              </w:rPr>
              <w:t>2,027,955</w:t>
            </w:r>
          </w:p>
        </w:tc>
      </w:tr>
      <w:tr w:rsidRPr="00692EA9" w:rsidR="00AC0ACF" w:rsidTr="00564A54" w14:paraId="397AAB1D" w14:textId="77777777">
        <w:trPr>
          <w:cnfStyle w:val="000000100000" w:firstRow="0" w:lastRow="0" w:firstColumn="0" w:lastColumn="0" w:oddVBand="0" w:evenVBand="0" w:oddHBand="1" w:evenHBand="0" w:firstRowFirstColumn="0" w:firstRowLastColumn="0" w:lastRowFirstColumn="0" w:lastRowLastColumn="0"/>
          <w:divId w:val="1746224985"/>
          <w:trHeight w:val="315"/>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17589390" w14:textId="77777777">
            <w:pPr>
              <w:rPr>
                <w:rFonts w:eastAsia="Times New Roman" w:cs="Arial"/>
                <w:b w:val="0"/>
                <w:bCs w:val="0"/>
                <w:noProof/>
                <w:color w:val="000000"/>
                <w:szCs w:val="24"/>
                <w:lang w:val="en-GB"/>
              </w:rPr>
            </w:pPr>
            <w:r w:rsidRPr="00692EA9">
              <w:rPr>
                <w:rFonts w:eastAsia="Times New Roman" w:cs="Arial"/>
                <w:b w:val="0"/>
                <w:bCs w:val="0"/>
                <w:noProof/>
                <w:color w:val="000000"/>
                <w:szCs w:val="24"/>
                <w:lang w:val="en-GB"/>
              </w:rPr>
              <w:t>Liabilities and Shareholders Equities</w:t>
            </w:r>
          </w:p>
        </w:tc>
        <w:tc>
          <w:tcPr>
            <w:tcW w:w="0" w:type="auto"/>
            <w:noWrap/>
            <w:hideMark/>
          </w:tcPr>
          <w:p w:rsidRPr="00692EA9" w:rsidR="00AC0ACF" w:rsidP="00DE0FB5" w:rsidRDefault="00AC0ACF" w14:paraId="3C21B6BB"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746BFF58"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6E2FC3E2"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r>
      <w:tr w:rsidRPr="00692EA9" w:rsidR="00AC0ACF" w:rsidTr="00564A54" w14:paraId="4A6C624F"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320354AC" w14:textId="77777777">
            <w:pPr>
              <w:rPr>
                <w:rFonts w:eastAsia="Times New Roman" w:cs="Arial"/>
                <w:noProof/>
                <w:color w:val="000000"/>
                <w:szCs w:val="24"/>
                <w:u w:val="single"/>
                <w:lang w:val="en-GB"/>
              </w:rPr>
            </w:pPr>
            <w:r w:rsidRPr="00692EA9">
              <w:rPr>
                <w:rFonts w:eastAsia="Times New Roman" w:cs="Arial"/>
                <w:noProof/>
                <w:color w:val="000000"/>
                <w:szCs w:val="24"/>
                <w:u w:val="single"/>
                <w:lang w:val="en-GB"/>
              </w:rPr>
              <w:t xml:space="preserve">Current Liabilities: </w:t>
            </w:r>
          </w:p>
        </w:tc>
        <w:tc>
          <w:tcPr>
            <w:tcW w:w="0" w:type="auto"/>
            <w:noWrap/>
            <w:hideMark/>
          </w:tcPr>
          <w:p w:rsidRPr="00692EA9" w:rsidR="00AC0ACF" w:rsidP="00DE0FB5" w:rsidRDefault="00AC0ACF" w14:paraId="44D41BDB"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p>
        </w:tc>
        <w:tc>
          <w:tcPr>
            <w:tcW w:w="0" w:type="auto"/>
            <w:noWrap/>
            <w:hideMark/>
          </w:tcPr>
          <w:p w:rsidRPr="00692EA9" w:rsidR="00AC0ACF" w:rsidP="00DE0FB5" w:rsidRDefault="00AC0ACF" w14:paraId="183D8471"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0B0E9B67"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r>
      <w:tr w:rsidRPr="00692EA9" w:rsidR="00AC0ACF" w:rsidTr="00564A54" w14:paraId="22F5358C"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3B044AC3" w14:textId="77777777">
            <w:pPr>
              <w:rPr>
                <w:rFonts w:eastAsia="Times New Roman" w:cs="Arial"/>
                <w:noProof/>
                <w:color w:val="000000"/>
                <w:szCs w:val="24"/>
                <w:lang w:val="en-GB"/>
              </w:rPr>
            </w:pPr>
            <w:r w:rsidRPr="00692EA9">
              <w:rPr>
                <w:rFonts w:eastAsia="Times New Roman" w:cs="Arial"/>
                <w:noProof/>
                <w:color w:val="000000"/>
                <w:szCs w:val="24"/>
                <w:lang w:val="en-GB"/>
              </w:rPr>
              <w:t>Trade payable</w:t>
            </w:r>
          </w:p>
        </w:tc>
        <w:tc>
          <w:tcPr>
            <w:tcW w:w="0" w:type="auto"/>
            <w:noWrap/>
            <w:hideMark/>
          </w:tcPr>
          <w:p w:rsidRPr="00692EA9" w:rsidR="00AC0ACF" w:rsidP="00DE0FB5" w:rsidRDefault="00AC0ACF" w14:paraId="2EB5016B"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710432E5"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188,625</w:t>
            </w:r>
          </w:p>
        </w:tc>
        <w:tc>
          <w:tcPr>
            <w:tcW w:w="1176" w:type="dxa"/>
            <w:noWrap/>
            <w:hideMark/>
          </w:tcPr>
          <w:p w:rsidRPr="00692EA9" w:rsidR="00AC0ACF" w:rsidP="00DE0FB5" w:rsidRDefault="00AC0ACF" w14:paraId="492170E7"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14E05265"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3413F75A" w14:textId="77777777">
            <w:pPr>
              <w:rPr>
                <w:rFonts w:eastAsia="Times New Roman" w:cs="Arial"/>
                <w:noProof/>
                <w:color w:val="000000"/>
                <w:szCs w:val="24"/>
                <w:lang w:val="en-GB"/>
              </w:rPr>
            </w:pPr>
            <w:r w:rsidRPr="00692EA9">
              <w:rPr>
                <w:rFonts w:eastAsia="Times New Roman" w:cs="Arial"/>
                <w:noProof/>
                <w:color w:val="000000"/>
                <w:szCs w:val="24"/>
                <w:lang w:val="en-GB"/>
              </w:rPr>
              <w:t>Tax Payable</w:t>
            </w:r>
          </w:p>
        </w:tc>
        <w:tc>
          <w:tcPr>
            <w:tcW w:w="0" w:type="auto"/>
            <w:noWrap/>
            <w:hideMark/>
          </w:tcPr>
          <w:p w:rsidRPr="00692EA9" w:rsidR="00AC0ACF" w:rsidP="00DE0FB5" w:rsidRDefault="00AC0ACF" w14:paraId="7D051A1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47C637B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100,000</w:t>
            </w:r>
          </w:p>
        </w:tc>
        <w:tc>
          <w:tcPr>
            <w:tcW w:w="1176" w:type="dxa"/>
            <w:noWrap/>
            <w:hideMark/>
          </w:tcPr>
          <w:p w:rsidRPr="00692EA9" w:rsidR="00AC0ACF" w:rsidP="00DE0FB5" w:rsidRDefault="00AC0ACF" w14:paraId="1A539DFA"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5E05B889"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7CC5A69C" w14:textId="77777777">
            <w:pPr>
              <w:rPr>
                <w:rFonts w:eastAsia="Times New Roman" w:cs="Arial"/>
                <w:noProof/>
                <w:color w:val="000000"/>
                <w:szCs w:val="24"/>
                <w:lang w:val="en-GB"/>
              </w:rPr>
            </w:pPr>
            <w:r w:rsidRPr="00692EA9">
              <w:rPr>
                <w:rFonts w:eastAsia="Times New Roman" w:cs="Arial"/>
                <w:noProof/>
                <w:color w:val="000000"/>
                <w:szCs w:val="24"/>
                <w:lang w:val="en-GB"/>
              </w:rPr>
              <w:t>Accrued Interest Payment</w:t>
            </w:r>
          </w:p>
        </w:tc>
        <w:tc>
          <w:tcPr>
            <w:tcW w:w="0" w:type="auto"/>
            <w:noWrap/>
            <w:hideMark/>
          </w:tcPr>
          <w:p w:rsidRPr="00692EA9" w:rsidR="00AC0ACF" w:rsidP="00DE0FB5" w:rsidRDefault="00AC0ACF" w14:paraId="4595982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16FBA03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2000</w:t>
            </w:r>
          </w:p>
        </w:tc>
        <w:tc>
          <w:tcPr>
            <w:tcW w:w="1176" w:type="dxa"/>
            <w:noWrap/>
            <w:hideMark/>
          </w:tcPr>
          <w:p w:rsidRPr="00692EA9" w:rsidR="00AC0ACF" w:rsidP="00DE0FB5" w:rsidRDefault="00AC0ACF" w14:paraId="4E3EE5E1"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12A6C28F"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1C854AC5" w14:textId="77777777">
            <w:pPr>
              <w:rPr>
                <w:rFonts w:eastAsia="Times New Roman" w:cs="Arial"/>
                <w:noProof/>
                <w:color w:val="000000"/>
                <w:szCs w:val="24"/>
                <w:lang w:val="en-GB"/>
              </w:rPr>
            </w:pPr>
            <w:r w:rsidRPr="00692EA9">
              <w:rPr>
                <w:rFonts w:eastAsia="Times New Roman" w:cs="Arial"/>
                <w:noProof/>
                <w:color w:val="000000"/>
                <w:szCs w:val="24"/>
                <w:lang w:val="en-GB"/>
              </w:rPr>
              <w:t>Accrued Commissions for December Sales</w:t>
            </w:r>
          </w:p>
        </w:tc>
        <w:tc>
          <w:tcPr>
            <w:tcW w:w="0" w:type="auto"/>
            <w:noWrap/>
            <w:hideMark/>
          </w:tcPr>
          <w:p w:rsidRPr="00692EA9" w:rsidR="00AC0ACF" w:rsidP="00DE0FB5" w:rsidRDefault="00AC0ACF" w14:paraId="409229BA"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4257AD52"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3,000</w:t>
            </w:r>
          </w:p>
        </w:tc>
        <w:tc>
          <w:tcPr>
            <w:tcW w:w="1176" w:type="dxa"/>
            <w:noWrap/>
            <w:hideMark/>
          </w:tcPr>
          <w:p w:rsidRPr="00692EA9" w:rsidR="00AC0ACF" w:rsidP="00DE0FB5" w:rsidRDefault="00AC0ACF" w14:paraId="38A0FA15"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33B1FEB8"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2282B401" w14:textId="77777777">
            <w:pPr>
              <w:rPr>
                <w:rFonts w:eastAsia="Times New Roman" w:cs="Arial"/>
                <w:noProof/>
                <w:color w:val="000000"/>
                <w:szCs w:val="24"/>
                <w:lang w:val="en-GB"/>
              </w:rPr>
            </w:pPr>
            <w:r w:rsidRPr="00692EA9">
              <w:rPr>
                <w:rFonts w:eastAsia="Times New Roman" w:cs="Arial"/>
                <w:noProof/>
                <w:color w:val="000000"/>
                <w:szCs w:val="24"/>
                <w:lang w:val="en-GB"/>
              </w:rPr>
              <w:t>Total Current Liabilities</w:t>
            </w:r>
          </w:p>
        </w:tc>
        <w:tc>
          <w:tcPr>
            <w:tcW w:w="0" w:type="auto"/>
            <w:noWrap/>
            <w:hideMark/>
          </w:tcPr>
          <w:p w:rsidRPr="00692EA9" w:rsidR="00AC0ACF" w:rsidP="00DE0FB5" w:rsidRDefault="00AC0ACF" w14:paraId="0B404BDB"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3CAABA98"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293,625</w:t>
            </w:r>
          </w:p>
        </w:tc>
        <w:tc>
          <w:tcPr>
            <w:tcW w:w="1176" w:type="dxa"/>
            <w:noWrap/>
            <w:hideMark/>
          </w:tcPr>
          <w:p w:rsidRPr="00692EA9" w:rsidR="00AC0ACF" w:rsidP="00DE0FB5" w:rsidRDefault="00AC0ACF" w14:paraId="7CC52F3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10DDA413"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4E859E4D" w14:textId="77777777">
            <w:pPr>
              <w:rPr>
                <w:rFonts w:eastAsia="Times New Roman" w:cs="Arial"/>
                <w:noProof/>
                <w:color w:val="000000"/>
                <w:szCs w:val="24"/>
                <w:u w:val="single"/>
                <w:lang w:val="en-GB"/>
              </w:rPr>
            </w:pPr>
            <w:r w:rsidRPr="00692EA9">
              <w:rPr>
                <w:rFonts w:eastAsia="Times New Roman" w:cs="Arial"/>
                <w:noProof/>
                <w:color w:val="000000"/>
                <w:szCs w:val="24"/>
                <w:u w:val="single"/>
                <w:lang w:val="en-GB"/>
              </w:rPr>
              <w:t>Non-current Liabilities:</w:t>
            </w:r>
          </w:p>
        </w:tc>
        <w:tc>
          <w:tcPr>
            <w:tcW w:w="0" w:type="auto"/>
            <w:noWrap/>
            <w:hideMark/>
          </w:tcPr>
          <w:p w:rsidRPr="00692EA9" w:rsidR="00AC0ACF" w:rsidP="00DE0FB5" w:rsidRDefault="00AC0ACF" w14:paraId="7716D86B"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p>
        </w:tc>
        <w:tc>
          <w:tcPr>
            <w:tcW w:w="0" w:type="auto"/>
            <w:noWrap/>
            <w:hideMark/>
          </w:tcPr>
          <w:p w:rsidRPr="00692EA9" w:rsidR="00AC0ACF" w:rsidP="00DE0FB5" w:rsidRDefault="00AC0ACF" w14:paraId="42798904"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4B8A39F1"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r>
      <w:tr w:rsidRPr="00692EA9" w:rsidR="00AC0ACF" w:rsidTr="00564A54" w14:paraId="70D1DAD6"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21EC385B" w14:textId="77777777">
            <w:pPr>
              <w:rPr>
                <w:rFonts w:eastAsia="Times New Roman" w:cs="Arial"/>
                <w:noProof/>
                <w:color w:val="000000"/>
                <w:szCs w:val="24"/>
                <w:lang w:val="en-GB"/>
              </w:rPr>
            </w:pPr>
            <w:r w:rsidRPr="00692EA9">
              <w:rPr>
                <w:rFonts w:eastAsia="Times New Roman" w:cs="Arial"/>
                <w:noProof/>
                <w:color w:val="000000"/>
                <w:szCs w:val="24"/>
                <w:lang w:val="en-GB"/>
              </w:rPr>
              <w:t>2% Debentures</w:t>
            </w:r>
          </w:p>
        </w:tc>
        <w:tc>
          <w:tcPr>
            <w:tcW w:w="0" w:type="auto"/>
            <w:noWrap/>
            <w:hideMark/>
          </w:tcPr>
          <w:p w:rsidRPr="00692EA9" w:rsidR="00AC0ACF" w:rsidP="00DE0FB5" w:rsidRDefault="00AC0ACF" w14:paraId="7E3AD186"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3184F30C"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200,000</w:t>
            </w:r>
          </w:p>
        </w:tc>
        <w:tc>
          <w:tcPr>
            <w:tcW w:w="1176" w:type="dxa"/>
            <w:noWrap/>
            <w:hideMark/>
          </w:tcPr>
          <w:p w:rsidRPr="00692EA9" w:rsidR="00AC0ACF" w:rsidP="00DE0FB5" w:rsidRDefault="00AC0ACF" w14:paraId="546CE674"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p>
        </w:tc>
      </w:tr>
      <w:tr w:rsidRPr="00692EA9" w:rsidR="00AC0ACF" w:rsidTr="00564A54" w14:paraId="08AF6488"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3DC536C2" w14:textId="77777777">
            <w:pPr>
              <w:rPr>
                <w:rFonts w:eastAsia="Times New Roman" w:cs="Arial"/>
                <w:noProof/>
                <w:color w:val="000000"/>
                <w:szCs w:val="24"/>
                <w:lang w:val="en-GB"/>
              </w:rPr>
            </w:pPr>
            <w:r w:rsidRPr="00692EA9">
              <w:rPr>
                <w:rFonts w:eastAsia="Times New Roman" w:cs="Arial"/>
                <w:noProof/>
                <w:color w:val="000000"/>
                <w:szCs w:val="24"/>
                <w:lang w:val="en-GB"/>
              </w:rPr>
              <w:t>Total Liabilities</w:t>
            </w:r>
          </w:p>
        </w:tc>
        <w:tc>
          <w:tcPr>
            <w:tcW w:w="0" w:type="auto"/>
            <w:noWrap/>
            <w:hideMark/>
          </w:tcPr>
          <w:p w:rsidRPr="00692EA9" w:rsidR="00AC0ACF" w:rsidP="00DE0FB5" w:rsidRDefault="00AC0ACF" w14:paraId="51D2836C"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1408A300"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493,625</w:t>
            </w:r>
          </w:p>
        </w:tc>
        <w:tc>
          <w:tcPr>
            <w:tcW w:w="1176" w:type="dxa"/>
            <w:noWrap/>
            <w:hideMark/>
          </w:tcPr>
          <w:p w:rsidRPr="00692EA9" w:rsidR="00AC0ACF" w:rsidP="00DE0FB5" w:rsidRDefault="00AC0ACF" w14:paraId="2A61E588"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r>
      <w:tr w:rsidRPr="00692EA9" w:rsidR="00AC0ACF" w:rsidTr="00564A54" w14:paraId="2BEE83F8"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4BB06BE1" w14:textId="77777777">
            <w:pPr>
              <w:rPr>
                <w:rFonts w:eastAsia="Times New Roman" w:cs="Arial"/>
                <w:noProof/>
                <w:color w:val="000000"/>
                <w:szCs w:val="24"/>
                <w:u w:val="single"/>
                <w:lang w:val="en-GB"/>
              </w:rPr>
            </w:pPr>
            <w:r w:rsidRPr="00692EA9">
              <w:rPr>
                <w:rFonts w:eastAsia="Times New Roman" w:cs="Arial"/>
                <w:noProof/>
                <w:color w:val="000000"/>
                <w:szCs w:val="24"/>
                <w:u w:val="single"/>
                <w:lang w:val="en-GB"/>
              </w:rPr>
              <w:t>Equities:</w:t>
            </w:r>
          </w:p>
        </w:tc>
        <w:tc>
          <w:tcPr>
            <w:tcW w:w="0" w:type="auto"/>
            <w:noWrap/>
            <w:hideMark/>
          </w:tcPr>
          <w:p w:rsidRPr="00692EA9" w:rsidR="00AC0ACF" w:rsidP="00DE0FB5" w:rsidRDefault="00AC0ACF" w14:paraId="4A27729A"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u w:val="single"/>
                <w:lang w:val="en-GB"/>
              </w:rPr>
            </w:pPr>
          </w:p>
        </w:tc>
        <w:tc>
          <w:tcPr>
            <w:tcW w:w="0" w:type="auto"/>
            <w:noWrap/>
            <w:hideMark/>
          </w:tcPr>
          <w:p w:rsidRPr="00692EA9" w:rsidR="00AC0ACF" w:rsidP="00DE0FB5" w:rsidRDefault="00AC0ACF" w14:paraId="66644BF2"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c>
          <w:tcPr>
            <w:tcW w:w="1176" w:type="dxa"/>
            <w:noWrap/>
            <w:hideMark/>
          </w:tcPr>
          <w:p w:rsidRPr="00692EA9" w:rsidR="00AC0ACF" w:rsidP="00DE0FB5" w:rsidRDefault="00AC0ACF" w14:paraId="30C26020"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r>
      <w:tr w:rsidRPr="00692EA9" w:rsidR="00AC0ACF" w:rsidTr="00564A54" w14:paraId="675C17EF"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78497A7C" w14:textId="77777777">
            <w:pPr>
              <w:rPr>
                <w:rFonts w:eastAsia="Times New Roman" w:cs="Arial"/>
                <w:noProof/>
                <w:color w:val="000000"/>
                <w:szCs w:val="24"/>
                <w:lang w:val="en-GB"/>
              </w:rPr>
            </w:pPr>
            <w:r w:rsidRPr="00692EA9">
              <w:rPr>
                <w:rFonts w:eastAsia="Times New Roman" w:cs="Arial"/>
                <w:noProof/>
                <w:color w:val="000000"/>
                <w:szCs w:val="24"/>
                <w:lang w:val="en-GB"/>
              </w:rPr>
              <w:t>£1 ordinary shares</w:t>
            </w:r>
          </w:p>
        </w:tc>
        <w:tc>
          <w:tcPr>
            <w:tcW w:w="0" w:type="auto"/>
            <w:noWrap/>
            <w:hideMark/>
          </w:tcPr>
          <w:p w:rsidRPr="00692EA9" w:rsidR="00AC0ACF" w:rsidP="00DE0FB5" w:rsidRDefault="00AC0ACF" w14:paraId="35ECEC7F"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900,000</w:t>
            </w:r>
          </w:p>
        </w:tc>
        <w:tc>
          <w:tcPr>
            <w:tcW w:w="0" w:type="auto"/>
            <w:noWrap/>
            <w:hideMark/>
          </w:tcPr>
          <w:p w:rsidRPr="00692EA9" w:rsidR="00AC0ACF" w:rsidP="00DE0FB5" w:rsidRDefault="00AC0ACF" w14:paraId="5D398AF1"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lang w:val="en-GB"/>
              </w:rPr>
            </w:pPr>
          </w:p>
        </w:tc>
        <w:tc>
          <w:tcPr>
            <w:tcW w:w="1176" w:type="dxa"/>
            <w:noWrap/>
            <w:hideMark/>
          </w:tcPr>
          <w:p w:rsidRPr="00692EA9" w:rsidR="00AC0ACF" w:rsidP="00DE0FB5" w:rsidRDefault="00AC0ACF" w14:paraId="03943258"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szCs w:val="24"/>
                <w:lang w:val="en-GB"/>
              </w:rPr>
            </w:pPr>
          </w:p>
        </w:tc>
      </w:tr>
      <w:tr w:rsidRPr="00692EA9" w:rsidR="00AC0ACF" w:rsidTr="00564A54" w14:paraId="54DCB672" w14:textId="77777777">
        <w:trPr>
          <w:cnfStyle w:val="000000100000" w:firstRow="0" w:lastRow="0" w:firstColumn="0" w:lastColumn="0" w:oddVBand="0" w:evenVBand="0" w:oddHBand="1" w:evenHBand="0" w:firstRowFirstColumn="0" w:firstRowLastColumn="0" w:lastRowFirstColumn="0" w:lastRowLastColumn="0"/>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530F0DFB" w14:textId="77777777">
            <w:pPr>
              <w:rPr>
                <w:rFonts w:eastAsia="Times New Roman" w:cs="Arial"/>
                <w:noProof/>
                <w:color w:val="000000"/>
                <w:szCs w:val="24"/>
                <w:lang w:val="en-GB"/>
              </w:rPr>
            </w:pPr>
            <w:r w:rsidRPr="00692EA9">
              <w:rPr>
                <w:rFonts w:eastAsia="Times New Roman" w:cs="Arial"/>
                <w:noProof/>
                <w:color w:val="000000"/>
                <w:szCs w:val="24"/>
                <w:lang w:val="en-GB"/>
              </w:rPr>
              <w:t>10% £1 preference shares</w:t>
            </w:r>
          </w:p>
        </w:tc>
        <w:tc>
          <w:tcPr>
            <w:tcW w:w="0" w:type="auto"/>
            <w:noWrap/>
            <w:hideMark/>
          </w:tcPr>
          <w:p w:rsidRPr="00692EA9" w:rsidR="00AC0ACF" w:rsidP="00DE0FB5" w:rsidRDefault="00AC0ACF" w14:paraId="03982E14"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r w:rsidRPr="00692EA9">
              <w:rPr>
                <w:rFonts w:eastAsia="Times New Roman" w:cs="Arial"/>
                <w:noProof/>
                <w:color w:val="000000"/>
                <w:szCs w:val="24"/>
                <w:lang w:val="en-GB"/>
              </w:rPr>
              <w:t>500,000</w:t>
            </w:r>
          </w:p>
        </w:tc>
        <w:tc>
          <w:tcPr>
            <w:tcW w:w="0" w:type="auto"/>
            <w:noWrap/>
            <w:hideMark/>
          </w:tcPr>
          <w:p w:rsidRPr="00692EA9" w:rsidR="00AC0ACF" w:rsidP="00DE0FB5" w:rsidRDefault="00AC0ACF" w14:paraId="002C6B38"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1176" w:type="dxa"/>
            <w:noWrap/>
            <w:hideMark/>
          </w:tcPr>
          <w:p w:rsidRPr="00692EA9" w:rsidR="00AC0ACF" w:rsidP="00DE0FB5" w:rsidRDefault="00AC0ACF" w14:paraId="4319EE6D"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szCs w:val="24"/>
                <w:lang w:val="en-GB"/>
              </w:rPr>
            </w:pPr>
          </w:p>
        </w:tc>
      </w:tr>
      <w:tr w:rsidRPr="00692EA9" w:rsidR="00AC0ACF" w:rsidTr="00564A54" w14:paraId="048E384E" w14:textId="77777777">
        <w:trPr>
          <w:divId w:val="1746224985"/>
          <w:trHeight w:val="300"/>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32501C64" w14:textId="7DF6290D">
            <w:pPr>
              <w:rPr>
                <w:rFonts w:eastAsia="Times New Roman" w:cs="Arial"/>
                <w:noProof/>
                <w:color w:val="000000"/>
                <w:szCs w:val="24"/>
                <w:lang w:val="en-GB"/>
              </w:rPr>
            </w:pPr>
            <w:r w:rsidRPr="00692EA9">
              <w:rPr>
                <w:rFonts w:eastAsia="Times New Roman" w:cs="Arial"/>
                <w:noProof/>
                <w:color w:val="000000"/>
                <w:szCs w:val="24"/>
                <w:lang w:val="en-GB"/>
              </w:rPr>
              <w:t xml:space="preserve">Retained profits </w:t>
            </w:r>
            <w:r w:rsidRPr="00692EA9" w:rsidR="00564A54">
              <w:rPr>
                <w:rFonts w:eastAsia="Times New Roman" w:cs="Arial"/>
                <w:noProof/>
                <w:color w:val="000000"/>
                <w:szCs w:val="24"/>
                <w:lang w:val="en-GB"/>
              </w:rPr>
              <w:t>on</w:t>
            </w:r>
            <w:r w:rsidRPr="00692EA9">
              <w:rPr>
                <w:rFonts w:eastAsia="Times New Roman" w:cs="Arial"/>
                <w:noProof/>
                <w:color w:val="000000"/>
                <w:szCs w:val="24"/>
                <w:lang w:val="en-GB"/>
              </w:rPr>
              <w:t xml:space="preserve"> 31st December 2022</w:t>
            </w:r>
          </w:p>
        </w:tc>
        <w:tc>
          <w:tcPr>
            <w:tcW w:w="0" w:type="auto"/>
            <w:noWrap/>
            <w:hideMark/>
          </w:tcPr>
          <w:p w:rsidRPr="00692EA9" w:rsidR="00AC0ACF" w:rsidP="00DE0FB5" w:rsidRDefault="00AC0ACF" w14:paraId="465DEE29"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134,330</w:t>
            </w:r>
          </w:p>
        </w:tc>
        <w:tc>
          <w:tcPr>
            <w:tcW w:w="0" w:type="auto"/>
            <w:noWrap/>
            <w:hideMark/>
          </w:tcPr>
          <w:p w:rsidRPr="00692EA9" w:rsidR="00AC0ACF" w:rsidP="00DE0FB5" w:rsidRDefault="00AC0ACF" w14:paraId="1C867FD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r w:rsidRPr="00692EA9">
              <w:rPr>
                <w:rFonts w:eastAsia="Times New Roman" w:cs="Arial"/>
                <w:noProof/>
                <w:color w:val="000000"/>
                <w:szCs w:val="24"/>
                <w:u w:val="single"/>
                <w:lang w:val="en-GB"/>
              </w:rPr>
              <w:t>1,534,330</w:t>
            </w:r>
          </w:p>
        </w:tc>
        <w:tc>
          <w:tcPr>
            <w:tcW w:w="1176" w:type="dxa"/>
            <w:noWrap/>
            <w:hideMark/>
          </w:tcPr>
          <w:p w:rsidRPr="00692EA9" w:rsidR="00AC0ACF" w:rsidP="00DE0FB5" w:rsidRDefault="00AC0ACF" w14:paraId="6EE28ED3" w14:textId="77777777">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szCs w:val="24"/>
                <w:u w:val="single"/>
                <w:lang w:val="en-GB"/>
              </w:rPr>
            </w:pPr>
          </w:p>
        </w:tc>
      </w:tr>
      <w:tr w:rsidRPr="00692EA9" w:rsidR="00AC0ACF" w:rsidTr="00564A54" w14:paraId="14B174B1" w14:textId="77777777">
        <w:trPr>
          <w:cnfStyle w:val="000000100000" w:firstRow="0" w:lastRow="0" w:firstColumn="0" w:lastColumn="0" w:oddVBand="0" w:evenVBand="0" w:oddHBand="1" w:evenHBand="0" w:firstRowFirstColumn="0" w:firstRowLastColumn="0" w:lastRowFirstColumn="0" w:lastRowLastColumn="0"/>
          <w:divId w:val="1746224985"/>
          <w:trHeight w:val="315"/>
        </w:trPr>
        <w:tc>
          <w:tcPr>
            <w:cnfStyle w:val="001000000000" w:firstRow="0" w:lastRow="0" w:firstColumn="1" w:lastColumn="0" w:oddVBand="0" w:evenVBand="0" w:oddHBand="0" w:evenHBand="0" w:firstRowFirstColumn="0" w:firstRowLastColumn="0" w:lastRowFirstColumn="0" w:lastRowLastColumn="0"/>
            <w:tcW w:w="5870" w:type="dxa"/>
            <w:noWrap/>
            <w:hideMark/>
          </w:tcPr>
          <w:p w:rsidRPr="00692EA9" w:rsidR="00AC0ACF" w:rsidP="00DE0FB5" w:rsidRDefault="00AC0ACF" w14:paraId="5F12C15B" w14:textId="77777777">
            <w:pPr>
              <w:rPr>
                <w:rFonts w:eastAsia="Times New Roman" w:cs="Arial"/>
                <w:noProof/>
                <w:color w:val="000000"/>
                <w:szCs w:val="24"/>
                <w:lang w:val="en-GB"/>
              </w:rPr>
            </w:pPr>
            <w:r w:rsidRPr="00692EA9">
              <w:rPr>
                <w:rFonts w:eastAsia="Times New Roman" w:cs="Arial"/>
                <w:noProof/>
                <w:color w:val="000000"/>
                <w:szCs w:val="24"/>
                <w:lang w:val="en-GB"/>
              </w:rPr>
              <w:t xml:space="preserve">Total Liabilities and shareholders equities </w:t>
            </w:r>
          </w:p>
        </w:tc>
        <w:tc>
          <w:tcPr>
            <w:tcW w:w="0" w:type="auto"/>
            <w:noWrap/>
            <w:hideMark/>
          </w:tcPr>
          <w:p w:rsidRPr="00692EA9" w:rsidR="00AC0ACF" w:rsidP="00DE0FB5" w:rsidRDefault="00AC0ACF" w14:paraId="6D90A2A9" w14:textId="77777777">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szCs w:val="24"/>
                <w:lang w:val="en-GB"/>
              </w:rPr>
            </w:pPr>
          </w:p>
        </w:tc>
        <w:tc>
          <w:tcPr>
            <w:tcW w:w="0" w:type="auto"/>
            <w:noWrap/>
            <w:hideMark/>
          </w:tcPr>
          <w:p w:rsidRPr="00692EA9" w:rsidR="00AC0ACF" w:rsidP="00DE0FB5" w:rsidRDefault="00AC0ACF" w14:paraId="60BD2F18" w14:textId="77777777">
            <w:pPr>
              <w:cnfStyle w:val="000000100000" w:firstRow="0" w:lastRow="0" w:firstColumn="0" w:lastColumn="0" w:oddVBand="0" w:evenVBand="0" w:oddHBand="1" w:evenHBand="0" w:firstRowFirstColumn="0" w:firstRowLastColumn="0" w:lastRowFirstColumn="0" w:lastRowLastColumn="0"/>
              <w:rPr>
                <w:rFonts w:eastAsia="Times New Roman" w:cs="Arial"/>
                <w:b/>
                <w:bCs/>
                <w:noProof/>
                <w:szCs w:val="24"/>
                <w:u w:val="single"/>
                <w:lang w:val="en-GB"/>
              </w:rPr>
            </w:pPr>
          </w:p>
        </w:tc>
        <w:tc>
          <w:tcPr>
            <w:tcW w:w="1176" w:type="dxa"/>
            <w:noWrap/>
            <w:hideMark/>
          </w:tcPr>
          <w:p w:rsidRPr="00692EA9" w:rsidR="00AC0ACF" w:rsidP="00DE0FB5" w:rsidRDefault="00AC0ACF" w14:paraId="54C495BE" w14:textId="77777777">
            <w:pPr>
              <w:cnfStyle w:val="000000100000" w:firstRow="0" w:lastRow="0" w:firstColumn="0" w:lastColumn="0" w:oddVBand="0" w:evenVBand="0" w:oddHBand="1" w:evenHBand="0" w:firstRowFirstColumn="0" w:firstRowLastColumn="0" w:lastRowFirstColumn="0" w:lastRowLastColumn="0"/>
              <w:rPr>
                <w:rFonts w:eastAsia="Times New Roman" w:cs="Arial"/>
                <w:b/>
                <w:bCs/>
                <w:noProof/>
                <w:color w:val="000000"/>
                <w:szCs w:val="24"/>
                <w:u w:val="single"/>
                <w:lang w:val="en-GB"/>
              </w:rPr>
            </w:pPr>
            <w:r w:rsidRPr="00692EA9">
              <w:rPr>
                <w:rFonts w:eastAsia="Times New Roman" w:cs="Arial"/>
                <w:b/>
                <w:bCs/>
                <w:noProof/>
                <w:color w:val="000000"/>
                <w:szCs w:val="24"/>
                <w:u w:val="single"/>
                <w:lang w:val="en-GB"/>
              </w:rPr>
              <w:t>2,027,955</w:t>
            </w:r>
          </w:p>
        </w:tc>
      </w:tr>
    </w:tbl>
    <w:p w:rsidRPr="00692EA9" w:rsidR="00AC0ACF" w:rsidP="00DE0FB5" w:rsidRDefault="00AC0ACF" w14:paraId="7CD58D12" w14:textId="77777777">
      <w:pPr>
        <w:rPr>
          <w:rFonts w:cs="Arial"/>
          <w:noProof/>
          <w:szCs w:val="24"/>
          <w:lang w:val="en-GB"/>
        </w:rPr>
      </w:pPr>
    </w:p>
    <w:p w:rsidRPr="00692EA9" w:rsidR="00234793" w:rsidP="00DE0FB5" w:rsidRDefault="00234793" w14:paraId="0C7F4D9C" w14:textId="5ED95120">
      <w:pPr>
        <w:pStyle w:val="Heading2"/>
        <w:rPr>
          <w:rFonts w:ascii="Arial" w:hAnsi="Arial" w:cs="Arial"/>
          <w:b w:val="0"/>
          <w:noProof/>
          <w:lang w:val="en-GB"/>
        </w:rPr>
      </w:pPr>
      <w:bookmarkStart w:name="_Toc131214384" w:id="3"/>
      <w:r w:rsidRPr="00692EA9">
        <w:rPr>
          <w:rFonts w:ascii="Arial" w:hAnsi="Arial" w:cs="Arial"/>
          <w:noProof/>
          <w:lang w:val="en-GB"/>
        </w:rPr>
        <w:lastRenderedPageBreak/>
        <w:t>Requirement B</w:t>
      </w:r>
      <w:bookmarkEnd w:id="3"/>
      <w:r w:rsidRPr="00692EA9">
        <w:rPr>
          <w:rFonts w:ascii="Arial" w:hAnsi="Arial" w:cs="Arial"/>
          <w:noProof/>
          <w:lang w:val="en-GB"/>
        </w:rPr>
        <w:t xml:space="preserve"> </w:t>
      </w:r>
    </w:p>
    <w:p w:rsidRPr="00692EA9" w:rsidR="0004291C" w:rsidP="00DE0FB5" w:rsidRDefault="0004291C" w14:paraId="436D46E2" w14:textId="0108A3DC">
      <w:pPr>
        <w:rPr>
          <w:rFonts w:cs="Arial"/>
          <w:noProof/>
          <w:szCs w:val="24"/>
          <w:lang w:val="en-GB"/>
        </w:rPr>
      </w:pPr>
      <w:r w:rsidRPr="00692EA9">
        <w:rPr>
          <w:rFonts w:cs="Arial"/>
          <w:noProof/>
          <w:szCs w:val="24"/>
          <w:lang w:val="en-GB"/>
        </w:rPr>
        <w:t>The statement of financial position</w:t>
      </w:r>
      <w:r w:rsidRPr="00692EA9" w:rsidR="0050747C">
        <w:rPr>
          <w:rFonts w:cs="Arial"/>
          <w:noProof/>
          <w:szCs w:val="24"/>
          <w:lang w:val="en-GB"/>
        </w:rPr>
        <w:t xml:space="preserve"> which is </w:t>
      </w:r>
      <w:r w:rsidRPr="00692EA9">
        <w:rPr>
          <w:rFonts w:cs="Arial"/>
          <w:noProof/>
          <w:szCs w:val="24"/>
          <w:lang w:val="en-GB"/>
        </w:rPr>
        <w:t xml:space="preserve">also known as the balance sheet is </w:t>
      </w:r>
      <w:r w:rsidRPr="00692EA9" w:rsidR="0050747C">
        <w:rPr>
          <w:rFonts w:cs="Arial"/>
          <w:noProof/>
          <w:szCs w:val="24"/>
          <w:lang w:val="en-GB"/>
        </w:rPr>
        <w:t>an important</w:t>
      </w:r>
      <w:r w:rsidRPr="00692EA9">
        <w:rPr>
          <w:rFonts w:cs="Arial"/>
          <w:noProof/>
          <w:szCs w:val="24"/>
          <w:lang w:val="en-GB"/>
        </w:rPr>
        <w:t xml:space="preserve"> statement that </w:t>
      </w:r>
      <w:r w:rsidRPr="00692EA9" w:rsidR="00A97712">
        <w:rPr>
          <w:rFonts w:cs="Arial"/>
          <w:noProof/>
          <w:szCs w:val="24"/>
          <w:lang w:val="en-GB"/>
        </w:rPr>
        <w:t>contains</w:t>
      </w:r>
      <w:r w:rsidRPr="00692EA9">
        <w:rPr>
          <w:rFonts w:cs="Arial"/>
          <w:noProof/>
          <w:szCs w:val="24"/>
          <w:lang w:val="en-GB"/>
        </w:rPr>
        <w:t xml:space="preserve"> </w:t>
      </w:r>
      <w:r w:rsidRPr="00692EA9" w:rsidR="002338F2">
        <w:rPr>
          <w:rFonts w:cs="Arial"/>
          <w:noProof/>
          <w:szCs w:val="24"/>
          <w:lang w:val="en-GB"/>
        </w:rPr>
        <w:t>crucial information</w:t>
      </w:r>
      <w:r w:rsidRPr="00692EA9">
        <w:rPr>
          <w:rFonts w:cs="Arial"/>
          <w:noProof/>
          <w:szCs w:val="24"/>
          <w:lang w:val="en-GB"/>
        </w:rPr>
        <w:t xml:space="preserve"> </w:t>
      </w:r>
      <w:r w:rsidRPr="00692EA9" w:rsidR="00564A54">
        <w:rPr>
          <w:rFonts w:cs="Arial"/>
          <w:noProof/>
          <w:szCs w:val="24"/>
          <w:lang w:val="en-GB"/>
        </w:rPr>
        <w:t>about</w:t>
      </w:r>
      <w:r w:rsidRPr="00692EA9">
        <w:rPr>
          <w:rFonts w:cs="Arial"/>
          <w:noProof/>
          <w:szCs w:val="24"/>
          <w:lang w:val="en-GB"/>
        </w:rPr>
        <w:t xml:space="preserve"> </w:t>
      </w:r>
      <w:r w:rsidRPr="00692EA9" w:rsidR="00564A54">
        <w:rPr>
          <w:rFonts w:cs="Arial"/>
          <w:noProof/>
          <w:szCs w:val="24"/>
          <w:lang w:val="en-GB"/>
        </w:rPr>
        <w:t xml:space="preserve">the </w:t>
      </w:r>
      <w:r w:rsidRPr="00692EA9" w:rsidR="002845D2">
        <w:rPr>
          <w:rFonts w:cs="Arial"/>
          <w:noProof/>
          <w:szCs w:val="24"/>
          <w:lang w:val="en-GB"/>
        </w:rPr>
        <w:t xml:space="preserve">financial position </w:t>
      </w:r>
      <w:r w:rsidRPr="00692EA9" w:rsidR="00564A54">
        <w:rPr>
          <w:rFonts w:cs="Arial"/>
          <w:noProof/>
          <w:szCs w:val="24"/>
          <w:lang w:val="en-GB"/>
        </w:rPr>
        <w:t>of</w:t>
      </w:r>
      <w:r w:rsidRPr="00692EA9" w:rsidR="002845D2">
        <w:rPr>
          <w:rFonts w:cs="Arial"/>
          <w:noProof/>
          <w:szCs w:val="24"/>
          <w:lang w:val="en-GB"/>
        </w:rPr>
        <w:t xml:space="preserve"> any business </w:t>
      </w:r>
      <w:r w:rsidRPr="00692EA9">
        <w:rPr>
          <w:rFonts w:cs="Arial"/>
          <w:noProof/>
          <w:szCs w:val="24"/>
          <w:lang w:val="en-GB"/>
        </w:rPr>
        <w:t xml:space="preserve">at a </w:t>
      </w:r>
      <w:r w:rsidRPr="00692EA9" w:rsidR="002338F2">
        <w:rPr>
          <w:rFonts w:cs="Arial"/>
          <w:noProof/>
          <w:szCs w:val="24"/>
          <w:lang w:val="en-GB"/>
        </w:rPr>
        <w:t>specific</w:t>
      </w:r>
      <w:r w:rsidRPr="00692EA9">
        <w:rPr>
          <w:rFonts w:cs="Arial"/>
          <w:noProof/>
          <w:szCs w:val="24"/>
          <w:lang w:val="en-GB"/>
        </w:rPr>
        <w:t xml:space="preserve"> </w:t>
      </w:r>
      <w:r w:rsidRPr="00692EA9" w:rsidR="002338F2">
        <w:rPr>
          <w:rFonts w:cs="Arial"/>
          <w:noProof/>
          <w:szCs w:val="24"/>
          <w:lang w:val="en-GB"/>
        </w:rPr>
        <w:t>period</w:t>
      </w:r>
      <w:r w:rsidRPr="00692EA9">
        <w:rPr>
          <w:rFonts w:cs="Arial"/>
          <w:noProof/>
          <w:szCs w:val="24"/>
          <w:lang w:val="en-GB"/>
        </w:rPr>
        <w:t xml:space="preserve">. It </w:t>
      </w:r>
      <w:r w:rsidRPr="00692EA9" w:rsidR="0044690B">
        <w:rPr>
          <w:rFonts w:cs="Arial"/>
          <w:noProof/>
          <w:szCs w:val="24"/>
          <w:lang w:val="en-GB"/>
        </w:rPr>
        <w:t>comprises of</w:t>
      </w:r>
      <w:r w:rsidRPr="00692EA9">
        <w:rPr>
          <w:rFonts w:cs="Arial"/>
          <w:noProof/>
          <w:szCs w:val="24"/>
          <w:lang w:val="en-GB"/>
        </w:rPr>
        <w:t xml:space="preserve"> a company's </w:t>
      </w:r>
      <w:r w:rsidRPr="00692EA9" w:rsidR="0044690B">
        <w:rPr>
          <w:rFonts w:cs="Arial"/>
          <w:noProof/>
          <w:szCs w:val="24"/>
          <w:lang w:val="en-GB"/>
        </w:rPr>
        <w:t xml:space="preserve">total </w:t>
      </w:r>
      <w:r w:rsidRPr="00692EA9">
        <w:rPr>
          <w:rFonts w:cs="Arial"/>
          <w:noProof/>
          <w:szCs w:val="24"/>
          <w:lang w:val="en-GB"/>
        </w:rPr>
        <w:t xml:space="preserve">assets, </w:t>
      </w:r>
      <w:r w:rsidRPr="00692EA9" w:rsidR="0044690B">
        <w:rPr>
          <w:rFonts w:cs="Arial"/>
          <w:noProof/>
          <w:szCs w:val="24"/>
          <w:lang w:val="en-GB"/>
        </w:rPr>
        <w:t xml:space="preserve">current and non-current </w:t>
      </w:r>
      <w:r w:rsidRPr="00692EA9">
        <w:rPr>
          <w:rFonts w:cs="Arial"/>
          <w:noProof/>
          <w:szCs w:val="24"/>
          <w:lang w:val="en-GB"/>
        </w:rPr>
        <w:t xml:space="preserve">liabilities, and </w:t>
      </w:r>
      <w:r w:rsidRPr="00692EA9" w:rsidR="0044690B">
        <w:rPr>
          <w:rFonts w:cs="Arial"/>
          <w:noProof/>
          <w:szCs w:val="24"/>
          <w:lang w:val="en-GB"/>
        </w:rPr>
        <w:t xml:space="preserve">equities </w:t>
      </w:r>
      <w:r w:rsidRPr="00692EA9">
        <w:rPr>
          <w:rFonts w:cs="Arial"/>
          <w:noProof/>
          <w:szCs w:val="24"/>
          <w:lang w:val="en-GB"/>
        </w:rPr>
        <w:t xml:space="preserve">and </w:t>
      </w:r>
      <w:r w:rsidRPr="00692EA9" w:rsidR="0044690B">
        <w:rPr>
          <w:rFonts w:cs="Arial"/>
          <w:noProof/>
          <w:szCs w:val="24"/>
          <w:lang w:val="en-GB"/>
        </w:rPr>
        <w:t>it</w:t>
      </w:r>
      <w:r w:rsidRPr="00692EA9" w:rsidR="00873907">
        <w:rPr>
          <w:rFonts w:cs="Arial"/>
          <w:noProof/>
          <w:szCs w:val="24"/>
          <w:lang w:val="en-GB"/>
        </w:rPr>
        <w:t xml:space="preserve"> reveals</w:t>
      </w:r>
      <w:r w:rsidRPr="00692EA9">
        <w:rPr>
          <w:rFonts w:cs="Arial"/>
          <w:noProof/>
          <w:szCs w:val="24"/>
          <w:lang w:val="en-GB"/>
        </w:rPr>
        <w:t xml:space="preserve"> how these components</w:t>
      </w:r>
      <w:r w:rsidRPr="00692EA9" w:rsidR="00873907">
        <w:rPr>
          <w:rFonts w:cs="Arial"/>
          <w:noProof/>
          <w:szCs w:val="24"/>
          <w:lang w:val="en-GB"/>
        </w:rPr>
        <w:t xml:space="preserve"> are</w:t>
      </w:r>
      <w:r w:rsidRPr="00692EA9">
        <w:rPr>
          <w:rFonts w:cs="Arial"/>
          <w:noProof/>
          <w:szCs w:val="24"/>
          <w:lang w:val="en-GB"/>
        </w:rPr>
        <w:t xml:space="preserve"> </w:t>
      </w:r>
      <w:r w:rsidRPr="00692EA9" w:rsidR="00873907">
        <w:rPr>
          <w:rFonts w:cs="Arial"/>
          <w:noProof/>
          <w:szCs w:val="24"/>
          <w:lang w:val="en-GB"/>
        </w:rPr>
        <w:t>related</w:t>
      </w:r>
      <w:r w:rsidRPr="00692EA9">
        <w:rPr>
          <w:rFonts w:cs="Arial"/>
          <w:noProof/>
          <w:szCs w:val="24"/>
          <w:lang w:val="en-GB"/>
        </w:rPr>
        <w:t xml:space="preserve"> to one another</w:t>
      </w:r>
      <w:r w:rsidRPr="00692EA9" w:rsidR="00E76478">
        <w:rPr>
          <w:rFonts w:cs="Arial"/>
          <w:noProof/>
          <w:szCs w:val="24"/>
          <w:lang w:val="en-GB"/>
        </w:rPr>
        <w:t xml:space="preserve"> (Warren et al., 2021).</w:t>
      </w:r>
      <w:r w:rsidRPr="00692EA9">
        <w:rPr>
          <w:rFonts w:cs="Arial"/>
          <w:noProof/>
          <w:szCs w:val="24"/>
          <w:lang w:val="en-GB"/>
        </w:rPr>
        <w:t xml:space="preserve"> One of the key </w:t>
      </w:r>
      <w:r w:rsidRPr="00692EA9" w:rsidR="00694891">
        <w:rPr>
          <w:rFonts w:cs="Arial"/>
          <w:noProof/>
          <w:szCs w:val="24"/>
          <w:lang w:val="en-GB"/>
        </w:rPr>
        <w:t>characteristics</w:t>
      </w:r>
      <w:r w:rsidRPr="00692EA9">
        <w:rPr>
          <w:rFonts w:cs="Arial"/>
          <w:noProof/>
          <w:szCs w:val="24"/>
          <w:lang w:val="en-GB"/>
        </w:rPr>
        <w:t xml:space="preserve"> of the statement of financial position is that it always balances.</w:t>
      </w:r>
      <w:r w:rsidRPr="00692EA9" w:rsidR="002F47AA">
        <w:rPr>
          <w:rFonts w:cs="Arial"/>
          <w:noProof/>
          <w:szCs w:val="24"/>
          <w:lang w:val="en-GB"/>
        </w:rPr>
        <w:t xml:space="preserve"> It me</w:t>
      </w:r>
      <w:r w:rsidRPr="00692EA9">
        <w:rPr>
          <w:rFonts w:cs="Arial"/>
          <w:noProof/>
          <w:szCs w:val="24"/>
          <w:lang w:val="en-GB"/>
        </w:rPr>
        <w:t xml:space="preserve">ans that the total assets of a company </w:t>
      </w:r>
      <w:r w:rsidRPr="00692EA9" w:rsidR="002F47AA">
        <w:rPr>
          <w:rFonts w:cs="Arial"/>
          <w:noProof/>
          <w:szCs w:val="24"/>
          <w:lang w:val="en-GB"/>
        </w:rPr>
        <w:t>will</w:t>
      </w:r>
      <w:r w:rsidRPr="00692EA9">
        <w:rPr>
          <w:rFonts w:cs="Arial"/>
          <w:noProof/>
          <w:szCs w:val="24"/>
          <w:lang w:val="en-GB"/>
        </w:rPr>
        <w:t xml:space="preserve"> always </w:t>
      </w:r>
      <w:r w:rsidRPr="00692EA9" w:rsidR="002F47AA">
        <w:rPr>
          <w:rFonts w:cs="Arial"/>
          <w:noProof/>
          <w:szCs w:val="24"/>
          <w:lang w:val="en-GB"/>
        </w:rPr>
        <w:t xml:space="preserve">be </w:t>
      </w:r>
      <w:r w:rsidRPr="00692EA9" w:rsidR="00517702">
        <w:rPr>
          <w:rFonts w:cs="Arial"/>
          <w:noProof/>
          <w:szCs w:val="24"/>
          <w:lang w:val="en-GB"/>
        </w:rPr>
        <w:t>the same amount</w:t>
      </w:r>
      <w:r w:rsidRPr="00692EA9">
        <w:rPr>
          <w:rFonts w:cs="Arial"/>
          <w:noProof/>
          <w:szCs w:val="24"/>
          <w:lang w:val="en-GB"/>
        </w:rPr>
        <w:t xml:space="preserve"> </w:t>
      </w:r>
      <w:r w:rsidRPr="00692EA9" w:rsidR="00564A54">
        <w:rPr>
          <w:rFonts w:cs="Arial"/>
          <w:noProof/>
          <w:szCs w:val="24"/>
          <w:lang w:val="en-GB"/>
        </w:rPr>
        <w:t>as</w:t>
      </w:r>
      <w:r w:rsidRPr="00692EA9">
        <w:rPr>
          <w:rFonts w:cs="Arial"/>
          <w:noProof/>
          <w:szCs w:val="24"/>
          <w:lang w:val="en-GB"/>
        </w:rPr>
        <w:t xml:space="preserve"> the sum of </w:t>
      </w:r>
      <w:r w:rsidRPr="00692EA9" w:rsidR="00517702">
        <w:rPr>
          <w:rFonts w:cs="Arial"/>
          <w:noProof/>
          <w:szCs w:val="24"/>
          <w:lang w:val="en-GB"/>
        </w:rPr>
        <w:t xml:space="preserve">total </w:t>
      </w:r>
      <w:r w:rsidRPr="00692EA9">
        <w:rPr>
          <w:rFonts w:cs="Arial"/>
          <w:noProof/>
          <w:szCs w:val="24"/>
          <w:lang w:val="en-GB"/>
        </w:rPr>
        <w:t xml:space="preserve">liabilities and </w:t>
      </w:r>
      <w:r w:rsidRPr="00692EA9" w:rsidR="00DB5AA4">
        <w:rPr>
          <w:rFonts w:cs="Arial"/>
          <w:noProof/>
          <w:szCs w:val="24"/>
          <w:lang w:val="en-GB"/>
        </w:rPr>
        <w:t>equities</w:t>
      </w:r>
      <w:r w:rsidRPr="00692EA9">
        <w:rPr>
          <w:rFonts w:cs="Arial"/>
          <w:noProof/>
          <w:szCs w:val="24"/>
          <w:lang w:val="en-GB"/>
        </w:rPr>
        <w:t xml:space="preserve">. This principle is </w:t>
      </w:r>
      <w:r w:rsidRPr="00692EA9" w:rsidR="002F47AA">
        <w:rPr>
          <w:rFonts w:cs="Arial"/>
          <w:noProof/>
          <w:szCs w:val="24"/>
          <w:lang w:val="en-GB"/>
        </w:rPr>
        <w:t>established</w:t>
      </w:r>
      <w:r w:rsidRPr="00692EA9">
        <w:rPr>
          <w:rFonts w:cs="Arial"/>
          <w:noProof/>
          <w:szCs w:val="24"/>
          <w:lang w:val="en-GB"/>
        </w:rPr>
        <w:t xml:space="preserve"> on the fundamental accounting equation</w:t>
      </w:r>
      <w:r w:rsidRPr="00692EA9" w:rsidR="002F47AA">
        <w:rPr>
          <w:rFonts w:cs="Arial"/>
          <w:noProof/>
          <w:szCs w:val="24"/>
          <w:lang w:val="en-GB"/>
        </w:rPr>
        <w:t xml:space="preserve"> that</w:t>
      </w:r>
      <w:r w:rsidRPr="00692EA9">
        <w:rPr>
          <w:rFonts w:cs="Arial"/>
          <w:noProof/>
          <w:szCs w:val="24"/>
          <w:lang w:val="en-GB"/>
        </w:rPr>
        <w:t xml:space="preserve"> </w:t>
      </w:r>
      <w:r w:rsidRPr="00692EA9" w:rsidR="00CE40E9">
        <w:rPr>
          <w:rFonts w:cs="Arial"/>
          <w:noProof/>
          <w:szCs w:val="24"/>
          <w:lang w:val="en-GB"/>
        </w:rPr>
        <w:t>describes</w:t>
      </w:r>
      <w:r w:rsidRPr="00692EA9">
        <w:rPr>
          <w:rFonts w:cs="Arial"/>
          <w:noProof/>
          <w:szCs w:val="24"/>
          <w:lang w:val="en-GB"/>
        </w:rPr>
        <w:t xml:space="preserve"> that assets </w:t>
      </w:r>
      <w:r w:rsidRPr="00692EA9" w:rsidR="00CE40E9">
        <w:rPr>
          <w:rFonts w:cs="Arial"/>
          <w:noProof/>
          <w:szCs w:val="24"/>
          <w:lang w:val="en-GB"/>
        </w:rPr>
        <w:t xml:space="preserve">will equal </w:t>
      </w:r>
      <w:r w:rsidRPr="00692EA9" w:rsidR="00B56A82">
        <w:rPr>
          <w:rFonts w:cs="Arial"/>
          <w:noProof/>
          <w:szCs w:val="24"/>
          <w:lang w:val="en-GB"/>
        </w:rPr>
        <w:t>liabilities</w:t>
      </w:r>
      <w:r w:rsidRPr="00692EA9">
        <w:rPr>
          <w:rFonts w:cs="Arial"/>
          <w:noProof/>
          <w:szCs w:val="24"/>
          <w:lang w:val="en-GB"/>
        </w:rPr>
        <w:t xml:space="preserve"> </w:t>
      </w:r>
      <w:r w:rsidRPr="00692EA9" w:rsidR="00CE40E9">
        <w:rPr>
          <w:rFonts w:cs="Arial"/>
          <w:noProof/>
          <w:szCs w:val="24"/>
          <w:lang w:val="en-GB"/>
        </w:rPr>
        <w:t>and</w:t>
      </w:r>
      <w:r w:rsidRPr="00692EA9">
        <w:rPr>
          <w:rFonts w:cs="Arial"/>
          <w:noProof/>
          <w:szCs w:val="24"/>
          <w:lang w:val="en-GB"/>
        </w:rPr>
        <w:t xml:space="preserve"> </w:t>
      </w:r>
      <w:r w:rsidRPr="00692EA9" w:rsidR="00CE40E9">
        <w:rPr>
          <w:rFonts w:cs="Arial"/>
          <w:noProof/>
          <w:szCs w:val="24"/>
          <w:lang w:val="en-GB"/>
        </w:rPr>
        <w:t>equities</w:t>
      </w:r>
      <w:r w:rsidRPr="00692EA9">
        <w:rPr>
          <w:rFonts w:cs="Arial"/>
          <w:noProof/>
          <w:szCs w:val="24"/>
          <w:lang w:val="en-GB"/>
        </w:rPr>
        <w:t xml:space="preserve">. The principle of double-entry </w:t>
      </w:r>
      <w:r w:rsidRPr="00692EA9" w:rsidR="002F47AA">
        <w:rPr>
          <w:rFonts w:cs="Arial"/>
          <w:noProof/>
          <w:szCs w:val="24"/>
          <w:lang w:val="en-GB"/>
        </w:rPr>
        <w:t>bookkeeping</w:t>
      </w:r>
      <w:r w:rsidRPr="00692EA9">
        <w:rPr>
          <w:rFonts w:cs="Arial"/>
          <w:noProof/>
          <w:szCs w:val="24"/>
          <w:lang w:val="en-GB"/>
        </w:rPr>
        <w:t xml:space="preserve"> is another fundamental accounting principle that </w:t>
      </w:r>
      <w:r w:rsidRPr="00692EA9" w:rsidR="002F47AA">
        <w:rPr>
          <w:rFonts w:cs="Arial"/>
          <w:noProof/>
          <w:szCs w:val="24"/>
          <w:lang w:val="en-GB"/>
        </w:rPr>
        <w:t xml:space="preserve">can be related </w:t>
      </w:r>
      <w:r w:rsidRPr="00692EA9" w:rsidR="00564A54">
        <w:rPr>
          <w:rFonts w:cs="Arial"/>
          <w:noProof/>
          <w:szCs w:val="24"/>
          <w:lang w:val="en-GB"/>
        </w:rPr>
        <w:t>to</w:t>
      </w:r>
      <w:r w:rsidRPr="00692EA9" w:rsidR="002F47AA">
        <w:rPr>
          <w:rFonts w:cs="Arial"/>
          <w:noProof/>
          <w:szCs w:val="24"/>
          <w:lang w:val="en-GB"/>
        </w:rPr>
        <w:t xml:space="preserve"> the aspect as it </w:t>
      </w:r>
      <w:r w:rsidRPr="00692EA9">
        <w:rPr>
          <w:rFonts w:cs="Arial"/>
          <w:noProof/>
          <w:szCs w:val="24"/>
          <w:lang w:val="en-GB"/>
        </w:rPr>
        <w:t xml:space="preserve">contributes to the balance of the statement of financial position. Double-entry </w:t>
      </w:r>
      <w:r w:rsidRPr="00692EA9" w:rsidR="002F47AA">
        <w:rPr>
          <w:rFonts w:cs="Arial"/>
          <w:noProof/>
          <w:szCs w:val="24"/>
          <w:lang w:val="en-GB"/>
        </w:rPr>
        <w:t>bookkeeping</w:t>
      </w:r>
      <w:r w:rsidRPr="00692EA9">
        <w:rPr>
          <w:rFonts w:cs="Arial"/>
          <w:noProof/>
          <w:szCs w:val="24"/>
          <w:lang w:val="en-GB"/>
        </w:rPr>
        <w:t xml:space="preserve"> </w:t>
      </w:r>
      <w:r w:rsidRPr="00692EA9" w:rsidR="00E7558D">
        <w:rPr>
          <w:rFonts w:cs="Arial"/>
          <w:noProof/>
          <w:szCs w:val="24"/>
          <w:lang w:val="en-GB"/>
        </w:rPr>
        <w:t>states that</w:t>
      </w:r>
      <w:r w:rsidRPr="00692EA9">
        <w:rPr>
          <w:rFonts w:cs="Arial"/>
          <w:noProof/>
          <w:szCs w:val="24"/>
          <w:lang w:val="en-GB"/>
        </w:rPr>
        <w:t xml:space="preserve"> every transaction</w:t>
      </w:r>
      <w:r w:rsidRPr="00692EA9" w:rsidR="00E7558D">
        <w:rPr>
          <w:rFonts w:cs="Arial"/>
          <w:noProof/>
          <w:szCs w:val="24"/>
          <w:lang w:val="en-GB"/>
        </w:rPr>
        <w:t xml:space="preserve"> that</w:t>
      </w:r>
      <w:r w:rsidRPr="00692EA9">
        <w:rPr>
          <w:rFonts w:cs="Arial"/>
          <w:noProof/>
          <w:szCs w:val="24"/>
          <w:lang w:val="en-GB"/>
        </w:rPr>
        <w:t xml:space="preserve"> </w:t>
      </w:r>
      <w:r w:rsidRPr="00692EA9" w:rsidR="00E7558D">
        <w:rPr>
          <w:rFonts w:cs="Arial"/>
          <w:noProof/>
          <w:szCs w:val="24"/>
          <w:lang w:val="en-GB"/>
        </w:rPr>
        <w:t xml:space="preserve">affects a </w:t>
      </w:r>
      <w:r w:rsidRPr="00692EA9">
        <w:rPr>
          <w:rFonts w:cs="Arial"/>
          <w:noProof/>
          <w:szCs w:val="24"/>
          <w:lang w:val="en-GB"/>
        </w:rPr>
        <w:t xml:space="preserve">company's financial position </w:t>
      </w:r>
      <w:r w:rsidRPr="00692EA9" w:rsidR="00852534">
        <w:rPr>
          <w:rFonts w:cs="Arial"/>
          <w:noProof/>
          <w:szCs w:val="24"/>
          <w:lang w:val="en-GB"/>
        </w:rPr>
        <w:t>should be</w:t>
      </w:r>
      <w:r w:rsidRPr="00692EA9">
        <w:rPr>
          <w:rFonts w:cs="Arial"/>
          <w:noProof/>
          <w:szCs w:val="24"/>
          <w:lang w:val="en-GB"/>
        </w:rPr>
        <w:t xml:space="preserve"> recorded with two </w:t>
      </w:r>
      <w:r w:rsidRPr="00692EA9" w:rsidR="00852534">
        <w:rPr>
          <w:rFonts w:cs="Arial"/>
          <w:noProof/>
          <w:szCs w:val="24"/>
          <w:lang w:val="en-GB"/>
        </w:rPr>
        <w:t xml:space="preserve">entries: </w:t>
      </w:r>
      <w:r w:rsidRPr="00692EA9">
        <w:rPr>
          <w:rFonts w:cs="Arial"/>
          <w:noProof/>
          <w:szCs w:val="24"/>
          <w:lang w:val="en-GB"/>
        </w:rPr>
        <w:t>a debit and a credit</w:t>
      </w:r>
      <w:r w:rsidRPr="00692EA9" w:rsidR="00852534">
        <w:rPr>
          <w:rFonts w:cs="Arial"/>
          <w:noProof/>
          <w:szCs w:val="24"/>
          <w:lang w:val="en-GB"/>
        </w:rPr>
        <w:t xml:space="preserve">, and </w:t>
      </w:r>
      <w:r w:rsidRPr="00692EA9">
        <w:rPr>
          <w:rFonts w:cs="Arial"/>
          <w:noProof/>
          <w:szCs w:val="24"/>
          <w:lang w:val="en-GB"/>
        </w:rPr>
        <w:t>in at least two different accounts</w:t>
      </w:r>
      <w:r w:rsidRPr="00692EA9" w:rsidR="007321DB">
        <w:rPr>
          <w:rFonts w:cs="Arial"/>
          <w:noProof/>
          <w:szCs w:val="24"/>
          <w:lang w:val="en-GB"/>
        </w:rPr>
        <w:t xml:space="preserve"> </w:t>
      </w:r>
      <w:r w:rsidRPr="00692EA9" w:rsidR="00EF68B1">
        <w:rPr>
          <w:rFonts w:cs="Arial"/>
          <w:noProof/>
          <w:szCs w:val="24"/>
          <w:lang w:val="en-GB"/>
        </w:rPr>
        <w:t>(</w:t>
      </w:r>
      <w:r w:rsidRPr="00EF68B1" w:rsidR="00EF68B1">
        <w:rPr>
          <w:rFonts w:cs="Arial"/>
          <w:noProof/>
          <w:szCs w:val="24"/>
          <w:lang w:val="en-GB"/>
        </w:rPr>
        <w:t>Horngren</w:t>
      </w:r>
      <w:r w:rsidRPr="00692EA9" w:rsidR="00EF68B1">
        <w:rPr>
          <w:rFonts w:cs="Arial"/>
          <w:noProof/>
          <w:szCs w:val="24"/>
          <w:lang w:val="en-GB"/>
        </w:rPr>
        <w:t xml:space="preserve"> et al., 2012). </w:t>
      </w:r>
      <w:r w:rsidRPr="00692EA9" w:rsidR="006168C1">
        <w:rPr>
          <w:rFonts w:cs="Arial"/>
          <w:noProof/>
          <w:szCs w:val="24"/>
          <w:lang w:val="en-GB"/>
        </w:rPr>
        <w:t>It</w:t>
      </w:r>
      <w:r w:rsidRPr="00692EA9">
        <w:rPr>
          <w:rFonts w:cs="Arial"/>
          <w:noProof/>
          <w:szCs w:val="24"/>
          <w:lang w:val="en-GB"/>
        </w:rPr>
        <w:t xml:space="preserve"> ensures that the total debit </w:t>
      </w:r>
      <w:r w:rsidRPr="00692EA9" w:rsidR="003C593E">
        <w:rPr>
          <w:rFonts w:cs="Arial"/>
          <w:noProof/>
          <w:szCs w:val="24"/>
          <w:lang w:val="en-GB"/>
        </w:rPr>
        <w:t xml:space="preserve">amount </w:t>
      </w:r>
      <w:r w:rsidRPr="00692EA9" w:rsidR="006168C1">
        <w:rPr>
          <w:rFonts w:cs="Arial"/>
          <w:noProof/>
          <w:szCs w:val="24"/>
          <w:lang w:val="en-GB"/>
        </w:rPr>
        <w:t xml:space="preserve">will </w:t>
      </w:r>
      <w:r w:rsidRPr="00692EA9">
        <w:rPr>
          <w:rFonts w:cs="Arial"/>
          <w:noProof/>
          <w:szCs w:val="24"/>
          <w:lang w:val="en-GB"/>
        </w:rPr>
        <w:t xml:space="preserve">always </w:t>
      </w:r>
      <w:r w:rsidRPr="00692EA9" w:rsidR="003C593E">
        <w:rPr>
          <w:rFonts w:cs="Arial"/>
          <w:noProof/>
          <w:szCs w:val="24"/>
          <w:lang w:val="en-GB"/>
        </w:rPr>
        <w:t>be</w:t>
      </w:r>
      <w:r w:rsidRPr="00692EA9">
        <w:rPr>
          <w:rFonts w:cs="Arial"/>
          <w:noProof/>
          <w:szCs w:val="24"/>
          <w:lang w:val="en-GB"/>
        </w:rPr>
        <w:t xml:space="preserve"> the</w:t>
      </w:r>
      <w:r w:rsidRPr="00692EA9" w:rsidR="003C593E">
        <w:rPr>
          <w:rFonts w:cs="Arial"/>
          <w:noProof/>
          <w:szCs w:val="24"/>
          <w:lang w:val="en-GB"/>
        </w:rPr>
        <w:t xml:space="preserve"> same amount </w:t>
      </w:r>
      <w:r w:rsidRPr="00692EA9" w:rsidR="00564A54">
        <w:rPr>
          <w:rFonts w:cs="Arial"/>
          <w:noProof/>
          <w:szCs w:val="24"/>
          <w:lang w:val="en-GB"/>
        </w:rPr>
        <w:t>as</w:t>
      </w:r>
      <w:r w:rsidRPr="00692EA9">
        <w:rPr>
          <w:rFonts w:cs="Arial"/>
          <w:noProof/>
          <w:szCs w:val="24"/>
          <w:lang w:val="en-GB"/>
        </w:rPr>
        <w:t xml:space="preserve"> </w:t>
      </w:r>
      <w:r w:rsidRPr="00692EA9" w:rsidR="00564A54">
        <w:rPr>
          <w:rFonts w:cs="Arial"/>
          <w:noProof/>
          <w:szCs w:val="24"/>
          <w:lang w:val="en-GB"/>
        </w:rPr>
        <w:t xml:space="preserve">the </w:t>
      </w:r>
      <w:r w:rsidRPr="00692EA9">
        <w:rPr>
          <w:rFonts w:cs="Arial"/>
          <w:noProof/>
          <w:szCs w:val="24"/>
          <w:lang w:val="en-GB"/>
        </w:rPr>
        <w:t xml:space="preserve">total credits and that the accounting equation </w:t>
      </w:r>
      <w:r w:rsidRPr="00692EA9" w:rsidR="00F24668">
        <w:rPr>
          <w:rFonts w:cs="Arial"/>
          <w:noProof/>
          <w:szCs w:val="24"/>
          <w:lang w:val="en-GB"/>
        </w:rPr>
        <w:t>will be balanced</w:t>
      </w:r>
      <w:r w:rsidRPr="00692EA9">
        <w:rPr>
          <w:rFonts w:cs="Arial"/>
          <w:noProof/>
          <w:szCs w:val="24"/>
          <w:lang w:val="en-GB"/>
        </w:rPr>
        <w:t>.</w:t>
      </w:r>
    </w:p>
    <w:p w:rsidRPr="00692EA9" w:rsidR="0004291C" w:rsidP="00DE0FB5" w:rsidRDefault="0004291C" w14:paraId="52452AE3" w14:textId="27323044">
      <w:pPr>
        <w:rPr>
          <w:rFonts w:cs="Arial"/>
          <w:noProof/>
          <w:szCs w:val="24"/>
          <w:lang w:val="en-GB"/>
        </w:rPr>
      </w:pPr>
      <w:r w:rsidRPr="00692EA9">
        <w:rPr>
          <w:rFonts w:cs="Arial"/>
          <w:noProof/>
          <w:szCs w:val="24"/>
          <w:lang w:val="en-GB"/>
        </w:rPr>
        <w:t xml:space="preserve">For example, if a company </w:t>
      </w:r>
      <w:r w:rsidRPr="00692EA9" w:rsidR="00CF4980">
        <w:rPr>
          <w:rFonts w:cs="Arial"/>
          <w:noProof/>
          <w:szCs w:val="24"/>
          <w:lang w:val="en-GB"/>
        </w:rPr>
        <w:t>buys</w:t>
      </w:r>
      <w:r w:rsidRPr="00692EA9">
        <w:rPr>
          <w:rFonts w:cs="Arial"/>
          <w:noProof/>
          <w:szCs w:val="24"/>
          <w:lang w:val="en-GB"/>
        </w:rPr>
        <w:t xml:space="preserve"> £</w:t>
      </w:r>
      <w:r w:rsidRPr="00692EA9" w:rsidR="00CF4980">
        <w:rPr>
          <w:rFonts w:cs="Arial"/>
          <w:noProof/>
          <w:szCs w:val="24"/>
          <w:lang w:val="en-GB"/>
        </w:rPr>
        <w:t>199</w:t>
      </w:r>
      <w:r w:rsidRPr="00692EA9">
        <w:rPr>
          <w:rFonts w:cs="Arial"/>
          <w:noProof/>
          <w:szCs w:val="24"/>
          <w:lang w:val="en-GB"/>
        </w:rPr>
        <w:t xml:space="preserve">,000 of inventory on credit, it </w:t>
      </w:r>
      <w:r w:rsidRPr="00692EA9" w:rsidR="00F24668">
        <w:rPr>
          <w:rFonts w:cs="Arial"/>
          <w:noProof/>
          <w:szCs w:val="24"/>
          <w:lang w:val="en-GB"/>
        </w:rPr>
        <w:t>has to</w:t>
      </w:r>
      <w:r w:rsidRPr="00692EA9">
        <w:rPr>
          <w:rFonts w:cs="Arial"/>
          <w:noProof/>
          <w:szCs w:val="24"/>
          <w:lang w:val="en-GB"/>
        </w:rPr>
        <w:t xml:space="preserve"> debit its inventory account for £1</w:t>
      </w:r>
      <w:r w:rsidRPr="00692EA9" w:rsidR="00324256">
        <w:rPr>
          <w:rFonts w:cs="Arial"/>
          <w:noProof/>
          <w:szCs w:val="24"/>
          <w:lang w:val="en-GB"/>
        </w:rPr>
        <w:t>99</w:t>
      </w:r>
      <w:r w:rsidRPr="00692EA9">
        <w:rPr>
          <w:rFonts w:cs="Arial"/>
          <w:noProof/>
          <w:szCs w:val="24"/>
          <w:lang w:val="en-GB"/>
        </w:rPr>
        <w:t>,000 and credit its accounts payable account for the same amount. This transaction increases both assets (inventory) and liabilities (accounts payable) by the same amount</w:t>
      </w:r>
      <w:r w:rsidRPr="00692EA9" w:rsidR="009A5839">
        <w:rPr>
          <w:rFonts w:cs="Arial"/>
          <w:noProof/>
          <w:szCs w:val="24"/>
          <w:lang w:val="en-GB"/>
        </w:rPr>
        <w:t xml:space="preserve"> of £1</w:t>
      </w:r>
      <w:r w:rsidRPr="00692EA9" w:rsidR="00CA7B8C">
        <w:rPr>
          <w:rFonts w:cs="Arial"/>
          <w:noProof/>
          <w:szCs w:val="24"/>
          <w:lang w:val="en-GB"/>
        </w:rPr>
        <w:t>99</w:t>
      </w:r>
      <w:r w:rsidRPr="00692EA9" w:rsidR="009A5839">
        <w:rPr>
          <w:rFonts w:cs="Arial"/>
          <w:noProof/>
          <w:szCs w:val="24"/>
          <w:lang w:val="en-GB"/>
        </w:rPr>
        <w:t xml:space="preserve">,000. It will </w:t>
      </w:r>
      <w:r w:rsidRPr="00692EA9">
        <w:rPr>
          <w:rFonts w:cs="Arial"/>
          <w:noProof/>
          <w:szCs w:val="24"/>
          <w:lang w:val="en-GB"/>
        </w:rPr>
        <w:t>maintain the balance of the accounting equation.</w:t>
      </w:r>
    </w:p>
    <w:p w:rsidRPr="00692EA9" w:rsidR="0004291C" w:rsidP="00DE0FB5" w:rsidRDefault="009A5839" w14:paraId="428B17B0" w14:textId="6A367279">
      <w:pPr>
        <w:rPr>
          <w:rFonts w:cs="Arial"/>
          <w:noProof/>
          <w:szCs w:val="24"/>
          <w:lang w:val="en-GB"/>
        </w:rPr>
      </w:pPr>
      <w:r w:rsidRPr="00692EA9">
        <w:rPr>
          <w:rFonts w:cs="Arial"/>
          <w:noProof/>
          <w:szCs w:val="24"/>
          <w:lang w:val="en-GB"/>
        </w:rPr>
        <w:t>Also</w:t>
      </w:r>
      <w:r w:rsidRPr="00692EA9" w:rsidR="0004291C">
        <w:rPr>
          <w:rFonts w:cs="Arial"/>
          <w:noProof/>
          <w:szCs w:val="24"/>
          <w:lang w:val="en-GB"/>
        </w:rPr>
        <w:t xml:space="preserve">, if the company pays off a £5,000 bank loan </w:t>
      </w:r>
      <w:r w:rsidRPr="00692EA9">
        <w:rPr>
          <w:rFonts w:cs="Arial"/>
          <w:noProof/>
          <w:szCs w:val="24"/>
          <w:lang w:val="en-GB"/>
        </w:rPr>
        <w:t>with</w:t>
      </w:r>
      <w:r w:rsidRPr="00692EA9" w:rsidR="0004291C">
        <w:rPr>
          <w:rFonts w:cs="Arial"/>
          <w:noProof/>
          <w:szCs w:val="24"/>
          <w:lang w:val="en-GB"/>
        </w:rPr>
        <w:t xml:space="preserve"> cash, it </w:t>
      </w:r>
      <w:r w:rsidRPr="00692EA9">
        <w:rPr>
          <w:rFonts w:cs="Arial"/>
          <w:noProof/>
          <w:szCs w:val="24"/>
          <w:lang w:val="en-GB"/>
        </w:rPr>
        <w:t>will have to</w:t>
      </w:r>
      <w:r w:rsidRPr="00692EA9" w:rsidR="0004291C">
        <w:rPr>
          <w:rFonts w:cs="Arial"/>
          <w:noProof/>
          <w:szCs w:val="24"/>
          <w:lang w:val="en-GB"/>
        </w:rPr>
        <w:t xml:space="preserve"> debit its bank loan account for £5,000 and credit its cash account for the same amount. This transaction </w:t>
      </w:r>
      <w:r w:rsidRPr="00692EA9">
        <w:rPr>
          <w:rFonts w:cs="Arial"/>
          <w:noProof/>
          <w:szCs w:val="24"/>
          <w:lang w:val="en-GB"/>
        </w:rPr>
        <w:t>decreases</w:t>
      </w:r>
      <w:r w:rsidRPr="00692EA9" w:rsidR="0004291C">
        <w:rPr>
          <w:rFonts w:cs="Arial"/>
          <w:noProof/>
          <w:szCs w:val="24"/>
          <w:lang w:val="en-GB"/>
        </w:rPr>
        <w:t xml:space="preserve"> both liabilities (bank loan) and assets (cash) by the same amount</w:t>
      </w:r>
      <w:r w:rsidRPr="00692EA9">
        <w:rPr>
          <w:rFonts w:cs="Arial"/>
          <w:noProof/>
          <w:szCs w:val="24"/>
          <w:lang w:val="en-GB"/>
        </w:rPr>
        <w:t xml:space="preserve"> of £5,000.</w:t>
      </w:r>
      <w:r w:rsidRPr="00692EA9" w:rsidR="0004291C">
        <w:rPr>
          <w:rFonts w:cs="Arial"/>
          <w:noProof/>
          <w:szCs w:val="24"/>
          <w:lang w:val="en-GB"/>
        </w:rPr>
        <w:t xml:space="preserve"> </w:t>
      </w:r>
      <w:r w:rsidRPr="00692EA9">
        <w:rPr>
          <w:rFonts w:cs="Arial"/>
          <w:noProof/>
          <w:szCs w:val="24"/>
          <w:lang w:val="en-GB"/>
        </w:rPr>
        <w:t xml:space="preserve">Therefore, </w:t>
      </w:r>
      <w:r w:rsidRPr="00692EA9" w:rsidR="0004291C">
        <w:rPr>
          <w:rFonts w:cs="Arial"/>
          <w:noProof/>
          <w:szCs w:val="24"/>
          <w:lang w:val="en-GB"/>
        </w:rPr>
        <w:t xml:space="preserve">again </w:t>
      </w:r>
      <w:r w:rsidRPr="00692EA9">
        <w:rPr>
          <w:rFonts w:cs="Arial"/>
          <w:noProof/>
          <w:szCs w:val="24"/>
          <w:lang w:val="en-GB"/>
        </w:rPr>
        <w:t>it will maintain</w:t>
      </w:r>
      <w:r w:rsidRPr="00692EA9" w:rsidR="0004291C">
        <w:rPr>
          <w:rFonts w:cs="Arial"/>
          <w:noProof/>
          <w:szCs w:val="24"/>
          <w:lang w:val="en-GB"/>
        </w:rPr>
        <w:t xml:space="preserve"> the balance of the accounting equation.</w:t>
      </w:r>
    </w:p>
    <w:p w:rsidRPr="00692EA9" w:rsidR="00EF68B1" w:rsidP="00EF68B1" w:rsidRDefault="0004291C" w14:paraId="4A8A9C1F" w14:textId="77777777">
      <w:pPr>
        <w:rPr>
          <w:rFonts w:cs="Arial"/>
          <w:noProof/>
          <w:szCs w:val="24"/>
          <w:lang w:val="en-GB"/>
        </w:rPr>
      </w:pPr>
      <w:r w:rsidRPr="00692EA9">
        <w:rPr>
          <w:rFonts w:cs="Arial"/>
          <w:noProof/>
          <w:szCs w:val="24"/>
          <w:lang w:val="en-GB"/>
        </w:rPr>
        <w:t xml:space="preserve">The balance of the statement of financial position is </w:t>
      </w:r>
      <w:r w:rsidRPr="00692EA9" w:rsidR="00B624E5">
        <w:rPr>
          <w:rFonts w:cs="Arial"/>
          <w:noProof/>
          <w:szCs w:val="24"/>
          <w:lang w:val="en-GB"/>
        </w:rPr>
        <w:t xml:space="preserve">crucial for </w:t>
      </w:r>
      <w:r w:rsidRPr="00692EA9" w:rsidR="00564A54">
        <w:rPr>
          <w:rFonts w:cs="Arial"/>
          <w:noProof/>
          <w:szCs w:val="24"/>
          <w:lang w:val="en-GB"/>
        </w:rPr>
        <w:t xml:space="preserve">a </w:t>
      </w:r>
      <w:r w:rsidRPr="00692EA9" w:rsidR="00921410">
        <w:rPr>
          <w:rFonts w:cs="Arial"/>
          <w:noProof/>
          <w:szCs w:val="24"/>
          <w:lang w:val="en-GB"/>
        </w:rPr>
        <w:t>business organisation</w:t>
      </w:r>
      <w:r w:rsidRPr="00692EA9">
        <w:rPr>
          <w:rFonts w:cs="Arial"/>
          <w:noProof/>
          <w:szCs w:val="24"/>
          <w:lang w:val="en-GB"/>
        </w:rPr>
        <w:t xml:space="preserve"> because it ensures that </w:t>
      </w:r>
      <w:r w:rsidRPr="00692EA9" w:rsidR="00B624E5">
        <w:rPr>
          <w:rFonts w:cs="Arial"/>
          <w:noProof/>
          <w:szCs w:val="24"/>
          <w:lang w:val="en-GB"/>
        </w:rPr>
        <w:t>the</w:t>
      </w:r>
      <w:r w:rsidRPr="00692EA9">
        <w:rPr>
          <w:rFonts w:cs="Arial"/>
          <w:noProof/>
          <w:szCs w:val="24"/>
          <w:lang w:val="en-GB"/>
        </w:rPr>
        <w:t xml:space="preserve"> financial position is accurately </w:t>
      </w:r>
      <w:r w:rsidRPr="00692EA9" w:rsidR="006557FB">
        <w:rPr>
          <w:rFonts w:cs="Arial"/>
          <w:noProof/>
          <w:szCs w:val="24"/>
          <w:lang w:val="en-GB"/>
        </w:rPr>
        <w:t xml:space="preserve">explained and </w:t>
      </w:r>
      <w:r w:rsidRPr="00692EA9" w:rsidR="007321DB">
        <w:rPr>
          <w:rFonts w:cs="Arial"/>
          <w:noProof/>
          <w:szCs w:val="24"/>
          <w:lang w:val="en-GB"/>
        </w:rPr>
        <w:t>reflected (Hoggett et al., 2021).</w:t>
      </w:r>
      <w:r w:rsidRPr="00692EA9">
        <w:rPr>
          <w:rFonts w:cs="Arial"/>
          <w:noProof/>
          <w:szCs w:val="24"/>
          <w:lang w:val="en-GB"/>
        </w:rPr>
        <w:t xml:space="preserve"> It </w:t>
      </w:r>
      <w:r w:rsidRPr="00692EA9" w:rsidR="006557FB">
        <w:rPr>
          <w:rFonts w:cs="Arial"/>
          <w:noProof/>
          <w:szCs w:val="24"/>
          <w:lang w:val="en-GB"/>
        </w:rPr>
        <w:t>helps</w:t>
      </w:r>
      <w:r w:rsidRPr="00692EA9">
        <w:rPr>
          <w:rFonts w:cs="Arial"/>
          <w:noProof/>
          <w:szCs w:val="24"/>
          <w:lang w:val="en-GB"/>
        </w:rPr>
        <w:t xml:space="preserve"> investors, creditors, and other stakeholders to </w:t>
      </w:r>
      <w:r w:rsidRPr="00692EA9" w:rsidR="00565582">
        <w:rPr>
          <w:rFonts w:cs="Arial"/>
          <w:noProof/>
          <w:szCs w:val="24"/>
          <w:lang w:val="en-GB"/>
        </w:rPr>
        <w:t>assess</w:t>
      </w:r>
      <w:r w:rsidRPr="00692EA9">
        <w:rPr>
          <w:rFonts w:cs="Arial"/>
          <w:noProof/>
          <w:szCs w:val="24"/>
          <w:lang w:val="en-GB"/>
        </w:rPr>
        <w:t xml:space="preserve"> </w:t>
      </w:r>
      <w:r w:rsidRPr="00692EA9" w:rsidR="006557FB">
        <w:rPr>
          <w:rFonts w:cs="Arial"/>
          <w:noProof/>
          <w:szCs w:val="24"/>
          <w:lang w:val="en-GB"/>
        </w:rPr>
        <w:t>the</w:t>
      </w:r>
      <w:r w:rsidRPr="00692EA9">
        <w:rPr>
          <w:rFonts w:cs="Arial"/>
          <w:noProof/>
          <w:szCs w:val="24"/>
          <w:lang w:val="en-GB"/>
        </w:rPr>
        <w:t xml:space="preserve"> financial health</w:t>
      </w:r>
      <w:r w:rsidRPr="00692EA9" w:rsidR="006557FB">
        <w:rPr>
          <w:rFonts w:cs="Arial"/>
          <w:noProof/>
          <w:szCs w:val="24"/>
          <w:lang w:val="en-GB"/>
        </w:rPr>
        <w:t xml:space="preserve"> of that </w:t>
      </w:r>
      <w:r w:rsidRPr="00692EA9" w:rsidR="00461A13">
        <w:rPr>
          <w:rFonts w:cs="Arial"/>
          <w:noProof/>
          <w:szCs w:val="24"/>
          <w:lang w:val="en-GB"/>
        </w:rPr>
        <w:t>business organisation</w:t>
      </w:r>
      <w:r w:rsidRPr="00692EA9">
        <w:rPr>
          <w:rFonts w:cs="Arial"/>
          <w:noProof/>
          <w:szCs w:val="24"/>
          <w:lang w:val="en-GB"/>
        </w:rPr>
        <w:t>, and to make informed</w:t>
      </w:r>
      <w:r w:rsidRPr="00692EA9" w:rsidR="006557FB">
        <w:rPr>
          <w:rFonts w:cs="Arial"/>
          <w:noProof/>
          <w:szCs w:val="24"/>
          <w:lang w:val="en-GB"/>
        </w:rPr>
        <w:t xml:space="preserve"> and appropriate</w:t>
      </w:r>
      <w:r w:rsidRPr="00692EA9">
        <w:rPr>
          <w:rFonts w:cs="Arial"/>
          <w:noProof/>
          <w:szCs w:val="24"/>
          <w:lang w:val="en-GB"/>
        </w:rPr>
        <w:t xml:space="preserve"> decisions based on this information. It </w:t>
      </w:r>
      <w:r w:rsidRPr="00692EA9" w:rsidR="006557FB">
        <w:rPr>
          <w:rFonts w:cs="Arial"/>
          <w:noProof/>
          <w:szCs w:val="24"/>
          <w:lang w:val="en-GB"/>
        </w:rPr>
        <w:t>is</w:t>
      </w:r>
      <w:r w:rsidRPr="00692EA9">
        <w:rPr>
          <w:rFonts w:cs="Arial"/>
          <w:noProof/>
          <w:szCs w:val="24"/>
          <w:lang w:val="en-GB"/>
        </w:rPr>
        <w:t xml:space="preserve"> a basis for other financial </w:t>
      </w:r>
      <w:r w:rsidRPr="00692EA9">
        <w:rPr>
          <w:rFonts w:cs="Arial"/>
          <w:noProof/>
          <w:szCs w:val="24"/>
          <w:lang w:val="en-GB"/>
        </w:rPr>
        <w:lastRenderedPageBreak/>
        <w:t xml:space="preserve">statements, such as the income statement and statement of cash </w:t>
      </w:r>
      <w:r w:rsidRPr="00692EA9" w:rsidR="007321DB">
        <w:rPr>
          <w:rFonts w:cs="Arial"/>
          <w:noProof/>
          <w:szCs w:val="24"/>
          <w:lang w:val="en-GB"/>
        </w:rPr>
        <w:t>flows (Correia et al., 2019).</w:t>
      </w:r>
    </w:p>
    <w:p w:rsidRPr="00692EA9" w:rsidR="0004291C" w:rsidP="00EF68B1" w:rsidRDefault="00C673A6" w14:paraId="3B775E84" w14:textId="554EC93A">
      <w:pPr>
        <w:pStyle w:val="Heading1"/>
        <w:rPr>
          <w:rFonts w:cs="Arial"/>
          <w:noProof/>
          <w:szCs w:val="24"/>
          <w:lang w:val="en-GB"/>
        </w:rPr>
      </w:pPr>
      <w:bookmarkStart w:name="_Toc131214385" w:id="4"/>
      <w:r w:rsidRPr="00692EA9">
        <w:rPr>
          <w:rFonts w:cs="Arial"/>
          <w:noProof/>
          <w:lang w:val="en-GB"/>
        </w:rPr>
        <w:t>Answer to the Question No 2</w:t>
      </w:r>
      <w:bookmarkEnd w:id="4"/>
    </w:p>
    <w:p w:rsidRPr="00692EA9" w:rsidR="00C673A6" w:rsidP="00DE0FB5" w:rsidRDefault="00C5306F" w14:paraId="16F793D8" w14:textId="2AAD5ADC">
      <w:pPr>
        <w:pStyle w:val="Heading2"/>
        <w:rPr>
          <w:rFonts w:ascii="Arial" w:hAnsi="Arial" w:cs="Arial"/>
          <w:b w:val="0"/>
          <w:noProof/>
          <w:lang w:val="en-GB"/>
        </w:rPr>
      </w:pPr>
      <w:bookmarkStart w:name="_Toc131214386" w:id="5"/>
      <w:r w:rsidRPr="00692EA9">
        <w:rPr>
          <w:rFonts w:ascii="Arial" w:hAnsi="Arial" w:cs="Arial"/>
          <w:noProof/>
          <w:lang w:val="en-GB"/>
        </w:rPr>
        <w:t>Requirement A</w:t>
      </w:r>
      <w:bookmarkEnd w:id="5"/>
      <w:r w:rsidRPr="00692EA9">
        <w:rPr>
          <w:rFonts w:ascii="Arial" w:hAnsi="Arial" w:cs="Arial"/>
          <w:noProof/>
          <w:lang w:val="en-GB"/>
        </w:rPr>
        <w:t xml:space="preserve"> </w:t>
      </w:r>
    </w:p>
    <w:p w:rsidRPr="00692EA9" w:rsidR="00C5306F" w:rsidP="00DE0FB5" w:rsidRDefault="009D03EC" w14:paraId="6A546DAB" w14:textId="13FC8F88">
      <w:pPr>
        <w:pStyle w:val="ListParagraph"/>
        <w:numPr>
          <w:ilvl w:val="0"/>
          <w:numId w:val="1"/>
        </w:numPr>
        <w:rPr>
          <w:rFonts w:cs="Arial"/>
          <w:b/>
          <w:bCs/>
          <w:noProof/>
          <w:szCs w:val="24"/>
          <w:lang w:val="en-GB"/>
        </w:rPr>
      </w:pPr>
      <w:r w:rsidRPr="00692EA9">
        <w:rPr>
          <w:rFonts w:cs="Arial"/>
          <w:b/>
          <w:bCs/>
          <w:noProof/>
          <w:szCs w:val="24"/>
          <w:lang w:val="en-GB"/>
        </w:rPr>
        <w:t>ROCE</w:t>
      </w:r>
      <w:r w:rsidRPr="00692EA9" w:rsidR="00346CF0">
        <w:rPr>
          <w:rFonts w:cs="Arial"/>
          <w:b/>
          <w:bCs/>
          <w:noProof/>
          <w:szCs w:val="24"/>
          <w:lang w:val="en-GB"/>
        </w:rPr>
        <w:t xml:space="preserve"> </w:t>
      </w:r>
    </w:p>
    <w:p w:rsidRPr="00692EA9" w:rsidR="00346CF0" w:rsidP="00DE0FB5" w:rsidRDefault="00564A54" w14:paraId="35D3C8BE" w14:textId="19B26D4E">
      <w:pPr>
        <w:rPr>
          <w:rFonts w:cs="Arial"/>
          <w:noProof/>
          <w:szCs w:val="24"/>
          <w:lang w:val="en-GB"/>
        </w:rPr>
      </w:pPr>
      <w:r w:rsidRPr="00692EA9">
        <w:rPr>
          <w:rFonts w:cs="Arial"/>
          <w:noProof/>
          <w:szCs w:val="24"/>
          <w:lang w:val="en-GB"/>
        </w:rPr>
        <w:t xml:space="preserve">The Return on Capital Employed (ROCE) ratio is an essential financial ratio that is utilised to determine how successfully a business is able to put its available capital to work in order to earn profits. </w:t>
      </w:r>
      <w:r w:rsidRPr="00692EA9" w:rsidR="00F12D06">
        <w:rPr>
          <w:rFonts w:cs="Arial"/>
          <w:noProof/>
          <w:szCs w:val="24"/>
          <w:lang w:val="en-GB"/>
        </w:rPr>
        <w:t>This ratio is calculated by</w:t>
      </w:r>
      <w:r w:rsidRPr="00692EA9" w:rsidR="0041767F">
        <w:rPr>
          <w:rFonts w:cs="Arial"/>
          <w:noProof/>
          <w:szCs w:val="24"/>
          <w:lang w:val="en-GB"/>
        </w:rPr>
        <w:t xml:space="preserve"> the</w:t>
      </w:r>
      <w:r w:rsidRPr="00692EA9" w:rsidR="00F12D06">
        <w:rPr>
          <w:rFonts w:cs="Arial"/>
          <w:noProof/>
          <w:szCs w:val="24"/>
          <w:lang w:val="en-GB"/>
        </w:rPr>
        <w:t xml:space="preserve"> </w:t>
      </w:r>
      <w:r w:rsidRPr="00692EA9" w:rsidR="0041767F">
        <w:rPr>
          <w:rFonts w:cs="Arial"/>
          <w:noProof/>
          <w:szCs w:val="24"/>
          <w:lang w:val="en-GB"/>
        </w:rPr>
        <w:t>division of</w:t>
      </w:r>
      <w:r w:rsidRPr="00692EA9" w:rsidR="00F12D06">
        <w:rPr>
          <w:rFonts w:cs="Arial"/>
          <w:noProof/>
          <w:szCs w:val="24"/>
          <w:lang w:val="en-GB"/>
        </w:rPr>
        <w:t xml:space="preserve"> the</w:t>
      </w:r>
      <w:r w:rsidRPr="00692EA9" w:rsidR="00147531">
        <w:rPr>
          <w:rFonts w:cs="Arial"/>
          <w:noProof/>
          <w:szCs w:val="24"/>
          <w:lang w:val="en-GB"/>
        </w:rPr>
        <w:t xml:space="preserve"> net operating profit </w:t>
      </w:r>
      <w:r w:rsidRPr="00692EA9" w:rsidR="00F12D06">
        <w:rPr>
          <w:rFonts w:cs="Arial"/>
          <w:noProof/>
          <w:szCs w:val="24"/>
          <w:lang w:val="en-GB"/>
        </w:rPr>
        <w:t>by the capital employed</w:t>
      </w:r>
      <w:r w:rsidRPr="00692EA9" w:rsidR="00147531">
        <w:rPr>
          <w:rFonts w:cs="Arial"/>
          <w:noProof/>
          <w:szCs w:val="24"/>
          <w:lang w:val="en-GB"/>
        </w:rPr>
        <w:t xml:space="preserve"> or total assets </w:t>
      </w:r>
      <w:r w:rsidRPr="00692EA9" w:rsidR="009309E3">
        <w:rPr>
          <w:rFonts w:cs="Arial"/>
          <w:noProof/>
          <w:szCs w:val="24"/>
          <w:lang w:val="en-GB"/>
        </w:rPr>
        <w:t>deducted by</w:t>
      </w:r>
      <w:r w:rsidRPr="00692EA9" w:rsidR="00147531">
        <w:rPr>
          <w:rFonts w:cs="Arial"/>
          <w:noProof/>
          <w:szCs w:val="24"/>
          <w:lang w:val="en-GB"/>
        </w:rPr>
        <w:t xml:space="preserve"> total current liabilities</w:t>
      </w:r>
      <w:r w:rsidRPr="00692EA9" w:rsidR="00C807B4">
        <w:rPr>
          <w:rFonts w:cs="Arial"/>
          <w:noProof/>
          <w:szCs w:val="24"/>
          <w:lang w:val="en-GB"/>
        </w:rPr>
        <w:t xml:space="preserve"> (</w:t>
      </w:r>
      <w:r w:rsidRPr="00A57E12" w:rsidR="00A57E12">
        <w:rPr>
          <w:rFonts w:cs="Arial"/>
          <w:noProof/>
          <w:szCs w:val="24"/>
          <w:lang w:val="en-GB"/>
        </w:rPr>
        <w:t>Edmonds</w:t>
      </w:r>
      <w:r w:rsidRPr="00692EA9" w:rsidR="00A57E12">
        <w:rPr>
          <w:rFonts w:cs="Arial"/>
          <w:noProof/>
          <w:szCs w:val="24"/>
          <w:lang w:val="en-GB"/>
        </w:rPr>
        <w:t xml:space="preserve"> </w:t>
      </w:r>
      <w:r w:rsidRPr="00692EA9" w:rsidR="00C807B4">
        <w:rPr>
          <w:rFonts w:cs="Arial"/>
          <w:noProof/>
          <w:szCs w:val="24"/>
          <w:lang w:val="en-GB"/>
        </w:rPr>
        <w:t>et al., 2021).</w:t>
      </w:r>
      <w:r w:rsidRPr="00692EA9" w:rsidR="00F12D06">
        <w:rPr>
          <w:rFonts w:cs="Arial"/>
          <w:noProof/>
          <w:szCs w:val="24"/>
          <w:lang w:val="en-GB"/>
        </w:rPr>
        <w:t xml:space="preserve"> </w:t>
      </w:r>
      <w:r w:rsidRPr="00692EA9" w:rsidR="00F07276">
        <w:rPr>
          <w:rFonts w:cs="Arial"/>
          <w:noProof/>
          <w:szCs w:val="24"/>
          <w:lang w:val="en-GB"/>
        </w:rPr>
        <w:t xml:space="preserve">The ROCE ratio is </w:t>
      </w:r>
      <w:r w:rsidRPr="00692EA9" w:rsidR="00172B4B">
        <w:rPr>
          <w:rFonts w:cs="Arial"/>
          <w:noProof/>
          <w:szCs w:val="24"/>
          <w:lang w:val="en-GB"/>
        </w:rPr>
        <w:t>an essential</w:t>
      </w:r>
      <w:r w:rsidRPr="00692EA9" w:rsidR="00F07276">
        <w:rPr>
          <w:rFonts w:cs="Arial"/>
          <w:noProof/>
          <w:szCs w:val="24"/>
          <w:lang w:val="en-GB"/>
        </w:rPr>
        <w:t xml:space="preserve"> metric for investors as it provides insights into </w:t>
      </w:r>
      <w:r w:rsidRPr="00692EA9" w:rsidR="00172B4B">
        <w:rPr>
          <w:rFonts w:cs="Arial"/>
          <w:noProof/>
          <w:szCs w:val="24"/>
          <w:lang w:val="en-GB"/>
        </w:rPr>
        <w:t>the</w:t>
      </w:r>
      <w:r w:rsidRPr="00692EA9" w:rsidR="00F07276">
        <w:rPr>
          <w:rFonts w:cs="Arial"/>
          <w:noProof/>
          <w:szCs w:val="24"/>
          <w:lang w:val="en-GB"/>
        </w:rPr>
        <w:t xml:space="preserve"> company's </w:t>
      </w:r>
      <w:r w:rsidRPr="00692EA9">
        <w:rPr>
          <w:rFonts w:cs="Arial"/>
          <w:noProof/>
          <w:szCs w:val="24"/>
          <w:lang w:val="en-GB"/>
        </w:rPr>
        <w:t>competency</w:t>
      </w:r>
      <w:r w:rsidRPr="00692EA9" w:rsidR="00F07276">
        <w:rPr>
          <w:rFonts w:cs="Arial"/>
          <w:noProof/>
          <w:szCs w:val="24"/>
          <w:lang w:val="en-GB"/>
        </w:rPr>
        <w:t xml:space="preserve"> to </w:t>
      </w:r>
      <w:r w:rsidRPr="00692EA9">
        <w:rPr>
          <w:rFonts w:cs="Arial"/>
          <w:noProof/>
          <w:szCs w:val="24"/>
          <w:lang w:val="en-GB"/>
        </w:rPr>
        <w:t>create</w:t>
      </w:r>
      <w:r w:rsidRPr="00692EA9" w:rsidR="00F07276">
        <w:rPr>
          <w:rFonts w:cs="Arial"/>
          <w:noProof/>
          <w:szCs w:val="24"/>
          <w:lang w:val="en-GB"/>
        </w:rPr>
        <w:t xml:space="preserve"> profits with the capital invested. A high ROCE ratio </w:t>
      </w:r>
      <w:r w:rsidRPr="00692EA9" w:rsidR="00172B4B">
        <w:rPr>
          <w:rFonts w:cs="Arial"/>
          <w:noProof/>
          <w:szCs w:val="24"/>
          <w:lang w:val="en-GB"/>
        </w:rPr>
        <w:t>implies</w:t>
      </w:r>
      <w:r w:rsidRPr="00692EA9" w:rsidR="00F07276">
        <w:rPr>
          <w:rFonts w:cs="Arial"/>
          <w:noProof/>
          <w:szCs w:val="24"/>
          <w:lang w:val="en-GB"/>
        </w:rPr>
        <w:t xml:space="preserve"> that </w:t>
      </w:r>
      <w:r w:rsidRPr="00692EA9" w:rsidR="00172B4B">
        <w:rPr>
          <w:rFonts w:cs="Arial"/>
          <w:noProof/>
          <w:szCs w:val="24"/>
          <w:lang w:val="en-GB"/>
        </w:rPr>
        <w:t>the</w:t>
      </w:r>
      <w:r w:rsidRPr="00692EA9" w:rsidR="00F07276">
        <w:rPr>
          <w:rFonts w:cs="Arial"/>
          <w:noProof/>
          <w:szCs w:val="24"/>
          <w:lang w:val="en-GB"/>
        </w:rPr>
        <w:t xml:space="preserve"> company is</w:t>
      </w:r>
      <w:r w:rsidRPr="00692EA9" w:rsidR="00172B4B">
        <w:rPr>
          <w:rFonts w:cs="Arial"/>
          <w:noProof/>
          <w:szCs w:val="24"/>
          <w:lang w:val="en-GB"/>
        </w:rPr>
        <w:t xml:space="preserve"> successfully</w:t>
      </w:r>
      <w:r w:rsidRPr="00692EA9" w:rsidR="00F07276">
        <w:rPr>
          <w:rFonts w:cs="Arial"/>
          <w:noProof/>
          <w:szCs w:val="24"/>
          <w:lang w:val="en-GB"/>
        </w:rPr>
        <w:t xml:space="preserve"> using its </w:t>
      </w:r>
      <w:r w:rsidRPr="00692EA9" w:rsidR="00172B4B">
        <w:rPr>
          <w:rFonts w:cs="Arial"/>
          <w:noProof/>
          <w:szCs w:val="24"/>
          <w:lang w:val="en-GB"/>
        </w:rPr>
        <w:t xml:space="preserve">invested </w:t>
      </w:r>
      <w:r w:rsidRPr="00692EA9" w:rsidR="00F07276">
        <w:rPr>
          <w:rFonts w:cs="Arial"/>
          <w:noProof/>
          <w:szCs w:val="24"/>
          <w:lang w:val="en-GB"/>
        </w:rPr>
        <w:t xml:space="preserve">capital efficiently to generate profits, while a low ROCE ratio </w:t>
      </w:r>
      <w:r w:rsidRPr="00692EA9" w:rsidR="00172B4B">
        <w:rPr>
          <w:rFonts w:cs="Arial"/>
          <w:noProof/>
          <w:szCs w:val="24"/>
          <w:lang w:val="en-GB"/>
        </w:rPr>
        <w:t>implies</w:t>
      </w:r>
      <w:r w:rsidRPr="00692EA9" w:rsidR="00F07276">
        <w:rPr>
          <w:rFonts w:cs="Arial"/>
          <w:noProof/>
          <w:szCs w:val="24"/>
          <w:lang w:val="en-GB"/>
        </w:rPr>
        <w:t xml:space="preserve"> that the company is not </w:t>
      </w:r>
      <w:r w:rsidRPr="00692EA9" w:rsidR="00172B4B">
        <w:rPr>
          <w:rFonts w:cs="Arial"/>
          <w:noProof/>
          <w:szCs w:val="24"/>
          <w:lang w:val="en-GB"/>
        </w:rPr>
        <w:t>utilising</w:t>
      </w:r>
      <w:r w:rsidRPr="00692EA9" w:rsidR="00F07276">
        <w:rPr>
          <w:rFonts w:cs="Arial"/>
          <w:noProof/>
          <w:szCs w:val="24"/>
          <w:lang w:val="en-GB"/>
        </w:rPr>
        <w:t xml:space="preserve"> its capital efficiently.</w:t>
      </w:r>
    </w:p>
    <w:p w:rsidRPr="00692EA9" w:rsidR="00A57E12" w:rsidP="00A57E12" w:rsidRDefault="00564A54" w14:paraId="29678658" w14:textId="77777777">
      <w:pPr>
        <w:rPr>
          <w:rFonts w:cs="Arial"/>
          <w:noProof/>
          <w:szCs w:val="24"/>
          <w:lang w:val="en-GB"/>
        </w:rPr>
      </w:pPr>
      <w:r w:rsidRPr="00692EA9">
        <w:rPr>
          <w:rFonts w:cs="Arial"/>
          <w:noProof/>
          <w:szCs w:val="24"/>
          <w:lang w:val="en-GB"/>
        </w:rPr>
        <w:t>The f</w:t>
      </w:r>
      <w:r w:rsidRPr="00692EA9" w:rsidR="00961931">
        <w:rPr>
          <w:rFonts w:cs="Arial"/>
          <w:noProof/>
          <w:szCs w:val="24"/>
          <w:lang w:val="en-GB"/>
        </w:rPr>
        <w:t xml:space="preserve">ormula for </w:t>
      </w:r>
      <m:oMath>
        <m:r>
          <w:rPr>
            <w:rFonts w:ascii="Cambria Math" w:hAnsi="Cambria Math" w:cs="Arial"/>
            <w:noProof/>
            <w:szCs w:val="24"/>
            <w:lang w:val="en-GB"/>
          </w:rPr>
          <m:t>ROCE =</m:t>
        </m:r>
        <m:f>
          <m:fPr>
            <m:ctrlPr>
              <w:rPr>
                <w:rFonts w:ascii="Cambria Math" w:hAnsi="Cambria Math" w:cs="Arial"/>
                <w:i/>
                <w:noProof/>
                <w:szCs w:val="24"/>
                <w:lang w:val="en-GB"/>
              </w:rPr>
            </m:ctrlPr>
          </m:fPr>
          <m:num>
            <m:r>
              <w:rPr>
                <w:rFonts w:ascii="Cambria Math" w:hAnsi="Cambria Math" w:cs="Arial"/>
                <w:noProof/>
                <w:szCs w:val="24"/>
                <w:lang w:val="en-GB"/>
              </w:rPr>
              <m:t xml:space="preserve"> Net Operating Profit</m:t>
            </m:r>
          </m:num>
          <m:den>
            <m:d>
              <m:dPr>
                <m:ctrlPr>
                  <w:rPr>
                    <w:rFonts w:ascii="Cambria Math" w:hAnsi="Cambria Math" w:cs="Arial"/>
                    <w:i/>
                    <w:noProof/>
                    <w:szCs w:val="24"/>
                    <w:lang w:val="en-GB"/>
                  </w:rPr>
                </m:ctrlPr>
              </m:dPr>
              <m:e>
                <m:r>
                  <w:rPr>
                    <w:rFonts w:ascii="Cambria Math" w:hAnsi="Cambria Math" w:cs="Arial"/>
                    <w:noProof/>
                    <w:szCs w:val="24"/>
                    <w:lang w:val="en-GB"/>
                  </w:rPr>
                  <m:t>Total Assets – Total current liabilities</m:t>
                </m:r>
              </m:e>
            </m:d>
          </m:den>
        </m:f>
        <m:r>
          <w:rPr>
            <w:rFonts w:ascii="Cambria Math" w:hAnsi="Cambria Math" w:cs="Arial"/>
            <w:noProof/>
            <w:szCs w:val="24"/>
            <w:lang w:val="en-GB"/>
          </w:rPr>
          <m:t xml:space="preserve"> </m:t>
        </m:r>
      </m:oMath>
    </w:p>
    <w:p w:rsidRPr="00692EA9" w:rsidR="007F6EF4" w:rsidP="00A57E12" w:rsidRDefault="007F6EF4" w14:paraId="20056E1F" w14:textId="1FBCCF40">
      <w:pPr>
        <w:rPr>
          <w:rFonts w:cs="Arial"/>
          <w:noProof/>
          <w:szCs w:val="24"/>
          <w:lang w:val="en-GB"/>
        </w:rPr>
      </w:pPr>
      <m:oMathPara>
        <m:oMath>
          <m:r>
            <w:rPr>
              <w:rFonts w:ascii="Cambria Math" w:hAnsi="Cambria Math" w:cs="Arial"/>
              <w:noProof/>
              <w:szCs w:val="24"/>
              <w:lang w:val="en-GB"/>
            </w:rPr>
            <m:t>ROCE for 2021 =</m:t>
          </m:r>
          <m:f>
            <m:fPr>
              <m:ctrlPr>
                <w:rPr>
                  <w:rFonts w:ascii="Cambria Math" w:hAnsi="Cambria Math" w:cs="Arial"/>
                  <w:i/>
                  <w:noProof/>
                  <w:szCs w:val="24"/>
                  <w:lang w:val="en-GB"/>
                </w:rPr>
              </m:ctrlPr>
            </m:fPr>
            <m:num>
              <m:r>
                <w:rPr>
                  <w:rFonts w:ascii="Cambria Math" w:hAnsi="Cambria Math" w:cs="Arial"/>
                  <w:noProof/>
                  <w:szCs w:val="24"/>
                  <w:lang w:val="en-GB"/>
                </w:rPr>
                <m:t>805</m:t>
              </m:r>
            </m:num>
            <m:den>
              <m:r>
                <w:rPr>
                  <w:rFonts w:ascii="Cambria Math" w:hAnsi="Cambria Math" w:cs="Arial"/>
                  <w:noProof/>
                  <w:szCs w:val="24"/>
                  <w:lang w:val="en-GB"/>
                </w:rPr>
                <m:t>(9736 – 2511)</m:t>
              </m:r>
            </m:den>
          </m:f>
        </m:oMath>
      </m:oMathPara>
    </w:p>
    <w:p w:rsidRPr="00692EA9" w:rsidR="0004291C" w:rsidP="00DE0FB5" w:rsidRDefault="00874BF8" w14:paraId="627AEEB0" w14:textId="63F1805D">
      <w:pPr>
        <w:jc w:val="center"/>
        <w:rPr>
          <w:rFonts w:cs="Arial"/>
          <w:noProof/>
          <w:szCs w:val="24"/>
          <w:lang w:val="en-GB"/>
        </w:rPr>
      </w:pPr>
      <w:r w:rsidRPr="00692EA9">
        <w:rPr>
          <w:rFonts w:cs="Arial"/>
          <w:noProof/>
          <w:szCs w:val="24"/>
          <w:lang w:val="en-GB"/>
        </w:rPr>
        <w:t xml:space="preserve">= </w:t>
      </w:r>
      <w:r w:rsidRPr="00692EA9" w:rsidR="00547F30">
        <w:rPr>
          <w:rFonts w:cs="Arial"/>
          <w:noProof/>
          <w:szCs w:val="24"/>
          <w:lang w:val="en-GB"/>
        </w:rPr>
        <w:t>0.1114</w:t>
      </w:r>
    </w:p>
    <w:p w:rsidRPr="00692EA9" w:rsidR="00547F30" w:rsidP="00DE0FB5" w:rsidRDefault="00547F30" w14:paraId="2D256349" w14:textId="6B15865E">
      <w:pPr>
        <w:jc w:val="center"/>
        <w:rPr>
          <w:rFonts w:cs="Arial"/>
          <w:noProof/>
          <w:szCs w:val="24"/>
          <w:lang w:val="en-GB"/>
        </w:rPr>
      </w:pPr>
      <w:r w:rsidRPr="00692EA9">
        <w:rPr>
          <w:rFonts w:cs="Arial"/>
          <w:noProof/>
          <w:szCs w:val="24"/>
          <w:lang w:val="en-GB"/>
        </w:rPr>
        <w:t>=11.14%</w:t>
      </w:r>
    </w:p>
    <w:p w:rsidRPr="00692EA9" w:rsidR="00912B5E" w:rsidP="00DE0FB5" w:rsidRDefault="00912B5E" w14:paraId="08E32BF9" w14:textId="308D40FA">
      <w:pPr>
        <w:jc w:val="center"/>
        <w:rPr>
          <w:rFonts w:cs="Arial"/>
          <w:noProof/>
          <w:szCs w:val="24"/>
          <w:lang w:val="en-GB"/>
        </w:rPr>
      </w:pPr>
      <m:oMathPara>
        <m:oMath>
          <m:r>
            <w:rPr>
              <w:rFonts w:ascii="Cambria Math" w:hAnsi="Cambria Math" w:cs="Arial"/>
              <w:noProof/>
              <w:szCs w:val="24"/>
              <w:lang w:val="en-GB"/>
            </w:rPr>
            <m:t>ROCE for 2020 =</m:t>
          </m:r>
          <m:f>
            <m:fPr>
              <m:ctrlPr>
                <w:rPr>
                  <w:rFonts w:ascii="Cambria Math" w:hAnsi="Cambria Math" w:cs="Arial"/>
                  <w:i/>
                  <w:noProof/>
                  <w:szCs w:val="24"/>
                  <w:lang w:val="en-GB"/>
                </w:rPr>
              </m:ctrlPr>
            </m:fPr>
            <m:num>
              <m:r>
                <w:rPr>
                  <w:rFonts w:ascii="Cambria Math" w:hAnsi="Cambria Math" w:cs="Arial"/>
                  <w:noProof/>
                  <w:szCs w:val="24"/>
                  <w:lang w:val="en-GB"/>
                </w:rPr>
                <m:t>699</m:t>
              </m:r>
            </m:num>
            <m:den>
              <m:r>
                <w:rPr>
                  <w:rFonts w:ascii="Cambria Math" w:hAnsi="Cambria Math" w:cs="Arial"/>
                  <w:noProof/>
                  <w:szCs w:val="24"/>
                  <w:lang w:val="en-GB"/>
                </w:rPr>
                <m:t>( 10,087 – 3,046)</m:t>
              </m:r>
            </m:den>
          </m:f>
        </m:oMath>
      </m:oMathPara>
    </w:p>
    <w:p w:rsidRPr="00692EA9" w:rsidR="00547F30" w:rsidP="00DE0FB5" w:rsidRDefault="00547F30" w14:paraId="665238C2" w14:textId="6DFF519D">
      <w:pPr>
        <w:jc w:val="center"/>
        <w:rPr>
          <w:rFonts w:cs="Arial"/>
          <w:noProof/>
          <w:szCs w:val="24"/>
          <w:lang w:val="en-GB"/>
        </w:rPr>
      </w:pPr>
    </w:p>
    <w:p w:rsidRPr="00692EA9" w:rsidR="002A307E" w:rsidP="00DE0FB5" w:rsidRDefault="00912B5E" w14:paraId="6F2E2914" w14:textId="5600135C">
      <w:pPr>
        <w:jc w:val="center"/>
        <w:rPr>
          <w:rFonts w:cs="Arial"/>
          <w:noProof/>
          <w:szCs w:val="24"/>
          <w:lang w:val="en-GB"/>
        </w:rPr>
      </w:pPr>
      <w:r w:rsidRPr="00692EA9">
        <w:rPr>
          <w:rFonts w:cs="Arial"/>
          <w:noProof/>
          <w:szCs w:val="24"/>
          <w:lang w:val="en-GB"/>
        </w:rPr>
        <w:t xml:space="preserve">= </w:t>
      </w:r>
      <w:r w:rsidRPr="00692EA9" w:rsidR="002A307E">
        <w:rPr>
          <w:rFonts w:cs="Arial"/>
          <w:noProof/>
          <w:szCs w:val="24"/>
          <w:lang w:val="en-GB"/>
        </w:rPr>
        <w:t>0.</w:t>
      </w:r>
      <w:r w:rsidRPr="00692EA9" w:rsidR="009D72A7">
        <w:rPr>
          <w:rFonts w:cs="Arial"/>
          <w:noProof/>
          <w:szCs w:val="24"/>
          <w:lang w:val="en-GB"/>
        </w:rPr>
        <w:t>0992</w:t>
      </w:r>
    </w:p>
    <w:p w:rsidRPr="00692EA9" w:rsidR="00E5065B" w:rsidP="00DE0FB5" w:rsidRDefault="00E5065B" w14:paraId="278891E1" w14:textId="47BBB73A">
      <w:pPr>
        <w:jc w:val="center"/>
        <w:rPr>
          <w:rFonts w:cs="Arial"/>
          <w:noProof/>
          <w:szCs w:val="24"/>
          <w:lang w:val="en-GB"/>
        </w:rPr>
      </w:pPr>
      <w:r w:rsidRPr="00692EA9">
        <w:rPr>
          <w:rFonts w:cs="Arial"/>
          <w:noProof/>
          <w:szCs w:val="24"/>
          <w:lang w:val="en-GB"/>
        </w:rPr>
        <w:t>= 9.92%</w:t>
      </w:r>
    </w:p>
    <w:p w:rsidRPr="00692EA9" w:rsidR="00E5065B" w:rsidP="00DE0FB5" w:rsidRDefault="00E5065B" w14:paraId="1835B3B6" w14:textId="77777777">
      <w:pPr>
        <w:jc w:val="center"/>
        <w:rPr>
          <w:rFonts w:cs="Arial"/>
          <w:noProof/>
          <w:szCs w:val="24"/>
          <w:lang w:val="en-GB"/>
        </w:rPr>
      </w:pPr>
    </w:p>
    <w:p w:rsidRPr="00692EA9" w:rsidR="002A307E" w:rsidP="00DE0FB5" w:rsidRDefault="00641FD6" w14:paraId="604E86F7" w14:textId="3AE9C16B">
      <w:pPr>
        <w:pStyle w:val="ListParagraph"/>
        <w:numPr>
          <w:ilvl w:val="0"/>
          <w:numId w:val="1"/>
        </w:numPr>
        <w:rPr>
          <w:rFonts w:cs="Arial"/>
          <w:b/>
          <w:bCs/>
          <w:noProof/>
          <w:szCs w:val="24"/>
          <w:lang w:val="en-GB"/>
        </w:rPr>
      </w:pPr>
      <w:r w:rsidRPr="00692EA9">
        <w:rPr>
          <w:rFonts w:cs="Arial"/>
          <w:b/>
          <w:bCs/>
          <w:noProof/>
          <w:szCs w:val="24"/>
          <w:lang w:val="en-GB"/>
        </w:rPr>
        <w:t xml:space="preserve">ROE </w:t>
      </w:r>
    </w:p>
    <w:p w:rsidRPr="00692EA9" w:rsidR="006D757F" w:rsidP="00DE0FB5" w:rsidRDefault="008D160F" w14:paraId="7C6F8CEF" w14:textId="74753568">
      <w:pPr>
        <w:rPr>
          <w:rFonts w:cs="Arial"/>
          <w:noProof/>
          <w:szCs w:val="24"/>
          <w:lang w:val="en-GB"/>
        </w:rPr>
      </w:pPr>
      <w:r w:rsidRPr="00692EA9">
        <w:rPr>
          <w:rFonts w:cs="Arial"/>
          <w:noProof/>
          <w:szCs w:val="24"/>
          <w:lang w:val="en-GB"/>
        </w:rPr>
        <w:t xml:space="preserve">Return on Equity (ROE) is another financial ratio that is used for measuring a company's profitability </w:t>
      </w:r>
      <w:r w:rsidRPr="00692EA9" w:rsidR="00852FB8">
        <w:rPr>
          <w:rFonts w:cs="Arial"/>
          <w:noProof/>
          <w:szCs w:val="24"/>
          <w:lang w:val="en-GB"/>
        </w:rPr>
        <w:t xml:space="preserve">considering </w:t>
      </w:r>
      <w:r w:rsidRPr="00692EA9">
        <w:rPr>
          <w:rFonts w:cs="Arial"/>
          <w:noProof/>
          <w:szCs w:val="24"/>
          <w:lang w:val="en-GB"/>
        </w:rPr>
        <w:t>its equity</w:t>
      </w:r>
      <w:r w:rsidRPr="00692EA9" w:rsidR="00F13EC7">
        <w:rPr>
          <w:rFonts w:cs="Arial"/>
          <w:noProof/>
          <w:szCs w:val="24"/>
          <w:lang w:val="en-GB"/>
        </w:rPr>
        <w:t xml:space="preserve"> capital</w:t>
      </w:r>
      <w:r w:rsidRPr="00692EA9">
        <w:rPr>
          <w:rFonts w:cs="Arial"/>
          <w:noProof/>
          <w:szCs w:val="24"/>
          <w:lang w:val="en-GB"/>
        </w:rPr>
        <w:t xml:space="preserve">. </w:t>
      </w:r>
      <w:r w:rsidRPr="00692EA9" w:rsidR="00564A54">
        <w:rPr>
          <w:rFonts w:cs="Arial"/>
          <w:noProof/>
          <w:szCs w:val="24"/>
          <w:lang w:val="en-GB"/>
        </w:rPr>
        <w:t xml:space="preserve">To determine it, simply divide the </w:t>
      </w:r>
      <w:r w:rsidRPr="00692EA9" w:rsidR="00564A54">
        <w:rPr>
          <w:rFonts w:cs="Arial"/>
          <w:noProof/>
          <w:szCs w:val="24"/>
          <w:lang w:val="en-GB"/>
        </w:rPr>
        <w:lastRenderedPageBreak/>
        <w:t xml:space="preserve">net profit by the complete amount of shareholders' equity. </w:t>
      </w:r>
      <w:r w:rsidRPr="00692EA9" w:rsidR="00F13EC7">
        <w:rPr>
          <w:rFonts w:cs="Arial"/>
          <w:noProof/>
          <w:szCs w:val="24"/>
          <w:lang w:val="en-GB"/>
        </w:rPr>
        <w:t xml:space="preserve">This ratio </w:t>
      </w:r>
      <w:r w:rsidRPr="00692EA9" w:rsidR="006D757F">
        <w:rPr>
          <w:rFonts w:cs="Arial"/>
          <w:noProof/>
          <w:szCs w:val="24"/>
          <w:lang w:val="en-GB"/>
        </w:rPr>
        <w:t xml:space="preserve">can be </w:t>
      </w:r>
      <w:r w:rsidRPr="00692EA9" w:rsidR="00F13EC7">
        <w:rPr>
          <w:rFonts w:cs="Arial"/>
          <w:noProof/>
          <w:szCs w:val="24"/>
          <w:lang w:val="en-GB"/>
        </w:rPr>
        <w:t>applied</w:t>
      </w:r>
      <w:r w:rsidRPr="00692EA9" w:rsidR="006D757F">
        <w:rPr>
          <w:rFonts w:cs="Arial"/>
          <w:noProof/>
          <w:szCs w:val="24"/>
          <w:lang w:val="en-GB"/>
        </w:rPr>
        <w:t xml:space="preserve"> </w:t>
      </w:r>
      <w:r w:rsidRPr="00692EA9" w:rsidR="00564A54">
        <w:rPr>
          <w:rFonts w:cs="Arial"/>
          <w:noProof/>
          <w:szCs w:val="24"/>
          <w:lang w:val="en-GB"/>
        </w:rPr>
        <w:t>to</w:t>
      </w:r>
      <w:r w:rsidRPr="00692EA9" w:rsidR="00F13EC7">
        <w:rPr>
          <w:rFonts w:cs="Arial"/>
          <w:noProof/>
          <w:szCs w:val="24"/>
          <w:lang w:val="en-GB"/>
        </w:rPr>
        <w:t xml:space="preserve"> evaluating</w:t>
      </w:r>
      <w:r w:rsidRPr="00692EA9" w:rsidR="006D757F">
        <w:rPr>
          <w:rFonts w:cs="Arial"/>
          <w:noProof/>
          <w:szCs w:val="24"/>
          <w:lang w:val="en-GB"/>
        </w:rPr>
        <w:t xml:space="preserve"> </w:t>
      </w:r>
      <w:r w:rsidRPr="00692EA9" w:rsidR="00F13EC7">
        <w:rPr>
          <w:rFonts w:cs="Arial"/>
          <w:noProof/>
          <w:szCs w:val="24"/>
          <w:lang w:val="en-GB"/>
        </w:rPr>
        <w:t>the</w:t>
      </w:r>
      <w:r w:rsidRPr="00692EA9" w:rsidR="006D757F">
        <w:rPr>
          <w:rFonts w:cs="Arial"/>
          <w:noProof/>
          <w:szCs w:val="24"/>
          <w:lang w:val="en-GB"/>
        </w:rPr>
        <w:t xml:space="preserve"> company's financial health, growth potential, and management effectiveness.</w:t>
      </w:r>
      <w:r w:rsidRPr="00692EA9" w:rsidR="00F13EC7">
        <w:rPr>
          <w:rFonts w:cs="Arial"/>
          <w:noProof/>
          <w:szCs w:val="24"/>
          <w:lang w:val="en-GB"/>
        </w:rPr>
        <w:t xml:space="preserve"> If a </w:t>
      </w:r>
      <w:r w:rsidRPr="00692EA9" w:rsidR="006D757F">
        <w:rPr>
          <w:rFonts w:cs="Arial"/>
          <w:noProof/>
          <w:szCs w:val="24"/>
          <w:lang w:val="en-GB"/>
        </w:rPr>
        <w:t xml:space="preserve">company </w:t>
      </w:r>
      <w:r w:rsidRPr="00692EA9" w:rsidR="00F13EC7">
        <w:rPr>
          <w:rFonts w:cs="Arial"/>
          <w:noProof/>
          <w:szCs w:val="24"/>
          <w:lang w:val="en-GB"/>
        </w:rPr>
        <w:t>has</w:t>
      </w:r>
      <w:r w:rsidRPr="00692EA9" w:rsidR="006D757F">
        <w:rPr>
          <w:rFonts w:cs="Arial"/>
          <w:noProof/>
          <w:szCs w:val="24"/>
          <w:lang w:val="en-GB"/>
        </w:rPr>
        <w:t xml:space="preserve"> a consistently high ROE ratio</w:t>
      </w:r>
      <w:r w:rsidRPr="00692EA9" w:rsidR="00F13EC7">
        <w:rPr>
          <w:rFonts w:cs="Arial"/>
          <w:noProof/>
          <w:szCs w:val="24"/>
          <w:lang w:val="en-GB"/>
        </w:rPr>
        <w:t>,</w:t>
      </w:r>
      <w:r w:rsidRPr="00692EA9" w:rsidR="006D757F">
        <w:rPr>
          <w:rFonts w:cs="Arial"/>
          <w:noProof/>
          <w:szCs w:val="24"/>
          <w:lang w:val="en-GB"/>
        </w:rPr>
        <w:t xml:space="preserve"> </w:t>
      </w:r>
      <w:r w:rsidRPr="00692EA9" w:rsidR="00F13EC7">
        <w:rPr>
          <w:rFonts w:cs="Arial"/>
          <w:noProof/>
          <w:szCs w:val="24"/>
          <w:lang w:val="en-GB"/>
        </w:rPr>
        <w:t xml:space="preserve">it </w:t>
      </w:r>
      <w:r w:rsidRPr="00692EA9" w:rsidR="006D757F">
        <w:rPr>
          <w:rFonts w:cs="Arial"/>
          <w:noProof/>
          <w:szCs w:val="24"/>
          <w:lang w:val="en-GB"/>
        </w:rPr>
        <w:t>can indicate</w:t>
      </w:r>
      <w:r w:rsidRPr="00692EA9" w:rsidR="00F13EC7">
        <w:rPr>
          <w:rFonts w:cs="Arial"/>
          <w:noProof/>
          <w:szCs w:val="24"/>
          <w:lang w:val="en-GB"/>
        </w:rPr>
        <w:t xml:space="preserve"> that the company is</w:t>
      </w:r>
      <w:r w:rsidRPr="00692EA9" w:rsidR="006D757F">
        <w:rPr>
          <w:rFonts w:cs="Arial"/>
          <w:noProof/>
          <w:szCs w:val="24"/>
          <w:lang w:val="en-GB"/>
        </w:rPr>
        <w:t xml:space="preserve"> well-managed </w:t>
      </w:r>
      <w:r w:rsidRPr="00692EA9" w:rsidR="00F13EC7">
        <w:rPr>
          <w:rFonts w:cs="Arial"/>
          <w:noProof/>
          <w:szCs w:val="24"/>
          <w:lang w:val="en-GB"/>
        </w:rPr>
        <w:t xml:space="preserve">and it is </w:t>
      </w:r>
      <w:r w:rsidRPr="00692EA9" w:rsidR="006D757F">
        <w:rPr>
          <w:rFonts w:cs="Arial"/>
          <w:noProof/>
          <w:szCs w:val="24"/>
          <w:lang w:val="en-GB"/>
        </w:rPr>
        <w:t>effectively allocating its resources to generate profits for shareholders</w:t>
      </w:r>
      <w:r w:rsidRPr="00692EA9" w:rsidR="00D264A5">
        <w:rPr>
          <w:rFonts w:cs="Arial"/>
          <w:noProof/>
          <w:szCs w:val="24"/>
          <w:lang w:val="en-GB"/>
        </w:rPr>
        <w:t xml:space="preserve"> (Hoggett et al., 2021).</w:t>
      </w:r>
      <w:r w:rsidRPr="00692EA9" w:rsidR="005E1BF5">
        <w:rPr>
          <w:rFonts w:cs="Arial"/>
          <w:noProof/>
          <w:szCs w:val="24"/>
          <w:lang w:val="en-GB"/>
        </w:rPr>
        <w:t xml:space="preserve"> While</w:t>
      </w:r>
      <w:r w:rsidRPr="00692EA9" w:rsidR="006D757F">
        <w:rPr>
          <w:rFonts w:cs="Arial"/>
          <w:noProof/>
          <w:szCs w:val="24"/>
          <w:lang w:val="en-GB"/>
        </w:rPr>
        <w:t xml:space="preserve">, </w:t>
      </w:r>
      <w:r w:rsidRPr="00692EA9" w:rsidR="00F13EC7">
        <w:rPr>
          <w:rFonts w:cs="Arial"/>
          <w:noProof/>
          <w:szCs w:val="24"/>
          <w:lang w:val="en-GB"/>
        </w:rPr>
        <w:t>if the</w:t>
      </w:r>
      <w:r w:rsidRPr="00692EA9" w:rsidR="006D757F">
        <w:rPr>
          <w:rFonts w:cs="Arial"/>
          <w:noProof/>
          <w:szCs w:val="24"/>
          <w:lang w:val="en-GB"/>
        </w:rPr>
        <w:t xml:space="preserve"> company</w:t>
      </w:r>
      <w:r w:rsidRPr="00692EA9" w:rsidR="00F13EC7">
        <w:rPr>
          <w:rFonts w:cs="Arial"/>
          <w:noProof/>
          <w:szCs w:val="24"/>
          <w:lang w:val="en-GB"/>
        </w:rPr>
        <w:t xml:space="preserve"> has</w:t>
      </w:r>
      <w:r w:rsidRPr="00692EA9" w:rsidR="006D757F">
        <w:rPr>
          <w:rFonts w:cs="Arial"/>
          <w:noProof/>
          <w:szCs w:val="24"/>
          <w:lang w:val="en-GB"/>
        </w:rPr>
        <w:t xml:space="preserve"> a consistently low ROE ratio</w:t>
      </w:r>
      <w:r w:rsidRPr="00692EA9" w:rsidR="00F13EC7">
        <w:rPr>
          <w:rFonts w:cs="Arial"/>
          <w:noProof/>
          <w:szCs w:val="24"/>
          <w:lang w:val="en-GB"/>
        </w:rPr>
        <w:t>,</w:t>
      </w:r>
      <w:r w:rsidRPr="00692EA9" w:rsidR="006D757F">
        <w:rPr>
          <w:rFonts w:cs="Arial"/>
          <w:noProof/>
          <w:szCs w:val="24"/>
          <w:lang w:val="en-GB"/>
        </w:rPr>
        <w:t xml:space="preserve"> </w:t>
      </w:r>
      <w:r w:rsidRPr="00692EA9" w:rsidR="00F13EC7">
        <w:rPr>
          <w:rFonts w:cs="Arial"/>
          <w:noProof/>
          <w:szCs w:val="24"/>
          <w:lang w:val="en-GB"/>
        </w:rPr>
        <w:t>it will</w:t>
      </w:r>
      <w:r w:rsidRPr="00692EA9" w:rsidR="006D757F">
        <w:rPr>
          <w:rFonts w:cs="Arial"/>
          <w:noProof/>
          <w:szCs w:val="24"/>
          <w:lang w:val="en-GB"/>
        </w:rPr>
        <w:t xml:space="preserve"> indicate </w:t>
      </w:r>
      <w:r w:rsidRPr="00692EA9" w:rsidR="00F13EC7">
        <w:rPr>
          <w:rFonts w:cs="Arial"/>
          <w:noProof/>
          <w:szCs w:val="24"/>
          <w:lang w:val="en-GB"/>
        </w:rPr>
        <w:t xml:space="preserve">that the company has </w:t>
      </w:r>
      <w:r w:rsidRPr="00692EA9" w:rsidR="006D757F">
        <w:rPr>
          <w:rFonts w:cs="Arial"/>
          <w:noProof/>
          <w:szCs w:val="24"/>
          <w:lang w:val="en-GB"/>
        </w:rPr>
        <w:t xml:space="preserve">poor management or </w:t>
      </w:r>
      <w:r w:rsidRPr="00692EA9" w:rsidR="00564A54">
        <w:rPr>
          <w:rFonts w:cs="Arial"/>
          <w:noProof/>
          <w:szCs w:val="24"/>
          <w:lang w:val="en-GB"/>
        </w:rPr>
        <w:t xml:space="preserve">a </w:t>
      </w:r>
      <w:r w:rsidRPr="00692EA9" w:rsidR="006D757F">
        <w:rPr>
          <w:rFonts w:cs="Arial"/>
          <w:noProof/>
          <w:szCs w:val="24"/>
          <w:lang w:val="en-GB"/>
        </w:rPr>
        <w:t>lack of growth potential.</w:t>
      </w:r>
    </w:p>
    <w:p w:rsidRPr="00692EA9" w:rsidR="00771BD7" w:rsidP="00DE0FB5" w:rsidRDefault="00564A54" w14:paraId="3FB9C879" w14:textId="39502757">
      <w:pPr>
        <w:rPr>
          <w:rFonts w:cs="Arial"/>
          <w:noProof/>
          <w:szCs w:val="24"/>
          <w:lang w:val="en-GB"/>
        </w:rPr>
      </w:pPr>
      <w:r w:rsidRPr="00692EA9">
        <w:rPr>
          <w:rFonts w:cs="Arial"/>
          <w:noProof/>
          <w:szCs w:val="24"/>
          <w:lang w:val="en-GB"/>
        </w:rPr>
        <w:t>The f</w:t>
      </w:r>
      <w:r w:rsidRPr="00692EA9" w:rsidR="00803825">
        <w:rPr>
          <w:rFonts w:cs="Arial"/>
          <w:noProof/>
          <w:szCs w:val="24"/>
          <w:lang w:val="en-GB"/>
        </w:rPr>
        <w:t xml:space="preserve">ormula for </w:t>
      </w:r>
      <m:oMath>
        <m:r>
          <w:rPr>
            <w:rFonts w:ascii="Cambria Math" w:hAnsi="Cambria Math" w:cs="Arial"/>
            <w:noProof/>
            <w:szCs w:val="24"/>
            <w:lang w:val="en-GB"/>
          </w:rPr>
          <m:t xml:space="preserve">ROE = </m:t>
        </m:r>
        <m:f>
          <m:fPr>
            <m:ctrlPr>
              <w:rPr>
                <w:rFonts w:ascii="Cambria Math" w:hAnsi="Cambria Math" w:cs="Arial"/>
                <w:i/>
                <w:noProof/>
                <w:szCs w:val="24"/>
                <w:lang w:val="en-GB"/>
              </w:rPr>
            </m:ctrlPr>
          </m:fPr>
          <m:num>
            <m:r>
              <w:rPr>
                <w:rFonts w:ascii="Cambria Math" w:hAnsi="Cambria Math" w:cs="Arial"/>
                <w:noProof/>
                <w:szCs w:val="24"/>
                <w:lang w:val="en-GB"/>
              </w:rPr>
              <m:t>Net Profit</m:t>
            </m:r>
          </m:num>
          <m:den>
            <m:r>
              <w:rPr>
                <w:rFonts w:ascii="Cambria Math" w:hAnsi="Cambria Math" w:cs="Arial"/>
                <w:noProof/>
                <w:szCs w:val="24"/>
                <w:lang w:val="en-GB"/>
              </w:rPr>
              <m:t xml:space="preserve"> Total Shareholders Equities</m:t>
            </m:r>
          </m:den>
        </m:f>
        <m:r>
          <w:rPr>
            <w:rFonts w:ascii="Cambria Math" w:hAnsi="Cambria Math" w:cs="Arial"/>
            <w:noProof/>
            <w:szCs w:val="24"/>
            <w:lang w:val="en-GB"/>
          </w:rPr>
          <m:t xml:space="preserve"> </m:t>
        </m:r>
      </m:oMath>
    </w:p>
    <w:p w:rsidRPr="00692EA9" w:rsidR="003063B9" w:rsidP="00DE0FB5" w:rsidRDefault="003063B9" w14:paraId="63719F78" w14:textId="40A46160">
      <w:pPr>
        <w:jc w:val="center"/>
        <w:rPr>
          <w:rFonts w:cs="Arial"/>
          <w:noProof/>
          <w:szCs w:val="24"/>
          <w:lang w:val="en-GB"/>
        </w:rPr>
      </w:pPr>
      <m:oMathPara>
        <m:oMath>
          <m:r>
            <w:rPr>
              <w:rFonts w:ascii="Cambria Math" w:hAnsi="Cambria Math" w:cs="Arial"/>
              <w:noProof/>
              <w:szCs w:val="24"/>
              <w:lang w:val="en-GB"/>
            </w:rPr>
            <m:t>ROE for 2021 =</m:t>
          </m:r>
          <m:f>
            <m:fPr>
              <m:ctrlPr>
                <w:rPr>
                  <w:rFonts w:ascii="Cambria Math" w:hAnsi="Cambria Math" w:cs="Arial"/>
                  <w:i/>
                  <w:noProof/>
                  <w:szCs w:val="24"/>
                  <w:lang w:val="en-GB"/>
                </w:rPr>
              </m:ctrlPr>
            </m:fPr>
            <m:num>
              <m:r>
                <w:rPr>
                  <w:rFonts w:ascii="Cambria Math" w:hAnsi="Cambria Math" w:cs="Arial"/>
                  <w:noProof/>
                  <w:szCs w:val="24"/>
                  <w:lang w:val="en-GB"/>
                </w:rPr>
                <m:t>431</m:t>
              </m:r>
            </m:num>
            <m:den>
              <m:r>
                <w:rPr>
                  <w:rFonts w:ascii="Cambria Math" w:hAnsi="Cambria Math" w:cs="Arial"/>
                  <w:noProof/>
                  <w:szCs w:val="24"/>
                  <w:lang w:val="en-GB"/>
                </w:rPr>
                <m:t>3088</m:t>
              </m:r>
            </m:den>
          </m:f>
        </m:oMath>
      </m:oMathPara>
    </w:p>
    <w:p w:rsidRPr="00692EA9" w:rsidR="00136412" w:rsidP="00DE0FB5" w:rsidRDefault="00136412" w14:paraId="1924DCC8" w14:textId="400E5645">
      <w:pPr>
        <w:jc w:val="center"/>
        <w:rPr>
          <w:rFonts w:cs="Arial"/>
          <w:noProof/>
          <w:szCs w:val="24"/>
          <w:lang w:val="en-GB"/>
        </w:rPr>
      </w:pPr>
      <w:r w:rsidRPr="00692EA9">
        <w:rPr>
          <w:rFonts w:cs="Arial"/>
          <w:noProof/>
          <w:szCs w:val="24"/>
          <w:lang w:val="en-GB"/>
        </w:rPr>
        <w:t xml:space="preserve">= </w:t>
      </w:r>
      <w:r w:rsidRPr="00692EA9" w:rsidR="008E3ABF">
        <w:rPr>
          <w:rFonts w:cs="Arial"/>
          <w:noProof/>
          <w:szCs w:val="24"/>
          <w:lang w:val="en-GB"/>
        </w:rPr>
        <w:t>0.1396</w:t>
      </w:r>
    </w:p>
    <w:p w:rsidRPr="00692EA9" w:rsidR="008E3ABF" w:rsidP="00DE0FB5" w:rsidRDefault="008E3ABF" w14:paraId="278C8EF6" w14:textId="01105C2D">
      <w:pPr>
        <w:jc w:val="center"/>
        <w:rPr>
          <w:rFonts w:cs="Arial"/>
          <w:noProof/>
          <w:szCs w:val="24"/>
          <w:lang w:val="en-GB"/>
        </w:rPr>
      </w:pPr>
      <w:r w:rsidRPr="00692EA9">
        <w:rPr>
          <w:rFonts w:cs="Arial"/>
          <w:noProof/>
          <w:szCs w:val="24"/>
          <w:lang w:val="en-GB"/>
        </w:rPr>
        <w:t>= 13.96℅</w:t>
      </w:r>
    </w:p>
    <w:p w:rsidRPr="00692EA9" w:rsidR="008E3ABF" w:rsidP="00DE0FB5" w:rsidRDefault="008E3ABF" w14:paraId="2CF0491F" w14:textId="77777777">
      <w:pPr>
        <w:jc w:val="center"/>
        <w:rPr>
          <w:rFonts w:cs="Arial"/>
          <w:noProof/>
          <w:szCs w:val="24"/>
          <w:lang w:val="en-GB"/>
        </w:rPr>
      </w:pPr>
    </w:p>
    <w:p w:rsidRPr="00692EA9" w:rsidR="00641FD6" w:rsidP="00DE0FB5" w:rsidRDefault="00641FD6" w14:paraId="13ECA722" w14:textId="2CA3C633">
      <w:pPr>
        <w:jc w:val="center"/>
        <w:rPr>
          <w:rFonts w:cs="Arial"/>
          <w:noProof/>
          <w:szCs w:val="24"/>
          <w:lang w:val="en-GB"/>
        </w:rPr>
      </w:pPr>
    </w:p>
    <w:p w:rsidRPr="00692EA9" w:rsidR="007857F4" w:rsidP="00DE0FB5" w:rsidRDefault="007857F4" w14:paraId="7AFB7C30" w14:textId="7D7E5B38">
      <w:pPr>
        <w:jc w:val="center"/>
        <w:rPr>
          <w:rFonts w:cs="Arial"/>
          <w:noProof/>
          <w:szCs w:val="24"/>
          <w:lang w:val="en-GB"/>
        </w:rPr>
      </w:pPr>
      <m:oMathPara>
        <m:oMath>
          <m:r>
            <w:rPr>
              <w:rFonts w:ascii="Cambria Math" w:hAnsi="Cambria Math" w:cs="Arial"/>
              <w:noProof/>
              <w:szCs w:val="24"/>
              <w:lang w:val="en-GB"/>
            </w:rPr>
            <m:t>ROE for 2020 =</m:t>
          </m:r>
          <m:f>
            <m:fPr>
              <m:ctrlPr>
                <w:rPr>
                  <w:rFonts w:ascii="Cambria Math" w:hAnsi="Cambria Math" w:cs="Arial"/>
                  <w:i/>
                  <w:noProof/>
                  <w:szCs w:val="24"/>
                  <w:lang w:val="en-GB"/>
                </w:rPr>
              </m:ctrlPr>
            </m:fPr>
            <m:num>
              <m:r>
                <w:rPr>
                  <w:rFonts w:ascii="Cambria Math" w:hAnsi="Cambria Math" w:cs="Arial"/>
                  <w:noProof/>
                  <w:szCs w:val="24"/>
                  <w:lang w:val="en-GB"/>
                </w:rPr>
                <m:t>366</m:t>
              </m:r>
            </m:num>
            <m:den>
              <m:r>
                <w:rPr>
                  <w:rFonts w:ascii="Cambria Math" w:hAnsi="Cambria Math" w:cs="Arial"/>
                  <w:noProof/>
                  <w:szCs w:val="24"/>
                  <w:lang w:val="en-GB"/>
                </w:rPr>
                <m:t>2912</m:t>
              </m:r>
            </m:den>
          </m:f>
        </m:oMath>
      </m:oMathPara>
    </w:p>
    <w:p w:rsidRPr="00692EA9" w:rsidR="00083057" w:rsidP="00DE0FB5" w:rsidRDefault="00083057" w14:paraId="2A7A79EE" w14:textId="17347CAA">
      <w:pPr>
        <w:jc w:val="center"/>
        <w:rPr>
          <w:rFonts w:cs="Arial"/>
          <w:noProof/>
          <w:szCs w:val="24"/>
          <w:lang w:val="en-GB"/>
        </w:rPr>
      </w:pPr>
      <w:r w:rsidRPr="00692EA9">
        <w:rPr>
          <w:rFonts w:cs="Arial"/>
          <w:noProof/>
          <w:szCs w:val="24"/>
          <w:lang w:val="en-GB"/>
        </w:rPr>
        <w:t>=</w:t>
      </w:r>
      <w:r w:rsidRPr="00692EA9" w:rsidR="00A05675">
        <w:rPr>
          <w:rFonts w:cs="Arial"/>
          <w:noProof/>
          <w:szCs w:val="24"/>
          <w:lang w:val="en-GB"/>
        </w:rPr>
        <w:t xml:space="preserve"> 0.1257</w:t>
      </w:r>
    </w:p>
    <w:p w:rsidRPr="00692EA9" w:rsidR="003063B9" w:rsidP="00DE0FB5" w:rsidRDefault="00D43891" w14:paraId="065A2D40" w14:textId="6BACEC48">
      <w:pPr>
        <w:jc w:val="center"/>
        <w:rPr>
          <w:rFonts w:cs="Arial"/>
          <w:noProof/>
          <w:szCs w:val="24"/>
          <w:lang w:val="en-GB"/>
        </w:rPr>
      </w:pPr>
      <w:r w:rsidRPr="00692EA9">
        <w:rPr>
          <w:rFonts w:cs="Arial"/>
          <w:noProof/>
          <w:szCs w:val="24"/>
          <w:lang w:val="en-GB"/>
        </w:rPr>
        <w:t>= 12.57℅</w:t>
      </w:r>
    </w:p>
    <w:p w:rsidRPr="00692EA9" w:rsidR="00D43891" w:rsidP="00DE0FB5" w:rsidRDefault="00D43891" w14:paraId="0C8EE50B" w14:textId="77777777">
      <w:pPr>
        <w:jc w:val="center"/>
        <w:rPr>
          <w:rFonts w:cs="Arial"/>
          <w:noProof/>
          <w:szCs w:val="24"/>
          <w:lang w:val="en-GB"/>
        </w:rPr>
      </w:pPr>
    </w:p>
    <w:p w:rsidRPr="00692EA9" w:rsidR="005E57AB" w:rsidP="00DE0FB5" w:rsidRDefault="00545C97" w14:paraId="02A6EFF1" w14:textId="63DA1612">
      <w:pPr>
        <w:pStyle w:val="ListParagraph"/>
        <w:numPr>
          <w:ilvl w:val="0"/>
          <w:numId w:val="1"/>
        </w:numPr>
        <w:rPr>
          <w:rFonts w:cs="Arial"/>
          <w:b/>
          <w:bCs/>
          <w:noProof/>
          <w:szCs w:val="24"/>
          <w:lang w:val="en-GB"/>
        </w:rPr>
      </w:pPr>
      <w:r w:rsidRPr="00692EA9">
        <w:rPr>
          <w:rFonts w:cs="Arial"/>
          <w:b/>
          <w:bCs/>
          <w:noProof/>
          <w:szCs w:val="24"/>
          <w:lang w:val="en-GB"/>
        </w:rPr>
        <w:t xml:space="preserve">Earning Per Share </w:t>
      </w:r>
    </w:p>
    <w:p w:rsidRPr="00692EA9" w:rsidR="005611C6" w:rsidP="00DE0FB5" w:rsidRDefault="00564A54" w14:paraId="59C4D239" w14:textId="57CE95DF">
      <w:pPr>
        <w:rPr>
          <w:rFonts w:cs="Arial"/>
          <w:noProof/>
          <w:szCs w:val="24"/>
          <w:lang w:val="en-GB"/>
        </w:rPr>
      </w:pPr>
      <w:r w:rsidRPr="00692EA9">
        <w:rPr>
          <w:rFonts w:cs="Arial"/>
          <w:noProof/>
          <w:szCs w:val="24"/>
          <w:lang w:val="en-GB"/>
        </w:rPr>
        <w:t xml:space="preserve">Earnings per share (EPS) measures how much profit can be attributed to each outstanding share of a company's common stock (Jobling </w:t>
      </w:r>
      <w:r w:rsidRPr="00692EA9" w:rsidR="00EF68B1">
        <w:rPr>
          <w:rFonts w:cs="Arial"/>
          <w:noProof/>
          <w:szCs w:val="24"/>
          <w:lang w:val="en-GB"/>
        </w:rPr>
        <w:t>and</w:t>
      </w:r>
      <w:r w:rsidRPr="00692EA9">
        <w:rPr>
          <w:rFonts w:cs="Arial"/>
          <w:noProof/>
          <w:szCs w:val="24"/>
          <w:lang w:val="en-GB"/>
        </w:rPr>
        <w:t xml:space="preserve"> Johnson, 2018). </w:t>
      </w:r>
      <w:r w:rsidRPr="00692EA9" w:rsidR="005611C6">
        <w:rPr>
          <w:rFonts w:cs="Arial"/>
          <w:noProof/>
          <w:szCs w:val="24"/>
          <w:lang w:val="en-GB"/>
        </w:rPr>
        <w:t>The ratio is calculated by dividing the net profit of the company by its total number of equity shares.</w:t>
      </w:r>
    </w:p>
    <w:p w:rsidRPr="00692EA9" w:rsidR="00C52F1B" w:rsidP="00DE0FB5" w:rsidRDefault="00564A54" w14:paraId="6EAD8EFF" w14:textId="347A7AC6">
      <w:pPr>
        <w:rPr>
          <w:rFonts w:cs="Arial"/>
          <w:noProof/>
          <w:szCs w:val="24"/>
          <w:lang w:val="en-GB"/>
        </w:rPr>
      </w:pPr>
      <w:r w:rsidRPr="00692EA9">
        <w:rPr>
          <w:rFonts w:cs="Arial"/>
          <w:noProof/>
          <w:szCs w:val="24"/>
          <w:lang w:val="en-GB"/>
        </w:rPr>
        <w:t>The f</w:t>
      </w:r>
      <w:r w:rsidRPr="00692EA9" w:rsidR="00A472F2">
        <w:rPr>
          <w:rFonts w:cs="Arial"/>
          <w:noProof/>
          <w:szCs w:val="24"/>
          <w:lang w:val="en-GB"/>
        </w:rPr>
        <w:t>ormula for earning per share</w:t>
      </w:r>
      <m:oMath>
        <m:r>
          <w:rPr>
            <w:rFonts w:ascii="Cambria Math" w:hAnsi="Cambria Math" w:cs="Arial"/>
            <w:noProof/>
            <w:szCs w:val="24"/>
            <w:lang w:val="en-GB"/>
          </w:rPr>
          <m:t xml:space="preserve"> =</m:t>
        </m:r>
        <m:f>
          <m:fPr>
            <m:ctrlPr>
              <w:rPr>
                <w:rFonts w:ascii="Cambria Math" w:hAnsi="Cambria Math" w:cs="Arial"/>
                <w:i/>
                <w:noProof/>
                <w:szCs w:val="24"/>
                <w:lang w:val="en-GB"/>
              </w:rPr>
            </m:ctrlPr>
          </m:fPr>
          <m:num>
            <m:r>
              <w:rPr>
                <w:rFonts w:ascii="Cambria Math" w:hAnsi="Cambria Math" w:cs="Arial"/>
                <w:noProof/>
                <w:szCs w:val="24"/>
                <w:lang w:val="en-GB"/>
              </w:rPr>
              <m:t xml:space="preserve"> Net profit</m:t>
            </m:r>
          </m:num>
          <m:den>
            <m:r>
              <w:rPr>
                <w:rFonts w:ascii="Cambria Math" w:hAnsi="Cambria Math" w:cs="Arial"/>
                <w:noProof/>
                <w:szCs w:val="24"/>
                <w:lang w:val="en-GB"/>
              </w:rPr>
              <m:t xml:space="preserve"> Total Number of equity shares</m:t>
            </m:r>
          </m:den>
        </m:f>
        <m:r>
          <w:rPr>
            <w:rFonts w:ascii="Cambria Math" w:hAnsi="Cambria Math" w:cs="Arial"/>
            <w:noProof/>
            <w:szCs w:val="24"/>
            <w:lang w:val="en-GB"/>
          </w:rPr>
          <m:t xml:space="preserve"> </m:t>
        </m:r>
      </m:oMath>
    </w:p>
    <w:p w:rsidRPr="00692EA9" w:rsidR="00FB3EC9" w:rsidP="00DE0FB5" w:rsidRDefault="00FB3EC9" w14:paraId="30BC52AF" w14:textId="4248895C">
      <w:pPr>
        <w:jc w:val="center"/>
        <w:rPr>
          <w:rFonts w:cs="Arial"/>
          <w:noProof/>
          <w:szCs w:val="24"/>
          <w:lang w:val="en-GB"/>
        </w:rPr>
      </w:pPr>
      <m:oMathPara>
        <m:oMath>
          <m:r>
            <w:rPr>
              <w:rFonts w:ascii="Cambria Math" w:hAnsi="Cambria Math" w:cs="Arial"/>
              <w:noProof/>
              <w:szCs w:val="24"/>
              <w:lang w:val="en-GB"/>
            </w:rPr>
            <m:t>Earning Per Share for 2021 =</m:t>
          </m:r>
          <m:f>
            <m:fPr>
              <m:ctrlPr>
                <w:rPr>
                  <w:rFonts w:ascii="Cambria Math" w:hAnsi="Cambria Math" w:cs="Arial"/>
                  <w:i/>
                  <w:noProof/>
                  <w:szCs w:val="24"/>
                  <w:lang w:val="en-GB"/>
                </w:rPr>
              </m:ctrlPr>
            </m:fPr>
            <m:num>
              <m:r>
                <w:rPr>
                  <w:rFonts w:ascii="Cambria Math" w:hAnsi="Cambria Math" w:cs="Arial"/>
                  <w:noProof/>
                  <w:szCs w:val="24"/>
                  <w:lang w:val="en-GB"/>
                </w:rPr>
                <m:t>431</m:t>
              </m:r>
            </m:num>
            <m:den>
              <m:f>
                <m:fPr>
                  <m:ctrlPr>
                    <w:rPr>
                      <w:rFonts w:ascii="Cambria Math" w:hAnsi="Cambria Math" w:cs="Arial"/>
                      <w:i/>
                      <w:noProof/>
                      <w:szCs w:val="24"/>
                      <w:lang w:val="en-GB"/>
                    </w:rPr>
                  </m:ctrlPr>
                </m:fPr>
                <m:num>
                  <m:r>
                    <w:rPr>
                      <w:rFonts w:ascii="Cambria Math" w:hAnsi="Cambria Math" w:cs="Arial"/>
                      <w:noProof/>
                      <w:szCs w:val="24"/>
                      <w:lang w:val="en-GB"/>
                    </w:rPr>
                    <m:t>300</m:t>
                  </m:r>
                </m:num>
                <m:den>
                  <m:r>
                    <w:rPr>
                      <w:rFonts w:ascii="Cambria Math" w:hAnsi="Cambria Math" w:cs="Arial"/>
                      <w:noProof/>
                      <w:szCs w:val="24"/>
                      <w:lang w:val="en-GB"/>
                    </w:rPr>
                    <m:t>.5</m:t>
                  </m:r>
                </m:den>
              </m:f>
            </m:den>
          </m:f>
        </m:oMath>
      </m:oMathPara>
    </w:p>
    <w:p w:rsidRPr="00692EA9" w:rsidR="00C02DE2" w:rsidP="00DE0FB5" w:rsidRDefault="00C02DE2" w14:paraId="0B767082" w14:textId="642B13EA">
      <w:pPr>
        <w:jc w:val="center"/>
        <w:rPr>
          <w:rFonts w:cs="Arial"/>
          <w:noProof/>
          <w:szCs w:val="24"/>
          <w:lang w:val="en-GB"/>
        </w:rPr>
      </w:pPr>
      <m:oMathPara>
        <m:oMath>
          <m:r>
            <w:rPr>
              <w:rFonts w:ascii="Cambria Math" w:hAnsi="Cambria Math" w:cs="Arial"/>
              <w:noProof/>
              <w:szCs w:val="24"/>
              <w:lang w:val="en-GB"/>
            </w:rPr>
            <w:lastRenderedPageBreak/>
            <m:t>=</m:t>
          </m:r>
          <m:f>
            <m:fPr>
              <m:ctrlPr>
                <w:rPr>
                  <w:rFonts w:ascii="Cambria Math" w:hAnsi="Cambria Math" w:cs="Arial"/>
                  <w:i/>
                  <w:noProof/>
                  <w:szCs w:val="24"/>
                  <w:lang w:val="en-GB"/>
                </w:rPr>
              </m:ctrlPr>
            </m:fPr>
            <m:num>
              <m:r>
                <w:rPr>
                  <w:rFonts w:ascii="Cambria Math" w:hAnsi="Cambria Math" w:cs="Arial"/>
                  <w:noProof/>
                  <w:szCs w:val="24"/>
                  <w:lang w:val="en-GB"/>
                </w:rPr>
                <m:t>431</m:t>
              </m:r>
            </m:num>
            <m:den>
              <m:r>
                <w:rPr>
                  <w:rFonts w:ascii="Cambria Math" w:hAnsi="Cambria Math" w:cs="Arial"/>
                  <w:noProof/>
                  <w:szCs w:val="24"/>
                  <w:lang w:val="en-GB"/>
                </w:rPr>
                <m:t>600</m:t>
              </m:r>
            </m:den>
          </m:f>
        </m:oMath>
      </m:oMathPara>
    </w:p>
    <w:p w:rsidRPr="00692EA9" w:rsidR="00E90F24" w:rsidP="00DE0FB5" w:rsidRDefault="00E90F24" w14:paraId="4B9A98E2" w14:textId="6549CDDC">
      <w:pPr>
        <w:jc w:val="center"/>
        <w:rPr>
          <w:rFonts w:cs="Arial"/>
          <w:noProof/>
          <w:szCs w:val="24"/>
          <w:lang w:val="en-GB"/>
        </w:rPr>
      </w:pPr>
      <w:r w:rsidRPr="00692EA9">
        <w:rPr>
          <w:rFonts w:cs="Arial"/>
          <w:noProof/>
          <w:szCs w:val="24"/>
          <w:lang w:val="en-GB"/>
        </w:rPr>
        <w:t xml:space="preserve">= </w:t>
      </w:r>
      <w:r w:rsidRPr="00692EA9" w:rsidR="000025B7">
        <w:rPr>
          <w:rFonts w:cs="Arial"/>
          <w:noProof/>
          <w:szCs w:val="24"/>
          <w:lang w:val="en-GB"/>
        </w:rPr>
        <w:t>0.71</w:t>
      </w:r>
      <w:r w:rsidRPr="00692EA9" w:rsidR="00544B00">
        <w:rPr>
          <w:rFonts w:cs="Arial"/>
          <w:noProof/>
          <w:szCs w:val="24"/>
          <w:lang w:val="en-GB"/>
        </w:rPr>
        <w:t>8</w:t>
      </w:r>
      <w:r w:rsidRPr="00692EA9" w:rsidR="00C44414">
        <w:rPr>
          <w:rFonts w:cs="Arial"/>
          <w:noProof/>
          <w:szCs w:val="24"/>
          <w:lang w:val="en-GB"/>
        </w:rPr>
        <w:t>33</w:t>
      </w:r>
    </w:p>
    <w:p w:rsidRPr="00692EA9" w:rsidR="00C44414" w:rsidP="00DE0FB5" w:rsidRDefault="00C44414" w14:paraId="406E4CE5" w14:textId="77777777">
      <w:pPr>
        <w:jc w:val="center"/>
        <w:rPr>
          <w:rFonts w:cs="Arial"/>
          <w:noProof/>
          <w:szCs w:val="24"/>
          <w:lang w:val="en-GB"/>
        </w:rPr>
      </w:pPr>
    </w:p>
    <w:p w:rsidRPr="00692EA9" w:rsidR="00C44414" w:rsidP="00DE0FB5" w:rsidRDefault="00C44414" w14:paraId="6288F704" w14:textId="091346AD">
      <w:pPr>
        <w:jc w:val="center"/>
        <w:rPr>
          <w:rFonts w:cs="Arial"/>
          <w:noProof/>
          <w:szCs w:val="24"/>
          <w:lang w:val="en-GB"/>
        </w:rPr>
      </w:pPr>
      <m:oMathPara>
        <m:oMath>
          <m:r>
            <w:rPr>
              <w:rFonts w:ascii="Cambria Math" w:hAnsi="Cambria Math" w:cs="Arial"/>
              <w:noProof/>
              <w:szCs w:val="24"/>
              <w:lang w:val="en-GB"/>
            </w:rPr>
            <m:t>Earning per share for 2020 =</m:t>
          </m:r>
          <m:f>
            <m:fPr>
              <m:ctrlPr>
                <w:rPr>
                  <w:rFonts w:ascii="Cambria Math" w:hAnsi="Cambria Math" w:cs="Arial"/>
                  <w:i/>
                  <w:noProof/>
                  <w:szCs w:val="24"/>
                  <w:lang w:val="en-GB"/>
                </w:rPr>
              </m:ctrlPr>
            </m:fPr>
            <m:num>
              <m:r>
                <w:rPr>
                  <w:rFonts w:ascii="Cambria Math" w:hAnsi="Cambria Math" w:cs="Arial"/>
                  <w:noProof/>
                  <w:szCs w:val="24"/>
                  <w:lang w:val="en-GB"/>
                </w:rPr>
                <m:t>366</m:t>
              </m:r>
            </m:num>
            <m:den>
              <m:f>
                <m:fPr>
                  <m:ctrlPr>
                    <w:rPr>
                      <w:rFonts w:ascii="Cambria Math" w:hAnsi="Cambria Math" w:cs="Arial"/>
                      <w:i/>
                      <w:noProof/>
                      <w:szCs w:val="24"/>
                      <w:lang w:val="en-GB"/>
                    </w:rPr>
                  </m:ctrlPr>
                </m:fPr>
                <m:num>
                  <m:r>
                    <w:rPr>
                      <w:rFonts w:ascii="Cambria Math" w:hAnsi="Cambria Math" w:cs="Arial"/>
                      <w:noProof/>
                      <w:szCs w:val="24"/>
                      <w:lang w:val="en-GB"/>
                    </w:rPr>
                    <m:t>300</m:t>
                  </m:r>
                </m:num>
                <m:den>
                  <m:r>
                    <w:rPr>
                      <w:rFonts w:ascii="Cambria Math" w:hAnsi="Cambria Math" w:cs="Arial"/>
                      <w:noProof/>
                      <w:szCs w:val="24"/>
                      <w:lang w:val="en-GB"/>
                    </w:rPr>
                    <m:t xml:space="preserve">.5 </m:t>
                  </m:r>
                </m:den>
              </m:f>
            </m:den>
          </m:f>
        </m:oMath>
      </m:oMathPara>
    </w:p>
    <w:p w:rsidRPr="00692EA9" w:rsidR="008B4345" w:rsidP="00DE0FB5" w:rsidRDefault="008B4345" w14:paraId="1453FB61" w14:textId="3FDAF14F">
      <w:pPr>
        <w:jc w:val="center"/>
        <w:rPr>
          <w:rFonts w:cs="Arial"/>
          <w:noProof/>
          <w:szCs w:val="24"/>
          <w:lang w:val="en-GB"/>
        </w:rPr>
      </w:pPr>
      <m:oMathPara>
        <m:oMath>
          <m:r>
            <w:rPr>
              <w:rFonts w:ascii="Cambria Math" w:hAnsi="Cambria Math" w:cs="Arial"/>
              <w:noProof/>
              <w:szCs w:val="24"/>
              <w:lang w:val="en-GB"/>
            </w:rPr>
            <m:t>=</m:t>
          </m:r>
          <m:f>
            <m:fPr>
              <m:ctrlPr>
                <w:rPr>
                  <w:rFonts w:ascii="Cambria Math" w:hAnsi="Cambria Math" w:cs="Arial"/>
                  <w:i/>
                  <w:noProof/>
                  <w:szCs w:val="24"/>
                  <w:lang w:val="en-GB"/>
                </w:rPr>
              </m:ctrlPr>
            </m:fPr>
            <m:num>
              <m:r>
                <w:rPr>
                  <w:rFonts w:ascii="Cambria Math" w:hAnsi="Cambria Math" w:cs="Arial"/>
                  <w:noProof/>
                  <w:szCs w:val="24"/>
                  <w:lang w:val="en-GB"/>
                </w:rPr>
                <m:t>366</m:t>
              </m:r>
            </m:num>
            <m:den>
              <m:r>
                <w:rPr>
                  <w:rFonts w:ascii="Cambria Math" w:hAnsi="Cambria Math" w:cs="Arial"/>
                  <w:noProof/>
                  <w:szCs w:val="24"/>
                  <w:lang w:val="en-GB"/>
                </w:rPr>
                <m:t>600</m:t>
              </m:r>
            </m:den>
          </m:f>
        </m:oMath>
      </m:oMathPara>
    </w:p>
    <w:p w:rsidRPr="00692EA9" w:rsidR="00304C95" w:rsidP="0052225C" w:rsidRDefault="008B4345" w14:paraId="69360744" w14:textId="60869E5C">
      <w:pPr>
        <w:jc w:val="center"/>
        <w:rPr>
          <w:rFonts w:cs="Arial"/>
          <w:noProof/>
          <w:szCs w:val="24"/>
          <w:lang w:val="en-GB"/>
        </w:rPr>
      </w:pPr>
      <w:r w:rsidRPr="00692EA9">
        <w:rPr>
          <w:rFonts w:cs="Arial"/>
          <w:noProof/>
          <w:szCs w:val="24"/>
          <w:lang w:val="en-GB"/>
        </w:rPr>
        <w:t xml:space="preserve">= </w:t>
      </w:r>
      <w:r w:rsidRPr="00692EA9" w:rsidR="00441F2D">
        <w:rPr>
          <w:rFonts w:cs="Arial"/>
          <w:noProof/>
          <w:szCs w:val="24"/>
          <w:lang w:val="en-GB"/>
        </w:rPr>
        <w:t>0.61</w:t>
      </w:r>
    </w:p>
    <w:p w:rsidRPr="00692EA9" w:rsidR="00304C95" w:rsidP="00DE0FB5" w:rsidRDefault="00D8379B" w14:paraId="2AF2784C" w14:textId="32E6A0C7">
      <w:pPr>
        <w:pStyle w:val="ListParagraph"/>
        <w:numPr>
          <w:ilvl w:val="0"/>
          <w:numId w:val="1"/>
        </w:numPr>
        <w:rPr>
          <w:rFonts w:cs="Arial"/>
          <w:b/>
          <w:bCs/>
          <w:noProof/>
          <w:szCs w:val="24"/>
          <w:lang w:val="en-GB"/>
        </w:rPr>
      </w:pPr>
      <w:r w:rsidRPr="00692EA9">
        <w:rPr>
          <w:rFonts w:cs="Arial"/>
          <w:b/>
          <w:bCs/>
          <w:noProof/>
          <w:szCs w:val="24"/>
          <w:lang w:val="en-GB"/>
        </w:rPr>
        <w:t xml:space="preserve">Net Profit Margin </w:t>
      </w:r>
    </w:p>
    <w:p w:rsidRPr="00692EA9" w:rsidR="00D8379B" w:rsidP="00DE0FB5" w:rsidRDefault="00DE7CB2" w14:paraId="6690D116" w14:textId="7C6E8187">
      <w:pPr>
        <w:rPr>
          <w:rFonts w:cs="Arial"/>
          <w:noProof/>
          <w:szCs w:val="24"/>
          <w:lang w:val="en-GB"/>
        </w:rPr>
      </w:pPr>
      <w:r w:rsidRPr="00692EA9">
        <w:rPr>
          <w:rFonts w:cs="Arial"/>
          <w:noProof/>
          <w:szCs w:val="24"/>
          <w:lang w:val="en-GB"/>
        </w:rPr>
        <w:t xml:space="preserve">Net profit margin </w:t>
      </w:r>
      <w:r w:rsidRPr="00692EA9" w:rsidR="00161D23">
        <w:rPr>
          <w:rFonts w:cs="Arial"/>
          <w:noProof/>
          <w:szCs w:val="24"/>
          <w:lang w:val="en-GB"/>
        </w:rPr>
        <w:t xml:space="preserve">is used for assessing </w:t>
      </w:r>
      <w:r w:rsidRPr="00692EA9" w:rsidR="007A3284">
        <w:rPr>
          <w:rFonts w:cs="Arial"/>
          <w:noProof/>
          <w:szCs w:val="24"/>
          <w:lang w:val="en-GB"/>
        </w:rPr>
        <w:t>the</w:t>
      </w:r>
      <w:r w:rsidRPr="00692EA9">
        <w:rPr>
          <w:rFonts w:cs="Arial"/>
          <w:noProof/>
          <w:szCs w:val="24"/>
          <w:lang w:val="en-GB"/>
        </w:rPr>
        <w:t xml:space="preserve"> company's profitability by calculating the percentage of </w:t>
      </w:r>
      <w:r w:rsidRPr="00692EA9" w:rsidR="00663936">
        <w:rPr>
          <w:rFonts w:cs="Arial"/>
          <w:noProof/>
          <w:szCs w:val="24"/>
          <w:lang w:val="en-GB"/>
        </w:rPr>
        <w:t xml:space="preserve">total </w:t>
      </w:r>
      <w:r w:rsidRPr="00692EA9">
        <w:rPr>
          <w:rFonts w:cs="Arial"/>
          <w:noProof/>
          <w:szCs w:val="24"/>
          <w:lang w:val="en-GB"/>
        </w:rPr>
        <w:t xml:space="preserve">revenue that </w:t>
      </w:r>
      <w:r w:rsidRPr="00692EA9" w:rsidR="00663936">
        <w:rPr>
          <w:rFonts w:cs="Arial"/>
          <w:noProof/>
          <w:szCs w:val="24"/>
          <w:lang w:val="en-GB"/>
        </w:rPr>
        <w:t>stays</w:t>
      </w:r>
      <w:r w:rsidRPr="00692EA9">
        <w:rPr>
          <w:rFonts w:cs="Arial"/>
          <w:noProof/>
          <w:szCs w:val="24"/>
          <w:lang w:val="en-GB"/>
        </w:rPr>
        <w:t xml:space="preserve"> as net profit after all </w:t>
      </w:r>
      <w:r w:rsidRPr="00692EA9" w:rsidR="00141ABE">
        <w:rPr>
          <w:rFonts w:cs="Arial"/>
          <w:noProof/>
          <w:szCs w:val="24"/>
          <w:lang w:val="en-GB"/>
        </w:rPr>
        <w:t>type</w:t>
      </w:r>
      <w:r w:rsidRPr="00692EA9" w:rsidR="00564A54">
        <w:rPr>
          <w:rFonts w:cs="Arial"/>
          <w:noProof/>
          <w:szCs w:val="24"/>
          <w:lang w:val="en-GB"/>
        </w:rPr>
        <w:t>s</w:t>
      </w:r>
      <w:r w:rsidRPr="00692EA9" w:rsidR="00141ABE">
        <w:rPr>
          <w:rFonts w:cs="Arial"/>
          <w:noProof/>
          <w:szCs w:val="24"/>
          <w:lang w:val="en-GB"/>
        </w:rPr>
        <w:t xml:space="preserve"> of </w:t>
      </w:r>
      <w:r w:rsidRPr="00692EA9">
        <w:rPr>
          <w:rFonts w:cs="Arial"/>
          <w:noProof/>
          <w:szCs w:val="24"/>
          <w:lang w:val="en-GB"/>
        </w:rPr>
        <w:t>expenses and taxes have been paid</w:t>
      </w:r>
      <w:r w:rsidRPr="00692EA9" w:rsidR="00141ABE">
        <w:rPr>
          <w:rFonts w:cs="Arial"/>
          <w:noProof/>
          <w:szCs w:val="24"/>
          <w:lang w:val="en-GB"/>
        </w:rPr>
        <w:t xml:space="preserve"> off</w:t>
      </w:r>
      <w:r w:rsidRPr="00692EA9">
        <w:rPr>
          <w:rFonts w:cs="Arial"/>
          <w:noProof/>
          <w:szCs w:val="24"/>
          <w:lang w:val="en-GB"/>
        </w:rPr>
        <w:t>. It is calculated by dividing net profit by total revenue</w:t>
      </w:r>
      <w:r w:rsidRPr="00692EA9" w:rsidR="001E2080">
        <w:rPr>
          <w:rFonts w:cs="Arial"/>
          <w:noProof/>
          <w:szCs w:val="24"/>
          <w:lang w:val="en-GB"/>
        </w:rPr>
        <w:t xml:space="preserve"> (Jobling </w:t>
      </w:r>
      <w:r w:rsidRPr="00692EA9" w:rsidR="00EF68B1">
        <w:rPr>
          <w:rFonts w:cs="Arial"/>
          <w:noProof/>
          <w:szCs w:val="24"/>
          <w:lang w:val="en-GB"/>
        </w:rPr>
        <w:t>and</w:t>
      </w:r>
      <w:r w:rsidRPr="00692EA9" w:rsidR="001E2080">
        <w:rPr>
          <w:rFonts w:cs="Arial"/>
          <w:noProof/>
          <w:szCs w:val="24"/>
          <w:lang w:val="en-GB"/>
        </w:rPr>
        <w:t xml:space="preserve"> Johnson, 2018)</w:t>
      </w:r>
      <w:r w:rsidRPr="00692EA9">
        <w:rPr>
          <w:rFonts w:cs="Arial"/>
          <w:noProof/>
          <w:szCs w:val="24"/>
          <w:lang w:val="en-GB"/>
        </w:rPr>
        <w:t>.</w:t>
      </w:r>
    </w:p>
    <w:p w:rsidRPr="00692EA9" w:rsidR="00990471" w:rsidP="00DE0FB5" w:rsidRDefault="00564A54" w14:paraId="6BC6D0B4" w14:textId="161C4998">
      <w:pPr>
        <w:rPr>
          <w:rFonts w:cs="Arial"/>
          <w:noProof/>
          <w:szCs w:val="24"/>
          <w:lang w:val="en-GB"/>
        </w:rPr>
      </w:pPr>
      <w:r w:rsidRPr="00692EA9">
        <w:rPr>
          <w:rFonts w:cs="Arial"/>
          <w:noProof/>
          <w:szCs w:val="24"/>
          <w:lang w:val="en-GB"/>
        </w:rPr>
        <w:t>The f</w:t>
      </w:r>
      <w:r w:rsidRPr="00692EA9" w:rsidR="00D8379B">
        <w:rPr>
          <w:rFonts w:cs="Arial"/>
          <w:noProof/>
          <w:szCs w:val="24"/>
          <w:lang w:val="en-GB"/>
        </w:rPr>
        <w:t xml:space="preserve">ormula for net profit margin </w:t>
      </w:r>
      <m:oMath>
        <m:r>
          <w:rPr>
            <w:rFonts w:ascii="Cambria Math" w:hAnsi="Cambria Math" w:cs="Arial"/>
            <w:noProof/>
            <w:szCs w:val="24"/>
            <w:lang w:val="en-GB"/>
          </w:rPr>
          <m:t xml:space="preserve">= </m:t>
        </m:r>
        <m:f>
          <m:fPr>
            <m:ctrlPr>
              <w:rPr>
                <w:rFonts w:ascii="Cambria Math" w:hAnsi="Cambria Math" w:cs="Arial"/>
                <w:i/>
                <w:noProof/>
                <w:szCs w:val="24"/>
                <w:lang w:val="en-GB"/>
              </w:rPr>
            </m:ctrlPr>
          </m:fPr>
          <m:num>
            <m:r>
              <w:rPr>
                <w:rFonts w:ascii="Cambria Math" w:hAnsi="Cambria Math" w:cs="Arial"/>
                <w:noProof/>
                <w:szCs w:val="24"/>
                <w:lang w:val="en-GB"/>
              </w:rPr>
              <m:t>Net profit</m:t>
            </m:r>
          </m:num>
          <m:den>
            <m:r>
              <w:rPr>
                <w:rFonts w:ascii="Cambria Math" w:hAnsi="Cambria Math" w:cs="Arial"/>
                <w:noProof/>
                <w:szCs w:val="24"/>
                <w:lang w:val="en-GB"/>
              </w:rPr>
              <m:t xml:space="preserve"> Total Revenue </m:t>
            </m:r>
          </m:den>
        </m:f>
      </m:oMath>
    </w:p>
    <w:p w:rsidRPr="00692EA9" w:rsidR="009E4690" w:rsidP="00DE0FB5" w:rsidRDefault="009E4690" w14:paraId="2428DF28" w14:textId="5F8B0238">
      <w:pPr>
        <w:jc w:val="center"/>
        <w:rPr>
          <w:rFonts w:cs="Arial"/>
          <w:noProof/>
          <w:szCs w:val="24"/>
          <w:lang w:val="en-GB"/>
        </w:rPr>
      </w:pPr>
      <m:oMathPara>
        <m:oMath>
          <m:r>
            <w:rPr>
              <w:rFonts w:ascii="Cambria Math" w:hAnsi="Cambria Math" w:cs="Arial"/>
              <w:noProof/>
              <w:szCs w:val="24"/>
              <w:lang w:val="en-GB"/>
            </w:rPr>
            <m:t>Net profit margin for 2021 =</m:t>
          </m:r>
          <m:f>
            <m:fPr>
              <m:ctrlPr>
                <w:rPr>
                  <w:rFonts w:ascii="Cambria Math" w:hAnsi="Cambria Math" w:cs="Arial"/>
                  <w:i/>
                  <w:noProof/>
                  <w:szCs w:val="24"/>
                  <w:lang w:val="en-GB"/>
                </w:rPr>
              </m:ctrlPr>
            </m:fPr>
            <m:num>
              <m:r>
                <w:rPr>
                  <w:rFonts w:ascii="Cambria Math" w:hAnsi="Cambria Math" w:cs="Arial"/>
                  <w:noProof/>
                  <w:szCs w:val="24"/>
                  <w:lang w:val="en-GB"/>
                </w:rPr>
                <m:t>431</m:t>
              </m:r>
            </m:num>
            <m:den>
              <m:r>
                <w:rPr>
                  <w:rFonts w:ascii="Cambria Math" w:hAnsi="Cambria Math" w:cs="Arial"/>
                  <w:noProof/>
                  <w:szCs w:val="24"/>
                  <w:lang w:val="en-GB"/>
                </w:rPr>
                <m:t>6738</m:t>
              </m:r>
            </m:den>
          </m:f>
        </m:oMath>
      </m:oMathPara>
    </w:p>
    <w:p w:rsidRPr="00692EA9" w:rsidR="009E4690" w:rsidP="00DE0FB5" w:rsidRDefault="002325CD" w14:paraId="0E24AC93" w14:textId="270E4CF7">
      <w:pPr>
        <w:jc w:val="center"/>
        <w:rPr>
          <w:rFonts w:cs="Arial"/>
          <w:noProof/>
          <w:szCs w:val="24"/>
          <w:lang w:val="en-GB"/>
        </w:rPr>
      </w:pPr>
      <w:r w:rsidRPr="00692EA9">
        <w:rPr>
          <w:rFonts w:cs="Arial"/>
          <w:noProof/>
          <w:szCs w:val="24"/>
          <w:lang w:val="en-GB"/>
        </w:rPr>
        <w:t>= 0.06396</w:t>
      </w:r>
    </w:p>
    <w:p w:rsidRPr="00692EA9" w:rsidR="002325CD" w:rsidP="00DE0FB5" w:rsidRDefault="002325CD" w14:paraId="4A983EEF" w14:textId="3AA2C47B">
      <w:pPr>
        <w:jc w:val="center"/>
        <w:rPr>
          <w:rFonts w:cs="Arial"/>
          <w:noProof/>
          <w:szCs w:val="24"/>
          <w:lang w:val="en-GB"/>
        </w:rPr>
      </w:pPr>
      <w:r w:rsidRPr="00692EA9">
        <w:rPr>
          <w:rFonts w:cs="Arial"/>
          <w:noProof/>
          <w:szCs w:val="24"/>
          <w:lang w:val="en-GB"/>
        </w:rPr>
        <w:t>= 6.396%</w:t>
      </w:r>
    </w:p>
    <w:p w:rsidRPr="00692EA9" w:rsidR="006E2698" w:rsidP="00DE0FB5" w:rsidRDefault="006E2698" w14:paraId="6EDFE988" w14:textId="62DC103B">
      <w:pPr>
        <w:jc w:val="center"/>
        <w:rPr>
          <w:rFonts w:cs="Arial"/>
          <w:noProof/>
          <w:szCs w:val="24"/>
          <w:lang w:val="en-GB"/>
        </w:rPr>
      </w:pPr>
      <m:oMathPara>
        <m:oMath>
          <m:r>
            <w:rPr>
              <w:rFonts w:ascii="Cambria Math" w:hAnsi="Cambria Math" w:cs="Arial"/>
              <w:noProof/>
              <w:szCs w:val="24"/>
              <w:lang w:val="en-GB"/>
            </w:rPr>
            <m:t>Net profit margin for 2020 =</m:t>
          </m:r>
          <m:f>
            <m:fPr>
              <m:ctrlPr>
                <w:rPr>
                  <w:rFonts w:ascii="Cambria Math" w:hAnsi="Cambria Math" w:cs="Arial"/>
                  <w:i/>
                  <w:noProof/>
                  <w:szCs w:val="24"/>
                  <w:lang w:val="en-GB"/>
                </w:rPr>
              </m:ctrlPr>
            </m:fPr>
            <m:num>
              <m:r>
                <w:rPr>
                  <w:rFonts w:ascii="Cambria Math" w:hAnsi="Cambria Math" w:cs="Arial"/>
                  <w:noProof/>
                  <w:szCs w:val="24"/>
                  <w:lang w:val="en-GB"/>
                </w:rPr>
                <m:t>366</m:t>
              </m:r>
            </m:num>
            <m:den>
              <m:r>
                <w:rPr>
                  <w:rFonts w:ascii="Cambria Math" w:hAnsi="Cambria Math" w:cs="Arial"/>
                  <w:noProof/>
                  <w:szCs w:val="24"/>
                  <w:lang w:val="en-GB"/>
                </w:rPr>
                <m:t>6441</m:t>
              </m:r>
            </m:den>
          </m:f>
        </m:oMath>
      </m:oMathPara>
    </w:p>
    <w:p w:rsidRPr="00692EA9" w:rsidR="006B422E" w:rsidP="00DE0FB5" w:rsidRDefault="006B422E" w14:paraId="31ADAD11" w14:textId="0DF6B278">
      <w:pPr>
        <w:jc w:val="center"/>
        <w:rPr>
          <w:rFonts w:cs="Arial"/>
          <w:noProof/>
          <w:szCs w:val="24"/>
          <w:lang w:val="en-GB"/>
        </w:rPr>
      </w:pPr>
      <w:r w:rsidRPr="00692EA9">
        <w:rPr>
          <w:rFonts w:cs="Arial"/>
          <w:noProof/>
          <w:szCs w:val="24"/>
          <w:lang w:val="en-GB"/>
        </w:rPr>
        <w:t>= 0.0568</w:t>
      </w:r>
    </w:p>
    <w:p w:rsidRPr="00692EA9" w:rsidR="00AE21D1" w:rsidP="00DE0FB5" w:rsidRDefault="00665BEC" w14:paraId="0E4DF473" w14:textId="77777777">
      <w:pPr>
        <w:ind w:left="360"/>
        <w:jc w:val="center"/>
        <w:rPr>
          <w:rFonts w:cs="Arial"/>
          <w:noProof/>
          <w:szCs w:val="24"/>
          <w:lang w:val="en-GB"/>
        </w:rPr>
      </w:pPr>
      <w:r w:rsidRPr="00692EA9">
        <w:rPr>
          <w:rFonts w:cs="Arial"/>
          <w:noProof/>
          <w:szCs w:val="24"/>
          <w:lang w:val="en-GB"/>
        </w:rPr>
        <w:t>= 5.68%</w:t>
      </w:r>
    </w:p>
    <w:p w:rsidRPr="00692EA9" w:rsidR="002325CD" w:rsidP="00DE0FB5" w:rsidRDefault="00AE21D1" w14:paraId="0A30E805" w14:textId="74697F85">
      <w:pPr>
        <w:pStyle w:val="ListParagraph"/>
        <w:numPr>
          <w:ilvl w:val="0"/>
          <w:numId w:val="1"/>
        </w:numPr>
        <w:rPr>
          <w:rFonts w:cs="Arial"/>
          <w:b/>
          <w:bCs/>
          <w:noProof/>
          <w:szCs w:val="24"/>
          <w:lang w:val="en-GB"/>
        </w:rPr>
      </w:pPr>
      <w:r w:rsidRPr="00692EA9">
        <w:rPr>
          <w:rFonts w:cs="Arial"/>
          <w:b/>
          <w:bCs/>
          <w:noProof/>
          <w:szCs w:val="24"/>
          <w:lang w:val="en-GB"/>
        </w:rPr>
        <w:t xml:space="preserve">Asset Turnover </w:t>
      </w:r>
    </w:p>
    <w:p w:rsidRPr="00692EA9" w:rsidR="00FD632D" w:rsidP="00DE0FB5" w:rsidRDefault="00FD632D" w14:paraId="5F75BFC7" w14:textId="320F621F">
      <w:pPr>
        <w:rPr>
          <w:rFonts w:cs="Arial"/>
          <w:noProof/>
          <w:szCs w:val="24"/>
          <w:lang w:val="en-GB"/>
        </w:rPr>
      </w:pPr>
      <w:r w:rsidRPr="00692EA9">
        <w:rPr>
          <w:rFonts w:cs="Arial"/>
          <w:noProof/>
          <w:szCs w:val="24"/>
          <w:lang w:val="en-GB"/>
        </w:rPr>
        <w:t xml:space="preserve">Asset turnover is used for measuring a company's </w:t>
      </w:r>
      <w:r w:rsidRPr="00692EA9" w:rsidR="004F743C">
        <w:rPr>
          <w:rFonts w:cs="Arial"/>
          <w:noProof/>
          <w:szCs w:val="24"/>
          <w:lang w:val="en-GB"/>
        </w:rPr>
        <w:t>capability</w:t>
      </w:r>
      <w:r w:rsidRPr="00692EA9">
        <w:rPr>
          <w:rFonts w:cs="Arial"/>
          <w:noProof/>
          <w:szCs w:val="24"/>
          <w:lang w:val="en-GB"/>
        </w:rPr>
        <w:t xml:space="preserve"> to </w:t>
      </w:r>
      <w:r w:rsidRPr="00692EA9" w:rsidR="004F743C">
        <w:rPr>
          <w:rFonts w:cs="Arial"/>
          <w:noProof/>
          <w:szCs w:val="24"/>
          <w:lang w:val="en-GB"/>
        </w:rPr>
        <w:t>make</w:t>
      </w:r>
      <w:r w:rsidRPr="00692EA9">
        <w:rPr>
          <w:rFonts w:cs="Arial"/>
          <w:noProof/>
          <w:szCs w:val="24"/>
          <w:lang w:val="en-GB"/>
        </w:rPr>
        <w:t xml:space="preserve"> revenue from utilising its assets.</w:t>
      </w:r>
      <w:r w:rsidRPr="00692EA9" w:rsidR="003B28B9">
        <w:rPr>
          <w:rFonts w:cs="Arial"/>
          <w:noProof/>
          <w:szCs w:val="24"/>
          <w:lang w:val="en-GB"/>
        </w:rPr>
        <w:t xml:space="preserve"> Di</w:t>
      </w:r>
      <w:r w:rsidRPr="00692EA9">
        <w:rPr>
          <w:rFonts w:cs="Arial"/>
          <w:noProof/>
          <w:szCs w:val="24"/>
          <w:lang w:val="en-GB"/>
        </w:rPr>
        <w:t xml:space="preserve">viding the company's revenue </w:t>
      </w:r>
      <w:r w:rsidRPr="00692EA9" w:rsidR="003B28B9">
        <w:rPr>
          <w:rFonts w:cs="Arial"/>
          <w:noProof/>
          <w:szCs w:val="24"/>
          <w:lang w:val="en-GB"/>
        </w:rPr>
        <w:t>by</w:t>
      </w:r>
      <w:r w:rsidRPr="00692EA9">
        <w:rPr>
          <w:rFonts w:cs="Arial"/>
          <w:noProof/>
          <w:szCs w:val="24"/>
          <w:lang w:val="en-GB"/>
        </w:rPr>
        <w:t xml:space="preserve"> </w:t>
      </w:r>
      <w:r w:rsidRPr="00692EA9" w:rsidR="003B28B9">
        <w:rPr>
          <w:rFonts w:cs="Arial"/>
          <w:noProof/>
          <w:szCs w:val="24"/>
          <w:lang w:val="en-GB"/>
        </w:rPr>
        <w:t>the</w:t>
      </w:r>
      <w:r w:rsidRPr="00692EA9">
        <w:rPr>
          <w:rFonts w:cs="Arial"/>
          <w:noProof/>
          <w:szCs w:val="24"/>
          <w:lang w:val="en-GB"/>
        </w:rPr>
        <w:t xml:space="preserve"> total assets</w:t>
      </w:r>
      <w:r w:rsidRPr="00692EA9" w:rsidR="003B28B9">
        <w:rPr>
          <w:rFonts w:cs="Arial"/>
          <w:noProof/>
          <w:szCs w:val="24"/>
          <w:lang w:val="en-GB"/>
        </w:rPr>
        <w:t>,</w:t>
      </w:r>
      <w:r w:rsidRPr="00692EA9" w:rsidR="001E2080">
        <w:rPr>
          <w:rFonts w:cs="Arial"/>
          <w:noProof/>
          <w:szCs w:val="24"/>
          <w:lang w:val="en-GB"/>
        </w:rPr>
        <w:t xml:space="preserve"> </w:t>
      </w:r>
      <w:r w:rsidRPr="00692EA9" w:rsidR="003B28B9">
        <w:rPr>
          <w:rFonts w:cs="Arial"/>
          <w:noProof/>
          <w:szCs w:val="24"/>
          <w:lang w:val="en-GB"/>
        </w:rPr>
        <w:t xml:space="preserve">the ratio is calculated </w:t>
      </w:r>
      <w:r w:rsidRPr="00692EA9" w:rsidR="005B6E6F">
        <w:rPr>
          <w:rFonts w:cs="Arial"/>
          <w:noProof/>
          <w:szCs w:val="24"/>
          <w:lang w:val="en-GB"/>
        </w:rPr>
        <w:t>(</w:t>
      </w:r>
      <w:r w:rsidRPr="00EF68B1" w:rsidR="00EF68B1">
        <w:rPr>
          <w:rFonts w:cs="Arial"/>
          <w:noProof/>
          <w:szCs w:val="24"/>
          <w:lang w:val="en-GB"/>
        </w:rPr>
        <w:t>Horngren</w:t>
      </w:r>
      <w:r w:rsidRPr="00692EA9" w:rsidR="00EF68B1">
        <w:rPr>
          <w:rFonts w:cs="Arial"/>
          <w:noProof/>
          <w:szCs w:val="24"/>
          <w:lang w:val="en-GB"/>
        </w:rPr>
        <w:t xml:space="preserve"> </w:t>
      </w:r>
      <w:r w:rsidRPr="00692EA9" w:rsidR="00A57E12">
        <w:rPr>
          <w:rFonts w:cs="Arial"/>
          <w:noProof/>
          <w:szCs w:val="24"/>
          <w:lang w:val="en-GB"/>
        </w:rPr>
        <w:t>et al.</w:t>
      </w:r>
      <w:r w:rsidRPr="00692EA9" w:rsidR="005B6E6F">
        <w:rPr>
          <w:rFonts w:cs="Arial"/>
          <w:noProof/>
          <w:szCs w:val="24"/>
          <w:lang w:val="en-GB"/>
        </w:rPr>
        <w:t>, 20</w:t>
      </w:r>
      <w:r w:rsidRPr="00692EA9" w:rsidR="00EF68B1">
        <w:rPr>
          <w:rFonts w:cs="Arial"/>
          <w:noProof/>
          <w:szCs w:val="24"/>
          <w:lang w:val="en-GB"/>
        </w:rPr>
        <w:t>1</w:t>
      </w:r>
      <w:r w:rsidRPr="00692EA9" w:rsidR="00A57E12">
        <w:rPr>
          <w:rFonts w:cs="Arial"/>
          <w:noProof/>
          <w:szCs w:val="24"/>
          <w:lang w:val="en-GB"/>
        </w:rPr>
        <w:t>2</w:t>
      </w:r>
      <w:r w:rsidRPr="00692EA9" w:rsidR="005B6E6F">
        <w:rPr>
          <w:rFonts w:cs="Arial"/>
          <w:noProof/>
          <w:szCs w:val="24"/>
          <w:lang w:val="en-GB"/>
        </w:rPr>
        <w:t>)</w:t>
      </w:r>
      <w:r w:rsidRPr="00692EA9">
        <w:rPr>
          <w:rFonts w:cs="Arial"/>
          <w:noProof/>
          <w:szCs w:val="24"/>
          <w:lang w:val="en-GB"/>
        </w:rPr>
        <w:t>.</w:t>
      </w:r>
      <w:r w:rsidRPr="00692EA9" w:rsidR="007B5C03">
        <w:rPr>
          <w:rFonts w:cs="Arial"/>
          <w:noProof/>
          <w:szCs w:val="24"/>
          <w:lang w:val="en-GB"/>
        </w:rPr>
        <w:t xml:space="preserve"> A higher asset turnover ratio implies that the company</w:t>
      </w:r>
      <w:r w:rsidRPr="00692EA9" w:rsidR="009878B3">
        <w:rPr>
          <w:rFonts w:cs="Arial"/>
          <w:noProof/>
          <w:szCs w:val="24"/>
          <w:lang w:val="en-GB"/>
        </w:rPr>
        <w:t xml:space="preserve"> has increased capabilities for generating</w:t>
      </w:r>
      <w:r w:rsidRPr="00692EA9" w:rsidR="007B5C03">
        <w:rPr>
          <w:rFonts w:cs="Arial"/>
          <w:noProof/>
          <w:szCs w:val="24"/>
          <w:lang w:val="en-GB"/>
        </w:rPr>
        <w:t xml:space="preserve"> more revenue </w:t>
      </w:r>
      <w:r w:rsidRPr="00692EA9" w:rsidR="00476ACC">
        <w:rPr>
          <w:rFonts w:cs="Arial"/>
          <w:noProof/>
          <w:szCs w:val="24"/>
          <w:lang w:val="en-GB"/>
        </w:rPr>
        <w:t>using</w:t>
      </w:r>
      <w:r w:rsidRPr="00692EA9" w:rsidR="007B5C03">
        <w:rPr>
          <w:rFonts w:cs="Arial"/>
          <w:noProof/>
          <w:szCs w:val="24"/>
          <w:lang w:val="en-GB"/>
        </w:rPr>
        <w:t xml:space="preserve"> of</w:t>
      </w:r>
      <w:r w:rsidRPr="00692EA9" w:rsidR="00476ACC">
        <w:rPr>
          <w:rFonts w:cs="Arial"/>
          <w:noProof/>
          <w:szCs w:val="24"/>
          <w:lang w:val="en-GB"/>
        </w:rPr>
        <w:t xml:space="preserve"> its</w:t>
      </w:r>
      <w:r w:rsidRPr="00692EA9" w:rsidR="007B5C03">
        <w:rPr>
          <w:rFonts w:cs="Arial"/>
          <w:noProof/>
          <w:szCs w:val="24"/>
          <w:lang w:val="en-GB"/>
        </w:rPr>
        <w:t xml:space="preserve"> assets</w:t>
      </w:r>
      <w:r w:rsidRPr="00692EA9" w:rsidR="00476ACC">
        <w:rPr>
          <w:rFonts w:cs="Arial"/>
          <w:noProof/>
          <w:szCs w:val="24"/>
          <w:lang w:val="en-GB"/>
        </w:rPr>
        <w:t xml:space="preserve"> </w:t>
      </w:r>
      <w:r w:rsidRPr="00692EA9" w:rsidR="009878B3">
        <w:rPr>
          <w:rFonts w:cs="Arial"/>
          <w:noProof/>
          <w:szCs w:val="24"/>
          <w:lang w:val="en-GB"/>
        </w:rPr>
        <w:lastRenderedPageBreak/>
        <w:t>and it</w:t>
      </w:r>
      <w:r w:rsidRPr="00692EA9" w:rsidR="007B5C03">
        <w:rPr>
          <w:rFonts w:cs="Arial"/>
          <w:noProof/>
          <w:szCs w:val="24"/>
          <w:lang w:val="en-GB"/>
        </w:rPr>
        <w:t xml:space="preserve"> can be a sign of good operational efficiency. </w:t>
      </w:r>
      <w:r w:rsidRPr="00692EA9" w:rsidR="00564A54">
        <w:rPr>
          <w:rFonts w:cs="Arial"/>
          <w:noProof/>
          <w:szCs w:val="24"/>
          <w:lang w:val="en-GB"/>
        </w:rPr>
        <w:t>The company may not be able to utilise its assets effectively if the asset turnover ratio is lower than expected.</w:t>
      </w:r>
    </w:p>
    <w:p w:rsidRPr="00692EA9" w:rsidR="007A2C1C" w:rsidP="00DE0FB5" w:rsidRDefault="00564A54" w14:paraId="6B37BE3E" w14:textId="45C4278A">
      <w:pPr>
        <w:rPr>
          <w:rFonts w:cs="Arial"/>
          <w:noProof/>
          <w:szCs w:val="24"/>
          <w:lang w:val="en-GB"/>
        </w:rPr>
      </w:pPr>
      <w:r w:rsidRPr="00692EA9">
        <w:rPr>
          <w:rFonts w:cs="Arial"/>
          <w:noProof/>
          <w:szCs w:val="24"/>
          <w:lang w:val="en-GB"/>
        </w:rPr>
        <w:t>The f</w:t>
      </w:r>
      <w:r w:rsidRPr="00692EA9" w:rsidR="007A2C1C">
        <w:rPr>
          <w:rFonts w:cs="Arial"/>
          <w:noProof/>
          <w:szCs w:val="24"/>
          <w:lang w:val="en-GB"/>
        </w:rPr>
        <w:t xml:space="preserve">ormula for asset turnover </w:t>
      </w:r>
      <m:oMath>
        <m:r>
          <w:rPr>
            <w:rFonts w:ascii="Cambria Math" w:hAnsi="Cambria Math" w:cs="Arial"/>
            <w:noProof/>
            <w:szCs w:val="24"/>
            <w:lang w:val="en-GB"/>
          </w:rPr>
          <m:t>=</m:t>
        </m:r>
        <m:f>
          <m:fPr>
            <m:ctrlPr>
              <w:rPr>
                <w:rFonts w:ascii="Cambria Math" w:hAnsi="Cambria Math" w:cs="Arial"/>
                <w:i/>
                <w:noProof/>
                <w:szCs w:val="24"/>
                <w:lang w:val="en-GB"/>
              </w:rPr>
            </m:ctrlPr>
          </m:fPr>
          <m:num>
            <m:r>
              <w:rPr>
                <w:rFonts w:ascii="Cambria Math" w:hAnsi="Cambria Math" w:cs="Arial"/>
                <w:noProof/>
                <w:szCs w:val="24"/>
                <w:lang w:val="en-GB"/>
              </w:rPr>
              <m:t>Revenue</m:t>
            </m:r>
          </m:num>
          <m:den>
            <m:r>
              <w:rPr>
                <w:rFonts w:ascii="Cambria Math" w:hAnsi="Cambria Math" w:cs="Arial"/>
                <w:noProof/>
                <w:szCs w:val="24"/>
                <w:lang w:val="en-GB"/>
              </w:rPr>
              <m:t>Total assets</m:t>
            </m:r>
          </m:den>
        </m:f>
      </m:oMath>
    </w:p>
    <w:p w:rsidRPr="00692EA9" w:rsidR="00C75E1F" w:rsidP="00DE0FB5" w:rsidRDefault="00C75E1F" w14:paraId="684BC29D" w14:textId="73B1281C">
      <w:pPr>
        <w:jc w:val="center"/>
        <w:rPr>
          <w:rFonts w:cs="Arial"/>
          <w:noProof/>
          <w:szCs w:val="24"/>
          <w:lang w:val="en-GB"/>
        </w:rPr>
      </w:pPr>
      <m:oMathPara>
        <m:oMath>
          <m:r>
            <w:rPr>
              <w:rFonts w:ascii="Cambria Math" w:hAnsi="Cambria Math" w:cs="Arial"/>
              <w:noProof/>
              <w:szCs w:val="24"/>
              <w:lang w:val="en-GB"/>
            </w:rPr>
            <m:t>Asset turnover for 2021 =</m:t>
          </m:r>
          <m:f>
            <m:fPr>
              <m:ctrlPr>
                <w:rPr>
                  <w:rFonts w:ascii="Cambria Math" w:hAnsi="Cambria Math" w:cs="Arial"/>
                  <w:i/>
                  <w:noProof/>
                  <w:szCs w:val="24"/>
                  <w:lang w:val="en-GB"/>
                </w:rPr>
              </m:ctrlPr>
            </m:fPr>
            <m:num>
              <m:r>
                <w:rPr>
                  <w:rFonts w:ascii="Cambria Math" w:hAnsi="Cambria Math" w:cs="Arial"/>
                  <w:noProof/>
                  <w:szCs w:val="24"/>
                  <w:lang w:val="en-GB"/>
                </w:rPr>
                <m:t>6738</m:t>
              </m:r>
            </m:num>
            <m:den>
              <m:r>
                <w:rPr>
                  <w:rFonts w:ascii="Cambria Math" w:hAnsi="Cambria Math" w:cs="Arial"/>
                  <w:noProof/>
                  <w:szCs w:val="24"/>
                  <w:lang w:val="en-GB"/>
                </w:rPr>
                <m:t>9736</m:t>
              </m:r>
            </m:den>
          </m:f>
        </m:oMath>
      </m:oMathPara>
    </w:p>
    <w:p w:rsidRPr="00692EA9" w:rsidR="00747E5A" w:rsidP="00DE0FB5" w:rsidRDefault="00747E5A" w14:paraId="5D154EAF" w14:textId="10F19AA6">
      <w:pPr>
        <w:jc w:val="center"/>
        <w:rPr>
          <w:rFonts w:cs="Arial"/>
          <w:noProof/>
          <w:szCs w:val="24"/>
          <w:lang w:val="en-GB"/>
        </w:rPr>
      </w:pPr>
      <w:r w:rsidRPr="00692EA9">
        <w:rPr>
          <w:rFonts w:cs="Arial"/>
          <w:noProof/>
          <w:szCs w:val="24"/>
          <w:lang w:val="en-GB"/>
        </w:rPr>
        <w:t>=</w:t>
      </w:r>
      <w:r w:rsidRPr="00692EA9" w:rsidR="00AF4BC6">
        <w:rPr>
          <w:rFonts w:cs="Arial"/>
          <w:noProof/>
          <w:szCs w:val="24"/>
          <w:lang w:val="en-GB"/>
        </w:rPr>
        <w:t xml:space="preserve"> 0.6920</w:t>
      </w:r>
    </w:p>
    <w:p w:rsidRPr="00692EA9" w:rsidR="00AF4BC6" w:rsidP="00DE0FB5" w:rsidRDefault="00AF4BC6" w14:paraId="2090BE1A" w14:textId="5B6C501A">
      <w:pPr>
        <w:jc w:val="center"/>
        <w:rPr>
          <w:rFonts w:cs="Arial"/>
          <w:noProof/>
          <w:szCs w:val="24"/>
          <w:lang w:val="en-GB"/>
        </w:rPr>
      </w:pPr>
      <w:r w:rsidRPr="00692EA9">
        <w:rPr>
          <w:rFonts w:cs="Arial"/>
          <w:noProof/>
          <w:szCs w:val="24"/>
          <w:lang w:val="en-GB"/>
        </w:rPr>
        <w:t>= 69.20℅</w:t>
      </w:r>
    </w:p>
    <w:p w:rsidRPr="00692EA9" w:rsidR="00F50BE7" w:rsidP="00DE0FB5" w:rsidRDefault="00F50BE7" w14:paraId="34B782DF" w14:textId="4175D673">
      <w:pPr>
        <w:jc w:val="center"/>
        <w:rPr>
          <w:rFonts w:cs="Arial"/>
          <w:noProof/>
          <w:szCs w:val="24"/>
          <w:lang w:val="en-GB"/>
        </w:rPr>
      </w:pPr>
      <m:oMathPara>
        <m:oMath>
          <m:r>
            <w:rPr>
              <w:rFonts w:ascii="Cambria Math" w:hAnsi="Cambria Math" w:cs="Arial"/>
              <w:noProof/>
              <w:szCs w:val="24"/>
              <w:lang w:val="en-GB"/>
            </w:rPr>
            <m:t>Asset turnover for 2020 =</m:t>
          </m:r>
          <m:f>
            <m:fPr>
              <m:ctrlPr>
                <w:rPr>
                  <w:rFonts w:ascii="Cambria Math" w:hAnsi="Cambria Math" w:cs="Arial"/>
                  <w:i/>
                  <w:noProof/>
                  <w:szCs w:val="24"/>
                  <w:lang w:val="en-GB"/>
                </w:rPr>
              </m:ctrlPr>
            </m:fPr>
            <m:num>
              <m:r>
                <w:rPr>
                  <w:rFonts w:ascii="Cambria Math" w:hAnsi="Cambria Math" w:cs="Arial"/>
                  <w:noProof/>
                  <w:szCs w:val="24"/>
                  <w:lang w:val="en-GB"/>
                </w:rPr>
                <m:t>6441</m:t>
              </m:r>
            </m:num>
            <m:den>
              <m:r>
                <w:rPr>
                  <w:rFonts w:ascii="Cambria Math" w:hAnsi="Cambria Math" w:cs="Arial"/>
                  <w:noProof/>
                  <w:szCs w:val="24"/>
                  <w:lang w:val="en-GB"/>
                </w:rPr>
                <m:t>10087</m:t>
              </m:r>
            </m:den>
          </m:f>
        </m:oMath>
      </m:oMathPara>
    </w:p>
    <w:p w:rsidRPr="00692EA9" w:rsidR="00AF4BC6" w:rsidP="00DE0FB5" w:rsidRDefault="00AF4BC6" w14:paraId="48E85D8B" w14:textId="6448D239">
      <w:pPr>
        <w:jc w:val="center"/>
        <w:rPr>
          <w:rFonts w:cs="Arial"/>
          <w:noProof/>
          <w:szCs w:val="24"/>
          <w:lang w:val="en-GB"/>
        </w:rPr>
      </w:pPr>
    </w:p>
    <w:p w:rsidRPr="00692EA9" w:rsidR="00F50BE7" w:rsidP="00DE0FB5" w:rsidRDefault="00F50BE7" w14:paraId="341ED01B" w14:textId="663A824B">
      <w:pPr>
        <w:jc w:val="center"/>
        <w:rPr>
          <w:rFonts w:cs="Arial"/>
          <w:noProof/>
          <w:szCs w:val="24"/>
          <w:lang w:val="en-GB"/>
        </w:rPr>
      </w:pPr>
      <w:r w:rsidRPr="00692EA9">
        <w:rPr>
          <w:rFonts w:cs="Arial"/>
          <w:noProof/>
          <w:szCs w:val="24"/>
          <w:lang w:val="en-GB"/>
        </w:rPr>
        <w:t>=</w:t>
      </w:r>
      <w:r w:rsidRPr="00692EA9" w:rsidR="00916CE6">
        <w:rPr>
          <w:rFonts w:cs="Arial"/>
          <w:noProof/>
          <w:szCs w:val="24"/>
          <w:lang w:val="en-GB"/>
        </w:rPr>
        <w:t xml:space="preserve"> </w:t>
      </w:r>
      <w:r w:rsidRPr="00692EA9" w:rsidR="004847CF">
        <w:rPr>
          <w:rFonts w:cs="Arial"/>
          <w:noProof/>
          <w:szCs w:val="24"/>
          <w:lang w:val="en-GB"/>
        </w:rPr>
        <w:t>0.6385</w:t>
      </w:r>
    </w:p>
    <w:p w:rsidRPr="00692EA9" w:rsidR="004847CF" w:rsidP="00DE0FB5" w:rsidRDefault="004847CF" w14:paraId="7B245F27" w14:textId="72E1E4E9">
      <w:pPr>
        <w:jc w:val="center"/>
        <w:rPr>
          <w:rFonts w:cs="Arial"/>
          <w:noProof/>
          <w:szCs w:val="24"/>
          <w:lang w:val="en-GB"/>
        </w:rPr>
      </w:pPr>
      <w:r w:rsidRPr="00692EA9">
        <w:rPr>
          <w:rFonts w:cs="Arial"/>
          <w:noProof/>
          <w:szCs w:val="24"/>
          <w:lang w:val="en-GB"/>
        </w:rPr>
        <w:t>= 63.85%</w:t>
      </w:r>
    </w:p>
    <w:p w:rsidRPr="00692EA9" w:rsidR="004847CF" w:rsidP="00DE0FB5" w:rsidRDefault="004847CF" w14:paraId="28BD0DB9" w14:textId="77777777">
      <w:pPr>
        <w:rPr>
          <w:rFonts w:cs="Arial"/>
          <w:noProof/>
          <w:szCs w:val="24"/>
          <w:lang w:val="en-GB"/>
        </w:rPr>
      </w:pPr>
    </w:p>
    <w:p w:rsidRPr="00692EA9" w:rsidR="007A2C1C" w:rsidP="00DE0FB5" w:rsidRDefault="00256C77" w14:paraId="3873998F" w14:textId="01237638">
      <w:pPr>
        <w:pStyle w:val="ListParagraph"/>
        <w:numPr>
          <w:ilvl w:val="0"/>
          <w:numId w:val="1"/>
        </w:numPr>
        <w:rPr>
          <w:rFonts w:cs="Arial"/>
          <w:b/>
          <w:bCs/>
          <w:noProof/>
          <w:szCs w:val="24"/>
          <w:lang w:val="en-GB"/>
        </w:rPr>
      </w:pPr>
      <w:r w:rsidRPr="00692EA9">
        <w:rPr>
          <w:rFonts w:cs="Arial"/>
          <w:b/>
          <w:bCs/>
          <w:noProof/>
          <w:szCs w:val="24"/>
          <w:lang w:val="en-GB"/>
        </w:rPr>
        <w:t xml:space="preserve">Stock Holding </w:t>
      </w:r>
      <w:r w:rsidRPr="00692EA9" w:rsidR="00F241A9">
        <w:rPr>
          <w:rFonts w:cs="Arial"/>
          <w:b/>
          <w:bCs/>
          <w:noProof/>
          <w:szCs w:val="24"/>
          <w:lang w:val="en-GB"/>
        </w:rPr>
        <w:t xml:space="preserve">Days </w:t>
      </w:r>
    </w:p>
    <w:p w:rsidRPr="00692EA9" w:rsidR="00ED7813" w:rsidP="00DE0FB5" w:rsidRDefault="00ED7813" w14:paraId="52289DDE" w14:textId="207454ED">
      <w:pPr>
        <w:rPr>
          <w:rFonts w:cs="Arial"/>
          <w:noProof/>
          <w:szCs w:val="24"/>
          <w:lang w:val="en-GB"/>
        </w:rPr>
      </w:pPr>
      <w:r w:rsidRPr="00692EA9">
        <w:rPr>
          <w:rFonts w:cs="Arial"/>
          <w:noProof/>
          <w:szCs w:val="24"/>
          <w:lang w:val="en-GB"/>
        </w:rPr>
        <w:t xml:space="preserve">Stock holding days is </w:t>
      </w:r>
      <w:r w:rsidRPr="00692EA9" w:rsidR="00405A85">
        <w:rPr>
          <w:rFonts w:cs="Arial"/>
          <w:noProof/>
          <w:szCs w:val="24"/>
          <w:lang w:val="en-GB"/>
        </w:rPr>
        <w:t>an important</w:t>
      </w:r>
      <w:r w:rsidRPr="00692EA9">
        <w:rPr>
          <w:rFonts w:cs="Arial"/>
          <w:noProof/>
          <w:szCs w:val="24"/>
          <w:lang w:val="en-GB"/>
        </w:rPr>
        <w:t xml:space="preserve"> ratio </w:t>
      </w:r>
      <w:r w:rsidRPr="00692EA9" w:rsidR="00405A85">
        <w:rPr>
          <w:rFonts w:cs="Arial"/>
          <w:noProof/>
          <w:szCs w:val="24"/>
          <w:lang w:val="en-GB"/>
        </w:rPr>
        <w:t>for</w:t>
      </w:r>
      <w:r w:rsidRPr="00692EA9">
        <w:rPr>
          <w:rFonts w:cs="Arial"/>
          <w:noProof/>
          <w:szCs w:val="24"/>
          <w:lang w:val="en-GB"/>
        </w:rPr>
        <w:t xml:space="preserve"> </w:t>
      </w:r>
      <w:r w:rsidRPr="00692EA9" w:rsidR="000F7B77">
        <w:rPr>
          <w:rFonts w:cs="Arial"/>
          <w:noProof/>
          <w:szCs w:val="24"/>
          <w:lang w:val="en-GB"/>
        </w:rPr>
        <w:t>calculating</w:t>
      </w:r>
      <w:r w:rsidRPr="00692EA9">
        <w:rPr>
          <w:rFonts w:cs="Arial"/>
          <w:noProof/>
          <w:szCs w:val="24"/>
          <w:lang w:val="en-GB"/>
        </w:rPr>
        <w:t xml:space="preserve"> the average number of days </w:t>
      </w:r>
      <w:r w:rsidRPr="00692EA9" w:rsidR="005F0718">
        <w:rPr>
          <w:rFonts w:cs="Arial"/>
          <w:noProof/>
          <w:szCs w:val="24"/>
          <w:lang w:val="en-GB"/>
        </w:rPr>
        <w:t>needed</w:t>
      </w:r>
      <w:r w:rsidRPr="00692EA9">
        <w:rPr>
          <w:rFonts w:cs="Arial"/>
          <w:noProof/>
          <w:szCs w:val="24"/>
          <w:lang w:val="en-GB"/>
        </w:rPr>
        <w:t xml:space="preserve"> for</w:t>
      </w:r>
      <w:r w:rsidRPr="00692EA9" w:rsidR="005F0718">
        <w:rPr>
          <w:rFonts w:cs="Arial"/>
          <w:noProof/>
          <w:szCs w:val="24"/>
          <w:lang w:val="en-GB"/>
        </w:rPr>
        <w:t xml:space="preserve"> the </w:t>
      </w:r>
      <w:r w:rsidRPr="00692EA9">
        <w:rPr>
          <w:rFonts w:cs="Arial"/>
          <w:noProof/>
          <w:szCs w:val="24"/>
          <w:lang w:val="en-GB"/>
        </w:rPr>
        <w:t xml:space="preserve">company to sell </w:t>
      </w:r>
      <w:r w:rsidRPr="00692EA9" w:rsidR="002F2E62">
        <w:rPr>
          <w:rFonts w:cs="Arial"/>
          <w:noProof/>
          <w:szCs w:val="24"/>
          <w:lang w:val="en-GB"/>
        </w:rPr>
        <w:t>inventories</w:t>
      </w:r>
      <w:r w:rsidRPr="00692EA9">
        <w:rPr>
          <w:rFonts w:cs="Arial"/>
          <w:noProof/>
          <w:szCs w:val="24"/>
          <w:lang w:val="en-GB"/>
        </w:rPr>
        <w:t xml:space="preserve">. </w:t>
      </w:r>
      <w:r w:rsidRPr="00692EA9" w:rsidR="00564A54">
        <w:rPr>
          <w:rFonts w:cs="Arial"/>
          <w:noProof/>
          <w:szCs w:val="24"/>
          <w:lang w:val="en-GB"/>
        </w:rPr>
        <w:t>By d</w:t>
      </w:r>
      <w:r w:rsidRPr="00692EA9" w:rsidR="00D1002D">
        <w:rPr>
          <w:rFonts w:cs="Arial"/>
          <w:noProof/>
          <w:szCs w:val="24"/>
          <w:lang w:val="en-GB"/>
        </w:rPr>
        <w:t>ividing</w:t>
      </w:r>
      <w:r w:rsidRPr="00692EA9">
        <w:rPr>
          <w:rFonts w:cs="Arial"/>
          <w:noProof/>
          <w:szCs w:val="24"/>
          <w:lang w:val="en-GB"/>
        </w:rPr>
        <w:t xml:space="preserve"> the inventory balance by the cost of goods sold</w:t>
      </w:r>
      <w:r w:rsidRPr="00692EA9" w:rsidR="00405A85">
        <w:rPr>
          <w:rFonts w:cs="Arial"/>
          <w:noProof/>
          <w:szCs w:val="24"/>
          <w:lang w:val="en-GB"/>
        </w:rPr>
        <w:t xml:space="preserve"> </w:t>
      </w:r>
      <w:r w:rsidRPr="00692EA9">
        <w:rPr>
          <w:rFonts w:cs="Arial"/>
          <w:noProof/>
          <w:szCs w:val="24"/>
          <w:lang w:val="en-GB"/>
        </w:rPr>
        <w:t xml:space="preserve">and </w:t>
      </w:r>
      <w:r w:rsidRPr="00692EA9" w:rsidR="00D1002D">
        <w:rPr>
          <w:rFonts w:cs="Arial"/>
          <w:noProof/>
          <w:szCs w:val="24"/>
          <w:lang w:val="en-GB"/>
        </w:rPr>
        <w:t xml:space="preserve">then </w:t>
      </w:r>
      <w:r w:rsidRPr="00692EA9">
        <w:rPr>
          <w:rFonts w:cs="Arial"/>
          <w:noProof/>
          <w:szCs w:val="24"/>
          <w:lang w:val="en-GB"/>
        </w:rPr>
        <w:t xml:space="preserve">multiplying the result by 365 </w:t>
      </w:r>
      <w:r w:rsidRPr="00692EA9" w:rsidR="00EA0CA8">
        <w:rPr>
          <w:rFonts w:cs="Arial"/>
          <w:noProof/>
          <w:szCs w:val="24"/>
          <w:lang w:val="en-GB"/>
        </w:rPr>
        <w:t xml:space="preserve">the ratio can be calculated </w:t>
      </w:r>
      <w:r w:rsidRPr="00692EA9">
        <w:rPr>
          <w:rFonts w:cs="Arial"/>
          <w:noProof/>
          <w:szCs w:val="24"/>
          <w:lang w:val="en-GB"/>
        </w:rPr>
        <w:t>(days in a year)</w:t>
      </w:r>
      <w:r w:rsidRPr="00692EA9" w:rsidR="00E76478">
        <w:rPr>
          <w:rFonts w:cs="Arial"/>
          <w:noProof/>
          <w:szCs w:val="24"/>
          <w:lang w:val="en-GB"/>
        </w:rPr>
        <w:t xml:space="preserve"> (Warren et al., 2021).</w:t>
      </w:r>
    </w:p>
    <w:p w:rsidRPr="00692EA9" w:rsidR="00A64136" w:rsidP="00DE0FB5" w:rsidRDefault="00564A54" w14:paraId="3CDB645E" w14:textId="2ED9F4AD">
      <w:pPr>
        <w:rPr>
          <w:rFonts w:cs="Arial"/>
          <w:noProof/>
          <w:szCs w:val="24"/>
          <w:lang w:val="en-GB"/>
        </w:rPr>
      </w:pPr>
      <w:r w:rsidRPr="00692EA9">
        <w:rPr>
          <w:rFonts w:cs="Arial"/>
          <w:noProof/>
          <w:szCs w:val="24"/>
          <w:lang w:val="en-GB"/>
        </w:rPr>
        <w:t>The f</w:t>
      </w:r>
      <w:r w:rsidRPr="00692EA9" w:rsidR="00F241A9">
        <w:rPr>
          <w:rFonts w:cs="Arial"/>
          <w:noProof/>
          <w:szCs w:val="24"/>
          <w:lang w:val="en-GB"/>
        </w:rPr>
        <w:t xml:space="preserve">ormula for stock holding days </w:t>
      </w:r>
      <m:oMath>
        <m:r>
          <w:rPr>
            <w:rFonts w:ascii="Cambria Math" w:hAnsi="Cambria Math" w:cs="Arial"/>
            <w:noProof/>
            <w:szCs w:val="24"/>
            <w:lang w:val="en-GB"/>
          </w:rPr>
          <m:t>=</m:t>
        </m:r>
        <m:f>
          <m:fPr>
            <m:ctrlPr>
              <w:rPr>
                <w:rFonts w:ascii="Cambria Math" w:hAnsi="Cambria Math" w:cs="Arial"/>
                <w:i/>
                <w:noProof/>
                <w:szCs w:val="24"/>
                <w:lang w:val="en-GB"/>
              </w:rPr>
            </m:ctrlPr>
          </m:fPr>
          <m:num>
            <m:r>
              <w:rPr>
                <w:rFonts w:ascii="Cambria Math" w:hAnsi="Cambria Math" w:cs="Arial"/>
                <w:noProof/>
                <w:szCs w:val="24"/>
                <w:lang w:val="en-GB"/>
              </w:rPr>
              <m:t>Inventory</m:t>
            </m:r>
          </m:num>
          <m:den>
            <m:r>
              <w:rPr>
                <w:rFonts w:ascii="Cambria Math" w:hAnsi="Cambria Math" w:cs="Arial"/>
                <w:noProof/>
                <w:szCs w:val="24"/>
                <w:lang w:val="en-GB"/>
              </w:rPr>
              <m:t>Cost of goods sold</m:t>
            </m:r>
          </m:den>
        </m:f>
        <m:r>
          <w:rPr>
            <w:rFonts w:ascii="Cambria Math" w:hAnsi="Cambria Math" w:cs="Arial"/>
            <w:noProof/>
            <w:szCs w:val="24"/>
            <w:lang w:val="en-GB"/>
          </w:rPr>
          <m:t>×365 days</m:t>
        </m:r>
      </m:oMath>
    </w:p>
    <w:p w:rsidRPr="00692EA9" w:rsidR="00CF33B4" w:rsidP="00DE0FB5" w:rsidRDefault="00CF33B4" w14:paraId="41EA4330" w14:textId="4D6842F8">
      <w:pPr>
        <w:jc w:val="center"/>
        <w:rPr>
          <w:rFonts w:cs="Arial"/>
          <w:noProof/>
          <w:szCs w:val="24"/>
          <w:lang w:val="en-GB"/>
        </w:rPr>
      </w:pPr>
      <m:oMathPara>
        <m:oMath>
          <m:r>
            <w:rPr>
              <w:rFonts w:ascii="Cambria Math" w:hAnsi="Cambria Math" w:cs="Arial"/>
              <w:noProof/>
              <w:szCs w:val="24"/>
              <w:lang w:val="en-GB"/>
            </w:rPr>
            <m:t>Stock Holding Days for 2021 =</m:t>
          </m:r>
          <m:f>
            <m:fPr>
              <m:ctrlPr>
                <w:rPr>
                  <w:rFonts w:ascii="Cambria Math" w:hAnsi="Cambria Math" w:cs="Arial"/>
                  <w:i/>
                  <w:noProof/>
                  <w:szCs w:val="24"/>
                  <w:lang w:val="en-GB"/>
                </w:rPr>
              </m:ctrlPr>
            </m:fPr>
            <m:num>
              <m:r>
                <w:rPr>
                  <w:rFonts w:ascii="Cambria Math" w:hAnsi="Cambria Math" w:cs="Arial"/>
                  <w:noProof/>
                  <w:szCs w:val="24"/>
                  <w:lang w:val="en-GB"/>
                </w:rPr>
                <m:t>708</m:t>
              </m:r>
            </m:num>
            <m:den>
              <m:r>
                <w:rPr>
                  <w:rFonts w:ascii="Cambria Math" w:hAnsi="Cambria Math" w:cs="Arial"/>
                  <w:noProof/>
                  <w:szCs w:val="24"/>
                  <w:lang w:val="en-GB"/>
                </w:rPr>
                <m:t>3235</m:t>
              </m:r>
            </m:den>
          </m:f>
          <m:r>
            <w:rPr>
              <w:rFonts w:ascii="Cambria Math" w:hAnsi="Cambria Math" w:cs="Arial"/>
              <w:noProof/>
              <w:szCs w:val="24"/>
              <w:lang w:val="en-GB"/>
            </w:rPr>
            <m:t>×365</m:t>
          </m:r>
        </m:oMath>
      </m:oMathPara>
    </w:p>
    <w:p w:rsidRPr="00692EA9" w:rsidR="00F241A9" w:rsidP="00DE0FB5" w:rsidRDefault="00875175" w14:paraId="32743119" w14:textId="6B7BE539">
      <w:pPr>
        <w:jc w:val="center"/>
        <w:rPr>
          <w:rFonts w:cs="Arial"/>
          <w:noProof/>
          <w:szCs w:val="24"/>
          <w:lang w:val="en-GB"/>
        </w:rPr>
      </w:pPr>
      <w:r w:rsidRPr="00692EA9">
        <w:rPr>
          <w:rFonts w:cs="Arial"/>
          <w:noProof/>
          <w:szCs w:val="24"/>
          <w:lang w:val="en-GB"/>
        </w:rPr>
        <w:t xml:space="preserve">= </w:t>
      </w:r>
      <w:r w:rsidRPr="00692EA9" w:rsidR="009A5D9A">
        <w:rPr>
          <w:rFonts w:cs="Arial"/>
          <w:noProof/>
          <w:szCs w:val="24"/>
          <w:lang w:val="en-GB"/>
        </w:rPr>
        <w:t>80 days</w:t>
      </w:r>
    </w:p>
    <w:p w:rsidRPr="00692EA9" w:rsidR="009A5D9A" w:rsidP="00DE0FB5" w:rsidRDefault="009A5D9A" w14:paraId="60756DA8" w14:textId="77777777">
      <w:pPr>
        <w:jc w:val="center"/>
        <w:rPr>
          <w:rFonts w:cs="Arial"/>
          <w:noProof/>
          <w:szCs w:val="24"/>
          <w:lang w:val="en-GB"/>
        </w:rPr>
      </w:pPr>
    </w:p>
    <w:p w:rsidRPr="00692EA9" w:rsidR="00246991" w:rsidP="00DE0FB5" w:rsidRDefault="00246991" w14:paraId="592F3ABE" w14:textId="40D2888B">
      <w:pPr>
        <w:jc w:val="center"/>
        <w:rPr>
          <w:rFonts w:cs="Arial"/>
          <w:noProof/>
          <w:szCs w:val="24"/>
          <w:lang w:val="en-GB"/>
        </w:rPr>
      </w:pPr>
      <m:oMathPara>
        <m:oMath>
          <m:r>
            <w:rPr>
              <w:rFonts w:ascii="Cambria Math" w:hAnsi="Cambria Math" w:cs="Arial"/>
              <w:noProof/>
              <w:szCs w:val="24"/>
              <w:lang w:val="en-GB"/>
            </w:rPr>
            <m:t>Stock Holding Days for 2020 =</m:t>
          </m:r>
          <m:f>
            <m:fPr>
              <m:ctrlPr>
                <w:rPr>
                  <w:rFonts w:ascii="Cambria Math" w:hAnsi="Cambria Math" w:cs="Arial"/>
                  <w:i/>
                  <w:noProof/>
                  <w:szCs w:val="24"/>
                  <w:lang w:val="en-GB"/>
                </w:rPr>
              </m:ctrlPr>
            </m:fPr>
            <m:num>
              <m:r>
                <w:rPr>
                  <w:rFonts w:ascii="Cambria Math" w:hAnsi="Cambria Math" w:cs="Arial"/>
                  <w:noProof/>
                  <w:szCs w:val="24"/>
                  <w:lang w:val="en-GB"/>
                </w:rPr>
                <m:t>659</m:t>
              </m:r>
            </m:num>
            <m:den>
              <m:r>
                <w:rPr>
                  <w:rFonts w:ascii="Cambria Math" w:hAnsi="Cambria Math" w:cs="Arial"/>
                  <w:noProof/>
                  <w:szCs w:val="24"/>
                  <w:lang w:val="en-GB"/>
                </w:rPr>
                <m:t>3096</m:t>
              </m:r>
            </m:den>
          </m:f>
          <m:r>
            <w:rPr>
              <w:rFonts w:ascii="Cambria Math" w:hAnsi="Cambria Math" w:cs="Arial"/>
              <w:noProof/>
              <w:szCs w:val="24"/>
              <w:lang w:val="en-GB"/>
            </w:rPr>
            <m:t>×365</m:t>
          </m:r>
        </m:oMath>
      </m:oMathPara>
    </w:p>
    <w:p w:rsidRPr="00692EA9" w:rsidR="00AA0C32" w:rsidP="00DE0FB5" w:rsidRDefault="0097014A" w14:paraId="49A5E1A0" w14:textId="0B15B924">
      <w:pPr>
        <w:jc w:val="center"/>
        <w:rPr>
          <w:rFonts w:cs="Arial"/>
          <w:noProof/>
          <w:szCs w:val="24"/>
          <w:lang w:val="en-GB"/>
        </w:rPr>
      </w:pPr>
      <w:r w:rsidRPr="00692EA9">
        <w:rPr>
          <w:rFonts w:cs="Arial"/>
          <w:noProof/>
          <w:szCs w:val="24"/>
          <w:lang w:val="en-GB"/>
        </w:rPr>
        <w:t>= 78 days</w:t>
      </w:r>
    </w:p>
    <w:p w:rsidRPr="00692EA9" w:rsidR="0097014A" w:rsidP="00DE0FB5" w:rsidRDefault="00EC3CBF" w14:paraId="7CE83F70" w14:textId="2C39627A">
      <w:pPr>
        <w:pStyle w:val="ListParagraph"/>
        <w:numPr>
          <w:ilvl w:val="0"/>
          <w:numId w:val="1"/>
        </w:numPr>
        <w:rPr>
          <w:rFonts w:cs="Arial"/>
          <w:b/>
          <w:bCs/>
          <w:noProof/>
          <w:szCs w:val="24"/>
          <w:lang w:val="en-GB"/>
        </w:rPr>
      </w:pPr>
      <w:r w:rsidRPr="00692EA9">
        <w:rPr>
          <w:rFonts w:cs="Arial"/>
          <w:b/>
          <w:bCs/>
          <w:noProof/>
          <w:szCs w:val="24"/>
          <w:lang w:val="en-GB"/>
        </w:rPr>
        <w:t xml:space="preserve">Debtor Collection Period </w:t>
      </w:r>
    </w:p>
    <w:p w:rsidRPr="00692EA9" w:rsidR="00EC3CBF" w:rsidP="00DE0FB5" w:rsidRDefault="00B71C0A" w14:paraId="4458764C" w14:textId="7BE45BE8">
      <w:pPr>
        <w:rPr>
          <w:rFonts w:cs="Arial"/>
          <w:noProof/>
          <w:szCs w:val="24"/>
          <w:lang w:val="en-GB"/>
        </w:rPr>
      </w:pPr>
      <w:r w:rsidRPr="00692EA9">
        <w:rPr>
          <w:rFonts w:cs="Arial"/>
          <w:noProof/>
          <w:szCs w:val="24"/>
          <w:lang w:val="en-GB"/>
        </w:rPr>
        <w:lastRenderedPageBreak/>
        <w:t xml:space="preserve">Debtor collection </w:t>
      </w:r>
      <w:r w:rsidRPr="00692EA9" w:rsidR="00054291">
        <w:rPr>
          <w:rFonts w:cs="Arial"/>
          <w:noProof/>
          <w:szCs w:val="24"/>
          <w:lang w:val="en-GB"/>
        </w:rPr>
        <w:t>period ratio</w:t>
      </w:r>
      <w:r w:rsidRPr="00692EA9">
        <w:rPr>
          <w:rFonts w:cs="Arial"/>
          <w:noProof/>
          <w:szCs w:val="24"/>
          <w:lang w:val="en-GB"/>
        </w:rPr>
        <w:t xml:space="preserve"> </w:t>
      </w:r>
      <w:r w:rsidRPr="00692EA9" w:rsidR="00054291">
        <w:rPr>
          <w:rFonts w:cs="Arial"/>
          <w:noProof/>
          <w:szCs w:val="24"/>
          <w:lang w:val="en-GB"/>
        </w:rPr>
        <w:t>is used for</w:t>
      </w:r>
      <w:r w:rsidRPr="00692EA9">
        <w:rPr>
          <w:rFonts w:cs="Arial"/>
          <w:noProof/>
          <w:szCs w:val="24"/>
          <w:lang w:val="en-GB"/>
        </w:rPr>
        <w:t xml:space="preserve"> </w:t>
      </w:r>
      <w:r w:rsidRPr="00692EA9" w:rsidR="00170940">
        <w:rPr>
          <w:rFonts w:cs="Arial"/>
          <w:noProof/>
          <w:szCs w:val="24"/>
          <w:lang w:val="en-GB"/>
        </w:rPr>
        <w:t>measuring the</w:t>
      </w:r>
      <w:r w:rsidRPr="00692EA9">
        <w:rPr>
          <w:rFonts w:cs="Arial"/>
          <w:noProof/>
          <w:szCs w:val="24"/>
          <w:lang w:val="en-GB"/>
        </w:rPr>
        <w:t xml:space="preserve"> number of days </w:t>
      </w:r>
      <w:r w:rsidRPr="00692EA9" w:rsidR="00054291">
        <w:rPr>
          <w:rFonts w:cs="Arial"/>
          <w:noProof/>
          <w:szCs w:val="24"/>
          <w:lang w:val="en-GB"/>
        </w:rPr>
        <w:t>needed</w:t>
      </w:r>
      <w:r w:rsidRPr="00692EA9">
        <w:rPr>
          <w:rFonts w:cs="Arial"/>
          <w:noProof/>
          <w:szCs w:val="24"/>
          <w:lang w:val="en-GB"/>
        </w:rPr>
        <w:t xml:space="preserve"> for</w:t>
      </w:r>
      <w:r w:rsidRPr="00692EA9" w:rsidR="002740C3">
        <w:rPr>
          <w:rFonts w:cs="Arial"/>
          <w:noProof/>
          <w:szCs w:val="24"/>
          <w:lang w:val="en-GB"/>
        </w:rPr>
        <w:t xml:space="preserve"> </w:t>
      </w:r>
      <w:r w:rsidRPr="00692EA9" w:rsidR="000C6F57">
        <w:rPr>
          <w:rFonts w:cs="Arial"/>
          <w:noProof/>
          <w:szCs w:val="24"/>
          <w:lang w:val="en-GB"/>
        </w:rPr>
        <w:t>businesses</w:t>
      </w:r>
      <w:r w:rsidRPr="00692EA9">
        <w:rPr>
          <w:rFonts w:cs="Arial"/>
          <w:noProof/>
          <w:szCs w:val="24"/>
          <w:lang w:val="en-GB"/>
        </w:rPr>
        <w:t xml:space="preserve"> to collect </w:t>
      </w:r>
      <w:r w:rsidRPr="00692EA9" w:rsidR="004B738F">
        <w:rPr>
          <w:rFonts w:cs="Arial"/>
          <w:noProof/>
          <w:szCs w:val="24"/>
          <w:lang w:val="en-GB"/>
        </w:rPr>
        <w:t>the</w:t>
      </w:r>
      <w:r w:rsidRPr="00692EA9">
        <w:rPr>
          <w:rFonts w:cs="Arial"/>
          <w:noProof/>
          <w:szCs w:val="24"/>
          <w:lang w:val="en-GB"/>
        </w:rPr>
        <w:t xml:space="preserve"> accounts receivable</w:t>
      </w:r>
      <w:r w:rsidRPr="00692EA9" w:rsidR="00E76478">
        <w:rPr>
          <w:rFonts w:cs="Arial"/>
          <w:noProof/>
          <w:szCs w:val="24"/>
          <w:lang w:val="en-GB"/>
        </w:rPr>
        <w:t xml:space="preserve"> (</w:t>
      </w:r>
      <w:r w:rsidRPr="00A57E12" w:rsidR="00A57E12">
        <w:rPr>
          <w:rFonts w:cs="Arial"/>
          <w:noProof/>
          <w:szCs w:val="24"/>
          <w:lang w:val="en-GB"/>
        </w:rPr>
        <w:t>Wild</w:t>
      </w:r>
      <w:r w:rsidRPr="00692EA9" w:rsidR="00A57E12">
        <w:rPr>
          <w:rFonts w:cs="Arial"/>
          <w:noProof/>
          <w:szCs w:val="24"/>
          <w:lang w:val="en-GB"/>
        </w:rPr>
        <w:t xml:space="preserve">, </w:t>
      </w:r>
      <w:r w:rsidRPr="00692EA9" w:rsidR="00E76478">
        <w:rPr>
          <w:rFonts w:cs="Arial"/>
          <w:noProof/>
          <w:szCs w:val="24"/>
          <w:lang w:val="en-GB"/>
        </w:rPr>
        <w:t>20</w:t>
      </w:r>
      <w:r w:rsidRPr="00692EA9" w:rsidR="00A57E12">
        <w:rPr>
          <w:rFonts w:cs="Arial"/>
          <w:noProof/>
          <w:szCs w:val="24"/>
          <w:lang w:val="en-GB"/>
        </w:rPr>
        <w:t>07</w:t>
      </w:r>
      <w:r w:rsidRPr="00692EA9" w:rsidR="00E76478">
        <w:rPr>
          <w:rFonts w:cs="Arial"/>
          <w:noProof/>
          <w:szCs w:val="24"/>
          <w:lang w:val="en-GB"/>
        </w:rPr>
        <w:t>).</w:t>
      </w:r>
      <w:r w:rsidRPr="00692EA9">
        <w:rPr>
          <w:rFonts w:cs="Arial"/>
          <w:noProof/>
          <w:szCs w:val="24"/>
          <w:lang w:val="en-GB"/>
        </w:rPr>
        <w:t xml:space="preserve"> </w:t>
      </w:r>
      <w:r w:rsidRPr="00692EA9" w:rsidR="00054291">
        <w:rPr>
          <w:rFonts w:cs="Arial"/>
          <w:noProof/>
          <w:szCs w:val="24"/>
          <w:lang w:val="en-GB"/>
        </w:rPr>
        <w:t>The ratio</w:t>
      </w:r>
      <w:r w:rsidRPr="00692EA9">
        <w:rPr>
          <w:rFonts w:cs="Arial"/>
          <w:noProof/>
          <w:szCs w:val="24"/>
          <w:lang w:val="en-GB"/>
        </w:rPr>
        <w:t xml:space="preserve"> is calculated by dividing the accounts receivable balance by the total credit sales</w:t>
      </w:r>
      <w:r w:rsidRPr="00692EA9" w:rsidR="00297CD6">
        <w:rPr>
          <w:rFonts w:cs="Arial"/>
          <w:noProof/>
          <w:szCs w:val="24"/>
          <w:lang w:val="en-GB"/>
        </w:rPr>
        <w:t xml:space="preserve"> or revenue</w:t>
      </w:r>
      <w:r w:rsidRPr="00692EA9">
        <w:rPr>
          <w:rFonts w:cs="Arial"/>
          <w:noProof/>
          <w:szCs w:val="24"/>
          <w:lang w:val="en-GB"/>
        </w:rPr>
        <w:t xml:space="preserve"> and multiplying the result by 365 (days in a year).</w:t>
      </w:r>
    </w:p>
    <w:p w:rsidRPr="00692EA9" w:rsidR="00AE21D1" w:rsidP="00DE0FB5" w:rsidRDefault="00564A54" w14:paraId="5283B918" w14:textId="308DC836">
      <w:pPr>
        <w:ind w:left="360"/>
        <w:rPr>
          <w:rFonts w:cs="Arial"/>
          <w:noProof/>
          <w:szCs w:val="24"/>
          <w:lang w:val="en-GB"/>
        </w:rPr>
      </w:pPr>
      <w:r w:rsidRPr="00692EA9">
        <w:rPr>
          <w:rFonts w:cs="Arial"/>
          <w:noProof/>
          <w:szCs w:val="24"/>
          <w:lang w:val="en-GB"/>
        </w:rPr>
        <w:t>The f</w:t>
      </w:r>
      <w:r w:rsidRPr="00692EA9" w:rsidR="00EC3CBF">
        <w:rPr>
          <w:rFonts w:cs="Arial"/>
          <w:noProof/>
          <w:szCs w:val="24"/>
          <w:lang w:val="en-GB"/>
        </w:rPr>
        <w:t>ormula for debtor collection period</w:t>
      </w:r>
      <m:oMath>
        <m:r>
          <w:rPr>
            <w:rFonts w:ascii="Cambria Math" w:hAnsi="Cambria Math" w:cs="Arial"/>
            <w:noProof/>
            <w:szCs w:val="24"/>
            <w:lang w:val="en-GB"/>
          </w:rPr>
          <m:t xml:space="preserve"> =</m:t>
        </m:r>
        <m:f>
          <m:fPr>
            <m:ctrlPr>
              <w:rPr>
                <w:rFonts w:ascii="Cambria Math" w:hAnsi="Cambria Math" w:cs="Arial"/>
                <w:i/>
                <w:noProof/>
                <w:szCs w:val="24"/>
                <w:lang w:val="en-GB"/>
              </w:rPr>
            </m:ctrlPr>
          </m:fPr>
          <m:num>
            <m:r>
              <w:rPr>
                <w:rFonts w:ascii="Cambria Math" w:hAnsi="Cambria Math" w:cs="Arial"/>
                <w:noProof/>
                <w:szCs w:val="24"/>
                <w:lang w:val="en-GB"/>
              </w:rPr>
              <m:t>Receivables</m:t>
            </m:r>
          </m:num>
          <m:den>
            <m:r>
              <w:rPr>
                <w:rFonts w:ascii="Cambria Math" w:hAnsi="Cambria Math" w:cs="Arial"/>
                <w:noProof/>
                <w:szCs w:val="24"/>
                <w:lang w:val="en-GB"/>
              </w:rPr>
              <m:t xml:space="preserve"> Revenue</m:t>
            </m:r>
          </m:den>
        </m:f>
        <m:r>
          <w:rPr>
            <w:rFonts w:ascii="Cambria Math" w:hAnsi="Cambria Math" w:cs="Arial"/>
            <w:noProof/>
            <w:szCs w:val="24"/>
            <w:lang w:val="en-GB"/>
          </w:rPr>
          <m:t>×365</m:t>
        </m:r>
      </m:oMath>
    </w:p>
    <w:p w:rsidRPr="00692EA9" w:rsidR="00905DA6" w:rsidP="00DE0FB5" w:rsidRDefault="00905DA6" w14:paraId="5C0C50E8" w14:textId="03B212FB">
      <w:pPr>
        <w:ind w:left="360"/>
        <w:jc w:val="center"/>
        <w:rPr>
          <w:rFonts w:cs="Arial"/>
          <w:noProof/>
          <w:szCs w:val="24"/>
          <w:lang w:val="en-GB"/>
        </w:rPr>
      </w:pPr>
      <m:oMathPara>
        <m:oMath>
          <m:r>
            <w:rPr>
              <w:rFonts w:ascii="Cambria Math" w:hAnsi="Cambria Math" w:cs="Arial"/>
              <w:noProof/>
              <w:szCs w:val="24"/>
              <w:lang w:val="en-GB"/>
            </w:rPr>
            <m:t>Debtor collection period for 2021 =</m:t>
          </m:r>
          <m:f>
            <m:fPr>
              <m:ctrlPr>
                <w:rPr>
                  <w:rFonts w:ascii="Cambria Math" w:hAnsi="Cambria Math" w:cs="Arial"/>
                  <w:i/>
                  <w:noProof/>
                  <w:szCs w:val="24"/>
                  <w:lang w:val="en-GB"/>
                </w:rPr>
              </m:ctrlPr>
            </m:fPr>
            <m:num>
              <m:r>
                <w:rPr>
                  <w:rFonts w:ascii="Cambria Math" w:hAnsi="Cambria Math" w:cs="Arial"/>
                  <w:noProof/>
                  <w:szCs w:val="24"/>
                  <w:lang w:val="en-GB"/>
                </w:rPr>
                <m:t>1249</m:t>
              </m:r>
            </m:num>
            <m:den>
              <m:r>
                <w:rPr>
                  <w:rFonts w:ascii="Cambria Math" w:hAnsi="Cambria Math" w:cs="Arial"/>
                  <w:noProof/>
                  <w:szCs w:val="24"/>
                  <w:lang w:val="en-GB"/>
                </w:rPr>
                <m:t xml:space="preserve"> 6738</m:t>
              </m:r>
            </m:den>
          </m:f>
          <m:r>
            <w:rPr>
              <w:rFonts w:ascii="Cambria Math" w:hAnsi="Cambria Math" w:cs="Arial"/>
              <w:noProof/>
              <w:szCs w:val="24"/>
              <w:lang w:val="en-GB"/>
            </w:rPr>
            <m:t>×365</m:t>
          </m:r>
        </m:oMath>
      </m:oMathPara>
    </w:p>
    <w:p w:rsidRPr="00692EA9" w:rsidR="00905DA6" w:rsidP="00DE0FB5" w:rsidRDefault="009D2432" w14:paraId="2386F976" w14:textId="6E147C4E">
      <w:pPr>
        <w:ind w:left="360"/>
        <w:jc w:val="center"/>
        <w:rPr>
          <w:rFonts w:cs="Arial"/>
          <w:noProof/>
          <w:szCs w:val="24"/>
          <w:lang w:val="en-GB"/>
        </w:rPr>
      </w:pPr>
      <w:r w:rsidRPr="00692EA9">
        <w:rPr>
          <w:rFonts w:cs="Arial"/>
          <w:noProof/>
          <w:szCs w:val="24"/>
          <w:lang w:val="en-GB"/>
        </w:rPr>
        <w:t xml:space="preserve">= </w:t>
      </w:r>
      <w:r w:rsidRPr="00692EA9" w:rsidR="005B7475">
        <w:rPr>
          <w:rFonts w:cs="Arial"/>
          <w:noProof/>
          <w:szCs w:val="24"/>
          <w:lang w:val="en-GB"/>
        </w:rPr>
        <w:t>68 days</w:t>
      </w:r>
    </w:p>
    <w:p w:rsidRPr="00692EA9" w:rsidR="00C15CFF" w:rsidP="00DE0FB5" w:rsidRDefault="00C15CFF" w14:paraId="6861B4E4" w14:textId="621FFB6D">
      <w:pPr>
        <w:ind w:left="360"/>
        <w:jc w:val="center"/>
        <w:rPr>
          <w:rFonts w:cs="Arial"/>
          <w:noProof/>
          <w:szCs w:val="24"/>
          <w:lang w:val="en-GB"/>
        </w:rPr>
      </w:pPr>
      <m:oMathPara>
        <m:oMath>
          <m:r>
            <w:rPr>
              <w:rFonts w:ascii="Cambria Math" w:hAnsi="Cambria Math" w:cs="Arial"/>
              <w:noProof/>
              <w:szCs w:val="24"/>
              <w:lang w:val="en-GB"/>
            </w:rPr>
            <m:t>Debtor collection period for 2020 =</m:t>
          </m:r>
          <m:f>
            <m:fPr>
              <m:ctrlPr>
                <w:rPr>
                  <w:rFonts w:ascii="Cambria Math" w:hAnsi="Cambria Math" w:cs="Arial"/>
                  <w:i/>
                  <w:noProof/>
                  <w:szCs w:val="24"/>
                  <w:lang w:val="en-GB"/>
                </w:rPr>
              </m:ctrlPr>
            </m:fPr>
            <m:num>
              <m:r>
                <w:rPr>
                  <w:rFonts w:ascii="Cambria Math" w:hAnsi="Cambria Math" w:cs="Arial"/>
                  <w:noProof/>
                  <w:szCs w:val="24"/>
                  <w:lang w:val="en-GB"/>
                </w:rPr>
                <m:t>1287</m:t>
              </m:r>
            </m:num>
            <m:den>
              <m:r>
                <w:rPr>
                  <w:rFonts w:ascii="Cambria Math" w:hAnsi="Cambria Math" w:cs="Arial"/>
                  <w:noProof/>
                  <w:szCs w:val="24"/>
                  <w:lang w:val="en-GB"/>
                </w:rPr>
                <m:t>6441</m:t>
              </m:r>
            </m:den>
          </m:f>
          <m:r>
            <w:rPr>
              <w:rFonts w:ascii="Cambria Math" w:hAnsi="Cambria Math" w:cs="Arial"/>
              <w:noProof/>
              <w:szCs w:val="24"/>
              <w:lang w:val="en-GB"/>
            </w:rPr>
            <m:t>×365</m:t>
          </m:r>
        </m:oMath>
      </m:oMathPara>
    </w:p>
    <w:p w:rsidRPr="00692EA9" w:rsidR="001C3619" w:rsidP="00DE0FB5" w:rsidRDefault="001C3619" w14:paraId="6781FA56" w14:textId="22F1BAAB">
      <w:pPr>
        <w:ind w:left="360"/>
        <w:jc w:val="center"/>
        <w:rPr>
          <w:rFonts w:cs="Arial"/>
          <w:noProof/>
          <w:szCs w:val="24"/>
          <w:lang w:val="en-GB"/>
        </w:rPr>
      </w:pPr>
      <w:r w:rsidRPr="00692EA9">
        <w:rPr>
          <w:rFonts w:cs="Arial"/>
          <w:noProof/>
          <w:szCs w:val="24"/>
          <w:lang w:val="en-GB"/>
        </w:rPr>
        <w:t xml:space="preserve">= </w:t>
      </w:r>
      <w:r w:rsidRPr="00692EA9" w:rsidR="006A063B">
        <w:rPr>
          <w:rFonts w:cs="Arial"/>
          <w:noProof/>
          <w:szCs w:val="24"/>
          <w:lang w:val="en-GB"/>
        </w:rPr>
        <w:t>73 days</w:t>
      </w:r>
    </w:p>
    <w:p w:rsidRPr="00692EA9" w:rsidR="006A063B" w:rsidP="00DE0FB5" w:rsidRDefault="007A2AE0" w14:paraId="3B837D93" w14:textId="35239084">
      <w:pPr>
        <w:pStyle w:val="ListParagraph"/>
        <w:numPr>
          <w:ilvl w:val="0"/>
          <w:numId w:val="1"/>
        </w:numPr>
        <w:rPr>
          <w:rFonts w:cs="Arial"/>
          <w:b/>
          <w:bCs/>
          <w:noProof/>
          <w:szCs w:val="24"/>
          <w:lang w:val="en-GB"/>
        </w:rPr>
      </w:pPr>
      <w:r w:rsidRPr="00692EA9">
        <w:rPr>
          <w:rFonts w:cs="Arial"/>
          <w:b/>
          <w:bCs/>
          <w:noProof/>
          <w:szCs w:val="24"/>
          <w:lang w:val="en-GB"/>
        </w:rPr>
        <w:t xml:space="preserve">Current Ratio </w:t>
      </w:r>
    </w:p>
    <w:p w:rsidRPr="00692EA9" w:rsidR="00564A54" w:rsidP="00DE0FB5" w:rsidRDefault="00564A54" w14:paraId="5216793B" w14:textId="2A531494">
      <w:pPr>
        <w:rPr>
          <w:rFonts w:cs="Arial"/>
          <w:noProof/>
          <w:szCs w:val="24"/>
          <w:lang w:val="en-GB"/>
        </w:rPr>
      </w:pPr>
      <w:r w:rsidRPr="00692EA9">
        <w:rPr>
          <w:rFonts w:cs="Arial"/>
          <w:noProof/>
          <w:szCs w:val="24"/>
          <w:lang w:val="en-GB"/>
        </w:rPr>
        <w:t>The ratio is a widely used ratio for determining how well-positioned current assets are to pay down short-term creditors (</w:t>
      </w:r>
      <w:r w:rsidRPr="00A57E12" w:rsidR="00A57E12">
        <w:rPr>
          <w:rFonts w:cs="Arial"/>
          <w:noProof/>
          <w:szCs w:val="24"/>
          <w:lang w:val="en-GB"/>
        </w:rPr>
        <w:t>Paramasivan</w:t>
      </w:r>
      <w:r w:rsidRPr="00692EA9" w:rsidR="00A57E12">
        <w:rPr>
          <w:rFonts w:cs="Arial"/>
          <w:noProof/>
          <w:szCs w:val="24"/>
          <w:lang w:val="en-GB"/>
        </w:rPr>
        <w:t xml:space="preserve">, </w:t>
      </w:r>
      <w:r w:rsidRPr="00692EA9">
        <w:rPr>
          <w:rFonts w:cs="Arial"/>
          <w:noProof/>
          <w:szCs w:val="24"/>
          <w:lang w:val="en-GB"/>
        </w:rPr>
        <w:t>20</w:t>
      </w:r>
      <w:r w:rsidRPr="00692EA9" w:rsidR="00A57E12">
        <w:rPr>
          <w:rFonts w:cs="Arial"/>
          <w:noProof/>
          <w:szCs w:val="24"/>
          <w:lang w:val="en-GB"/>
        </w:rPr>
        <w:t>0</w:t>
      </w:r>
      <w:r w:rsidRPr="00692EA9">
        <w:rPr>
          <w:rFonts w:cs="Arial"/>
          <w:noProof/>
          <w:szCs w:val="24"/>
          <w:lang w:val="en-GB"/>
        </w:rPr>
        <w:t>9). Because the current ratio is calculated by dividing the company's current assets by its current liabilities, the computation is relatively straightforward.</w:t>
      </w:r>
    </w:p>
    <w:p w:rsidRPr="00692EA9" w:rsidR="00441025" w:rsidP="00DE0FB5" w:rsidRDefault="00564A54" w14:paraId="7905FA9C" w14:textId="2E351932">
      <w:pPr>
        <w:rPr>
          <w:rFonts w:cs="Arial"/>
          <w:noProof/>
          <w:szCs w:val="24"/>
          <w:lang w:val="en-GB"/>
        </w:rPr>
      </w:pPr>
      <w:r w:rsidRPr="00692EA9">
        <w:rPr>
          <w:rFonts w:cs="Arial"/>
          <w:noProof/>
          <w:szCs w:val="24"/>
          <w:lang w:val="en-GB"/>
        </w:rPr>
        <w:t xml:space="preserve">The </w:t>
      </w:r>
      <w:r w:rsidRPr="00692EA9" w:rsidR="007A2AE0">
        <w:rPr>
          <w:rFonts w:cs="Arial"/>
          <w:noProof/>
          <w:szCs w:val="24"/>
          <w:lang w:val="en-GB"/>
        </w:rPr>
        <w:t xml:space="preserve">Formula for </w:t>
      </w:r>
      <w:r w:rsidRPr="00692EA9" w:rsidR="009E47BE">
        <w:rPr>
          <w:rFonts w:cs="Arial"/>
          <w:noProof/>
          <w:szCs w:val="24"/>
          <w:lang w:val="en-GB"/>
        </w:rPr>
        <w:t xml:space="preserve">the </w:t>
      </w:r>
      <w:r w:rsidRPr="00692EA9" w:rsidR="007A2AE0">
        <w:rPr>
          <w:rFonts w:cs="Arial"/>
          <w:noProof/>
          <w:szCs w:val="24"/>
          <w:lang w:val="en-GB"/>
        </w:rPr>
        <w:t xml:space="preserve">current ratio </w:t>
      </w:r>
      <m:oMath>
        <m:r>
          <w:rPr>
            <w:rFonts w:ascii="Cambria Math" w:hAnsi="Cambria Math" w:cs="Arial"/>
            <w:noProof/>
            <w:szCs w:val="24"/>
            <w:lang w:val="en-GB"/>
          </w:rPr>
          <m:t xml:space="preserve">= </m:t>
        </m:r>
        <m:f>
          <m:fPr>
            <m:ctrlPr>
              <w:rPr>
                <w:rFonts w:ascii="Cambria Math" w:hAnsi="Cambria Math" w:cs="Arial"/>
                <w:i/>
                <w:noProof/>
                <w:szCs w:val="24"/>
                <w:lang w:val="en-GB"/>
              </w:rPr>
            </m:ctrlPr>
          </m:fPr>
          <m:num>
            <m:r>
              <w:rPr>
                <w:rFonts w:ascii="Cambria Math" w:hAnsi="Cambria Math" w:cs="Arial"/>
                <w:noProof/>
                <w:szCs w:val="24"/>
                <w:lang w:val="en-GB"/>
              </w:rPr>
              <m:t>Current Asset</m:t>
            </m:r>
          </m:num>
          <m:den>
            <m:r>
              <w:rPr>
                <w:rFonts w:ascii="Cambria Math" w:hAnsi="Cambria Math" w:cs="Arial"/>
                <w:noProof/>
                <w:szCs w:val="24"/>
                <w:lang w:val="en-GB"/>
              </w:rPr>
              <m:t xml:space="preserve">Current Liability </m:t>
            </m:r>
          </m:den>
        </m:f>
      </m:oMath>
    </w:p>
    <w:p w:rsidRPr="00692EA9" w:rsidR="00B260D1" w:rsidP="00DE0FB5" w:rsidRDefault="00B260D1" w14:paraId="67F7B5CB" w14:textId="69C925C3">
      <w:pPr>
        <w:jc w:val="center"/>
        <w:rPr>
          <w:rFonts w:cs="Arial"/>
          <w:noProof/>
          <w:szCs w:val="24"/>
          <w:lang w:val="en-GB"/>
        </w:rPr>
      </w:pPr>
      <m:oMathPara>
        <m:oMath>
          <m:r>
            <w:rPr>
              <w:rFonts w:ascii="Cambria Math" w:hAnsi="Cambria Math" w:cs="Arial"/>
              <w:noProof/>
              <w:szCs w:val="24"/>
              <w:lang w:val="en-GB"/>
            </w:rPr>
            <m:t>The current ratio for 2021 =</m:t>
          </m:r>
          <m:f>
            <m:fPr>
              <m:ctrlPr>
                <w:rPr>
                  <w:rFonts w:ascii="Cambria Math" w:hAnsi="Cambria Math" w:cs="Arial"/>
                  <w:i/>
                  <w:noProof/>
                  <w:szCs w:val="24"/>
                  <w:lang w:val="en-GB"/>
                </w:rPr>
              </m:ctrlPr>
            </m:fPr>
            <m:num>
              <m:r>
                <w:rPr>
                  <w:rFonts w:ascii="Cambria Math" w:hAnsi="Cambria Math" w:cs="Arial"/>
                  <w:noProof/>
                  <w:szCs w:val="24"/>
                  <w:lang w:val="en-GB"/>
                </w:rPr>
                <m:t>2303</m:t>
              </m:r>
            </m:num>
            <m:den>
              <m:r>
                <w:rPr>
                  <w:rFonts w:ascii="Cambria Math" w:hAnsi="Cambria Math" w:cs="Arial"/>
                  <w:noProof/>
                  <w:szCs w:val="24"/>
                  <w:lang w:val="en-GB"/>
                </w:rPr>
                <m:t>2511</m:t>
              </m:r>
            </m:den>
          </m:f>
        </m:oMath>
      </m:oMathPara>
    </w:p>
    <w:p w:rsidRPr="00692EA9" w:rsidR="00B260D1" w:rsidP="00DE0FB5" w:rsidRDefault="00B260D1" w14:paraId="0E9752FF" w14:textId="58FD127B">
      <w:pPr>
        <w:jc w:val="center"/>
        <w:rPr>
          <w:rFonts w:cs="Arial"/>
          <w:noProof/>
          <w:szCs w:val="24"/>
          <w:lang w:val="en-GB"/>
        </w:rPr>
      </w:pPr>
      <w:r w:rsidRPr="00692EA9">
        <w:rPr>
          <w:rFonts w:cs="Arial"/>
          <w:noProof/>
          <w:szCs w:val="24"/>
          <w:lang w:val="en-GB"/>
        </w:rPr>
        <w:t xml:space="preserve">= </w:t>
      </w:r>
      <w:r w:rsidRPr="00692EA9" w:rsidR="00DA2A2A">
        <w:rPr>
          <w:rFonts w:cs="Arial"/>
          <w:noProof/>
          <w:szCs w:val="24"/>
          <w:lang w:val="en-GB"/>
        </w:rPr>
        <w:t>0.91</w:t>
      </w:r>
      <w:r w:rsidRPr="00692EA9" w:rsidR="00A42AA3">
        <w:rPr>
          <w:rFonts w:cs="Arial"/>
          <w:noProof/>
          <w:szCs w:val="24"/>
          <w:lang w:val="en-GB"/>
        </w:rPr>
        <w:t>7</w:t>
      </w:r>
    </w:p>
    <w:p w:rsidRPr="00692EA9" w:rsidR="00364E89" w:rsidP="00DE0FB5" w:rsidRDefault="00364E89" w14:paraId="2A647B0D" w14:textId="441EC443">
      <w:pPr>
        <w:jc w:val="center"/>
        <w:rPr>
          <w:rFonts w:cs="Arial"/>
          <w:noProof/>
          <w:szCs w:val="24"/>
          <w:lang w:val="en-GB"/>
        </w:rPr>
      </w:pPr>
      <m:oMathPara>
        <m:oMath>
          <m:r>
            <w:rPr>
              <w:rFonts w:ascii="Cambria Math" w:hAnsi="Cambria Math" w:cs="Arial"/>
              <w:noProof/>
              <w:szCs w:val="24"/>
              <w:lang w:val="en-GB"/>
            </w:rPr>
            <m:t>The current ratio for 2020 =</m:t>
          </m:r>
          <m:f>
            <m:fPr>
              <m:ctrlPr>
                <w:rPr>
                  <w:rFonts w:ascii="Cambria Math" w:hAnsi="Cambria Math" w:cs="Arial"/>
                  <w:i/>
                  <w:noProof/>
                  <w:szCs w:val="24"/>
                  <w:lang w:val="en-GB"/>
                </w:rPr>
              </m:ctrlPr>
            </m:fPr>
            <m:num>
              <m:r>
                <w:rPr>
                  <w:rFonts w:ascii="Cambria Math" w:hAnsi="Cambria Math" w:cs="Arial"/>
                  <w:noProof/>
                  <w:szCs w:val="24"/>
                  <w:lang w:val="en-GB"/>
                </w:rPr>
                <m:t>2355</m:t>
              </m:r>
            </m:num>
            <m:den>
              <m:r>
                <w:rPr>
                  <w:rFonts w:ascii="Cambria Math" w:hAnsi="Cambria Math" w:cs="Arial"/>
                  <w:noProof/>
                  <w:szCs w:val="24"/>
                  <w:lang w:val="en-GB"/>
                </w:rPr>
                <m:t>3046</m:t>
              </m:r>
            </m:den>
          </m:f>
        </m:oMath>
      </m:oMathPara>
    </w:p>
    <w:p w:rsidRPr="00692EA9" w:rsidR="00A42AA3" w:rsidP="00DE0FB5" w:rsidRDefault="00A42AA3" w14:paraId="10395303" w14:textId="4D770F7F">
      <w:pPr>
        <w:jc w:val="center"/>
        <w:rPr>
          <w:rFonts w:cs="Arial"/>
          <w:noProof/>
          <w:szCs w:val="24"/>
          <w:lang w:val="en-GB"/>
        </w:rPr>
      </w:pPr>
    </w:p>
    <w:p w:rsidRPr="00692EA9" w:rsidR="00357311" w:rsidP="00DE0FB5" w:rsidRDefault="00357311" w14:paraId="7DEAAE71" w14:textId="7FBAD956">
      <w:pPr>
        <w:jc w:val="center"/>
        <w:rPr>
          <w:rFonts w:cs="Arial"/>
          <w:noProof/>
          <w:szCs w:val="24"/>
          <w:lang w:val="en-GB"/>
        </w:rPr>
      </w:pPr>
      <w:r w:rsidRPr="00692EA9">
        <w:rPr>
          <w:rFonts w:cs="Arial"/>
          <w:noProof/>
          <w:szCs w:val="24"/>
          <w:lang w:val="en-GB"/>
        </w:rPr>
        <w:t xml:space="preserve">= </w:t>
      </w:r>
      <w:r w:rsidRPr="00692EA9" w:rsidR="00364E89">
        <w:rPr>
          <w:rFonts w:cs="Arial"/>
          <w:noProof/>
          <w:szCs w:val="24"/>
          <w:lang w:val="en-GB"/>
        </w:rPr>
        <w:t>0.773</w:t>
      </w:r>
    </w:p>
    <w:p w:rsidRPr="00692EA9" w:rsidR="00364E89" w:rsidP="00DE0FB5" w:rsidRDefault="00ED0751" w14:paraId="18F16B02" w14:textId="32480A5F">
      <w:pPr>
        <w:pStyle w:val="ListParagraph"/>
        <w:numPr>
          <w:ilvl w:val="0"/>
          <w:numId w:val="1"/>
        </w:numPr>
        <w:rPr>
          <w:rFonts w:cs="Arial"/>
          <w:b/>
          <w:bCs/>
          <w:noProof/>
          <w:szCs w:val="24"/>
          <w:lang w:val="en-GB"/>
        </w:rPr>
      </w:pPr>
      <w:r w:rsidRPr="00692EA9">
        <w:rPr>
          <w:rFonts w:cs="Arial"/>
          <w:b/>
          <w:bCs/>
          <w:noProof/>
          <w:szCs w:val="24"/>
          <w:lang w:val="en-GB"/>
        </w:rPr>
        <w:t xml:space="preserve">Gearing Ratio </w:t>
      </w:r>
    </w:p>
    <w:p w:rsidRPr="00692EA9" w:rsidR="009916F2" w:rsidP="00DE0FB5" w:rsidRDefault="00564A54" w14:paraId="615F52E1" w14:textId="1E6DBD2B">
      <w:pPr>
        <w:rPr>
          <w:rFonts w:cs="Arial"/>
          <w:noProof/>
          <w:szCs w:val="24"/>
          <w:lang w:val="en-GB"/>
        </w:rPr>
      </w:pPr>
      <w:r w:rsidRPr="00692EA9">
        <w:rPr>
          <w:rFonts w:cs="Arial"/>
          <w:noProof/>
          <w:szCs w:val="24"/>
          <w:lang w:val="en-GB"/>
        </w:rPr>
        <w:t>The gearing ratio, a measure of leverage, determines how much debt a company has concerning its equity</w:t>
      </w:r>
      <w:r w:rsidRPr="00692EA9" w:rsidR="00A57E12">
        <w:rPr>
          <w:rFonts w:cs="Arial"/>
          <w:noProof/>
          <w:szCs w:val="24"/>
          <w:lang w:val="en-GB"/>
        </w:rPr>
        <w:t xml:space="preserve"> (</w:t>
      </w:r>
      <w:r w:rsidRPr="00A57E12" w:rsidR="00A57E12">
        <w:rPr>
          <w:rFonts w:cs="Arial"/>
          <w:noProof/>
          <w:szCs w:val="24"/>
          <w:lang w:val="en-GB"/>
        </w:rPr>
        <w:t>Wild</w:t>
      </w:r>
      <w:r w:rsidRPr="00692EA9" w:rsidR="00A57E12">
        <w:rPr>
          <w:rFonts w:cs="Arial"/>
          <w:noProof/>
          <w:szCs w:val="24"/>
          <w:lang w:val="en-GB"/>
        </w:rPr>
        <w:t>, 2007)</w:t>
      </w:r>
      <w:r w:rsidRPr="00692EA9">
        <w:rPr>
          <w:rFonts w:cs="Arial"/>
          <w:noProof/>
          <w:szCs w:val="24"/>
          <w:lang w:val="en-GB"/>
        </w:rPr>
        <w:t xml:space="preserve">. The ratio can be computed by dividing the entire debt obligations of the company by the total equity held by shareholders. A greater </w:t>
      </w:r>
      <w:r w:rsidRPr="00692EA9">
        <w:rPr>
          <w:rFonts w:cs="Arial"/>
          <w:noProof/>
          <w:szCs w:val="24"/>
          <w:lang w:val="en-GB"/>
        </w:rPr>
        <w:lastRenderedPageBreak/>
        <w:t xml:space="preserve">gearing ratio signifies that the company has more debt in comparison to its equity, which raises the company's financial risk (Correia et al., 2019). </w:t>
      </w:r>
      <w:r w:rsidRPr="00692EA9" w:rsidR="000E654B">
        <w:rPr>
          <w:rFonts w:cs="Arial"/>
          <w:noProof/>
          <w:szCs w:val="24"/>
          <w:lang w:val="en-GB"/>
        </w:rPr>
        <w:t>On contrary, a lower gearing ratio suggests that the company has less debt relative to its equity and it may indicate a lower financial risk</w:t>
      </w:r>
      <w:r w:rsidRPr="00692EA9" w:rsidR="0012117C">
        <w:rPr>
          <w:rFonts w:cs="Arial"/>
          <w:noProof/>
          <w:szCs w:val="24"/>
          <w:lang w:val="en-GB"/>
        </w:rPr>
        <w:t xml:space="preserve"> for the company.</w:t>
      </w:r>
    </w:p>
    <w:p w:rsidRPr="00692EA9" w:rsidR="008B4D24" w:rsidP="00DE0FB5" w:rsidRDefault="00564A54" w14:paraId="65814FF2" w14:textId="5ACDCA62">
      <w:pPr>
        <w:rPr>
          <w:rFonts w:cs="Arial"/>
          <w:noProof/>
          <w:szCs w:val="24"/>
          <w:lang w:val="en-GB"/>
        </w:rPr>
      </w:pPr>
      <w:r w:rsidRPr="00692EA9">
        <w:rPr>
          <w:rFonts w:cs="Arial"/>
          <w:noProof/>
          <w:szCs w:val="24"/>
          <w:lang w:val="en-GB"/>
        </w:rPr>
        <w:t>The f</w:t>
      </w:r>
      <w:r w:rsidRPr="00692EA9" w:rsidR="00ED0751">
        <w:rPr>
          <w:rFonts w:cs="Arial"/>
          <w:noProof/>
          <w:szCs w:val="24"/>
          <w:lang w:val="en-GB"/>
        </w:rPr>
        <w:t xml:space="preserve">ormula for gearing ratio </w:t>
      </w:r>
      <m:oMath>
        <m:r>
          <w:rPr>
            <w:rFonts w:ascii="Cambria Math" w:hAnsi="Cambria Math" w:cs="Arial"/>
            <w:noProof/>
            <w:szCs w:val="24"/>
            <w:lang w:val="en-GB"/>
          </w:rPr>
          <m:t xml:space="preserve">= </m:t>
        </m:r>
        <m:f>
          <m:fPr>
            <m:ctrlPr>
              <w:rPr>
                <w:rFonts w:ascii="Cambria Math" w:hAnsi="Cambria Math" w:cs="Arial"/>
                <w:i/>
                <w:noProof/>
                <w:szCs w:val="24"/>
                <w:lang w:val="en-GB"/>
              </w:rPr>
            </m:ctrlPr>
          </m:fPr>
          <m:num>
            <m:r>
              <w:rPr>
                <w:rFonts w:ascii="Cambria Math" w:hAnsi="Cambria Math" w:cs="Arial"/>
                <w:noProof/>
                <w:szCs w:val="24"/>
                <w:lang w:val="en-GB"/>
              </w:rPr>
              <m:t>Total Liabilities</m:t>
            </m:r>
          </m:num>
          <m:den>
            <m:r>
              <w:rPr>
                <w:rFonts w:ascii="Cambria Math" w:hAnsi="Cambria Math" w:cs="Arial"/>
                <w:noProof/>
                <w:szCs w:val="24"/>
                <w:lang w:val="en-GB"/>
              </w:rPr>
              <m:t xml:space="preserve"> Total Shareholders Equity</m:t>
            </m:r>
          </m:den>
        </m:f>
      </m:oMath>
    </w:p>
    <w:p w:rsidRPr="00692EA9" w:rsidR="009368C4" w:rsidP="00DE0FB5" w:rsidRDefault="009368C4" w14:paraId="3F223FAA" w14:textId="54BB70EC">
      <w:pPr>
        <w:jc w:val="center"/>
        <w:rPr>
          <w:rFonts w:cs="Arial"/>
          <w:noProof/>
          <w:szCs w:val="24"/>
          <w:lang w:val="en-GB"/>
        </w:rPr>
      </w:pPr>
      <m:oMathPara>
        <m:oMath>
          <m:r>
            <w:rPr>
              <w:rFonts w:ascii="Cambria Math" w:hAnsi="Cambria Math" w:cs="Arial"/>
              <w:noProof/>
              <w:szCs w:val="24"/>
              <w:lang w:val="en-GB"/>
            </w:rPr>
            <m:t>Debt-equity ratio for 2021 =</m:t>
          </m:r>
          <m:f>
            <m:fPr>
              <m:ctrlPr>
                <w:rPr>
                  <w:rFonts w:ascii="Cambria Math" w:hAnsi="Cambria Math" w:cs="Arial"/>
                  <w:i/>
                  <w:noProof/>
                  <w:szCs w:val="24"/>
                  <w:lang w:val="en-GB"/>
                </w:rPr>
              </m:ctrlPr>
            </m:fPr>
            <m:num>
              <m:r>
                <w:rPr>
                  <w:rFonts w:ascii="Cambria Math" w:hAnsi="Cambria Math" w:cs="Arial"/>
                  <w:noProof/>
                  <w:szCs w:val="24"/>
                  <w:lang w:val="en-GB"/>
                </w:rPr>
                <m:t>4137</m:t>
              </m:r>
            </m:num>
            <m:den>
              <m:r>
                <w:rPr>
                  <w:rFonts w:ascii="Cambria Math" w:hAnsi="Cambria Math" w:cs="Arial"/>
                  <w:noProof/>
                  <w:szCs w:val="24"/>
                  <w:lang w:val="en-GB"/>
                </w:rPr>
                <m:t xml:space="preserve"> 3088</m:t>
              </m:r>
            </m:den>
          </m:f>
        </m:oMath>
      </m:oMathPara>
    </w:p>
    <w:p w:rsidRPr="00692EA9" w:rsidR="009368C4" w:rsidP="00DE0FB5" w:rsidRDefault="00C07770" w14:paraId="32365F30" w14:textId="57B9F9E1">
      <w:pPr>
        <w:jc w:val="center"/>
        <w:rPr>
          <w:rFonts w:cs="Arial"/>
          <w:noProof/>
          <w:szCs w:val="24"/>
          <w:lang w:val="en-GB"/>
        </w:rPr>
      </w:pPr>
      <w:r w:rsidRPr="00692EA9">
        <w:rPr>
          <w:rFonts w:cs="Arial"/>
          <w:noProof/>
          <w:szCs w:val="24"/>
          <w:lang w:val="en-GB"/>
        </w:rPr>
        <w:t xml:space="preserve">= </w:t>
      </w:r>
      <w:r w:rsidRPr="00692EA9" w:rsidR="006D4294">
        <w:rPr>
          <w:rFonts w:cs="Arial"/>
          <w:noProof/>
          <w:szCs w:val="24"/>
          <w:lang w:val="en-GB"/>
        </w:rPr>
        <w:t>1.34</w:t>
      </w:r>
    </w:p>
    <w:p w:rsidRPr="00692EA9" w:rsidR="00A567B1" w:rsidP="00DE0FB5" w:rsidRDefault="00A567B1" w14:paraId="3385CBD9" w14:textId="34E63686">
      <w:pPr>
        <w:jc w:val="center"/>
        <w:rPr>
          <w:rFonts w:cs="Arial"/>
          <w:noProof/>
          <w:szCs w:val="24"/>
          <w:lang w:val="en-GB"/>
        </w:rPr>
      </w:pPr>
      <m:oMathPara>
        <m:oMath>
          <m:r>
            <w:rPr>
              <w:rFonts w:ascii="Cambria Math" w:hAnsi="Cambria Math" w:cs="Arial"/>
              <w:noProof/>
              <w:szCs w:val="24"/>
              <w:lang w:val="en-GB"/>
            </w:rPr>
            <m:t>Debt-equity ratio for 2020 =</m:t>
          </m:r>
          <m:f>
            <m:fPr>
              <m:ctrlPr>
                <w:rPr>
                  <w:rFonts w:ascii="Cambria Math" w:hAnsi="Cambria Math" w:cs="Arial"/>
                  <w:i/>
                  <w:noProof/>
                  <w:szCs w:val="24"/>
                  <w:lang w:val="en-GB"/>
                </w:rPr>
              </m:ctrlPr>
            </m:fPr>
            <m:num>
              <m:r>
                <w:rPr>
                  <w:rFonts w:ascii="Cambria Math" w:hAnsi="Cambria Math" w:cs="Arial"/>
                  <w:noProof/>
                  <w:szCs w:val="24"/>
                  <w:lang w:val="en-GB"/>
                </w:rPr>
                <m:t>4129</m:t>
              </m:r>
            </m:num>
            <m:den>
              <m:r>
                <w:rPr>
                  <w:rFonts w:ascii="Cambria Math" w:hAnsi="Cambria Math" w:cs="Arial"/>
                  <w:noProof/>
                  <w:szCs w:val="24"/>
                  <w:lang w:val="en-GB"/>
                </w:rPr>
                <m:t>2912</m:t>
              </m:r>
            </m:den>
          </m:f>
        </m:oMath>
      </m:oMathPara>
    </w:p>
    <w:p w:rsidRPr="00692EA9" w:rsidR="00A567B1" w:rsidP="00DE0FB5" w:rsidRDefault="00A567B1" w14:paraId="4D55F233" w14:textId="14B403A8">
      <w:pPr>
        <w:jc w:val="center"/>
        <w:rPr>
          <w:rFonts w:cs="Arial"/>
          <w:noProof/>
          <w:szCs w:val="24"/>
          <w:lang w:val="en-GB"/>
        </w:rPr>
      </w:pPr>
      <w:r w:rsidRPr="00692EA9">
        <w:rPr>
          <w:rFonts w:cs="Arial"/>
          <w:noProof/>
          <w:szCs w:val="24"/>
          <w:lang w:val="en-GB"/>
        </w:rPr>
        <w:t xml:space="preserve">= </w:t>
      </w:r>
      <w:r w:rsidRPr="00692EA9" w:rsidR="009B79BB">
        <w:rPr>
          <w:rFonts w:cs="Arial"/>
          <w:noProof/>
          <w:szCs w:val="24"/>
          <w:lang w:val="en-GB"/>
        </w:rPr>
        <w:t>1.415</w:t>
      </w:r>
    </w:p>
    <w:p w:rsidRPr="00692EA9" w:rsidR="009B79BB" w:rsidP="00DE0FB5" w:rsidRDefault="009B79BB" w14:paraId="1DDC9373" w14:textId="77777777">
      <w:pPr>
        <w:rPr>
          <w:rFonts w:cs="Arial"/>
          <w:noProof/>
          <w:szCs w:val="24"/>
          <w:lang w:val="en-GB"/>
        </w:rPr>
      </w:pPr>
    </w:p>
    <w:p w:rsidRPr="00692EA9" w:rsidR="006D4294" w:rsidP="00DE0FB5" w:rsidRDefault="00E6736D" w14:paraId="70713801" w14:textId="34ECBED3">
      <w:pPr>
        <w:pStyle w:val="ListParagraph"/>
        <w:numPr>
          <w:ilvl w:val="0"/>
          <w:numId w:val="1"/>
        </w:numPr>
        <w:rPr>
          <w:rFonts w:cs="Arial"/>
          <w:b/>
          <w:bCs/>
          <w:noProof/>
          <w:szCs w:val="24"/>
          <w:lang w:val="en-GB"/>
        </w:rPr>
      </w:pPr>
      <w:r w:rsidRPr="00692EA9">
        <w:rPr>
          <w:rFonts w:cs="Arial"/>
          <w:b/>
          <w:bCs/>
          <w:noProof/>
          <w:szCs w:val="24"/>
          <w:lang w:val="en-GB"/>
        </w:rPr>
        <w:t xml:space="preserve">Interest Coverage Ratio </w:t>
      </w:r>
    </w:p>
    <w:p w:rsidRPr="00692EA9" w:rsidR="003C3344" w:rsidP="00DE0FB5" w:rsidRDefault="00564A54" w14:paraId="0501C2B7" w14:textId="1945B3AD">
      <w:pPr>
        <w:rPr>
          <w:rFonts w:cs="Arial"/>
          <w:noProof/>
          <w:szCs w:val="24"/>
          <w:lang w:val="en-GB"/>
        </w:rPr>
      </w:pPr>
      <w:r w:rsidRPr="00692EA9">
        <w:rPr>
          <w:rFonts w:cs="Arial"/>
          <w:noProof/>
          <w:szCs w:val="24"/>
          <w:lang w:val="en-GB"/>
        </w:rPr>
        <w:t>The i</w:t>
      </w:r>
      <w:r w:rsidRPr="00692EA9" w:rsidR="003C3344">
        <w:rPr>
          <w:rFonts w:cs="Arial"/>
          <w:noProof/>
          <w:szCs w:val="24"/>
          <w:lang w:val="en-GB"/>
        </w:rPr>
        <w:t xml:space="preserve">nterest coverage ratio </w:t>
      </w:r>
      <w:r w:rsidRPr="00692EA9" w:rsidR="0062324A">
        <w:rPr>
          <w:rFonts w:cs="Arial"/>
          <w:noProof/>
          <w:szCs w:val="24"/>
          <w:lang w:val="en-GB"/>
        </w:rPr>
        <w:t>is used for analysing</w:t>
      </w:r>
      <w:r w:rsidRPr="00692EA9" w:rsidR="003C09CB">
        <w:rPr>
          <w:rFonts w:cs="Arial"/>
          <w:noProof/>
          <w:szCs w:val="24"/>
          <w:lang w:val="en-GB"/>
        </w:rPr>
        <w:t xml:space="preserve"> the</w:t>
      </w:r>
      <w:r w:rsidRPr="00692EA9" w:rsidR="003C3344">
        <w:rPr>
          <w:rFonts w:cs="Arial"/>
          <w:noProof/>
          <w:szCs w:val="24"/>
          <w:lang w:val="en-GB"/>
        </w:rPr>
        <w:t xml:space="preserve"> </w:t>
      </w:r>
      <w:r w:rsidRPr="00692EA9" w:rsidR="003C09CB">
        <w:rPr>
          <w:rFonts w:cs="Arial"/>
          <w:noProof/>
          <w:szCs w:val="24"/>
          <w:lang w:val="en-GB"/>
        </w:rPr>
        <w:t>capabilities</w:t>
      </w:r>
      <w:r w:rsidRPr="00692EA9" w:rsidR="003C3344">
        <w:rPr>
          <w:rFonts w:cs="Arial"/>
          <w:noProof/>
          <w:szCs w:val="24"/>
          <w:lang w:val="en-GB"/>
        </w:rPr>
        <w:t xml:space="preserve"> to </w:t>
      </w:r>
      <w:r w:rsidRPr="00692EA9" w:rsidR="00727413">
        <w:rPr>
          <w:rFonts w:cs="Arial"/>
          <w:noProof/>
          <w:szCs w:val="24"/>
          <w:lang w:val="en-GB"/>
        </w:rPr>
        <w:t>pay off</w:t>
      </w:r>
      <w:r w:rsidRPr="00692EA9" w:rsidR="003C3344">
        <w:rPr>
          <w:rFonts w:cs="Arial"/>
          <w:noProof/>
          <w:szCs w:val="24"/>
          <w:lang w:val="en-GB"/>
        </w:rPr>
        <w:t xml:space="preserve"> </w:t>
      </w:r>
      <w:r w:rsidRPr="00692EA9" w:rsidR="003C09CB">
        <w:rPr>
          <w:rFonts w:cs="Arial"/>
          <w:noProof/>
          <w:szCs w:val="24"/>
          <w:lang w:val="en-GB"/>
        </w:rPr>
        <w:t>the</w:t>
      </w:r>
      <w:r w:rsidRPr="00692EA9" w:rsidR="003C3344">
        <w:rPr>
          <w:rFonts w:cs="Arial"/>
          <w:noProof/>
          <w:szCs w:val="24"/>
          <w:lang w:val="en-GB"/>
        </w:rPr>
        <w:t xml:space="preserve"> interest obligations on outstanding debt. </w:t>
      </w:r>
      <w:r w:rsidRPr="00692EA9" w:rsidR="0062324A">
        <w:rPr>
          <w:rFonts w:cs="Arial"/>
          <w:noProof/>
          <w:szCs w:val="24"/>
          <w:lang w:val="en-GB"/>
        </w:rPr>
        <w:t xml:space="preserve">The ratio is </w:t>
      </w:r>
      <w:r w:rsidRPr="00692EA9" w:rsidR="000A45C7">
        <w:rPr>
          <w:rFonts w:cs="Arial"/>
          <w:noProof/>
          <w:szCs w:val="24"/>
          <w:lang w:val="en-GB"/>
        </w:rPr>
        <w:t>measured</w:t>
      </w:r>
      <w:r w:rsidRPr="00692EA9" w:rsidR="003C3344">
        <w:rPr>
          <w:rFonts w:cs="Arial"/>
          <w:noProof/>
          <w:szCs w:val="24"/>
          <w:lang w:val="en-GB"/>
        </w:rPr>
        <w:t xml:space="preserve"> by dividing </w:t>
      </w:r>
      <w:r w:rsidRPr="00692EA9" w:rsidR="0062324A">
        <w:rPr>
          <w:rFonts w:cs="Arial"/>
          <w:noProof/>
          <w:szCs w:val="24"/>
          <w:lang w:val="en-GB"/>
        </w:rPr>
        <w:t>the</w:t>
      </w:r>
      <w:r w:rsidRPr="00692EA9" w:rsidR="003C3344">
        <w:rPr>
          <w:rFonts w:cs="Arial"/>
          <w:noProof/>
          <w:szCs w:val="24"/>
          <w:lang w:val="en-GB"/>
        </w:rPr>
        <w:t xml:space="preserve"> </w:t>
      </w:r>
      <w:r w:rsidRPr="00692EA9" w:rsidR="0062324A">
        <w:rPr>
          <w:rFonts w:cs="Arial"/>
          <w:noProof/>
          <w:szCs w:val="24"/>
          <w:lang w:val="en-GB"/>
        </w:rPr>
        <w:t>company's operating profit</w:t>
      </w:r>
      <w:r w:rsidRPr="00692EA9" w:rsidR="003C3344">
        <w:rPr>
          <w:rFonts w:cs="Arial"/>
          <w:noProof/>
          <w:szCs w:val="24"/>
          <w:lang w:val="en-GB"/>
        </w:rPr>
        <w:t xml:space="preserve"> by </w:t>
      </w:r>
      <w:r w:rsidRPr="00692EA9" w:rsidR="000F237A">
        <w:rPr>
          <w:rFonts w:cs="Arial"/>
          <w:noProof/>
          <w:szCs w:val="24"/>
          <w:lang w:val="en-GB"/>
        </w:rPr>
        <w:t xml:space="preserve">the </w:t>
      </w:r>
      <w:r w:rsidRPr="00692EA9" w:rsidR="003C3344">
        <w:rPr>
          <w:rFonts w:cs="Arial"/>
          <w:noProof/>
          <w:szCs w:val="24"/>
          <w:lang w:val="en-GB"/>
        </w:rPr>
        <w:t xml:space="preserve">interest expenses. </w:t>
      </w:r>
      <w:r w:rsidRPr="00692EA9" w:rsidR="002028EE">
        <w:rPr>
          <w:rFonts w:cs="Arial"/>
          <w:noProof/>
          <w:szCs w:val="24"/>
          <w:lang w:val="en-GB"/>
        </w:rPr>
        <w:t>If there is a</w:t>
      </w:r>
      <w:r w:rsidRPr="00692EA9" w:rsidR="003C3344">
        <w:rPr>
          <w:rFonts w:cs="Arial"/>
          <w:noProof/>
          <w:szCs w:val="24"/>
          <w:lang w:val="en-GB"/>
        </w:rPr>
        <w:t xml:space="preserve"> higher interest coverage ratio</w:t>
      </w:r>
      <w:r w:rsidRPr="00692EA9" w:rsidR="002028EE">
        <w:rPr>
          <w:rFonts w:cs="Arial"/>
          <w:noProof/>
          <w:szCs w:val="24"/>
          <w:lang w:val="en-GB"/>
        </w:rPr>
        <w:t xml:space="preserve">, it will </w:t>
      </w:r>
      <w:r w:rsidRPr="00692EA9" w:rsidR="00AA5E16">
        <w:rPr>
          <w:rFonts w:cs="Arial"/>
          <w:noProof/>
          <w:szCs w:val="24"/>
          <w:lang w:val="en-GB"/>
        </w:rPr>
        <w:t>show</w:t>
      </w:r>
      <w:r w:rsidRPr="00692EA9" w:rsidR="003C3344">
        <w:rPr>
          <w:rFonts w:cs="Arial"/>
          <w:noProof/>
          <w:szCs w:val="24"/>
          <w:lang w:val="en-GB"/>
        </w:rPr>
        <w:t xml:space="preserve"> that</w:t>
      </w:r>
      <w:r w:rsidRPr="00692EA9" w:rsidR="00AA5E16">
        <w:rPr>
          <w:rFonts w:cs="Arial"/>
          <w:noProof/>
          <w:szCs w:val="24"/>
          <w:lang w:val="en-GB"/>
        </w:rPr>
        <w:t xml:space="preserve"> the company</w:t>
      </w:r>
      <w:r w:rsidRPr="00692EA9" w:rsidR="003C3344">
        <w:rPr>
          <w:rFonts w:cs="Arial"/>
          <w:noProof/>
          <w:szCs w:val="24"/>
          <w:lang w:val="en-GB"/>
        </w:rPr>
        <w:t xml:space="preserve"> has a stronger </w:t>
      </w:r>
      <w:r w:rsidRPr="00692EA9" w:rsidR="00AA5E16">
        <w:rPr>
          <w:rFonts w:cs="Arial"/>
          <w:noProof/>
          <w:szCs w:val="24"/>
          <w:lang w:val="en-GB"/>
        </w:rPr>
        <w:t>capability</w:t>
      </w:r>
      <w:r w:rsidRPr="00692EA9" w:rsidR="003C3344">
        <w:rPr>
          <w:rFonts w:cs="Arial"/>
          <w:noProof/>
          <w:szCs w:val="24"/>
          <w:lang w:val="en-GB"/>
        </w:rPr>
        <w:t xml:space="preserve"> to meet its interest obligations and </w:t>
      </w:r>
      <w:r w:rsidRPr="00692EA9" w:rsidR="00AA5E16">
        <w:rPr>
          <w:rFonts w:cs="Arial"/>
          <w:noProof/>
          <w:szCs w:val="24"/>
          <w:lang w:val="en-GB"/>
        </w:rPr>
        <w:t xml:space="preserve">has </w:t>
      </w:r>
      <w:r w:rsidRPr="00692EA9" w:rsidR="003C3344">
        <w:rPr>
          <w:rFonts w:cs="Arial"/>
          <w:noProof/>
          <w:szCs w:val="24"/>
          <w:lang w:val="en-GB"/>
        </w:rPr>
        <w:t>less risk for lenders and investors</w:t>
      </w:r>
      <w:r w:rsidRPr="00692EA9" w:rsidR="00896A83">
        <w:rPr>
          <w:rFonts w:cs="Arial"/>
          <w:noProof/>
          <w:szCs w:val="24"/>
          <w:lang w:val="en-GB"/>
        </w:rPr>
        <w:t xml:space="preserve"> </w:t>
      </w:r>
      <w:r w:rsidRPr="00692EA9" w:rsidR="00A57E12">
        <w:rPr>
          <w:rFonts w:cs="Arial"/>
          <w:noProof/>
          <w:szCs w:val="24"/>
          <w:lang w:val="en-GB"/>
        </w:rPr>
        <w:t>(</w:t>
      </w:r>
      <w:r w:rsidRPr="00A57E12" w:rsidR="00A57E12">
        <w:rPr>
          <w:rFonts w:cs="Arial"/>
          <w:noProof/>
          <w:szCs w:val="24"/>
          <w:lang w:val="en-GB"/>
        </w:rPr>
        <w:t>Paramasivan</w:t>
      </w:r>
      <w:r w:rsidRPr="00692EA9" w:rsidR="00A57E12">
        <w:rPr>
          <w:rFonts w:cs="Arial"/>
          <w:noProof/>
          <w:szCs w:val="24"/>
          <w:lang w:val="en-GB"/>
        </w:rPr>
        <w:t xml:space="preserve">, 2009). </w:t>
      </w:r>
      <w:r w:rsidRPr="00692EA9" w:rsidR="00AA5E16">
        <w:rPr>
          <w:rFonts w:cs="Arial"/>
          <w:noProof/>
          <w:szCs w:val="24"/>
          <w:lang w:val="en-GB"/>
        </w:rPr>
        <w:t>While</w:t>
      </w:r>
      <w:r w:rsidRPr="00692EA9" w:rsidR="003C3344">
        <w:rPr>
          <w:rFonts w:cs="Arial"/>
          <w:noProof/>
          <w:szCs w:val="24"/>
          <w:lang w:val="en-GB"/>
        </w:rPr>
        <w:t xml:space="preserve"> a lower interest coverage ratio </w:t>
      </w:r>
      <w:r w:rsidRPr="00692EA9" w:rsidR="001B775F">
        <w:rPr>
          <w:rFonts w:cs="Arial"/>
          <w:noProof/>
          <w:szCs w:val="24"/>
          <w:lang w:val="en-GB"/>
        </w:rPr>
        <w:t>suggests</w:t>
      </w:r>
      <w:r w:rsidRPr="00692EA9" w:rsidR="003C3344">
        <w:rPr>
          <w:rFonts w:cs="Arial"/>
          <w:noProof/>
          <w:szCs w:val="24"/>
          <w:lang w:val="en-GB"/>
        </w:rPr>
        <w:t xml:space="preserve"> that </w:t>
      </w:r>
      <w:r w:rsidRPr="00692EA9" w:rsidR="001B775F">
        <w:rPr>
          <w:rFonts w:cs="Arial"/>
          <w:noProof/>
          <w:szCs w:val="24"/>
          <w:lang w:val="en-GB"/>
        </w:rPr>
        <w:t>the</w:t>
      </w:r>
      <w:r w:rsidRPr="00692EA9" w:rsidR="003C3344">
        <w:rPr>
          <w:rFonts w:cs="Arial"/>
          <w:noProof/>
          <w:szCs w:val="24"/>
          <w:lang w:val="en-GB"/>
        </w:rPr>
        <w:t xml:space="preserve"> company is at a </w:t>
      </w:r>
      <w:r w:rsidRPr="00692EA9" w:rsidR="001B775F">
        <w:rPr>
          <w:rFonts w:cs="Arial"/>
          <w:noProof/>
          <w:szCs w:val="24"/>
          <w:lang w:val="en-GB"/>
        </w:rPr>
        <w:t>greater</w:t>
      </w:r>
      <w:r w:rsidRPr="00692EA9" w:rsidR="003C3344">
        <w:rPr>
          <w:rFonts w:cs="Arial"/>
          <w:noProof/>
          <w:szCs w:val="24"/>
          <w:lang w:val="en-GB"/>
        </w:rPr>
        <w:t xml:space="preserve"> risk of </w:t>
      </w:r>
      <w:r w:rsidRPr="00692EA9" w:rsidR="001B775F">
        <w:rPr>
          <w:rFonts w:cs="Arial"/>
          <w:noProof/>
          <w:szCs w:val="24"/>
          <w:lang w:val="en-GB"/>
        </w:rPr>
        <w:t xml:space="preserve">being default </w:t>
      </w:r>
      <w:r w:rsidRPr="00692EA9" w:rsidR="003C3344">
        <w:rPr>
          <w:rFonts w:cs="Arial"/>
          <w:noProof/>
          <w:szCs w:val="24"/>
          <w:lang w:val="en-GB"/>
        </w:rPr>
        <w:t xml:space="preserve">on </w:t>
      </w:r>
      <w:r w:rsidRPr="00692EA9" w:rsidR="001B775F">
        <w:rPr>
          <w:rFonts w:cs="Arial"/>
          <w:noProof/>
          <w:szCs w:val="24"/>
          <w:lang w:val="en-GB"/>
        </w:rPr>
        <w:t>meeting its</w:t>
      </w:r>
      <w:r w:rsidRPr="00692EA9" w:rsidR="003C3344">
        <w:rPr>
          <w:rFonts w:cs="Arial"/>
          <w:noProof/>
          <w:szCs w:val="24"/>
          <w:lang w:val="en-GB"/>
        </w:rPr>
        <w:t xml:space="preserve"> interest payments.</w:t>
      </w:r>
    </w:p>
    <w:p w:rsidRPr="00692EA9" w:rsidR="00604EC8" w:rsidP="00DE0FB5" w:rsidRDefault="00564A54" w14:paraId="4CC34290" w14:textId="3E96AB76">
      <w:pPr>
        <w:rPr>
          <w:rFonts w:cs="Arial"/>
          <w:noProof/>
          <w:szCs w:val="24"/>
          <w:lang w:val="en-GB"/>
        </w:rPr>
      </w:pPr>
      <w:r w:rsidRPr="00692EA9">
        <w:rPr>
          <w:rFonts w:cs="Arial"/>
          <w:noProof/>
          <w:szCs w:val="24"/>
          <w:lang w:val="en-GB"/>
        </w:rPr>
        <w:t>The f</w:t>
      </w:r>
      <w:r w:rsidRPr="00692EA9" w:rsidR="00E6736D">
        <w:rPr>
          <w:rFonts w:cs="Arial"/>
          <w:noProof/>
          <w:szCs w:val="24"/>
          <w:lang w:val="en-GB"/>
        </w:rPr>
        <w:t>ormula for interest coverage ratio</w:t>
      </w:r>
      <m:oMath>
        <m:r>
          <w:rPr>
            <w:rFonts w:ascii="Cambria Math" w:hAnsi="Cambria Math" w:cs="Arial"/>
            <w:noProof/>
            <w:szCs w:val="24"/>
            <w:lang w:val="en-GB"/>
          </w:rPr>
          <m:t xml:space="preserve"> = </m:t>
        </m:r>
        <m:f>
          <m:fPr>
            <m:ctrlPr>
              <w:rPr>
                <w:rFonts w:ascii="Cambria Math" w:hAnsi="Cambria Math" w:cs="Arial"/>
                <w:i/>
                <w:noProof/>
                <w:szCs w:val="24"/>
                <w:lang w:val="en-GB"/>
              </w:rPr>
            </m:ctrlPr>
          </m:fPr>
          <m:num>
            <m:r>
              <w:rPr>
                <w:rFonts w:ascii="Cambria Math" w:hAnsi="Cambria Math" w:cs="Arial"/>
                <w:noProof/>
                <w:szCs w:val="24"/>
                <w:lang w:val="en-GB"/>
              </w:rPr>
              <m:t>Operating profit</m:t>
            </m:r>
          </m:num>
          <m:den>
            <m:r>
              <w:rPr>
                <w:rFonts w:ascii="Cambria Math" w:hAnsi="Cambria Math" w:cs="Arial"/>
                <w:noProof/>
                <w:szCs w:val="24"/>
                <w:lang w:val="en-GB"/>
              </w:rPr>
              <m:t xml:space="preserve"> Interest expense</m:t>
            </m:r>
          </m:den>
        </m:f>
      </m:oMath>
    </w:p>
    <w:p w:rsidRPr="00692EA9" w:rsidR="009057AB" w:rsidP="00DE0FB5" w:rsidRDefault="009057AB" w14:paraId="773A11DF" w14:textId="0534404C">
      <w:pPr>
        <w:jc w:val="center"/>
        <w:rPr>
          <w:rFonts w:cs="Arial"/>
          <w:noProof/>
          <w:szCs w:val="24"/>
          <w:lang w:val="en-GB"/>
        </w:rPr>
      </w:pPr>
      <m:oMathPara>
        <m:oMath>
          <m:r>
            <w:rPr>
              <w:rFonts w:ascii="Cambria Math" w:hAnsi="Cambria Math" w:cs="Arial"/>
              <w:noProof/>
              <w:szCs w:val="24"/>
              <w:lang w:val="en-GB"/>
            </w:rPr>
            <m:t>Interest coverage ratio for 2021 =</m:t>
          </m:r>
          <m:f>
            <m:fPr>
              <m:ctrlPr>
                <w:rPr>
                  <w:rFonts w:ascii="Cambria Math" w:hAnsi="Cambria Math" w:cs="Arial"/>
                  <w:i/>
                  <w:noProof/>
                  <w:szCs w:val="24"/>
                  <w:lang w:val="en-GB"/>
                </w:rPr>
              </m:ctrlPr>
            </m:fPr>
            <m:num>
              <m:r>
                <w:rPr>
                  <w:rFonts w:ascii="Cambria Math" w:hAnsi="Cambria Math" w:cs="Arial"/>
                  <w:noProof/>
                  <w:szCs w:val="24"/>
                  <w:lang w:val="en-GB"/>
                </w:rPr>
                <m:t>805</m:t>
              </m:r>
            </m:num>
            <m:den>
              <m:r>
                <w:rPr>
                  <w:rFonts w:ascii="Cambria Math" w:hAnsi="Cambria Math" w:cs="Arial"/>
                  <w:noProof/>
                  <w:szCs w:val="24"/>
                  <w:lang w:val="en-GB"/>
                </w:rPr>
                <m:t>226</m:t>
              </m:r>
            </m:den>
          </m:f>
        </m:oMath>
      </m:oMathPara>
    </w:p>
    <w:p w:rsidRPr="00692EA9" w:rsidR="00604EC8" w:rsidP="00DE0FB5" w:rsidRDefault="00B975B1" w14:paraId="7FFA3694" w14:textId="4C238B0C">
      <w:pPr>
        <w:jc w:val="center"/>
        <w:rPr>
          <w:rFonts w:cs="Arial"/>
          <w:noProof/>
          <w:szCs w:val="24"/>
          <w:lang w:val="en-GB"/>
        </w:rPr>
      </w:pPr>
      <w:r w:rsidRPr="00692EA9">
        <w:rPr>
          <w:rFonts w:cs="Arial"/>
          <w:noProof/>
          <w:szCs w:val="24"/>
          <w:lang w:val="en-GB"/>
        </w:rPr>
        <w:t>= 3.56</w:t>
      </w:r>
    </w:p>
    <w:p w:rsidRPr="00692EA9" w:rsidR="008D0579" w:rsidP="00DE0FB5" w:rsidRDefault="008D0579" w14:paraId="3D733352" w14:textId="74EADC17">
      <w:pPr>
        <w:jc w:val="center"/>
        <w:rPr>
          <w:rFonts w:cs="Arial"/>
          <w:noProof/>
          <w:szCs w:val="24"/>
          <w:lang w:val="en-GB"/>
        </w:rPr>
      </w:pPr>
      <m:oMathPara>
        <m:oMath>
          <m:r>
            <w:rPr>
              <w:rFonts w:ascii="Cambria Math" w:hAnsi="Cambria Math" w:cs="Arial"/>
              <w:noProof/>
              <w:szCs w:val="24"/>
              <w:lang w:val="en-GB"/>
            </w:rPr>
            <m:t>Interest Coverage Ratio for 2020 =</m:t>
          </m:r>
          <m:f>
            <m:fPr>
              <m:ctrlPr>
                <w:rPr>
                  <w:rFonts w:ascii="Cambria Math" w:hAnsi="Cambria Math" w:cs="Arial"/>
                  <w:i/>
                  <w:noProof/>
                  <w:szCs w:val="24"/>
                  <w:lang w:val="en-GB"/>
                </w:rPr>
              </m:ctrlPr>
            </m:fPr>
            <m:num>
              <m:r>
                <w:rPr>
                  <w:rFonts w:ascii="Cambria Math" w:hAnsi="Cambria Math" w:cs="Arial"/>
                  <w:noProof/>
                  <w:szCs w:val="24"/>
                  <w:lang w:val="en-GB"/>
                </w:rPr>
                <m:t>699</m:t>
              </m:r>
            </m:num>
            <m:den>
              <m:r>
                <w:rPr>
                  <w:rFonts w:ascii="Cambria Math" w:hAnsi="Cambria Math" w:cs="Arial"/>
                  <w:noProof/>
                  <w:szCs w:val="24"/>
                  <w:lang w:val="en-GB"/>
                </w:rPr>
                <m:t>181</m:t>
              </m:r>
            </m:den>
          </m:f>
        </m:oMath>
      </m:oMathPara>
    </w:p>
    <w:p w:rsidRPr="00692EA9" w:rsidR="008D0579" w:rsidP="00DE0FB5" w:rsidRDefault="00E779A7" w14:paraId="6848F2DF" w14:textId="0A9A2CEB">
      <w:pPr>
        <w:jc w:val="center"/>
        <w:rPr>
          <w:rFonts w:cs="Arial"/>
          <w:noProof/>
          <w:szCs w:val="24"/>
          <w:lang w:val="en-GB"/>
        </w:rPr>
      </w:pPr>
      <w:r w:rsidRPr="00692EA9">
        <w:rPr>
          <w:rFonts w:cs="Arial"/>
          <w:noProof/>
          <w:szCs w:val="24"/>
          <w:lang w:val="en-GB"/>
        </w:rPr>
        <w:t xml:space="preserve">= </w:t>
      </w:r>
      <w:r w:rsidRPr="00692EA9" w:rsidR="001209C9">
        <w:rPr>
          <w:rFonts w:cs="Arial"/>
          <w:noProof/>
          <w:szCs w:val="24"/>
          <w:lang w:val="en-GB"/>
        </w:rPr>
        <w:t>3.86</w:t>
      </w:r>
    </w:p>
    <w:p w:rsidRPr="00692EA9" w:rsidR="001209C9" w:rsidP="00DE0FB5" w:rsidRDefault="001209C9" w14:paraId="1F615E4A" w14:textId="77777777">
      <w:pPr>
        <w:jc w:val="center"/>
        <w:rPr>
          <w:rFonts w:cs="Arial"/>
          <w:noProof/>
          <w:szCs w:val="24"/>
          <w:lang w:val="en-GB"/>
        </w:rPr>
      </w:pPr>
    </w:p>
    <w:p w:rsidRPr="00692EA9" w:rsidR="00B975B1" w:rsidP="00DE0FB5" w:rsidRDefault="001B775F" w14:paraId="6A9291EC" w14:textId="3592D4B7">
      <w:pPr>
        <w:pStyle w:val="Heading2"/>
        <w:rPr>
          <w:rFonts w:ascii="Arial" w:hAnsi="Arial" w:cs="Arial"/>
          <w:b w:val="0"/>
          <w:noProof/>
          <w:lang w:val="en-GB"/>
        </w:rPr>
      </w:pPr>
      <w:bookmarkStart w:name="_Toc131214387" w:id="6"/>
      <w:r w:rsidRPr="00692EA9">
        <w:rPr>
          <w:rFonts w:ascii="Arial" w:hAnsi="Arial" w:cs="Arial"/>
          <w:noProof/>
          <w:lang w:val="en-GB"/>
        </w:rPr>
        <w:lastRenderedPageBreak/>
        <w:t>Requirement B</w:t>
      </w:r>
      <w:bookmarkEnd w:id="6"/>
      <w:r w:rsidRPr="00692EA9">
        <w:rPr>
          <w:rFonts w:ascii="Arial" w:hAnsi="Arial" w:cs="Arial"/>
          <w:noProof/>
          <w:lang w:val="en-GB"/>
        </w:rPr>
        <w:t xml:space="preserve"> </w:t>
      </w:r>
    </w:p>
    <w:p w:rsidRPr="00692EA9" w:rsidR="001B775F" w:rsidP="00DE0FB5" w:rsidRDefault="008E6AD9" w14:paraId="13A65796" w14:textId="0AE4B839">
      <w:pPr>
        <w:rPr>
          <w:rFonts w:cs="Arial"/>
          <w:noProof/>
          <w:szCs w:val="24"/>
          <w:lang w:val="en-GB"/>
        </w:rPr>
      </w:pPr>
      <w:r w:rsidRPr="00692EA9">
        <w:rPr>
          <w:rFonts w:cs="Arial"/>
          <w:noProof/>
          <w:szCs w:val="24"/>
          <w:lang w:val="en-GB"/>
        </w:rPr>
        <w:t>Comments on the financial ratios are provided below:</w:t>
      </w:r>
    </w:p>
    <w:p w:rsidRPr="00692EA9" w:rsidR="008E6AD9" w:rsidP="00DE0FB5" w:rsidRDefault="008E6AD9" w14:paraId="4A187E7F" w14:textId="450C2C82">
      <w:pPr>
        <w:rPr>
          <w:rFonts w:cs="Arial"/>
          <w:noProof/>
          <w:szCs w:val="24"/>
          <w:lang w:val="en-GB"/>
        </w:rPr>
      </w:pPr>
      <w:r w:rsidRPr="00692EA9">
        <w:rPr>
          <w:rFonts w:cs="Arial"/>
          <w:noProof/>
          <w:szCs w:val="24"/>
          <w:lang w:val="en-GB"/>
        </w:rPr>
        <w:t xml:space="preserve">ROCE: </w:t>
      </w:r>
      <w:r w:rsidRPr="00692EA9" w:rsidR="00590DD5">
        <w:rPr>
          <w:rFonts w:cs="Arial"/>
          <w:noProof/>
          <w:szCs w:val="24"/>
          <w:lang w:val="en-GB"/>
        </w:rPr>
        <w:t xml:space="preserve">Sweets Plc has improved its ROCE in 2021. In 2020, the company has 9.92% and the ratio improved </w:t>
      </w:r>
      <w:r w:rsidRPr="00692EA9" w:rsidR="00564A54">
        <w:rPr>
          <w:rFonts w:cs="Arial"/>
          <w:noProof/>
          <w:szCs w:val="24"/>
          <w:lang w:val="en-GB"/>
        </w:rPr>
        <w:t>to</w:t>
      </w:r>
      <w:r w:rsidRPr="00692EA9" w:rsidR="00590DD5">
        <w:rPr>
          <w:rFonts w:cs="Arial"/>
          <w:noProof/>
          <w:szCs w:val="24"/>
          <w:lang w:val="en-GB"/>
        </w:rPr>
        <w:t xml:space="preserve"> 11.14% which indicates that the company increased its efficiency in utilising its capital employed. </w:t>
      </w:r>
    </w:p>
    <w:p w:rsidRPr="00692EA9" w:rsidR="00590DD5" w:rsidP="00DE0FB5" w:rsidRDefault="00590DD5" w14:paraId="7C999891" w14:textId="7F145376">
      <w:pPr>
        <w:rPr>
          <w:rFonts w:cs="Arial"/>
          <w:noProof/>
          <w:szCs w:val="24"/>
          <w:lang w:val="en-GB"/>
        </w:rPr>
      </w:pPr>
      <w:r w:rsidRPr="00692EA9">
        <w:rPr>
          <w:rFonts w:cs="Arial"/>
          <w:noProof/>
          <w:szCs w:val="24"/>
          <w:lang w:val="en-GB"/>
        </w:rPr>
        <w:t xml:space="preserve">ROE: The company improved its profitability in 2021 as it has higher ROE in 2021 than </w:t>
      </w:r>
      <w:r w:rsidRPr="00692EA9" w:rsidR="00564A54">
        <w:rPr>
          <w:rFonts w:cs="Arial"/>
          <w:noProof/>
          <w:szCs w:val="24"/>
          <w:lang w:val="en-GB"/>
        </w:rPr>
        <w:t xml:space="preserve">in </w:t>
      </w:r>
      <w:r w:rsidRPr="00692EA9">
        <w:rPr>
          <w:rFonts w:cs="Arial"/>
          <w:noProof/>
          <w:szCs w:val="24"/>
          <w:lang w:val="en-GB"/>
        </w:rPr>
        <w:t>2020.</w:t>
      </w:r>
    </w:p>
    <w:p w:rsidRPr="00692EA9" w:rsidR="00590DD5" w:rsidP="00DE0FB5" w:rsidRDefault="00E64628" w14:paraId="109EBCCA" w14:textId="7C029724">
      <w:pPr>
        <w:rPr>
          <w:rFonts w:cs="Arial"/>
          <w:noProof/>
          <w:szCs w:val="24"/>
          <w:lang w:val="en-GB"/>
        </w:rPr>
      </w:pPr>
      <w:r w:rsidRPr="00692EA9">
        <w:rPr>
          <w:rFonts w:cs="Arial"/>
          <w:noProof/>
          <w:szCs w:val="24"/>
          <w:lang w:val="en-GB"/>
        </w:rPr>
        <w:t>Earning Per Share: Earning per share also increased in 2021 indicating that it has been able to generate more net income in 2021.</w:t>
      </w:r>
    </w:p>
    <w:p w:rsidRPr="00692EA9" w:rsidR="00E64628" w:rsidP="00DE0FB5" w:rsidRDefault="00DF3A21" w14:paraId="1E44A4F1" w14:textId="29C59BC3">
      <w:pPr>
        <w:rPr>
          <w:rFonts w:cs="Arial"/>
          <w:noProof/>
          <w:szCs w:val="24"/>
          <w:lang w:val="en-GB"/>
        </w:rPr>
      </w:pPr>
      <w:r w:rsidRPr="00692EA9">
        <w:rPr>
          <w:rFonts w:cs="Arial"/>
          <w:noProof/>
          <w:szCs w:val="24"/>
          <w:lang w:val="en-GB"/>
        </w:rPr>
        <w:t xml:space="preserve">Net Profit Margin: The company has successfully increased its profit margin and so the net profit is higher in 2021 compared to 2020. </w:t>
      </w:r>
    </w:p>
    <w:p w:rsidRPr="00692EA9" w:rsidR="00DF3A21" w:rsidP="00DE0FB5" w:rsidRDefault="006F4E43" w14:paraId="0CBCA15E" w14:textId="49D2C6B5">
      <w:pPr>
        <w:rPr>
          <w:rFonts w:cs="Arial"/>
          <w:noProof/>
          <w:szCs w:val="24"/>
          <w:lang w:val="en-GB"/>
        </w:rPr>
      </w:pPr>
      <w:r w:rsidRPr="00692EA9">
        <w:rPr>
          <w:rFonts w:cs="Arial"/>
          <w:noProof/>
          <w:szCs w:val="24"/>
          <w:lang w:val="en-GB"/>
        </w:rPr>
        <w:t xml:space="preserve">Asset Turnover Ratio: The increase in sales revenue in 2021 has helped the company to improve more in its assets turnover ratio </w:t>
      </w:r>
      <w:r w:rsidRPr="00692EA9" w:rsidR="00564A54">
        <w:rPr>
          <w:rFonts w:cs="Arial"/>
          <w:noProof/>
          <w:szCs w:val="24"/>
          <w:lang w:val="en-GB"/>
        </w:rPr>
        <w:t xml:space="preserve">more </w:t>
      </w:r>
      <w:r w:rsidRPr="00692EA9">
        <w:rPr>
          <w:rFonts w:cs="Arial"/>
          <w:noProof/>
          <w:szCs w:val="24"/>
          <w:lang w:val="en-GB"/>
        </w:rPr>
        <w:t xml:space="preserve">than </w:t>
      </w:r>
      <w:r w:rsidRPr="00692EA9" w:rsidR="00744451">
        <w:rPr>
          <w:rFonts w:cs="Arial"/>
          <w:noProof/>
          <w:szCs w:val="24"/>
          <w:lang w:val="en-GB"/>
        </w:rPr>
        <w:t xml:space="preserve">in </w:t>
      </w:r>
      <w:r w:rsidRPr="00692EA9">
        <w:rPr>
          <w:rFonts w:cs="Arial"/>
          <w:noProof/>
          <w:szCs w:val="24"/>
          <w:lang w:val="en-GB"/>
        </w:rPr>
        <w:t>2020.</w:t>
      </w:r>
    </w:p>
    <w:p w:rsidRPr="00692EA9" w:rsidR="00744451" w:rsidP="00DE0FB5" w:rsidRDefault="007837DF" w14:paraId="0B4469F5" w14:textId="62F75F9A">
      <w:pPr>
        <w:rPr>
          <w:rFonts w:cs="Arial"/>
          <w:noProof/>
          <w:szCs w:val="24"/>
          <w:lang w:val="en-GB"/>
        </w:rPr>
      </w:pPr>
      <w:r w:rsidRPr="00692EA9">
        <w:rPr>
          <w:rFonts w:cs="Arial"/>
          <w:noProof/>
          <w:szCs w:val="24"/>
          <w:lang w:val="en-GB"/>
        </w:rPr>
        <w:t xml:space="preserve">Stock holding Days: The company has performed poorly in 2021 to sell its inventory compared to the previous year. </w:t>
      </w:r>
    </w:p>
    <w:p w:rsidRPr="00692EA9" w:rsidR="007837DF" w:rsidP="00DE0FB5" w:rsidRDefault="000818C3" w14:paraId="0591405D" w14:textId="26F4F178">
      <w:pPr>
        <w:rPr>
          <w:rFonts w:cs="Arial"/>
          <w:noProof/>
          <w:szCs w:val="24"/>
          <w:lang w:val="en-GB"/>
        </w:rPr>
      </w:pPr>
      <w:r w:rsidRPr="00692EA9">
        <w:rPr>
          <w:rFonts w:cs="Arial"/>
          <w:noProof/>
          <w:szCs w:val="24"/>
          <w:lang w:val="en-GB"/>
        </w:rPr>
        <w:t xml:space="preserve">Debtor Collection Period: </w:t>
      </w:r>
      <w:r w:rsidRPr="00692EA9" w:rsidR="00564A54">
        <w:rPr>
          <w:rFonts w:cs="Arial"/>
          <w:noProof/>
          <w:szCs w:val="24"/>
          <w:lang w:val="en-GB"/>
        </w:rPr>
        <w:t>The sales team improved its collections of accounts receivable in 2021 because this year has fewer days than in 2020.</w:t>
      </w:r>
    </w:p>
    <w:p w:rsidRPr="00692EA9" w:rsidR="00C3524C" w:rsidP="00DE0FB5" w:rsidRDefault="00C3524C" w14:paraId="68DC03C8" w14:textId="1FB998A1">
      <w:pPr>
        <w:rPr>
          <w:rFonts w:cs="Arial"/>
          <w:noProof/>
          <w:szCs w:val="24"/>
          <w:lang w:val="en-GB"/>
        </w:rPr>
      </w:pPr>
      <w:r w:rsidRPr="00692EA9">
        <w:rPr>
          <w:rFonts w:cs="Arial"/>
          <w:noProof/>
          <w:szCs w:val="24"/>
          <w:lang w:val="en-GB"/>
        </w:rPr>
        <w:t>Current Ratio: In 2021, the company has reduced its current liabilities significantly to reduce the risk of meeting short-term obligation</w:t>
      </w:r>
      <w:r w:rsidRPr="00692EA9" w:rsidR="00564A54">
        <w:rPr>
          <w:rFonts w:cs="Arial"/>
          <w:noProof/>
          <w:szCs w:val="24"/>
          <w:lang w:val="en-GB"/>
        </w:rPr>
        <w:t>s</w:t>
      </w:r>
      <w:r w:rsidRPr="00692EA9">
        <w:rPr>
          <w:rFonts w:cs="Arial"/>
          <w:noProof/>
          <w:szCs w:val="24"/>
          <w:lang w:val="en-GB"/>
        </w:rPr>
        <w:t xml:space="preserve">. The previous year has </w:t>
      </w:r>
      <w:r w:rsidRPr="00692EA9" w:rsidR="00564A54">
        <w:rPr>
          <w:rFonts w:cs="Arial"/>
          <w:noProof/>
          <w:szCs w:val="24"/>
          <w:lang w:val="en-GB"/>
        </w:rPr>
        <w:t xml:space="preserve">a </w:t>
      </w:r>
      <w:r w:rsidRPr="00692EA9">
        <w:rPr>
          <w:rFonts w:cs="Arial"/>
          <w:noProof/>
          <w:szCs w:val="24"/>
          <w:lang w:val="en-GB"/>
        </w:rPr>
        <w:t>low ratio indicati</w:t>
      </w:r>
      <w:r w:rsidRPr="00692EA9" w:rsidR="00564A54">
        <w:rPr>
          <w:rFonts w:cs="Arial"/>
          <w:noProof/>
          <w:szCs w:val="24"/>
          <w:lang w:val="en-GB"/>
        </w:rPr>
        <w:t>ng</w:t>
      </w:r>
      <w:r w:rsidRPr="00692EA9">
        <w:rPr>
          <w:rFonts w:cs="Arial"/>
          <w:noProof/>
          <w:szCs w:val="24"/>
          <w:lang w:val="en-GB"/>
        </w:rPr>
        <w:t xml:space="preserve"> poor current liability management.</w:t>
      </w:r>
    </w:p>
    <w:p w:rsidRPr="00692EA9" w:rsidR="00C3524C" w:rsidP="00DE0FB5" w:rsidRDefault="00A077E8" w14:paraId="3FDAAEDF" w14:textId="4769F6A8">
      <w:pPr>
        <w:rPr>
          <w:rFonts w:cs="Arial"/>
          <w:noProof/>
          <w:szCs w:val="24"/>
          <w:lang w:val="en-GB"/>
        </w:rPr>
      </w:pPr>
      <w:r w:rsidRPr="00692EA9">
        <w:rPr>
          <w:rFonts w:cs="Arial"/>
          <w:noProof/>
          <w:szCs w:val="24"/>
          <w:lang w:val="en-GB"/>
        </w:rPr>
        <w:t>Gearing ratio: The company is trying to reduce its dependency on debt usage and increas</w:t>
      </w:r>
      <w:r w:rsidRPr="00692EA9" w:rsidR="00564A54">
        <w:rPr>
          <w:rFonts w:cs="Arial"/>
          <w:noProof/>
          <w:szCs w:val="24"/>
          <w:lang w:val="en-GB"/>
        </w:rPr>
        <w:t>e</w:t>
      </w:r>
      <w:r w:rsidRPr="00692EA9">
        <w:rPr>
          <w:rFonts w:cs="Arial"/>
          <w:noProof/>
          <w:szCs w:val="24"/>
          <w:lang w:val="en-GB"/>
        </w:rPr>
        <w:t xml:space="preserve"> equity capital for reducing financial risk.</w:t>
      </w:r>
    </w:p>
    <w:p w:rsidRPr="00692EA9" w:rsidR="00A077E8" w:rsidP="00DE0FB5" w:rsidRDefault="00A274C3" w14:paraId="201BF7ED" w14:textId="5B66B042">
      <w:pPr>
        <w:rPr>
          <w:rFonts w:cs="Arial"/>
          <w:noProof/>
          <w:szCs w:val="24"/>
          <w:lang w:val="en-GB"/>
        </w:rPr>
      </w:pPr>
      <w:r w:rsidRPr="00692EA9">
        <w:rPr>
          <w:rFonts w:cs="Arial"/>
          <w:noProof/>
          <w:szCs w:val="24"/>
          <w:lang w:val="en-GB"/>
        </w:rPr>
        <w:t>Interest coverage ratio: Increased interest payment has reduced the capacity of paying interest from operating profit in 2021. But 2020 year was comparatively better for the company for this ratio.</w:t>
      </w:r>
    </w:p>
    <w:p w:rsidRPr="00692EA9" w:rsidR="00A274C3" w:rsidP="00DE0FB5" w:rsidRDefault="000E5DC4" w14:paraId="395176F7" w14:textId="6A236408">
      <w:pPr>
        <w:rPr>
          <w:rFonts w:cs="Arial"/>
          <w:noProof/>
          <w:szCs w:val="24"/>
          <w:lang w:val="en-GB"/>
        </w:rPr>
      </w:pPr>
      <w:r w:rsidRPr="00692EA9">
        <w:rPr>
          <w:rFonts w:cs="Arial"/>
          <w:noProof/>
          <w:szCs w:val="24"/>
          <w:lang w:val="en-GB"/>
        </w:rPr>
        <w:t>I</w:t>
      </w:r>
      <w:r w:rsidRPr="00692EA9" w:rsidR="00A274C3">
        <w:rPr>
          <w:rFonts w:cs="Arial"/>
          <w:noProof/>
          <w:szCs w:val="24"/>
          <w:lang w:val="en-GB"/>
        </w:rPr>
        <w:t xml:space="preserve">t can be concluded that </w:t>
      </w:r>
      <w:r w:rsidRPr="00692EA9">
        <w:rPr>
          <w:rFonts w:cs="Arial"/>
          <w:noProof/>
          <w:szCs w:val="24"/>
          <w:lang w:val="en-GB"/>
        </w:rPr>
        <w:t xml:space="preserve">the overall financial performance and </w:t>
      </w:r>
      <w:r w:rsidRPr="00692EA9" w:rsidR="008B7370">
        <w:rPr>
          <w:rFonts w:cs="Arial"/>
          <w:noProof/>
          <w:szCs w:val="24"/>
          <w:lang w:val="en-GB"/>
        </w:rPr>
        <w:t xml:space="preserve">financial position of the company </w:t>
      </w:r>
      <w:r w:rsidRPr="00692EA9" w:rsidR="00564A54">
        <w:rPr>
          <w:rFonts w:cs="Arial"/>
          <w:noProof/>
          <w:szCs w:val="24"/>
          <w:lang w:val="en-GB"/>
        </w:rPr>
        <w:t>are</w:t>
      </w:r>
      <w:r w:rsidRPr="00692EA9" w:rsidR="008B7370">
        <w:rPr>
          <w:rFonts w:cs="Arial"/>
          <w:noProof/>
          <w:szCs w:val="24"/>
          <w:lang w:val="en-GB"/>
        </w:rPr>
        <w:t xml:space="preserve"> very well and improved from the previous year. However, the management must consider increasing the current ratio, ROCE, and ROE for making the company successful in the long run</w:t>
      </w:r>
      <w:r w:rsidRPr="00692EA9" w:rsidR="00896A83">
        <w:rPr>
          <w:rFonts w:cs="Arial"/>
          <w:noProof/>
          <w:szCs w:val="24"/>
          <w:lang w:val="en-GB"/>
        </w:rPr>
        <w:t xml:space="preserve"> (</w:t>
      </w:r>
      <w:r w:rsidRPr="00A57E12" w:rsidR="001B1D1A">
        <w:rPr>
          <w:rFonts w:cs="Arial"/>
          <w:noProof/>
          <w:szCs w:val="24"/>
          <w:lang w:val="en-GB"/>
        </w:rPr>
        <w:t>Edmonds</w:t>
      </w:r>
      <w:r w:rsidRPr="00692EA9" w:rsidR="001B1D1A">
        <w:rPr>
          <w:rFonts w:cs="Arial"/>
          <w:noProof/>
          <w:szCs w:val="24"/>
          <w:lang w:val="en-GB"/>
        </w:rPr>
        <w:t xml:space="preserve"> </w:t>
      </w:r>
      <w:r w:rsidRPr="00692EA9" w:rsidR="00896A83">
        <w:rPr>
          <w:rFonts w:cs="Arial"/>
          <w:noProof/>
          <w:szCs w:val="24"/>
          <w:lang w:val="en-GB"/>
        </w:rPr>
        <w:t xml:space="preserve">et al., </w:t>
      </w:r>
      <w:r w:rsidRPr="00692EA9" w:rsidR="001B1D1A">
        <w:rPr>
          <w:rFonts w:cs="Arial"/>
          <w:noProof/>
          <w:szCs w:val="24"/>
          <w:lang w:val="en-GB"/>
        </w:rPr>
        <w:t>2021</w:t>
      </w:r>
      <w:r w:rsidRPr="00692EA9" w:rsidR="00896A83">
        <w:rPr>
          <w:rFonts w:cs="Arial"/>
          <w:noProof/>
          <w:szCs w:val="24"/>
          <w:lang w:val="en-GB"/>
        </w:rPr>
        <w:t>).</w:t>
      </w:r>
      <w:r w:rsidRPr="00692EA9" w:rsidR="008B7370">
        <w:rPr>
          <w:rFonts w:cs="Arial"/>
          <w:noProof/>
          <w:szCs w:val="24"/>
          <w:lang w:val="en-GB"/>
        </w:rPr>
        <w:t xml:space="preserve"> </w:t>
      </w:r>
    </w:p>
    <w:p w:rsidRPr="00692EA9" w:rsidR="008B7370" w:rsidP="00DE0FB5" w:rsidRDefault="008B7370" w14:paraId="6C9574D1" w14:textId="77777777">
      <w:pPr>
        <w:rPr>
          <w:rFonts w:cs="Arial"/>
          <w:noProof/>
          <w:szCs w:val="24"/>
          <w:lang w:val="en-GB"/>
        </w:rPr>
      </w:pPr>
    </w:p>
    <w:p w:rsidRPr="00692EA9" w:rsidR="00E6736D" w:rsidP="00DE0FB5" w:rsidRDefault="001E2F2C" w14:paraId="2830C822" w14:textId="6DCBF7CE">
      <w:pPr>
        <w:pStyle w:val="Heading1"/>
        <w:rPr>
          <w:rFonts w:cs="Arial"/>
          <w:b w:val="0"/>
          <w:noProof/>
          <w:lang w:val="en-GB"/>
        </w:rPr>
      </w:pPr>
      <w:bookmarkStart w:name="_Toc131214388" w:id="7"/>
      <w:r w:rsidRPr="00692EA9">
        <w:rPr>
          <w:rFonts w:cs="Arial"/>
          <w:noProof/>
          <w:lang w:val="en-GB"/>
        </w:rPr>
        <w:t>Conclusion</w:t>
      </w:r>
      <w:bookmarkEnd w:id="7"/>
      <w:r w:rsidRPr="00692EA9">
        <w:rPr>
          <w:rFonts w:cs="Arial"/>
          <w:noProof/>
          <w:lang w:val="en-GB"/>
        </w:rPr>
        <w:t xml:space="preserve"> </w:t>
      </w:r>
    </w:p>
    <w:p w:rsidRPr="00692EA9" w:rsidR="008B4D24" w:rsidP="00DE0FB5" w:rsidRDefault="00564A54" w14:paraId="3D4E1F65" w14:textId="0C3D7EC6">
      <w:pPr>
        <w:rPr>
          <w:rFonts w:cs="Arial"/>
          <w:noProof/>
          <w:szCs w:val="24"/>
          <w:lang w:val="en-GB"/>
        </w:rPr>
      </w:pPr>
      <w:r w:rsidRPr="00692EA9">
        <w:rPr>
          <w:rFonts w:cs="Arial"/>
          <w:noProof/>
          <w:szCs w:val="24"/>
          <w:lang w:val="en-GB"/>
        </w:rPr>
        <w:t xml:space="preserve">The financial position and income statement of a company aid stakeholders in understanding the precise financial health for making investment decisions and other actions. Insights into the company's present and future status are provided by financial ratios that are generated based on </w:t>
      </w:r>
      <w:r w:rsidRPr="00692EA9" w:rsidR="009E47BE">
        <w:rPr>
          <w:rFonts w:cs="Arial"/>
          <w:noProof/>
          <w:szCs w:val="24"/>
          <w:lang w:val="en-GB"/>
        </w:rPr>
        <w:t xml:space="preserve">the </w:t>
      </w:r>
      <w:r w:rsidRPr="00692EA9">
        <w:rPr>
          <w:rFonts w:cs="Arial"/>
          <w:noProof/>
          <w:szCs w:val="24"/>
          <w:lang w:val="en-GB"/>
        </w:rPr>
        <w:t>income statement and balance sheet.</w:t>
      </w:r>
    </w:p>
    <w:p w:rsidRPr="00692EA9" w:rsidR="00ED0751" w:rsidP="00DE0FB5" w:rsidRDefault="00ED0751" w14:paraId="154772FD" w14:textId="0FF74774">
      <w:pPr>
        <w:rPr>
          <w:rFonts w:cs="Arial"/>
          <w:noProof/>
          <w:szCs w:val="24"/>
          <w:lang w:val="en-GB"/>
        </w:rPr>
      </w:pPr>
    </w:p>
    <w:p w:rsidRPr="00692EA9" w:rsidR="008B4D24" w:rsidP="00DE0FB5" w:rsidRDefault="008B4D24" w14:paraId="090C25F5" w14:textId="77777777">
      <w:pPr>
        <w:rPr>
          <w:rFonts w:cs="Arial"/>
          <w:noProof/>
          <w:szCs w:val="24"/>
          <w:lang w:val="en-GB"/>
        </w:rPr>
      </w:pPr>
    </w:p>
    <w:p w:rsidRPr="00692EA9" w:rsidR="00364E89" w:rsidP="00DE0FB5" w:rsidRDefault="00364E89" w14:paraId="3B3379B9" w14:textId="77777777">
      <w:pPr>
        <w:rPr>
          <w:rFonts w:cs="Arial"/>
          <w:noProof/>
          <w:szCs w:val="24"/>
          <w:lang w:val="en-GB"/>
        </w:rPr>
      </w:pPr>
    </w:p>
    <w:p w:rsidRPr="00692EA9" w:rsidR="00AF7B80" w:rsidP="00DE0FB5" w:rsidRDefault="00AF7B80" w14:paraId="65ECAD42" w14:textId="431723E7">
      <w:pPr>
        <w:rPr>
          <w:rFonts w:cs="Arial"/>
          <w:noProof/>
          <w:szCs w:val="24"/>
          <w:lang w:val="en-GB"/>
        </w:rPr>
      </w:pPr>
    </w:p>
    <w:p w:rsidRPr="00692EA9" w:rsidR="007A2AE0" w:rsidP="00DE0FB5" w:rsidRDefault="007A2AE0" w14:paraId="341A191B" w14:textId="6A655081">
      <w:pPr>
        <w:rPr>
          <w:rFonts w:cs="Arial"/>
          <w:noProof/>
          <w:szCs w:val="24"/>
          <w:lang w:val="en-GB"/>
        </w:rPr>
      </w:pPr>
    </w:p>
    <w:p w:rsidRPr="00692EA9" w:rsidR="00441025" w:rsidP="00DE0FB5" w:rsidRDefault="00441025" w14:paraId="0DFBD652" w14:textId="77777777">
      <w:pPr>
        <w:rPr>
          <w:rFonts w:cs="Arial"/>
          <w:noProof/>
          <w:szCs w:val="24"/>
          <w:lang w:val="en-GB"/>
        </w:rPr>
      </w:pPr>
    </w:p>
    <w:p w:rsidRPr="00692EA9" w:rsidR="00BF3267" w:rsidP="00DE0FB5" w:rsidRDefault="00BF3267" w14:paraId="6BDBCAFC" w14:textId="33DD384A">
      <w:pPr>
        <w:ind w:left="360"/>
        <w:rPr>
          <w:rFonts w:cs="Arial"/>
          <w:noProof/>
          <w:szCs w:val="24"/>
          <w:lang w:val="en-GB"/>
        </w:rPr>
      </w:pPr>
    </w:p>
    <w:p w:rsidRPr="00692EA9" w:rsidR="00FE04EA" w:rsidP="00DE0FB5" w:rsidRDefault="00FE04EA" w14:paraId="43B96BEA" w14:textId="0FA663E4">
      <w:pPr>
        <w:ind w:left="360"/>
        <w:rPr>
          <w:rFonts w:ascii="Cambria Math" w:hAnsi="Cambria Math" w:cs="Arial"/>
          <w:noProof/>
          <w:szCs w:val="24"/>
          <w:lang w:val="en-GB"/>
          <w:oMath/>
        </w:rPr>
      </w:pPr>
    </w:p>
    <w:p w:rsidRPr="00692EA9" w:rsidR="00FE04EA" w:rsidP="00DE0FB5" w:rsidRDefault="00FE04EA" w14:paraId="11F0B94C" w14:textId="77777777">
      <w:pPr>
        <w:ind w:left="360"/>
        <w:rPr>
          <w:rFonts w:cs="Arial"/>
          <w:noProof/>
          <w:szCs w:val="24"/>
          <w:lang w:val="en-GB"/>
        </w:rPr>
      </w:pPr>
    </w:p>
    <w:p w:rsidRPr="00692EA9" w:rsidR="004409D6" w:rsidP="00DE0FB5" w:rsidRDefault="004409D6" w14:paraId="16A9ECE7" w14:textId="78E99338">
      <w:pPr>
        <w:rPr>
          <w:rFonts w:cs="Arial"/>
          <w:noProof/>
          <w:szCs w:val="24"/>
          <w:lang w:val="en-GB"/>
        </w:rPr>
      </w:pPr>
    </w:p>
    <w:p w:rsidRPr="00692EA9" w:rsidR="00304C95" w:rsidP="00DE0FB5" w:rsidRDefault="00304C95" w14:paraId="283FD440" w14:textId="6F9828E1">
      <w:pPr>
        <w:rPr>
          <w:rFonts w:cs="Arial"/>
          <w:noProof/>
          <w:szCs w:val="24"/>
          <w:lang w:val="en-GB"/>
        </w:rPr>
      </w:pPr>
    </w:p>
    <w:p w:rsidRPr="00692EA9" w:rsidR="00441F2D" w:rsidP="00DE0FB5" w:rsidRDefault="00304C95" w14:paraId="4EE9CED6" w14:textId="55825A0B">
      <w:pPr>
        <w:rPr>
          <w:rFonts w:cs="Arial"/>
          <w:noProof/>
          <w:szCs w:val="24"/>
          <w:lang w:val="en-GB"/>
        </w:rPr>
      </w:pPr>
      <w:r w:rsidRPr="00692EA9">
        <w:rPr>
          <w:rFonts w:cs="Arial"/>
          <w:noProof/>
          <w:szCs w:val="24"/>
          <w:lang w:val="en-GB"/>
        </w:rPr>
        <w:br w:type="page"/>
      </w:r>
    </w:p>
    <w:p w:rsidRPr="00692EA9" w:rsidR="00E35B29" w:rsidP="00DE0FB5" w:rsidRDefault="00E35B29" w14:paraId="5D7214FB" w14:textId="2895B844">
      <w:pPr>
        <w:pStyle w:val="Heading1"/>
        <w:rPr>
          <w:rFonts w:cs="Arial"/>
          <w:b w:val="0"/>
          <w:noProof/>
          <w:lang w:val="en-GB"/>
        </w:rPr>
      </w:pPr>
      <w:bookmarkStart w:name="_Toc131214389" w:id="8"/>
      <w:r w:rsidRPr="00692EA9">
        <w:rPr>
          <w:rFonts w:cs="Arial"/>
          <w:noProof/>
          <w:lang w:val="en-GB"/>
        </w:rPr>
        <w:lastRenderedPageBreak/>
        <w:t>References</w:t>
      </w:r>
      <w:bookmarkEnd w:id="8"/>
      <w:r w:rsidRPr="00692EA9">
        <w:rPr>
          <w:rFonts w:cs="Arial"/>
          <w:noProof/>
          <w:lang w:val="en-GB"/>
        </w:rPr>
        <w:t xml:space="preserve"> </w:t>
      </w:r>
    </w:p>
    <w:p w:rsidRPr="00692EA9" w:rsidR="00AF6F0C" w:rsidP="00DE0FB5" w:rsidRDefault="00AF6F0C" w14:paraId="09BD5C51" w14:textId="77777777">
      <w:pPr>
        <w:spacing w:before="100" w:beforeAutospacing="1" w:after="100" w:afterAutospacing="1"/>
        <w:ind w:left="567" w:hanging="567"/>
        <w:divId w:val="508833313"/>
        <w:rPr>
          <w:rFonts w:cs="Arial"/>
          <w:noProof/>
          <w:szCs w:val="24"/>
          <w:lang w:val="en-GB"/>
        </w:rPr>
      </w:pPr>
      <w:r w:rsidRPr="00692EA9">
        <w:rPr>
          <w:rFonts w:cs="Arial"/>
          <w:noProof/>
          <w:szCs w:val="24"/>
          <w:lang w:val="en-GB"/>
        </w:rPr>
        <w:t xml:space="preserve">Correia, C., </w:t>
      </w:r>
      <w:r w:rsidRPr="00692EA9">
        <w:rPr>
          <w:rFonts w:cs="Arial"/>
          <w:noProof/>
          <w:lang w:val="en-GB"/>
        </w:rPr>
        <w:t>Flynn, D., Uliana, E. and Wormald, M.</w:t>
      </w:r>
      <w:r w:rsidRPr="00692EA9">
        <w:rPr>
          <w:rFonts w:cs="Arial"/>
          <w:noProof/>
          <w:szCs w:val="24"/>
          <w:lang w:val="en-GB"/>
        </w:rPr>
        <w:t xml:space="preserve"> (2019) </w:t>
      </w:r>
      <w:r w:rsidRPr="00692EA9">
        <w:rPr>
          <w:rFonts w:cs="Arial"/>
          <w:i/>
          <w:iCs/>
          <w:noProof/>
          <w:szCs w:val="24"/>
          <w:lang w:val="en-GB"/>
        </w:rPr>
        <w:t>Financial management</w:t>
      </w:r>
      <w:r w:rsidRPr="00692EA9">
        <w:rPr>
          <w:rFonts w:cs="Arial"/>
          <w:noProof/>
          <w:szCs w:val="24"/>
          <w:lang w:val="en-GB"/>
        </w:rPr>
        <w:t xml:space="preserve">. Lansdowne: Juta. </w:t>
      </w:r>
    </w:p>
    <w:p w:rsidRPr="00692EA9" w:rsidR="00AF6F0C" w:rsidP="00A57E12" w:rsidRDefault="00AF6F0C" w14:paraId="408B4E97" w14:textId="77777777">
      <w:pPr>
        <w:spacing w:before="100" w:beforeAutospacing="1" w:after="100" w:afterAutospacing="1"/>
        <w:ind w:left="567" w:hanging="567"/>
        <w:divId w:val="508833313"/>
        <w:rPr>
          <w:rFonts w:cs="Arial"/>
          <w:noProof/>
          <w:szCs w:val="24"/>
          <w:lang w:val="en-GB"/>
        </w:rPr>
      </w:pPr>
      <w:r w:rsidRPr="00A57E12">
        <w:rPr>
          <w:rFonts w:cs="Arial"/>
          <w:noProof/>
          <w:szCs w:val="24"/>
          <w:lang w:val="en-GB"/>
        </w:rPr>
        <w:t>Edmonds, T.P., Edmonds, C.T., Edmonds, M.A., Edmonds, J.E. and Olds, P.R.</w:t>
      </w:r>
      <w:r w:rsidRPr="00692EA9">
        <w:rPr>
          <w:rFonts w:cs="Arial"/>
          <w:noProof/>
          <w:szCs w:val="24"/>
          <w:lang w:val="en-GB"/>
        </w:rPr>
        <w:t xml:space="preserve"> (</w:t>
      </w:r>
      <w:r w:rsidRPr="00A57E12">
        <w:rPr>
          <w:rFonts w:cs="Arial"/>
          <w:noProof/>
          <w:szCs w:val="24"/>
          <w:lang w:val="en-GB"/>
        </w:rPr>
        <w:t>2021</w:t>
      </w:r>
      <w:r w:rsidRPr="00692EA9">
        <w:rPr>
          <w:rFonts w:cs="Arial"/>
          <w:noProof/>
          <w:szCs w:val="24"/>
          <w:lang w:val="en-GB"/>
        </w:rPr>
        <w:t xml:space="preserve">) </w:t>
      </w:r>
      <w:r w:rsidRPr="00A57E12">
        <w:rPr>
          <w:rFonts w:cs="Arial"/>
          <w:i/>
          <w:iCs/>
          <w:noProof/>
          <w:szCs w:val="24"/>
          <w:lang w:val="en-GB"/>
        </w:rPr>
        <w:t>Fundamental financial accounting concepts</w:t>
      </w:r>
      <w:r w:rsidRPr="00A57E12">
        <w:rPr>
          <w:rFonts w:cs="Arial"/>
          <w:noProof/>
          <w:szCs w:val="24"/>
          <w:lang w:val="en-GB"/>
        </w:rPr>
        <w:t>. McGraw-Hill.</w:t>
      </w:r>
    </w:p>
    <w:p w:rsidRPr="00692EA9" w:rsidR="00AF6F0C" w:rsidP="00DE0FB5" w:rsidRDefault="00AF6F0C" w14:paraId="3B52D56A" w14:textId="77777777">
      <w:pPr>
        <w:spacing w:before="100" w:beforeAutospacing="1" w:after="100" w:afterAutospacing="1"/>
        <w:ind w:left="567" w:hanging="567"/>
        <w:divId w:val="508833313"/>
        <w:rPr>
          <w:rFonts w:cs="Arial"/>
          <w:noProof/>
          <w:szCs w:val="24"/>
          <w:lang w:val="en-GB"/>
        </w:rPr>
      </w:pPr>
      <w:r w:rsidRPr="00692EA9">
        <w:rPr>
          <w:rFonts w:cs="Arial"/>
          <w:noProof/>
          <w:szCs w:val="24"/>
          <w:lang w:val="en-GB"/>
        </w:rPr>
        <w:t>Hoggett, J., Medlin, J., Chalmers, K., Beattie, C., Hellmann, A. and Maxfield, J.</w:t>
      </w:r>
      <w:r w:rsidRPr="00692EA9">
        <w:rPr>
          <w:rFonts w:cs="Arial"/>
          <w:i/>
          <w:iCs/>
          <w:noProof/>
          <w:szCs w:val="24"/>
          <w:lang w:val="en-GB"/>
        </w:rPr>
        <w:t xml:space="preserve"> </w:t>
      </w:r>
      <w:r w:rsidRPr="00692EA9">
        <w:rPr>
          <w:rFonts w:cs="Arial"/>
          <w:noProof/>
          <w:szCs w:val="24"/>
          <w:lang w:val="en-GB"/>
        </w:rPr>
        <w:t xml:space="preserve">(2021) </w:t>
      </w:r>
      <w:r w:rsidRPr="00692EA9">
        <w:rPr>
          <w:rFonts w:cs="Arial"/>
          <w:i/>
          <w:iCs/>
          <w:noProof/>
          <w:szCs w:val="24"/>
          <w:lang w:val="en-GB"/>
        </w:rPr>
        <w:t>Accounting</w:t>
      </w:r>
      <w:r w:rsidRPr="00692EA9">
        <w:rPr>
          <w:rFonts w:cs="Arial"/>
          <w:noProof/>
          <w:szCs w:val="24"/>
          <w:lang w:val="en-GB"/>
        </w:rPr>
        <w:t xml:space="preserve">. Milton, Qld.: Wiley. </w:t>
      </w:r>
    </w:p>
    <w:p w:rsidRPr="00EF68B1" w:rsidR="00AF6F0C" w:rsidP="00EF68B1" w:rsidRDefault="00AF6F0C" w14:paraId="73D2262F" w14:textId="77777777">
      <w:pPr>
        <w:spacing w:before="100" w:beforeAutospacing="1" w:after="100" w:afterAutospacing="1"/>
        <w:ind w:left="567" w:hanging="567"/>
        <w:divId w:val="508833313"/>
        <w:rPr>
          <w:rFonts w:cs="Arial"/>
          <w:noProof/>
          <w:szCs w:val="24"/>
          <w:lang w:val="en-GB"/>
        </w:rPr>
      </w:pPr>
      <w:r w:rsidRPr="00EF68B1">
        <w:rPr>
          <w:rFonts w:cs="Arial"/>
          <w:noProof/>
          <w:szCs w:val="24"/>
          <w:lang w:val="en-GB"/>
        </w:rPr>
        <w:t>Horngren, C., Harrison, W., Oliver, S., Best, P., Fraser, D., Tan, R. and Willett, R.</w:t>
      </w:r>
      <w:r w:rsidRPr="00692EA9">
        <w:rPr>
          <w:rFonts w:cs="Arial"/>
          <w:noProof/>
          <w:szCs w:val="24"/>
          <w:lang w:val="en-GB"/>
        </w:rPr>
        <w:t xml:space="preserve"> (</w:t>
      </w:r>
      <w:r w:rsidRPr="00EF68B1">
        <w:rPr>
          <w:rFonts w:cs="Arial"/>
          <w:noProof/>
          <w:szCs w:val="24"/>
          <w:lang w:val="en-GB"/>
        </w:rPr>
        <w:t>2012</w:t>
      </w:r>
      <w:r w:rsidRPr="00692EA9">
        <w:rPr>
          <w:rFonts w:cs="Arial"/>
          <w:noProof/>
          <w:szCs w:val="24"/>
          <w:lang w:val="en-GB"/>
        </w:rPr>
        <w:t>)</w:t>
      </w:r>
      <w:r w:rsidRPr="00EF68B1">
        <w:rPr>
          <w:rFonts w:cs="Arial"/>
          <w:noProof/>
          <w:szCs w:val="24"/>
          <w:lang w:val="en-GB"/>
        </w:rPr>
        <w:t xml:space="preserve"> </w:t>
      </w:r>
      <w:r w:rsidRPr="00EF68B1">
        <w:rPr>
          <w:rFonts w:cs="Arial"/>
          <w:i/>
          <w:iCs/>
          <w:noProof/>
          <w:szCs w:val="24"/>
          <w:lang w:val="en-GB"/>
        </w:rPr>
        <w:t>Accounting</w:t>
      </w:r>
      <w:r w:rsidRPr="00EF68B1">
        <w:rPr>
          <w:rFonts w:cs="Arial"/>
          <w:noProof/>
          <w:szCs w:val="24"/>
          <w:lang w:val="en-GB"/>
        </w:rPr>
        <w:t>. Pearson Higher Education AU.</w:t>
      </w:r>
    </w:p>
    <w:p w:rsidRPr="00692EA9" w:rsidR="00AF6F0C" w:rsidP="00DE0FB5" w:rsidRDefault="00AF6F0C" w14:paraId="600FE1BE" w14:textId="77777777">
      <w:pPr>
        <w:spacing w:before="100" w:beforeAutospacing="1" w:after="100" w:afterAutospacing="1"/>
        <w:ind w:left="567" w:hanging="567"/>
        <w:divId w:val="508833313"/>
        <w:rPr>
          <w:rFonts w:cs="Arial"/>
          <w:noProof/>
          <w:szCs w:val="24"/>
          <w:lang w:val="en-GB"/>
        </w:rPr>
      </w:pPr>
      <w:r w:rsidRPr="00692EA9">
        <w:rPr>
          <w:rFonts w:cs="Arial"/>
          <w:noProof/>
          <w:szCs w:val="24"/>
          <w:lang w:val="en-GB"/>
        </w:rPr>
        <w:t xml:space="preserve">Jobling, E.N. and Johnson, D. (2018) </w:t>
      </w:r>
      <w:r w:rsidRPr="00692EA9">
        <w:rPr>
          <w:rFonts w:cs="Arial"/>
          <w:i/>
          <w:iCs/>
          <w:noProof/>
          <w:szCs w:val="24"/>
          <w:lang w:val="en-GB"/>
        </w:rPr>
        <w:t>Accounting fundamentals</w:t>
      </w:r>
      <w:r w:rsidRPr="00692EA9">
        <w:rPr>
          <w:rFonts w:cs="Arial"/>
          <w:noProof/>
          <w:szCs w:val="24"/>
          <w:lang w:val="en-GB"/>
        </w:rPr>
        <w:t xml:space="preserve">. Harlow: Pearson. </w:t>
      </w:r>
    </w:p>
    <w:p w:rsidRPr="00692EA9" w:rsidR="00AF6F0C" w:rsidP="00A57E12" w:rsidRDefault="00AF6F0C" w14:paraId="5C541BD9" w14:textId="77777777">
      <w:pPr>
        <w:spacing w:before="100" w:beforeAutospacing="1" w:after="100" w:afterAutospacing="1"/>
        <w:ind w:left="567" w:hanging="567"/>
        <w:divId w:val="508833313"/>
        <w:rPr>
          <w:rFonts w:cs="Arial"/>
          <w:noProof/>
          <w:szCs w:val="24"/>
          <w:lang w:val="en-GB"/>
        </w:rPr>
      </w:pPr>
      <w:r w:rsidRPr="00A57E12">
        <w:rPr>
          <w:rFonts w:cs="Arial"/>
          <w:noProof/>
          <w:szCs w:val="24"/>
          <w:lang w:val="en-GB"/>
        </w:rPr>
        <w:t>Paramasivan, C.</w:t>
      </w:r>
      <w:r w:rsidRPr="00692EA9">
        <w:rPr>
          <w:rFonts w:cs="Arial"/>
          <w:noProof/>
          <w:szCs w:val="24"/>
          <w:lang w:val="en-GB"/>
        </w:rPr>
        <w:t xml:space="preserve"> (</w:t>
      </w:r>
      <w:r w:rsidRPr="00A57E12">
        <w:rPr>
          <w:rFonts w:cs="Arial"/>
          <w:noProof/>
          <w:szCs w:val="24"/>
          <w:lang w:val="en-GB"/>
        </w:rPr>
        <w:t>2009</w:t>
      </w:r>
      <w:r w:rsidRPr="00692EA9">
        <w:rPr>
          <w:rFonts w:cs="Arial"/>
          <w:noProof/>
          <w:szCs w:val="24"/>
          <w:lang w:val="en-GB"/>
        </w:rPr>
        <w:t>)</w:t>
      </w:r>
      <w:r w:rsidRPr="00A57E12">
        <w:rPr>
          <w:rFonts w:cs="Arial"/>
          <w:noProof/>
          <w:szCs w:val="24"/>
          <w:lang w:val="en-GB"/>
        </w:rPr>
        <w:t xml:space="preserve"> </w:t>
      </w:r>
      <w:r w:rsidRPr="00A57E12">
        <w:rPr>
          <w:rFonts w:cs="Arial"/>
          <w:i/>
          <w:iCs/>
          <w:noProof/>
          <w:szCs w:val="24"/>
          <w:lang w:val="en-GB"/>
        </w:rPr>
        <w:t>Financial management</w:t>
      </w:r>
      <w:r w:rsidRPr="00A57E12">
        <w:rPr>
          <w:rFonts w:cs="Arial"/>
          <w:noProof/>
          <w:szCs w:val="24"/>
          <w:lang w:val="en-GB"/>
        </w:rPr>
        <w:t>. New Age International.</w:t>
      </w:r>
    </w:p>
    <w:p w:rsidRPr="00692EA9" w:rsidR="00AF6F0C" w:rsidP="00DE0FB5" w:rsidRDefault="00AF6F0C" w14:paraId="21BD4E44" w14:textId="77777777">
      <w:pPr>
        <w:spacing w:before="100" w:beforeAutospacing="1" w:after="100" w:afterAutospacing="1"/>
        <w:ind w:left="567" w:hanging="567"/>
        <w:divId w:val="508833313"/>
        <w:rPr>
          <w:rFonts w:cs="Arial"/>
          <w:noProof/>
          <w:szCs w:val="24"/>
          <w:lang w:val="en-GB"/>
        </w:rPr>
      </w:pPr>
      <w:r w:rsidRPr="00692EA9">
        <w:rPr>
          <w:rFonts w:cs="Arial"/>
          <w:noProof/>
          <w:szCs w:val="24"/>
          <w:lang w:val="en-GB"/>
        </w:rPr>
        <w:t xml:space="preserve">Warren, C.S., Jonick, C.A. and Schneider, J.S. (2021) </w:t>
      </w:r>
      <w:r w:rsidRPr="00692EA9">
        <w:rPr>
          <w:rFonts w:cs="Arial"/>
          <w:i/>
          <w:iCs/>
          <w:noProof/>
          <w:szCs w:val="24"/>
          <w:lang w:val="en-GB"/>
        </w:rPr>
        <w:t>Accounting</w:t>
      </w:r>
      <w:r w:rsidRPr="00692EA9">
        <w:rPr>
          <w:rFonts w:cs="Arial"/>
          <w:noProof/>
          <w:szCs w:val="24"/>
          <w:lang w:val="en-GB"/>
        </w:rPr>
        <w:t xml:space="preserve">. Boston, MA: Cengage. </w:t>
      </w:r>
    </w:p>
    <w:p w:rsidRPr="00A57E12" w:rsidR="00AF6F0C" w:rsidP="00A57E12" w:rsidRDefault="00AF6F0C" w14:paraId="767058E5" w14:textId="77777777">
      <w:pPr>
        <w:spacing w:before="100" w:beforeAutospacing="1" w:after="100" w:afterAutospacing="1"/>
        <w:ind w:left="567" w:hanging="567"/>
        <w:divId w:val="508833313"/>
        <w:rPr>
          <w:rFonts w:cs="Arial"/>
          <w:noProof/>
          <w:szCs w:val="24"/>
          <w:lang w:val="en-GB"/>
        </w:rPr>
      </w:pPr>
      <w:r w:rsidRPr="00A57E12">
        <w:rPr>
          <w:rFonts w:cs="Arial"/>
          <w:noProof/>
          <w:szCs w:val="24"/>
          <w:lang w:val="en-GB"/>
        </w:rPr>
        <w:t>Wild, J.J.</w:t>
      </w:r>
      <w:r w:rsidRPr="00692EA9">
        <w:rPr>
          <w:rFonts w:cs="Arial"/>
          <w:noProof/>
          <w:szCs w:val="24"/>
          <w:lang w:val="en-GB"/>
        </w:rPr>
        <w:t xml:space="preserve"> (</w:t>
      </w:r>
      <w:r w:rsidRPr="00A57E12">
        <w:rPr>
          <w:rFonts w:cs="Arial"/>
          <w:noProof/>
          <w:szCs w:val="24"/>
          <w:lang w:val="en-GB"/>
        </w:rPr>
        <w:t>2007</w:t>
      </w:r>
      <w:r w:rsidRPr="00692EA9">
        <w:rPr>
          <w:rFonts w:cs="Arial"/>
          <w:noProof/>
          <w:szCs w:val="24"/>
          <w:lang w:val="en-GB"/>
        </w:rPr>
        <w:t>)</w:t>
      </w:r>
      <w:r w:rsidRPr="00A57E12">
        <w:rPr>
          <w:rFonts w:cs="Arial"/>
          <w:noProof/>
          <w:szCs w:val="24"/>
          <w:lang w:val="en-GB"/>
        </w:rPr>
        <w:t xml:space="preserve"> </w:t>
      </w:r>
      <w:r w:rsidRPr="00A57E12">
        <w:rPr>
          <w:rFonts w:cs="Arial"/>
          <w:i/>
          <w:iCs/>
          <w:noProof/>
          <w:szCs w:val="24"/>
          <w:lang w:val="en-GB"/>
        </w:rPr>
        <w:t>Financial accounting fundamentals</w:t>
      </w:r>
      <w:r w:rsidRPr="00A57E12">
        <w:rPr>
          <w:rFonts w:cs="Arial"/>
          <w:noProof/>
          <w:szCs w:val="24"/>
          <w:lang w:val="en-GB"/>
        </w:rPr>
        <w:t>. McGraw-Hill/Irwin.</w:t>
      </w:r>
    </w:p>
    <w:p w:rsidRPr="00692EA9" w:rsidR="00A57E12" w:rsidP="00DE0FB5" w:rsidRDefault="00A57E12" w14:paraId="6937B1C8" w14:textId="77777777">
      <w:pPr>
        <w:spacing w:before="100" w:beforeAutospacing="1" w:after="100" w:afterAutospacing="1"/>
        <w:ind w:left="567" w:hanging="567"/>
        <w:divId w:val="508833313"/>
        <w:rPr>
          <w:rFonts w:cs="Arial"/>
          <w:noProof/>
          <w:szCs w:val="24"/>
          <w:lang w:val="en-GB"/>
        </w:rPr>
      </w:pPr>
    </w:p>
    <w:p w:rsidRPr="00692EA9" w:rsidR="00C44414" w:rsidP="00DE0FB5" w:rsidRDefault="00C44414" w14:paraId="37F7B4EE" w14:textId="70169C61">
      <w:pPr>
        <w:rPr>
          <w:rFonts w:cs="Arial"/>
          <w:noProof/>
          <w:szCs w:val="24"/>
          <w:lang w:val="en-GB"/>
        </w:rPr>
      </w:pPr>
    </w:p>
    <w:p w:rsidRPr="00692EA9" w:rsidR="00CD15BC" w:rsidP="00DE0FB5" w:rsidRDefault="00CD15BC" w14:paraId="222A284D" w14:textId="4CF4F187">
      <w:pPr>
        <w:rPr>
          <w:rFonts w:cs="Arial"/>
          <w:noProof/>
          <w:szCs w:val="24"/>
          <w:lang w:val="en-GB"/>
        </w:rPr>
      </w:pPr>
    </w:p>
    <w:p w:rsidRPr="00692EA9" w:rsidR="00C44414" w:rsidP="00DE0FB5" w:rsidRDefault="00C44414" w14:paraId="73762285" w14:textId="77777777">
      <w:pPr>
        <w:rPr>
          <w:rFonts w:cs="Arial"/>
          <w:noProof/>
          <w:szCs w:val="24"/>
          <w:lang w:val="en-GB"/>
        </w:rPr>
      </w:pPr>
    </w:p>
    <w:p w:rsidRPr="00692EA9" w:rsidR="00FB3EC9" w:rsidP="00DE0FB5" w:rsidRDefault="00FB3EC9" w14:paraId="6B4E2879" w14:textId="22A580BD">
      <w:pPr>
        <w:rPr>
          <w:rFonts w:cs="Arial"/>
          <w:noProof/>
          <w:szCs w:val="24"/>
          <w:lang w:val="en-GB"/>
        </w:rPr>
      </w:pPr>
    </w:p>
    <w:p w:rsidRPr="00692EA9" w:rsidR="00C52F1B" w:rsidP="00DE0FB5" w:rsidRDefault="00C52F1B" w14:paraId="54510947" w14:textId="0F138DDC">
      <w:pPr>
        <w:rPr>
          <w:rFonts w:cs="Arial"/>
          <w:noProof/>
          <w:szCs w:val="24"/>
          <w:lang w:val="en-GB"/>
        </w:rPr>
      </w:pPr>
    </w:p>
    <w:p w:rsidRPr="00692EA9" w:rsidR="00545C97" w:rsidP="00DE0FB5" w:rsidRDefault="00545C97" w14:paraId="117577BE" w14:textId="3A425C22">
      <w:pPr>
        <w:rPr>
          <w:rFonts w:cs="Arial"/>
          <w:noProof/>
          <w:szCs w:val="24"/>
          <w:lang w:val="en-GB"/>
        </w:rPr>
      </w:pPr>
    </w:p>
    <w:p w:rsidRPr="00692EA9" w:rsidR="0004291C" w:rsidP="00DE0FB5" w:rsidRDefault="0004291C" w14:paraId="2123C5CF" w14:textId="77777777">
      <w:pPr>
        <w:rPr>
          <w:rFonts w:cs="Arial"/>
          <w:noProof/>
          <w:szCs w:val="24"/>
          <w:lang w:val="en-GB"/>
        </w:rPr>
      </w:pPr>
    </w:p>
    <w:p w:rsidRPr="00692EA9" w:rsidR="0004291C" w:rsidP="00DE0FB5" w:rsidRDefault="0004291C" w14:paraId="746850F1" w14:textId="77777777">
      <w:pPr>
        <w:rPr>
          <w:rFonts w:cs="Arial"/>
          <w:noProof/>
          <w:szCs w:val="24"/>
          <w:lang w:val="en-GB"/>
        </w:rPr>
      </w:pPr>
    </w:p>
    <w:sectPr w:rsidRPr="00692EA9" w:rsidR="0004291C" w:rsidSect="00564A54">
      <w:footerReference w:type="even" r:id="rId8"/>
      <w:footerReference w:type="default" r:id="rId9"/>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7C43" w:rsidP="0004291C" w:rsidRDefault="002C7C43" w14:paraId="67B9EDF3" w14:textId="77777777">
      <w:pPr>
        <w:spacing w:after="0" w:line="240" w:lineRule="auto"/>
      </w:pPr>
      <w:r>
        <w:separator/>
      </w:r>
    </w:p>
  </w:endnote>
  <w:endnote w:type="continuationSeparator" w:id="0">
    <w:p w:rsidR="002C7C43" w:rsidP="0004291C" w:rsidRDefault="002C7C43" w14:paraId="595E3B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291C" w:rsidP="0084578E" w:rsidRDefault="0004291C" w14:paraId="09457C2A" w14:textId="77777777">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4291C" w:rsidRDefault="0004291C" w14:paraId="49B9061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0455466"/>
      <w:docPartObj>
        <w:docPartGallery w:val="Page Numbers (Bottom of Page)"/>
        <w:docPartUnique/>
      </w:docPartObj>
    </w:sdtPr>
    <w:sdtContent>
      <w:p w:rsidR="0004291C" w:rsidP="0084578E" w:rsidRDefault="0004291C" w14:paraId="4E412143" w14:textId="77777777">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04291C" w:rsidRDefault="0004291C" w14:paraId="33A5E4B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7C43" w:rsidP="0004291C" w:rsidRDefault="002C7C43" w14:paraId="65CA880B" w14:textId="77777777">
      <w:pPr>
        <w:spacing w:after="0" w:line="240" w:lineRule="auto"/>
      </w:pPr>
      <w:r>
        <w:separator/>
      </w:r>
    </w:p>
  </w:footnote>
  <w:footnote w:type="continuationSeparator" w:id="0">
    <w:p w:rsidR="002C7C43" w:rsidP="0004291C" w:rsidRDefault="002C7C43" w14:paraId="0238FD1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D267B"/>
    <w:multiLevelType w:val="hybridMultilevel"/>
    <w:tmpl w:val="12941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1132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3NzQ2MjU3NjE1tbRQ0lEKTi0uzszPAykwrAUAp4sPkiwAAAA="/>
  </w:docVars>
  <w:rsids>
    <w:rsidRoot w:val="0004291C"/>
    <w:rsid w:val="00000000"/>
    <w:rsid w:val="000025B7"/>
    <w:rsid w:val="00033C2A"/>
    <w:rsid w:val="0004291C"/>
    <w:rsid w:val="00050EF4"/>
    <w:rsid w:val="00054291"/>
    <w:rsid w:val="00073F9D"/>
    <w:rsid w:val="000818C3"/>
    <w:rsid w:val="00083057"/>
    <w:rsid w:val="000A20E0"/>
    <w:rsid w:val="000A45C7"/>
    <w:rsid w:val="000C6F57"/>
    <w:rsid w:val="000E5DC4"/>
    <w:rsid w:val="000E654B"/>
    <w:rsid w:val="000F20C2"/>
    <w:rsid w:val="000F237A"/>
    <w:rsid w:val="000F7B77"/>
    <w:rsid w:val="00112A08"/>
    <w:rsid w:val="00113F7F"/>
    <w:rsid w:val="001209C9"/>
    <w:rsid w:val="0012117C"/>
    <w:rsid w:val="00136412"/>
    <w:rsid w:val="0014026C"/>
    <w:rsid w:val="00140418"/>
    <w:rsid w:val="00141ABE"/>
    <w:rsid w:val="001467A8"/>
    <w:rsid w:val="00147531"/>
    <w:rsid w:val="00160B52"/>
    <w:rsid w:val="00161D23"/>
    <w:rsid w:val="00162416"/>
    <w:rsid w:val="00170940"/>
    <w:rsid w:val="00172B4B"/>
    <w:rsid w:val="00194D1F"/>
    <w:rsid w:val="001A2289"/>
    <w:rsid w:val="001A78B5"/>
    <w:rsid w:val="001B1D1A"/>
    <w:rsid w:val="001B775F"/>
    <w:rsid w:val="001C3619"/>
    <w:rsid w:val="001D60CC"/>
    <w:rsid w:val="001E2080"/>
    <w:rsid w:val="001E2F2C"/>
    <w:rsid w:val="00201D53"/>
    <w:rsid w:val="002028EE"/>
    <w:rsid w:val="00230AD2"/>
    <w:rsid w:val="002323C8"/>
    <w:rsid w:val="002325CD"/>
    <w:rsid w:val="002338F2"/>
    <w:rsid w:val="00234793"/>
    <w:rsid w:val="00246991"/>
    <w:rsid w:val="00256C77"/>
    <w:rsid w:val="00272D20"/>
    <w:rsid w:val="002740C3"/>
    <w:rsid w:val="00277C45"/>
    <w:rsid w:val="002845D2"/>
    <w:rsid w:val="00297CD6"/>
    <w:rsid w:val="002A307E"/>
    <w:rsid w:val="002C62C2"/>
    <w:rsid w:val="002C7C43"/>
    <w:rsid w:val="002D4334"/>
    <w:rsid w:val="002E190C"/>
    <w:rsid w:val="002F2E62"/>
    <w:rsid w:val="002F47AA"/>
    <w:rsid w:val="00304C95"/>
    <w:rsid w:val="003063B9"/>
    <w:rsid w:val="003140C7"/>
    <w:rsid w:val="00324256"/>
    <w:rsid w:val="00346CF0"/>
    <w:rsid w:val="00357311"/>
    <w:rsid w:val="00364E89"/>
    <w:rsid w:val="00365A88"/>
    <w:rsid w:val="0037393D"/>
    <w:rsid w:val="00383520"/>
    <w:rsid w:val="00396D34"/>
    <w:rsid w:val="003A7F8A"/>
    <w:rsid w:val="003B2393"/>
    <w:rsid w:val="003B28B9"/>
    <w:rsid w:val="003B5A31"/>
    <w:rsid w:val="003C09CB"/>
    <w:rsid w:val="003C3344"/>
    <w:rsid w:val="003C593E"/>
    <w:rsid w:val="003D5DF2"/>
    <w:rsid w:val="00405A85"/>
    <w:rsid w:val="00407FD0"/>
    <w:rsid w:val="0041767F"/>
    <w:rsid w:val="004409D6"/>
    <w:rsid w:val="00441025"/>
    <w:rsid w:val="00441F2D"/>
    <w:rsid w:val="00444697"/>
    <w:rsid w:val="0044690B"/>
    <w:rsid w:val="00461A13"/>
    <w:rsid w:val="00462333"/>
    <w:rsid w:val="00476ACC"/>
    <w:rsid w:val="0048266A"/>
    <w:rsid w:val="004847CF"/>
    <w:rsid w:val="00495F28"/>
    <w:rsid w:val="004A73AF"/>
    <w:rsid w:val="004B6BDA"/>
    <w:rsid w:val="004B738F"/>
    <w:rsid w:val="004F64A0"/>
    <w:rsid w:val="004F743C"/>
    <w:rsid w:val="0050747C"/>
    <w:rsid w:val="00517702"/>
    <w:rsid w:val="0052225C"/>
    <w:rsid w:val="00544B00"/>
    <w:rsid w:val="00545C97"/>
    <w:rsid w:val="00547F30"/>
    <w:rsid w:val="005611C6"/>
    <w:rsid w:val="00564A54"/>
    <w:rsid w:val="00565582"/>
    <w:rsid w:val="005806EB"/>
    <w:rsid w:val="005827BE"/>
    <w:rsid w:val="00590DD5"/>
    <w:rsid w:val="005B6E6F"/>
    <w:rsid w:val="005B7475"/>
    <w:rsid w:val="005C6744"/>
    <w:rsid w:val="005E1BF5"/>
    <w:rsid w:val="005E57AB"/>
    <w:rsid w:val="005F0718"/>
    <w:rsid w:val="005F2B4B"/>
    <w:rsid w:val="0060471C"/>
    <w:rsid w:val="00604EC8"/>
    <w:rsid w:val="006051A1"/>
    <w:rsid w:val="006168C1"/>
    <w:rsid w:val="0062324A"/>
    <w:rsid w:val="00641FD6"/>
    <w:rsid w:val="006557FB"/>
    <w:rsid w:val="00663936"/>
    <w:rsid w:val="00665BEC"/>
    <w:rsid w:val="00666BE1"/>
    <w:rsid w:val="00681D5F"/>
    <w:rsid w:val="00692EA9"/>
    <w:rsid w:val="00694891"/>
    <w:rsid w:val="006A063B"/>
    <w:rsid w:val="006B3859"/>
    <w:rsid w:val="006B422E"/>
    <w:rsid w:val="006D111C"/>
    <w:rsid w:val="006D2C01"/>
    <w:rsid w:val="006D4294"/>
    <w:rsid w:val="006D757F"/>
    <w:rsid w:val="006E2698"/>
    <w:rsid w:val="006F062A"/>
    <w:rsid w:val="006F11BD"/>
    <w:rsid w:val="006F4E43"/>
    <w:rsid w:val="00721F02"/>
    <w:rsid w:val="00727413"/>
    <w:rsid w:val="007321DB"/>
    <w:rsid w:val="007437F9"/>
    <w:rsid w:val="00744451"/>
    <w:rsid w:val="00747E5A"/>
    <w:rsid w:val="00771BD7"/>
    <w:rsid w:val="00776883"/>
    <w:rsid w:val="007837DF"/>
    <w:rsid w:val="007857F4"/>
    <w:rsid w:val="00792F23"/>
    <w:rsid w:val="0079518D"/>
    <w:rsid w:val="007A2AE0"/>
    <w:rsid w:val="007A2C1C"/>
    <w:rsid w:val="007A3284"/>
    <w:rsid w:val="007B1981"/>
    <w:rsid w:val="007B5C03"/>
    <w:rsid w:val="007C446C"/>
    <w:rsid w:val="007F6EF4"/>
    <w:rsid w:val="00803825"/>
    <w:rsid w:val="00826C1C"/>
    <w:rsid w:val="00830026"/>
    <w:rsid w:val="00834239"/>
    <w:rsid w:val="00852534"/>
    <w:rsid w:val="00852FB8"/>
    <w:rsid w:val="00855957"/>
    <w:rsid w:val="00865A34"/>
    <w:rsid w:val="00871AF1"/>
    <w:rsid w:val="00873907"/>
    <w:rsid w:val="00874BF8"/>
    <w:rsid w:val="00875175"/>
    <w:rsid w:val="00896A83"/>
    <w:rsid w:val="008A6D9D"/>
    <w:rsid w:val="008B4345"/>
    <w:rsid w:val="008B4D24"/>
    <w:rsid w:val="008B7370"/>
    <w:rsid w:val="008D0579"/>
    <w:rsid w:val="008D160F"/>
    <w:rsid w:val="008E3ABF"/>
    <w:rsid w:val="008E6AD9"/>
    <w:rsid w:val="009057AB"/>
    <w:rsid w:val="00905DA6"/>
    <w:rsid w:val="00912B5E"/>
    <w:rsid w:val="00916CE6"/>
    <w:rsid w:val="00921410"/>
    <w:rsid w:val="009255E8"/>
    <w:rsid w:val="009309E3"/>
    <w:rsid w:val="009368C4"/>
    <w:rsid w:val="00961931"/>
    <w:rsid w:val="00961E4A"/>
    <w:rsid w:val="0097014A"/>
    <w:rsid w:val="00974AED"/>
    <w:rsid w:val="00976E6C"/>
    <w:rsid w:val="009878B3"/>
    <w:rsid w:val="00990471"/>
    <w:rsid w:val="009916F2"/>
    <w:rsid w:val="009A5839"/>
    <w:rsid w:val="009A5D9A"/>
    <w:rsid w:val="009B381D"/>
    <w:rsid w:val="009B79BB"/>
    <w:rsid w:val="009D03EC"/>
    <w:rsid w:val="009D2432"/>
    <w:rsid w:val="009D72A7"/>
    <w:rsid w:val="009E4690"/>
    <w:rsid w:val="009E47BE"/>
    <w:rsid w:val="00A02A6D"/>
    <w:rsid w:val="00A05675"/>
    <w:rsid w:val="00A077E8"/>
    <w:rsid w:val="00A274C3"/>
    <w:rsid w:val="00A42AA3"/>
    <w:rsid w:val="00A472F2"/>
    <w:rsid w:val="00A567B1"/>
    <w:rsid w:val="00A57E12"/>
    <w:rsid w:val="00A64136"/>
    <w:rsid w:val="00A84708"/>
    <w:rsid w:val="00A97712"/>
    <w:rsid w:val="00AA0C32"/>
    <w:rsid w:val="00AA5E16"/>
    <w:rsid w:val="00AC0ACF"/>
    <w:rsid w:val="00AE21D1"/>
    <w:rsid w:val="00AF4BC6"/>
    <w:rsid w:val="00AF6F0C"/>
    <w:rsid w:val="00AF7B80"/>
    <w:rsid w:val="00B02484"/>
    <w:rsid w:val="00B15612"/>
    <w:rsid w:val="00B260D1"/>
    <w:rsid w:val="00B44B18"/>
    <w:rsid w:val="00B56A82"/>
    <w:rsid w:val="00B624E5"/>
    <w:rsid w:val="00B71C0A"/>
    <w:rsid w:val="00B77F68"/>
    <w:rsid w:val="00B975B1"/>
    <w:rsid w:val="00BA4FBB"/>
    <w:rsid w:val="00BA69A3"/>
    <w:rsid w:val="00BB1495"/>
    <w:rsid w:val="00BB3B80"/>
    <w:rsid w:val="00BF3267"/>
    <w:rsid w:val="00C02DE2"/>
    <w:rsid w:val="00C03055"/>
    <w:rsid w:val="00C07770"/>
    <w:rsid w:val="00C15CFF"/>
    <w:rsid w:val="00C20495"/>
    <w:rsid w:val="00C26C1B"/>
    <w:rsid w:val="00C27C18"/>
    <w:rsid w:val="00C33F4E"/>
    <w:rsid w:val="00C3524C"/>
    <w:rsid w:val="00C44414"/>
    <w:rsid w:val="00C45985"/>
    <w:rsid w:val="00C52F1B"/>
    <w:rsid w:val="00C5306F"/>
    <w:rsid w:val="00C60507"/>
    <w:rsid w:val="00C673A6"/>
    <w:rsid w:val="00C75E1F"/>
    <w:rsid w:val="00C807B4"/>
    <w:rsid w:val="00CA7B8C"/>
    <w:rsid w:val="00CB3A18"/>
    <w:rsid w:val="00CD15BC"/>
    <w:rsid w:val="00CE171C"/>
    <w:rsid w:val="00CE40E9"/>
    <w:rsid w:val="00CF33B4"/>
    <w:rsid w:val="00CF4980"/>
    <w:rsid w:val="00D0304F"/>
    <w:rsid w:val="00D1002D"/>
    <w:rsid w:val="00D264A5"/>
    <w:rsid w:val="00D43891"/>
    <w:rsid w:val="00D8379B"/>
    <w:rsid w:val="00DA2A2A"/>
    <w:rsid w:val="00DB4235"/>
    <w:rsid w:val="00DB5AA4"/>
    <w:rsid w:val="00DC42CB"/>
    <w:rsid w:val="00DE0FB5"/>
    <w:rsid w:val="00DE7CB2"/>
    <w:rsid w:val="00DF3A21"/>
    <w:rsid w:val="00E13441"/>
    <w:rsid w:val="00E35B29"/>
    <w:rsid w:val="00E3772B"/>
    <w:rsid w:val="00E5065B"/>
    <w:rsid w:val="00E64628"/>
    <w:rsid w:val="00E6736D"/>
    <w:rsid w:val="00E7558D"/>
    <w:rsid w:val="00E76478"/>
    <w:rsid w:val="00E779A7"/>
    <w:rsid w:val="00E82006"/>
    <w:rsid w:val="00E90F24"/>
    <w:rsid w:val="00EA0CA8"/>
    <w:rsid w:val="00EA1C88"/>
    <w:rsid w:val="00EC3CBF"/>
    <w:rsid w:val="00ED0751"/>
    <w:rsid w:val="00ED7813"/>
    <w:rsid w:val="00EF68B1"/>
    <w:rsid w:val="00F07276"/>
    <w:rsid w:val="00F07DDA"/>
    <w:rsid w:val="00F12D06"/>
    <w:rsid w:val="00F13EC7"/>
    <w:rsid w:val="00F16236"/>
    <w:rsid w:val="00F241A9"/>
    <w:rsid w:val="00F24668"/>
    <w:rsid w:val="00F50BE7"/>
    <w:rsid w:val="00F744D8"/>
    <w:rsid w:val="00FB3EC9"/>
    <w:rsid w:val="00FD170C"/>
    <w:rsid w:val="00FD632D"/>
    <w:rsid w:val="00FE04EA"/>
    <w:rsid w:val="00FE3DFB"/>
    <w:rsid w:val="1EF33DFD"/>
    <w:rsid w:val="2C6F8A51"/>
    <w:rsid w:val="376A792E"/>
    <w:rsid w:val="3AB226D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231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4A54"/>
    <w:pPr>
      <w:spacing w:line="360" w:lineRule="auto"/>
      <w:jc w:val="both"/>
    </w:pPr>
    <w:rPr>
      <w:rFonts w:ascii="Arial" w:hAnsi="Arial"/>
      <w:kern w:val="0"/>
      <w:sz w:val="24"/>
      <w14:ligatures w14:val="none"/>
    </w:rPr>
  </w:style>
  <w:style w:type="paragraph" w:styleId="Heading1">
    <w:name w:val="heading 1"/>
    <w:basedOn w:val="Normal"/>
    <w:next w:val="Normal"/>
    <w:link w:val="Heading1Char"/>
    <w:autoRedefine/>
    <w:uiPriority w:val="9"/>
    <w:qFormat/>
    <w:rsid w:val="00564A54"/>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autoRedefine/>
    <w:uiPriority w:val="9"/>
    <w:unhideWhenUsed/>
    <w:qFormat/>
    <w:rsid w:val="00B02484"/>
    <w:pPr>
      <w:keepNext/>
      <w:keepLines/>
      <w:spacing w:before="40" w:after="0"/>
      <w:outlineLvl w:val="1"/>
    </w:pPr>
    <w:rPr>
      <w:rFonts w:ascii="Times New Roman" w:hAnsi="Times New Roman" w:eastAsiaTheme="majorEastAsia" w:cstheme="majorBidi"/>
      <w:b/>
      <w:color w:val="2F5496"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291C"/>
    <w:pPr>
      <w:tabs>
        <w:tab w:val="center" w:pos="4680"/>
        <w:tab w:val="right" w:pos="9360"/>
      </w:tabs>
      <w:spacing w:after="0" w:line="240" w:lineRule="auto"/>
    </w:pPr>
  </w:style>
  <w:style w:type="character" w:styleId="HeaderChar" w:customStyle="1">
    <w:name w:val="Header Char"/>
    <w:basedOn w:val="DefaultParagraphFont"/>
    <w:link w:val="Header"/>
    <w:uiPriority w:val="99"/>
    <w:rsid w:val="0004291C"/>
    <w:rPr>
      <w:kern w:val="0"/>
      <w14:ligatures w14:val="none"/>
    </w:rPr>
  </w:style>
  <w:style w:type="paragraph" w:styleId="Footer">
    <w:name w:val="footer"/>
    <w:basedOn w:val="Normal"/>
    <w:link w:val="FooterChar"/>
    <w:uiPriority w:val="99"/>
    <w:unhideWhenUsed/>
    <w:rsid w:val="0004291C"/>
    <w:pPr>
      <w:tabs>
        <w:tab w:val="center" w:pos="4680"/>
        <w:tab w:val="right" w:pos="9360"/>
      </w:tabs>
      <w:spacing w:after="0" w:line="240" w:lineRule="auto"/>
    </w:pPr>
  </w:style>
  <w:style w:type="character" w:styleId="FooterChar" w:customStyle="1">
    <w:name w:val="Footer Char"/>
    <w:basedOn w:val="DefaultParagraphFont"/>
    <w:link w:val="Footer"/>
    <w:uiPriority w:val="99"/>
    <w:rsid w:val="0004291C"/>
    <w:rPr>
      <w:kern w:val="0"/>
      <w14:ligatures w14:val="none"/>
    </w:rPr>
  </w:style>
  <w:style w:type="character" w:styleId="PageNumber">
    <w:name w:val="page number"/>
    <w:basedOn w:val="DefaultParagraphFont"/>
    <w:uiPriority w:val="99"/>
    <w:semiHidden/>
    <w:unhideWhenUsed/>
    <w:rsid w:val="0004291C"/>
  </w:style>
  <w:style w:type="table" w:styleId="GridTable4-Accent1">
    <w:name w:val="Grid Table 4 Accent 1"/>
    <w:basedOn w:val="TableNormal"/>
    <w:uiPriority w:val="49"/>
    <w:rsid w:val="002323C8"/>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9D03EC"/>
    <w:pPr>
      <w:ind w:left="720"/>
      <w:contextualSpacing/>
    </w:pPr>
  </w:style>
  <w:style w:type="character" w:styleId="Heading1Char" w:customStyle="1">
    <w:name w:val="Heading 1 Char"/>
    <w:basedOn w:val="DefaultParagraphFont"/>
    <w:link w:val="Heading1"/>
    <w:uiPriority w:val="9"/>
    <w:rsid w:val="00564A54"/>
    <w:rPr>
      <w:rFonts w:ascii="Arial" w:hAnsi="Arial" w:eastAsiaTheme="majorEastAsia" w:cstheme="majorBidi"/>
      <w:b/>
      <w:color w:val="2F5496" w:themeColor="accent1" w:themeShade="BF"/>
      <w:kern w:val="0"/>
      <w:sz w:val="32"/>
      <w:szCs w:val="32"/>
      <w:u w:val="single"/>
      <w14:ligatures w14:val="none"/>
    </w:rPr>
  </w:style>
  <w:style w:type="character" w:styleId="Heading2Char" w:customStyle="1">
    <w:name w:val="Heading 2 Char"/>
    <w:basedOn w:val="DefaultParagraphFont"/>
    <w:link w:val="Heading2"/>
    <w:uiPriority w:val="9"/>
    <w:rsid w:val="00B02484"/>
    <w:rPr>
      <w:rFonts w:ascii="Times New Roman" w:hAnsi="Times New Roman" w:eastAsiaTheme="majorEastAsia" w:cstheme="majorBidi"/>
      <w:b/>
      <w:color w:val="2F5496" w:themeColor="accent1" w:themeShade="BF"/>
      <w:kern w:val="0"/>
      <w:sz w:val="28"/>
      <w:szCs w:val="26"/>
      <w14:ligatures w14:val="none"/>
    </w:rPr>
  </w:style>
  <w:style w:type="paragraph" w:styleId="TOCHeading">
    <w:name w:val="TOC Heading"/>
    <w:basedOn w:val="Heading1"/>
    <w:next w:val="Normal"/>
    <w:uiPriority w:val="39"/>
    <w:unhideWhenUsed/>
    <w:qFormat/>
    <w:rsid w:val="00B02484"/>
    <w:pPr>
      <w:outlineLvl w:val="9"/>
    </w:pPr>
  </w:style>
  <w:style w:type="paragraph" w:styleId="TOC1">
    <w:name w:val="toc 1"/>
    <w:basedOn w:val="Normal"/>
    <w:next w:val="Normal"/>
    <w:autoRedefine/>
    <w:uiPriority w:val="39"/>
    <w:unhideWhenUsed/>
    <w:rsid w:val="00B02484"/>
    <w:pPr>
      <w:spacing w:after="100"/>
    </w:pPr>
  </w:style>
  <w:style w:type="paragraph" w:styleId="TOC2">
    <w:name w:val="toc 2"/>
    <w:basedOn w:val="Normal"/>
    <w:next w:val="Normal"/>
    <w:autoRedefine/>
    <w:uiPriority w:val="39"/>
    <w:unhideWhenUsed/>
    <w:rsid w:val="00B02484"/>
    <w:pPr>
      <w:spacing w:after="100"/>
      <w:ind w:left="220"/>
    </w:pPr>
  </w:style>
  <w:style w:type="character" w:styleId="Hyperlink">
    <w:name w:val="Hyperlink"/>
    <w:basedOn w:val="DefaultParagraphFont"/>
    <w:uiPriority w:val="99"/>
    <w:unhideWhenUsed/>
    <w:rsid w:val="00B02484"/>
    <w:rPr>
      <w:color w:val="0563C1" w:themeColor="hyperlink"/>
      <w:u w:val="single"/>
    </w:rPr>
  </w:style>
  <w:style w:type="character" w:styleId="Emphasis">
    <w:name w:val="Emphasis"/>
    <w:basedOn w:val="DefaultParagraphFont"/>
    <w:uiPriority w:val="20"/>
    <w:qFormat/>
    <w:rsid w:val="00A57E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33313">
      <w:bodyDiv w:val="1"/>
      <w:marLeft w:val="0"/>
      <w:marRight w:val="0"/>
      <w:marTop w:val="0"/>
      <w:marBottom w:val="0"/>
      <w:divBdr>
        <w:top w:val="none" w:sz="0" w:space="0" w:color="auto"/>
        <w:left w:val="none" w:sz="0" w:space="0" w:color="auto"/>
        <w:bottom w:val="none" w:sz="0" w:space="0" w:color="auto"/>
        <w:right w:val="none" w:sz="0" w:space="0" w:color="auto"/>
      </w:divBdr>
      <w:divsChild>
        <w:div w:id="411506919">
          <w:marLeft w:val="0"/>
          <w:marRight w:val="0"/>
          <w:marTop w:val="0"/>
          <w:marBottom w:val="0"/>
          <w:divBdr>
            <w:top w:val="none" w:sz="0" w:space="0" w:color="auto"/>
            <w:left w:val="none" w:sz="0" w:space="0" w:color="auto"/>
            <w:bottom w:val="none" w:sz="0" w:space="0" w:color="auto"/>
            <w:right w:val="none" w:sz="0" w:space="0" w:color="auto"/>
          </w:divBdr>
          <w:divsChild>
            <w:div w:id="952638820">
              <w:marLeft w:val="0"/>
              <w:marRight w:val="0"/>
              <w:marTop w:val="0"/>
              <w:marBottom w:val="0"/>
              <w:divBdr>
                <w:top w:val="none" w:sz="0" w:space="0" w:color="auto"/>
                <w:left w:val="none" w:sz="0" w:space="0" w:color="auto"/>
                <w:bottom w:val="none" w:sz="0" w:space="0" w:color="auto"/>
                <w:right w:val="none" w:sz="0" w:space="0" w:color="auto"/>
              </w:divBdr>
            </w:div>
          </w:divsChild>
        </w:div>
        <w:div w:id="1972324339">
          <w:marLeft w:val="0"/>
          <w:marRight w:val="0"/>
          <w:marTop w:val="0"/>
          <w:marBottom w:val="0"/>
          <w:divBdr>
            <w:top w:val="none" w:sz="0" w:space="0" w:color="auto"/>
            <w:left w:val="none" w:sz="0" w:space="0" w:color="auto"/>
            <w:bottom w:val="none" w:sz="0" w:space="0" w:color="auto"/>
            <w:right w:val="none" w:sz="0" w:space="0" w:color="auto"/>
          </w:divBdr>
          <w:divsChild>
            <w:div w:id="163014029">
              <w:marLeft w:val="0"/>
              <w:marRight w:val="0"/>
              <w:marTop w:val="0"/>
              <w:marBottom w:val="0"/>
              <w:divBdr>
                <w:top w:val="none" w:sz="0" w:space="0" w:color="auto"/>
                <w:left w:val="none" w:sz="0" w:space="0" w:color="auto"/>
                <w:bottom w:val="none" w:sz="0" w:space="0" w:color="auto"/>
                <w:right w:val="none" w:sz="0" w:space="0" w:color="auto"/>
              </w:divBdr>
            </w:div>
          </w:divsChild>
        </w:div>
        <w:div w:id="1446147537">
          <w:marLeft w:val="0"/>
          <w:marRight w:val="0"/>
          <w:marTop w:val="0"/>
          <w:marBottom w:val="0"/>
          <w:divBdr>
            <w:top w:val="none" w:sz="0" w:space="0" w:color="auto"/>
            <w:left w:val="none" w:sz="0" w:space="0" w:color="auto"/>
            <w:bottom w:val="none" w:sz="0" w:space="0" w:color="auto"/>
            <w:right w:val="none" w:sz="0" w:space="0" w:color="auto"/>
          </w:divBdr>
          <w:divsChild>
            <w:div w:id="1525552895">
              <w:marLeft w:val="0"/>
              <w:marRight w:val="0"/>
              <w:marTop w:val="0"/>
              <w:marBottom w:val="0"/>
              <w:divBdr>
                <w:top w:val="none" w:sz="0" w:space="0" w:color="auto"/>
                <w:left w:val="none" w:sz="0" w:space="0" w:color="auto"/>
                <w:bottom w:val="none" w:sz="0" w:space="0" w:color="auto"/>
                <w:right w:val="none" w:sz="0" w:space="0" w:color="auto"/>
              </w:divBdr>
            </w:div>
          </w:divsChild>
        </w:div>
        <w:div w:id="1166362931">
          <w:marLeft w:val="0"/>
          <w:marRight w:val="0"/>
          <w:marTop w:val="0"/>
          <w:marBottom w:val="0"/>
          <w:divBdr>
            <w:top w:val="none" w:sz="0" w:space="0" w:color="auto"/>
            <w:left w:val="none" w:sz="0" w:space="0" w:color="auto"/>
            <w:bottom w:val="none" w:sz="0" w:space="0" w:color="auto"/>
            <w:right w:val="none" w:sz="0" w:space="0" w:color="auto"/>
          </w:divBdr>
          <w:divsChild>
            <w:div w:id="155792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725748">
      <w:bodyDiv w:val="1"/>
      <w:marLeft w:val="0"/>
      <w:marRight w:val="0"/>
      <w:marTop w:val="0"/>
      <w:marBottom w:val="0"/>
      <w:divBdr>
        <w:top w:val="none" w:sz="0" w:space="0" w:color="auto"/>
        <w:left w:val="none" w:sz="0" w:space="0" w:color="auto"/>
        <w:bottom w:val="none" w:sz="0" w:space="0" w:color="auto"/>
        <w:right w:val="none" w:sz="0" w:space="0" w:color="auto"/>
      </w:divBdr>
    </w:div>
    <w:div w:id="174622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glossaryDocument" Target="glossary/document.xml" Id="R8cd05e6fa821498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02347d7-04ef-4a74-88a6-175b9ca31384}"/>
      </w:docPartPr>
      <w:docPartBody>
        <w:p w14:paraId="3738B91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0DD88-EA72-4628-8DA2-8F6A789A71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yanks009.307</lastModifiedBy>
  <revision>2</revision>
  <dcterms:created xsi:type="dcterms:W3CDTF">2023-03-31T21:05:00.0000000Z</dcterms:created>
  <dcterms:modified xsi:type="dcterms:W3CDTF">2023-04-29T21:43:02.4092652Z</dcterms:modified>
  <category/>
</coreProperties>
</file>