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88371A6" wp14:paraId="57AFB774" wp14:textId="08D62D11">
      <w:pPr>
        <w:pStyle w:val="Normal"/>
        <w:spacing w:before="0" w:beforeAutospacing="off" w:after="160" w:afterAutospacing="off" w:line="360" w:lineRule="auto"/>
        <w:jc w:val="center"/>
      </w:pPr>
      <w:r w:rsidR="693D7760">
        <w:drawing>
          <wp:inline xmlns:wp14="http://schemas.microsoft.com/office/word/2010/wordprocessingDrawing" wp14:editId="34EF80B0" wp14:anchorId="6D190FBD">
            <wp:extent cx="1790700" cy="628650"/>
            <wp:effectExtent l="0" t="0" r="0" b="0"/>
            <wp:docPr id="181326888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13268885" name="Picture 1813268885"/>
                    <pic:cNvPicPr/>
                  </pic:nvPicPr>
                  <pic:blipFill>
                    <a:blip xmlns:r="http://schemas.openxmlformats.org/officeDocument/2006/relationships" r:embed="rId12605615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9070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88371A6" w:rsidR="693D7760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r w:rsidRPr="088371A6" w:rsidR="693D7760">
        <w:rPr>
          <w:rFonts w:ascii="Arial" w:hAnsi="Arial" w:eastAsia="Arial" w:cs="Arial"/>
          <w:b w:val="1"/>
          <w:bCs w:val="1"/>
          <w:sz w:val="28"/>
          <w:szCs w:val="28"/>
        </w:rPr>
        <w:t xml:space="preserve">  </w:t>
      </w:r>
    </w:p>
    <w:p xmlns:wp14="http://schemas.microsoft.com/office/word/2010/wordml" w:rsidP="088371A6" wp14:paraId="25B847A2" wp14:textId="54CDDAB7">
      <w:pPr>
        <w:pStyle w:val="Normal"/>
        <w:spacing w:before="0" w:beforeAutospacing="off" w:after="160" w:afterAutospacing="off" w:line="360" w:lineRule="auto"/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</w:p>
    <w:p xmlns:wp14="http://schemas.microsoft.com/office/word/2010/wordml" w:rsidP="088371A6" wp14:paraId="13568271" wp14:textId="4A1E0513">
      <w:pPr>
        <w:pStyle w:val="Normal"/>
        <w:spacing w:before="0" w:beforeAutospacing="off" w:after="160" w:afterAutospacing="off" w:line="360" w:lineRule="auto"/>
        <w:jc w:val="center"/>
      </w:pPr>
      <w:r w:rsidRPr="088371A6" w:rsidR="693D7760">
        <w:rPr>
          <w:rFonts w:ascii="Arial" w:hAnsi="Arial" w:eastAsia="Arial" w:cs="Arial"/>
          <w:b w:val="1"/>
          <w:bCs w:val="1"/>
          <w:sz w:val="28"/>
          <w:szCs w:val="28"/>
        </w:rPr>
        <w:t xml:space="preserve">                                                                                                                       </w:t>
      </w:r>
      <w:r w:rsidRPr="088371A6" w:rsidR="6087058D">
        <w:rPr>
          <w:rFonts w:ascii="Arial" w:hAnsi="Arial" w:eastAsia="Arial" w:cs="Arial"/>
          <w:b w:val="1"/>
          <w:bCs w:val="1"/>
          <w:sz w:val="28"/>
          <w:szCs w:val="28"/>
        </w:rPr>
        <w:t xml:space="preserve">       </w:t>
      </w:r>
      <w:r w:rsidRPr="088371A6" w:rsidR="7A03BD2A">
        <w:rPr>
          <w:rFonts w:ascii="Arial" w:hAnsi="Arial" w:eastAsia="Arial" w:cs="Arial"/>
          <w:b w:val="1"/>
          <w:bCs w:val="1"/>
          <w:sz w:val="28"/>
          <w:szCs w:val="28"/>
        </w:rPr>
        <w:t>Course: BSc (Hons) Health and Social Care</w:t>
      </w:r>
    </w:p>
    <w:p xmlns:wp14="http://schemas.microsoft.com/office/word/2010/wordml" w:rsidP="088371A6" wp14:paraId="5D919BF8" wp14:textId="4EA98645">
      <w:pPr>
        <w:spacing w:before="0" w:beforeAutospacing="off" w:after="160" w:afterAutospacing="off" w:line="360" w:lineRule="auto"/>
        <w:jc w:val="center"/>
      </w:pPr>
      <w:r w:rsidRPr="088371A6" w:rsidR="7A03BD2A">
        <w:rPr>
          <w:rFonts w:ascii="Arial" w:hAnsi="Arial" w:eastAsia="Arial" w:cs="Arial"/>
          <w:b w:val="1"/>
          <w:bCs w:val="1"/>
          <w:sz w:val="28"/>
          <w:szCs w:val="28"/>
        </w:rPr>
        <w:t>Module: Independent Project (BMHP6020_LON)</w:t>
      </w:r>
    </w:p>
    <w:p xmlns:wp14="http://schemas.microsoft.com/office/word/2010/wordml" w:rsidP="088371A6" wp14:paraId="72BA1930" wp14:textId="3D790A34">
      <w:pPr>
        <w:spacing w:before="0" w:beforeAutospacing="off" w:after="160" w:afterAutospacing="off" w:line="360" w:lineRule="auto"/>
        <w:jc w:val="center"/>
      </w:pPr>
      <w:r w:rsidRPr="088371A6" w:rsidR="7A03BD2A">
        <w:rPr>
          <w:rFonts w:ascii="Arial" w:hAnsi="Arial" w:eastAsia="Arial" w:cs="Arial"/>
          <w:sz w:val="28"/>
          <w:szCs w:val="28"/>
        </w:rPr>
        <w:t xml:space="preserve"> </w:t>
      </w:r>
    </w:p>
    <w:p xmlns:wp14="http://schemas.microsoft.com/office/word/2010/wordml" w:rsidP="088371A6" wp14:paraId="72BE1B5A" wp14:textId="7DB139AD">
      <w:pPr>
        <w:spacing w:before="0" w:beforeAutospacing="off" w:after="160" w:afterAutospacing="off" w:line="360" w:lineRule="auto"/>
        <w:jc w:val="center"/>
      </w:pPr>
      <w:r w:rsidRPr="088371A6" w:rsidR="7A03BD2A">
        <w:rPr>
          <w:rFonts w:ascii="Arial" w:hAnsi="Arial" w:eastAsia="Arial" w:cs="Arial"/>
          <w:b w:val="1"/>
          <w:bCs w:val="1"/>
          <w:sz w:val="28"/>
          <w:szCs w:val="28"/>
        </w:rPr>
        <w:t>Component</w:t>
      </w:r>
      <w:r w:rsidRPr="088371A6" w:rsidR="7A03BD2A">
        <w:rPr>
          <w:rFonts w:ascii="Arial" w:hAnsi="Arial" w:eastAsia="Arial" w:cs="Arial"/>
          <w:b w:val="1"/>
          <w:bCs w:val="1"/>
          <w:sz w:val="28"/>
          <w:szCs w:val="28"/>
        </w:rPr>
        <w:t xml:space="preserve"> 1: </w:t>
      </w:r>
      <w:r w:rsidRPr="088371A6" w:rsidR="7A03BD2A">
        <w:rPr>
          <w:rFonts w:ascii="Arial" w:hAnsi="Arial" w:eastAsia="Arial" w:cs="Arial"/>
          <w:sz w:val="28"/>
          <w:szCs w:val="28"/>
        </w:rPr>
        <w:t xml:space="preserve">Element 1 - Project Proposal </w:t>
      </w:r>
    </w:p>
    <w:p xmlns:wp14="http://schemas.microsoft.com/office/word/2010/wordml" w:rsidP="088371A6" wp14:paraId="4B5C8836" wp14:textId="692ABCD3">
      <w:pPr>
        <w:spacing w:before="0" w:beforeAutospacing="off" w:after="160" w:afterAutospacing="off" w:line="360" w:lineRule="auto"/>
      </w:pPr>
      <w:r w:rsidRPr="088371A6" w:rsidR="7A03BD2A">
        <w:rPr>
          <w:rFonts w:ascii="Arial" w:hAnsi="Arial" w:eastAsia="Arial" w:cs="Arial"/>
          <w:sz w:val="28"/>
          <w:szCs w:val="28"/>
        </w:rPr>
        <w:t xml:space="preserve"> </w:t>
      </w:r>
    </w:p>
    <w:p xmlns:wp14="http://schemas.microsoft.com/office/word/2010/wordml" w:rsidP="088371A6" wp14:paraId="69222A0B" wp14:textId="776DBC3A">
      <w:pPr>
        <w:spacing w:before="0" w:beforeAutospacing="off" w:after="160" w:afterAutospacing="off" w:line="360" w:lineRule="auto"/>
      </w:pPr>
      <w:r w:rsidRPr="088371A6" w:rsidR="7A03BD2A">
        <w:rPr>
          <w:rFonts w:ascii="Arial" w:hAnsi="Arial" w:eastAsia="Arial" w:cs="Arial"/>
          <w:sz w:val="28"/>
          <w:szCs w:val="28"/>
        </w:rPr>
        <w:t xml:space="preserve"> </w:t>
      </w:r>
    </w:p>
    <w:p xmlns:wp14="http://schemas.microsoft.com/office/word/2010/wordml" w:rsidP="088371A6" wp14:paraId="1577BA67" wp14:textId="52B648B0">
      <w:pPr>
        <w:spacing w:before="0" w:beforeAutospacing="off" w:after="160" w:afterAutospacing="off" w:line="360" w:lineRule="auto"/>
      </w:pPr>
      <w:r w:rsidRPr="088371A6" w:rsidR="7A03BD2A">
        <w:rPr>
          <w:rFonts w:ascii="Arial" w:hAnsi="Arial" w:eastAsia="Arial" w:cs="Arial"/>
          <w:b w:val="1"/>
          <w:bCs w:val="1"/>
          <w:sz w:val="28"/>
          <w:szCs w:val="28"/>
        </w:rPr>
        <w:t>Student ID</w:t>
      </w:r>
      <w:r w:rsidRPr="088371A6" w:rsidR="7A03BD2A">
        <w:rPr>
          <w:rFonts w:ascii="Arial" w:hAnsi="Arial" w:eastAsia="Arial" w:cs="Arial"/>
          <w:sz w:val="28"/>
          <w:szCs w:val="28"/>
        </w:rPr>
        <w:t xml:space="preserve">: </w:t>
      </w:r>
      <w:r w:rsidRPr="088371A6" w:rsidR="6547F18C">
        <w:rPr>
          <w:rFonts w:ascii="Arial" w:hAnsi="Arial" w:eastAsia="Arial" w:cs="Arial"/>
          <w:sz w:val="28"/>
          <w:szCs w:val="28"/>
        </w:rPr>
        <w:t>2317548</w:t>
      </w:r>
    </w:p>
    <w:p xmlns:wp14="http://schemas.microsoft.com/office/word/2010/wordml" w:rsidP="088371A6" wp14:paraId="54F2A3EB" wp14:textId="33C2B351">
      <w:pPr>
        <w:spacing w:before="0" w:beforeAutospacing="off" w:after="160" w:afterAutospacing="off" w:line="360" w:lineRule="auto"/>
      </w:pPr>
      <w:r w:rsidRPr="088371A6" w:rsidR="7A03BD2A">
        <w:rPr>
          <w:rFonts w:ascii="Arial" w:hAnsi="Arial" w:eastAsia="Arial" w:cs="Arial"/>
          <w:sz w:val="28"/>
          <w:szCs w:val="28"/>
        </w:rPr>
        <w:t xml:space="preserve"> </w:t>
      </w:r>
    </w:p>
    <w:p xmlns:wp14="http://schemas.microsoft.com/office/word/2010/wordml" w:rsidP="088371A6" wp14:paraId="4A73A757" wp14:textId="74104289">
      <w:pPr>
        <w:spacing w:before="0" w:beforeAutospacing="off" w:after="160" w:afterAutospacing="off" w:line="360" w:lineRule="auto"/>
        <w:rPr>
          <w:rFonts w:ascii="Arial" w:hAnsi="Arial" w:eastAsia="Arial" w:cs="Arial"/>
          <w:sz w:val="28"/>
          <w:szCs w:val="28"/>
        </w:rPr>
      </w:pPr>
      <w:r w:rsidRPr="088371A6" w:rsidR="7A03BD2A">
        <w:rPr>
          <w:rFonts w:ascii="Arial" w:hAnsi="Arial" w:eastAsia="Arial" w:cs="Arial"/>
          <w:b w:val="1"/>
          <w:bCs w:val="1"/>
          <w:sz w:val="28"/>
          <w:szCs w:val="28"/>
        </w:rPr>
        <w:t>Student Name</w:t>
      </w:r>
      <w:r w:rsidRPr="088371A6" w:rsidR="7A03BD2A">
        <w:rPr>
          <w:rFonts w:ascii="Arial" w:hAnsi="Arial" w:eastAsia="Arial" w:cs="Arial"/>
          <w:sz w:val="28"/>
          <w:szCs w:val="28"/>
        </w:rPr>
        <w:t xml:space="preserve">: </w:t>
      </w:r>
      <w:r w:rsidRPr="088371A6" w:rsidR="19469CEA">
        <w:rPr>
          <w:rFonts w:ascii="Arial" w:hAnsi="Arial" w:eastAsia="Arial" w:cs="Arial"/>
          <w:sz w:val="28"/>
          <w:szCs w:val="28"/>
        </w:rPr>
        <w:t>Celina Krawczyk</w:t>
      </w:r>
    </w:p>
    <w:p xmlns:wp14="http://schemas.microsoft.com/office/word/2010/wordml" w:rsidP="088371A6" wp14:paraId="2768A838" wp14:textId="50BBA999">
      <w:pPr>
        <w:spacing w:before="0" w:beforeAutospacing="off" w:after="160" w:afterAutospacing="off" w:line="360" w:lineRule="auto"/>
      </w:pPr>
      <w:r w:rsidRPr="088371A6" w:rsidR="7A03BD2A">
        <w:rPr>
          <w:rFonts w:ascii="Arial" w:hAnsi="Arial" w:eastAsia="Arial" w:cs="Arial"/>
          <w:sz w:val="28"/>
          <w:szCs w:val="28"/>
        </w:rPr>
        <w:t xml:space="preserve"> </w:t>
      </w:r>
    </w:p>
    <w:p xmlns:wp14="http://schemas.microsoft.com/office/word/2010/wordml" w:rsidP="088371A6" wp14:paraId="06CF797B" wp14:textId="5323682F">
      <w:pPr>
        <w:spacing w:before="0" w:beforeAutospacing="off" w:after="160" w:afterAutospacing="off" w:line="360" w:lineRule="auto"/>
      </w:pPr>
      <w:r w:rsidRPr="088371A6" w:rsidR="7A03BD2A">
        <w:rPr>
          <w:rFonts w:ascii="Arial" w:hAnsi="Arial" w:eastAsia="Arial" w:cs="Arial"/>
          <w:b w:val="1"/>
          <w:bCs w:val="1"/>
          <w:sz w:val="28"/>
          <w:szCs w:val="28"/>
        </w:rPr>
        <w:t>Date of submission</w:t>
      </w:r>
      <w:r w:rsidRPr="088371A6" w:rsidR="7A03BD2A">
        <w:rPr>
          <w:rFonts w:ascii="Arial" w:hAnsi="Arial" w:eastAsia="Arial" w:cs="Arial"/>
          <w:sz w:val="28"/>
          <w:szCs w:val="28"/>
        </w:rPr>
        <w:t xml:space="preserve">: </w:t>
      </w:r>
    </w:p>
    <w:p xmlns:wp14="http://schemas.microsoft.com/office/word/2010/wordml" w:rsidP="088371A6" wp14:paraId="21253123" wp14:textId="15F29D52">
      <w:pPr>
        <w:spacing w:before="0" w:beforeAutospacing="off" w:after="160" w:afterAutospacing="off" w:line="360" w:lineRule="auto"/>
      </w:pPr>
      <w:r w:rsidRPr="088371A6" w:rsidR="7A03BD2A">
        <w:rPr>
          <w:rFonts w:ascii="Arial" w:hAnsi="Arial" w:eastAsia="Arial" w:cs="Arial"/>
          <w:sz w:val="28"/>
          <w:szCs w:val="28"/>
        </w:rPr>
        <w:t xml:space="preserve"> </w:t>
      </w:r>
    </w:p>
    <w:p xmlns:wp14="http://schemas.microsoft.com/office/word/2010/wordml" w:rsidP="59AFD111" wp14:paraId="480A5A61" wp14:textId="3F71258E">
      <w:pPr>
        <w:spacing w:before="0" w:beforeAutospacing="off" w:after="160" w:afterAutospacing="off" w:line="360" w:lineRule="auto"/>
        <w:rPr>
          <w:rFonts w:ascii="Arial" w:hAnsi="Arial" w:eastAsia="Arial" w:cs="Arial"/>
          <w:sz w:val="28"/>
          <w:szCs w:val="28"/>
        </w:rPr>
      </w:pPr>
      <w:r w:rsidRPr="59AFD111" w:rsidR="2C5B5395">
        <w:rPr>
          <w:rFonts w:ascii="Arial" w:hAnsi="Arial" w:eastAsia="Arial" w:cs="Arial"/>
          <w:b w:val="1"/>
          <w:bCs w:val="1"/>
          <w:sz w:val="28"/>
          <w:szCs w:val="28"/>
        </w:rPr>
        <w:t>Word count</w:t>
      </w:r>
      <w:r w:rsidRPr="59AFD111" w:rsidR="2C5B5395">
        <w:rPr>
          <w:rFonts w:ascii="Arial" w:hAnsi="Arial" w:eastAsia="Arial" w:cs="Arial"/>
          <w:sz w:val="28"/>
          <w:szCs w:val="28"/>
        </w:rPr>
        <w:t xml:space="preserve">: </w:t>
      </w:r>
      <w:r w:rsidRPr="59AFD111" w:rsidR="34A7D692">
        <w:rPr>
          <w:rFonts w:ascii="Arial" w:hAnsi="Arial" w:eastAsia="Arial" w:cs="Arial"/>
          <w:sz w:val="28"/>
          <w:szCs w:val="28"/>
        </w:rPr>
        <w:t>5</w:t>
      </w:r>
      <w:r w:rsidRPr="59AFD111" w:rsidR="49B009C5">
        <w:rPr>
          <w:rFonts w:ascii="Arial" w:hAnsi="Arial" w:eastAsia="Arial" w:cs="Arial"/>
          <w:sz w:val="28"/>
          <w:szCs w:val="28"/>
        </w:rPr>
        <w:t>00</w:t>
      </w:r>
    </w:p>
    <w:p xmlns:wp14="http://schemas.microsoft.com/office/word/2010/wordml" w:rsidP="088371A6" wp14:paraId="5847AFB3" wp14:textId="76EBB210">
      <w:pPr>
        <w:spacing w:before="0" w:beforeAutospacing="off" w:after="160" w:afterAutospacing="off" w:line="360" w:lineRule="auto"/>
        <w:rPr>
          <w:rFonts w:ascii="Arial" w:hAnsi="Arial" w:eastAsia="Arial" w:cs="Arial"/>
          <w:sz w:val="28"/>
          <w:szCs w:val="28"/>
        </w:rPr>
      </w:pPr>
    </w:p>
    <w:p xmlns:wp14="http://schemas.microsoft.com/office/word/2010/wordml" w:rsidP="4856324B" wp14:paraId="397AF79D" wp14:textId="1D7CD5EA">
      <w:pPr>
        <w:spacing w:before="0" w:beforeAutospacing="off" w:after="160" w:afterAutospacing="off" w:line="360" w:lineRule="auto"/>
        <w:jc w:val="both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4856324B" w:rsidR="6B89FF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</w:t>
      </w:r>
    </w:p>
    <w:p xmlns:wp14="http://schemas.microsoft.com/office/word/2010/wordml" w:rsidP="4856324B" wp14:paraId="3E5183FB" wp14:textId="01F824CF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sz w:val="28"/>
          <w:szCs w:val="28"/>
        </w:rPr>
      </w:pPr>
    </w:p>
    <w:p xmlns:wp14="http://schemas.microsoft.com/office/word/2010/wordml" w:rsidP="088371A6" wp14:paraId="00BF3A6A" wp14:textId="5B157B91">
      <w:pPr>
        <w:pStyle w:val="Heading1"/>
        <w:spacing w:before="240" w:beforeAutospacing="off" w:after="0" w:afterAutospacing="off" w:line="360" w:lineRule="auto"/>
        <w:jc w:val="center"/>
        <w:rPr>
          <w:rFonts w:ascii="Arial" w:hAnsi="Arial" w:eastAsia="Arial" w:cs="Arial"/>
          <w:b w:val="0"/>
          <w:bCs w:val="0"/>
          <w:color w:val="000000" w:themeColor="text1" w:themeTint="FF" w:themeShade="FF"/>
          <w:sz w:val="28"/>
          <w:szCs w:val="28"/>
        </w:rPr>
      </w:pPr>
      <w:r w:rsidRPr="088371A6" w:rsidR="698A2E48">
        <w:rPr>
          <w:rFonts w:ascii="Arial" w:hAnsi="Arial" w:eastAsia="Arial" w:cs="Arial"/>
          <w:b w:val="0"/>
          <w:bCs w:val="0"/>
          <w:color w:val="000000" w:themeColor="text1" w:themeTint="FF" w:themeShade="FF"/>
          <w:sz w:val="28"/>
          <w:szCs w:val="28"/>
        </w:rPr>
        <w:t>Element 1 - Project Proposal</w:t>
      </w:r>
    </w:p>
    <w:p xmlns:wp14="http://schemas.microsoft.com/office/word/2010/wordml" w:rsidP="088371A6" wp14:paraId="023465F1" wp14:textId="4AB953F6">
      <w:pPr>
        <w:spacing w:before="0" w:beforeAutospacing="off" w:after="160" w:afterAutospacing="off" w:line="257" w:lineRule="auto"/>
        <w:rPr>
          <w:rFonts w:ascii="Arial" w:hAnsi="Arial" w:eastAsia="Arial" w:cs="Arial"/>
          <w:b w:val="0"/>
          <w:bCs w:val="0"/>
          <w:color w:val="000000" w:themeColor="text1" w:themeTint="FF" w:themeShade="FF"/>
          <w:sz w:val="28"/>
          <w:szCs w:val="28"/>
        </w:rPr>
      </w:pPr>
      <w:r w:rsidRPr="088371A6" w:rsidR="698A2E48">
        <w:rPr>
          <w:rFonts w:ascii="Arial" w:hAnsi="Arial" w:eastAsia="Arial" w:cs="Arial"/>
          <w:b w:val="0"/>
          <w:bCs w:val="0"/>
          <w:color w:val="000000" w:themeColor="text1" w:themeTint="FF" w:themeShade="FF"/>
          <w:sz w:val="28"/>
          <w:szCs w:val="28"/>
        </w:rPr>
        <w:t xml:space="preserve"> </w:t>
      </w:r>
    </w:p>
    <w:p xmlns:wp14="http://schemas.microsoft.com/office/word/2010/wordml" w:rsidP="088371A6" wp14:paraId="053F0236" wp14:textId="25DA5934">
      <w:pPr>
        <w:pStyle w:val="Heading2"/>
        <w:spacing w:before="40" w:beforeAutospacing="off" w:after="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</w:pPr>
      <w:r w:rsidRPr="088371A6" w:rsidR="1D4F19F9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Topic: </w:t>
      </w:r>
      <w:r w:rsidRPr="088371A6" w:rsidR="21A27C1F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Exploring </w:t>
      </w:r>
      <w:r w:rsidRPr="088371A6" w:rsidR="3E1F3FC6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M</w:t>
      </w:r>
      <w:r w:rsidRPr="088371A6" w:rsidR="21A27C1F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ultimorbidity and </w:t>
      </w:r>
      <w:r w:rsidRPr="088371A6" w:rsidR="3BF7761D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I</w:t>
      </w:r>
      <w:r w:rsidRPr="088371A6" w:rsidR="74AF45BA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ts</w:t>
      </w:r>
      <w:r w:rsidRPr="088371A6" w:rsidR="21A27C1F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088371A6" w:rsidR="63BEC032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I</w:t>
      </w:r>
      <w:r w:rsidRPr="088371A6" w:rsidR="3A157D34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mpact</w:t>
      </w:r>
      <w:r w:rsidRPr="088371A6" w:rsidR="21A27C1F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 on NHS </w:t>
      </w:r>
      <w:r w:rsidRPr="088371A6" w:rsidR="65BCAA82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Service</w:t>
      </w:r>
      <w:r w:rsidRPr="088371A6" w:rsidR="3527E9CA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 Demand in the UK</w:t>
      </w:r>
      <w:r w:rsidRPr="088371A6" w:rsidR="65BCAA82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xmlns:wp14="http://schemas.microsoft.com/office/word/2010/wordml" w:rsidP="088371A6" wp14:paraId="46B38E49" wp14:textId="075839D2">
      <w:pPr>
        <w:pStyle w:val="Normal"/>
        <w:rPr>
          <w:b w:val="1"/>
          <w:bCs w:val="1"/>
        </w:rPr>
      </w:pPr>
    </w:p>
    <w:p xmlns:wp14="http://schemas.microsoft.com/office/word/2010/wordml" w:rsidP="0E9310B1" wp14:paraId="52396F59" wp14:textId="775AEBF5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sz w:val="22"/>
          <w:szCs w:val="22"/>
        </w:rPr>
      </w:pPr>
      <w:r w:rsidRPr="0E9310B1" w:rsidR="2AADE0C8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1)</w:t>
      </w:r>
      <w:r w:rsidRPr="0E9310B1" w:rsidR="2AADE0C8">
        <w:rPr>
          <w:rFonts w:ascii="Arial" w:hAnsi="Arial" w:eastAsia="Arial" w:cs="Arial"/>
          <w:b w:val="1"/>
          <w:bCs w:val="1"/>
          <w:i w:val="1"/>
          <w:iCs w:val="1"/>
          <w:color w:val="000000" w:themeColor="text1" w:themeTint="FF" w:themeShade="FF"/>
          <w:sz w:val="22"/>
          <w:szCs w:val="22"/>
        </w:rPr>
        <w:t xml:space="preserve"> </w:t>
      </w:r>
      <w:r w:rsidRPr="0E9310B1" w:rsidR="2AADE0C8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Aim:</w:t>
      </w:r>
      <w:r w:rsidRPr="0E9310B1" w:rsidR="6D1DD111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0E9310B1" w:rsidR="0F143349">
        <w:rPr>
          <w:rFonts w:ascii="Arial" w:hAnsi="Arial" w:eastAsia="Arial" w:cs="Arial"/>
          <w:color w:val="auto"/>
          <w:sz w:val="22"/>
          <w:szCs w:val="22"/>
          <w:lang w:eastAsia="ja-JP" w:bidi="ar-SA"/>
        </w:rPr>
        <w:t>E</w:t>
      </w:r>
      <w:r w:rsidRPr="0E9310B1" w:rsidR="6D1DD111">
        <w:rPr>
          <w:rFonts w:ascii="Arial" w:hAnsi="Arial" w:eastAsia="Arial" w:cs="Arial"/>
          <w:color w:val="auto"/>
          <w:sz w:val="22"/>
          <w:szCs w:val="22"/>
          <w:lang w:eastAsia="ja-JP" w:bidi="ar-SA"/>
        </w:rPr>
        <w:t>x</w:t>
      </w:r>
      <w:r w:rsidRPr="0E9310B1" w:rsidR="6D1DD111">
        <w:rPr>
          <w:rFonts w:ascii="Arial" w:hAnsi="Arial" w:eastAsia="Arial" w:cs="Arial"/>
          <w:color w:val="auto"/>
          <w:sz w:val="22"/>
          <w:szCs w:val="22"/>
          <w:lang w:eastAsia="ja-JP" w:bidi="ar-SA"/>
        </w:rPr>
        <w:t>amine how increasing levels of multimorbidity among the UK population influence demand on NHS services, and to explore the implications for workforce capacity, resource allocation, service delivery, and long‑term sustainability</w:t>
      </w:r>
      <w:r w:rsidRPr="0E9310B1" w:rsidR="2AADE0C8">
        <w:rPr>
          <w:rFonts w:ascii="Arial" w:hAnsi="Arial" w:eastAsia="Arial" w:cs="Arial"/>
          <w:color w:val="auto"/>
          <w:sz w:val="22"/>
          <w:szCs w:val="22"/>
          <w:lang w:eastAsia="ja-JP" w:bidi="ar-SA"/>
        </w:rPr>
        <w:t xml:space="preserve"> </w:t>
      </w:r>
    </w:p>
    <w:p xmlns:wp14="http://schemas.microsoft.com/office/word/2010/wordml" w:rsidP="0E9310B1" wp14:paraId="0D51AC26" wp14:textId="09F50253">
      <w:pPr>
        <w:pStyle w:val="Heading2"/>
        <w:spacing w:before="40" w:beforeAutospacing="off"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0E9310B1" w:rsidR="34A7D692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2) Objectives:</w:t>
      </w:r>
      <w:r w:rsidRPr="0E9310B1" w:rsidR="470E763E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0E9310B1" w:rsidR="54D78AF6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xmlns:wp14="http://schemas.microsoft.com/office/word/2010/wordml" w:rsidP="088371A6" wp14:paraId="637DAC33" wp14:textId="2148B7E7">
      <w:pPr>
        <w:pStyle w:val="Heading2"/>
        <w:numPr>
          <w:ilvl w:val="0"/>
          <w:numId w:val="6"/>
        </w:numPr>
        <w:spacing w:before="4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59AFD111" w:rsidR="6C48B91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Define multimorbidity in the UK </w:t>
      </w:r>
      <w:r w:rsidRPr="59AFD111" w:rsidR="70D81D7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and analyse current trends in multimorbidity within the UK population, including prevalence, demographic patterns, and projected future growth</w:t>
      </w:r>
    </w:p>
    <w:p xmlns:wp14="http://schemas.microsoft.com/office/word/2010/wordml" w:rsidP="59AFD111" wp14:paraId="314DD973" wp14:textId="44CA4407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9AFD111" w:rsidR="33CFFC5E">
        <w:rPr>
          <w:rFonts w:ascii="Arial" w:hAnsi="Arial" w:eastAsia="Arial" w:cs="Arial"/>
          <w:sz w:val="22"/>
          <w:szCs w:val="22"/>
        </w:rPr>
        <w:t xml:space="preserve">Examining </w:t>
      </w:r>
      <w:r w:rsidRPr="59AFD111" w:rsidR="7D74E58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how multimorbidity influences demand on NHS services</w:t>
      </w:r>
      <w:r w:rsidRPr="59AFD111" w:rsidR="7D74E58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,</w:t>
      </w:r>
      <w:r w:rsidRPr="59AFD111" w:rsidR="7D74E58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including primary care, hospital admissions, emergency care, and long‑term condition management.</w:t>
      </w:r>
    </w:p>
    <w:p xmlns:wp14="http://schemas.microsoft.com/office/word/2010/wordml" w:rsidP="0E9310B1" wp14:paraId="54B4B153" wp14:textId="59B60E46">
      <w:pPr>
        <w:pStyle w:val="ListParagraph"/>
        <w:numPr>
          <w:ilvl w:val="0"/>
          <w:numId w:val="6"/>
        </w:num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E9310B1" w:rsidR="6311AFF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Reviewing NHS approaches to multimorbidity</w:t>
      </w:r>
      <w:r w:rsidRPr="0E9310B1" w:rsidR="6311AFF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including integrated care systems, personalised care, and digital health </w:t>
      </w:r>
      <w:r w:rsidRPr="0E9310B1" w:rsidR="6311AFF9">
        <w:rPr>
          <w:rFonts w:ascii="Arial" w:hAnsi="Arial" w:eastAsia="Arial" w:cs="Arial"/>
          <w:noProof w:val="0"/>
          <w:sz w:val="22"/>
          <w:szCs w:val="22"/>
          <w:lang w:val="en-GB"/>
        </w:rPr>
        <w:t>tools.</w:t>
      </w:r>
    </w:p>
    <w:p xmlns:wp14="http://schemas.microsoft.com/office/word/2010/wordml" w:rsidP="0602AA0D" wp14:paraId="72478AD9" wp14:textId="7E40E559">
      <w:pPr>
        <w:pStyle w:val="ListParagraph"/>
        <w:numPr>
          <w:ilvl w:val="0"/>
          <w:numId w:val="6"/>
        </w:numPr>
        <w:spacing w:line="360" w:lineRule="auto"/>
        <w:ind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9AFD111" w:rsidR="61FC3E7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R</w:t>
      </w:r>
      <w:r w:rsidRPr="59AFD111" w:rsidR="0506D4C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ecommendations to address mul</w:t>
      </w:r>
      <w:r w:rsidRPr="59AFD111" w:rsidR="2353895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timorbidity </w:t>
      </w:r>
      <w:r w:rsidRPr="59AFD111" w:rsidR="0506D4CA">
        <w:rPr>
          <w:rFonts w:ascii="Arial" w:hAnsi="Arial" w:eastAsia="Arial" w:cs="Arial"/>
          <w:noProof w:val="0"/>
          <w:sz w:val="22"/>
          <w:szCs w:val="22"/>
          <w:lang w:val="en-GB"/>
        </w:rPr>
        <w:t>for improving service efficiency, patient outcomes, and long‑term sustainability in the context of rising multimorbidity.</w:t>
      </w:r>
    </w:p>
    <w:p xmlns:wp14="http://schemas.microsoft.com/office/word/2010/wordml" w:rsidP="0E9310B1" wp14:paraId="14121E72" wp14:textId="5152D185">
      <w:pPr>
        <w:pStyle w:val="Heading2"/>
        <w:spacing w:before="40" w:beforeAutospacing="off" w:after="0" w:afterAutospacing="off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</w:pPr>
      <w:r w:rsidRPr="0E9310B1" w:rsidR="34A7D692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3) Backgrou</w:t>
      </w:r>
      <w:r w:rsidRPr="0E9310B1" w:rsidR="42183E83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nd</w:t>
      </w:r>
    </w:p>
    <w:p xmlns:wp14="http://schemas.microsoft.com/office/word/2010/wordml" w:rsidP="0602AA0D" wp14:paraId="6F149FBE" wp14:textId="3D158C2B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9AFD111" w:rsidR="669218E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Multimorbidity refers to the presence of two or more chronic conditions in one individual, whose needs are often not fully supported by care systems designed around single‑disease pathways. Although not a new concept, growing evidence shows that current services struggle to meet the complex needs of people with multimorbidity, leading to significant treatment burdens for patients</w:t>
      </w:r>
      <w:r w:rsidRPr="59AFD111" w:rsidR="5DFC1CB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(</w:t>
      </w:r>
      <w:r w:rsidRPr="59AFD111" w:rsidR="5B10BB6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Blaricom,</w:t>
      </w:r>
      <w:r w:rsidRPr="59AFD111" w:rsidR="6E65E0C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9AFD111" w:rsidR="5B10BB6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Fudge and Swinglehurst,202</w:t>
      </w:r>
      <w:r w:rsidRPr="59AFD111" w:rsidR="0F694EE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2</w:t>
      </w:r>
      <w:r w:rsidRPr="59AFD111" w:rsidR="5B10BB6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).</w:t>
      </w:r>
      <w:r w:rsidRPr="59AFD111" w:rsidR="185B04F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9AFD111" w:rsidR="7DED2553">
        <w:rPr>
          <w:rFonts w:ascii="Arial" w:hAnsi="Arial" w:eastAsia="Arial" w:cs="Arial"/>
          <w:noProof w:val="0"/>
          <w:sz w:val="22"/>
          <w:szCs w:val="22"/>
          <w:lang w:val="en-GB"/>
        </w:rPr>
        <w:t>Multimorbidity is rising sharply in</w:t>
      </w:r>
      <w:bookmarkStart w:name="_Int_MwcYEDp1" w:id="1774551753"/>
      <w:r w:rsidRPr="59AFD111" w:rsidR="7DED255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U</w:t>
      </w:r>
      <w:bookmarkEnd w:id="1774551753"/>
      <w:r w:rsidRPr="59AFD111" w:rsidR="7DED2553">
        <w:rPr>
          <w:rFonts w:ascii="Arial" w:hAnsi="Arial" w:eastAsia="Arial" w:cs="Arial"/>
          <w:noProof w:val="0"/>
          <w:sz w:val="22"/>
          <w:szCs w:val="22"/>
          <w:lang w:val="en-GB"/>
        </w:rPr>
        <w:t>K because an ageing population is living longer with multiple long‑term conditions, with projections showing that the prevalence of multimorbidity will increase</w:t>
      </w:r>
      <w:r w:rsidRPr="59AFD111" w:rsidR="63FF29E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</w:t>
      </w:r>
      <w:r w:rsidRPr="59AFD111" w:rsidR="7963A4C2">
        <w:rPr>
          <w:rFonts w:ascii="Arial" w:hAnsi="Arial" w:eastAsia="Arial" w:cs="Arial"/>
          <w:noProof w:val="0"/>
          <w:sz w:val="22"/>
          <w:szCs w:val="22"/>
          <w:lang w:val="en-GB"/>
        </w:rPr>
        <w:t>Head</w:t>
      </w:r>
      <w:r w:rsidRPr="59AFD111" w:rsidR="726F445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9AFD111" w:rsidR="726F445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et al</w:t>
      </w:r>
      <w:r w:rsidRPr="59AFD111" w:rsidR="726F445B">
        <w:rPr>
          <w:rFonts w:ascii="Arial" w:hAnsi="Arial" w:eastAsia="Arial" w:cs="Arial"/>
          <w:noProof w:val="0"/>
          <w:sz w:val="22"/>
          <w:szCs w:val="22"/>
          <w:lang w:val="en-GB"/>
        </w:rPr>
        <w:t>, 2024)</w:t>
      </w:r>
      <w:r w:rsidRPr="59AFD111" w:rsidR="7DED255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59AFD111" w:rsidR="185B04F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According to</w:t>
      </w:r>
      <w:r w:rsidRPr="59AFD111" w:rsidR="28EAB4F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9AFD111" w:rsidR="20843F0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the </w:t>
      </w:r>
      <w:r w:rsidRPr="59AFD111" w:rsidR="406A27C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resear</w:t>
      </w:r>
      <w:r w:rsidRPr="59AFD111" w:rsidR="406A27C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ch by </w:t>
      </w:r>
      <w:r w:rsidRPr="59AFD111" w:rsidR="5DDCCEB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(Bori</w:t>
      </w:r>
      <w:r w:rsidRPr="59AFD111" w:rsidR="20843F0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bookmarkStart w:name="_Int_OWeTEfpZ" w:id="1707860724"/>
      <w:r w:rsidRPr="59AFD111" w:rsidR="20843F0C"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GB"/>
        </w:rPr>
        <w:t>et  a</w:t>
      </w:r>
      <w:r w:rsidRPr="59AFD111" w:rsidR="20843F0C"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GB"/>
        </w:rPr>
        <w:t>l</w:t>
      </w:r>
      <w:bookmarkEnd w:id="1707860724"/>
      <w:r w:rsidRPr="59AFD111" w:rsidR="20843F0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, </w:t>
      </w:r>
      <w:r w:rsidRPr="59AFD111" w:rsidR="2DB6AB2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2021) </w:t>
      </w:r>
      <w:r w:rsidRPr="59AFD111" w:rsidR="05E12D4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m</w:t>
      </w:r>
      <w:r w:rsidRPr="59AFD111" w:rsidR="7D0CD26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ultimorbidity creates significant challenges for improving care quality and controlling healthcare costs. In England, 54% of adults over 65 were living with multimorbidity in 2015, and this figure is expected to rise to around 68% by 2035.</w:t>
      </w:r>
    </w:p>
    <w:p xmlns:wp14="http://schemas.microsoft.com/office/word/2010/wordml" w:rsidP="0E9310B1" wp14:paraId="696D03F9" wp14:textId="3157BCCE">
      <w:pPr>
        <w:pStyle w:val="Heading2"/>
        <w:spacing w:before="40" w:beforeAutospacing="off" w:after="0" w:afterAutospacing="off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</w:pPr>
      <w:r w:rsidRPr="0E9310B1" w:rsidR="34A7D692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4) Methods:</w:t>
      </w:r>
    </w:p>
    <w:p xmlns:wp14="http://schemas.microsoft.com/office/word/2010/wordml" w:rsidP="59AFD111" wp14:paraId="0FF0B0BF" wp14:textId="3CEDA3EA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9AFD111" w:rsidR="0B6B5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>This research follows secondary qualitative research by employing a scoping review to collect data. Sample: data will be taken from 10 peer- reviewed journals.</w:t>
      </w:r>
    </w:p>
    <w:p xmlns:wp14="http://schemas.microsoft.com/office/word/2010/wordml" w:rsidP="59AFD111" wp14:paraId="65F61A60" wp14:textId="2AD10F35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9AFD111" w:rsidR="0B6B596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>Search strategy for data collection:</w:t>
      </w:r>
    </w:p>
    <w:p xmlns:wp14="http://schemas.microsoft.com/office/word/2010/wordml" w:rsidP="59AFD111" wp14:paraId="789B44DB" wp14:textId="42F10F74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9AFD111" w:rsidR="0B6B5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 xml:space="preserve">This first step in the search strategy is </w:t>
      </w:r>
      <w:r w:rsidRPr="59AFD111" w:rsidR="0B6B5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>identifying</w:t>
      </w:r>
      <w:r w:rsidRPr="59AFD111" w:rsidR="0B6B5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 xml:space="preserve"> key words:</w:t>
      </w:r>
    </w:p>
    <w:p xmlns:wp14="http://schemas.microsoft.com/office/word/2010/wordml" w:rsidP="0E9310B1" wp14:paraId="6F9EC219" wp14:textId="2F3098B1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E9310B1" w:rsidR="0B6B596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>Keywords:</w:t>
      </w:r>
    </w:p>
    <w:p w:rsidR="4809A46A" w:rsidP="0E9310B1" w:rsidRDefault="4809A46A" w14:paraId="6C605091" w14:textId="38019FE0">
      <w:pPr>
        <w:numPr>
          <w:ilvl w:val="0"/>
          <w:numId w:val="6"/>
        </w:num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0E9310B1" w:rsidR="4809A46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Multimorbidity</w:t>
      </w:r>
    </w:p>
    <w:p w:rsidR="00247954" w:rsidP="0E9310B1" w:rsidRDefault="00247954" w14:paraId="19558EC7" w14:textId="773D5FD8">
      <w:pPr>
        <w:numPr>
          <w:ilvl w:val="0"/>
          <w:numId w:val="6"/>
        </w:num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0E9310B1" w:rsidR="0024795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NHS service demand</w:t>
      </w:r>
    </w:p>
    <w:p w:rsidR="00247954" w:rsidP="0E9310B1" w:rsidRDefault="00247954" w14:paraId="71062743" w14:textId="35F2FC3C">
      <w:pPr>
        <w:numPr>
          <w:ilvl w:val="0"/>
          <w:numId w:val="6"/>
        </w:num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0E9310B1" w:rsidR="0024795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Healthcare utilisation</w:t>
      </w:r>
    </w:p>
    <w:p w:rsidR="506E9027" w:rsidP="0E9310B1" w:rsidRDefault="506E9027" w14:paraId="7BC394B9" w14:textId="0EC9C7A8">
      <w:pPr>
        <w:numPr>
          <w:ilvl w:val="0"/>
          <w:numId w:val="6"/>
        </w:num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0E9310B1" w:rsidR="506E902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Ageing population</w:t>
      </w:r>
    </w:p>
    <w:p w:rsidR="506E9027" w:rsidP="0E9310B1" w:rsidRDefault="506E9027" w14:paraId="2E5B51A2" w14:textId="156BD82A">
      <w:pPr>
        <w:numPr>
          <w:ilvl w:val="0"/>
          <w:numId w:val="6"/>
        </w:num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0E9310B1" w:rsidR="506E902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Health inequalities</w:t>
      </w:r>
    </w:p>
    <w:p w:rsidR="506E9027" w:rsidP="0E9310B1" w:rsidRDefault="506E9027" w14:paraId="0DAFF170" w14:textId="7D906203">
      <w:pPr>
        <w:numPr>
          <w:ilvl w:val="0"/>
          <w:numId w:val="6"/>
        </w:num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E9310B1" w:rsidR="506E90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>UK population</w:t>
      </w:r>
    </w:p>
    <w:p w:rsidR="00247954" w:rsidP="0E9310B1" w:rsidRDefault="00247954" w14:paraId="2DBB7D4B" w14:textId="7E314A1C">
      <w:pPr>
        <w:pStyle w:val="ListParagraph"/>
        <w:numPr>
          <w:ilvl w:val="0"/>
          <w:numId w:val="6"/>
        </w:num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0E9310B1" w:rsidR="0024795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Primary care </w:t>
      </w:r>
      <w:r w:rsidRPr="0E9310B1" w:rsidR="5176F11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pressure</w:t>
      </w:r>
    </w:p>
    <w:p xmlns:wp14="http://schemas.microsoft.com/office/word/2010/wordml" w:rsidP="0E9310B1" wp14:paraId="7B37302F" wp14:textId="10AC6575">
      <w:pPr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E9310B1" w:rsidR="4F961D7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 xml:space="preserve"> 5) </w:t>
      </w:r>
      <w:r w:rsidRPr="0E9310B1" w:rsidR="0B6B596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>Database search</w:t>
      </w:r>
      <w:r w:rsidRPr="0E9310B1" w:rsidR="0ECC650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>, Resources</w:t>
      </w:r>
    </w:p>
    <w:p xmlns:wp14="http://schemas.microsoft.com/office/word/2010/wordml" w:rsidP="0E9310B1" wp14:paraId="0A80BE9D" wp14:textId="2C78C718">
      <w:pPr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E9310B1" w:rsidR="0B6B5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 xml:space="preserve">The following databases will be </w:t>
      </w:r>
      <w:r w:rsidRPr="0E9310B1" w:rsidR="0B6B5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>search</w:t>
      </w:r>
      <w:r w:rsidRPr="0E9310B1" w:rsidR="0B6B5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 xml:space="preserve"> to </w:t>
      </w:r>
      <w:r w:rsidRPr="0E9310B1" w:rsidR="0B6B5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>identify</w:t>
      </w:r>
      <w:r w:rsidRPr="0E9310B1" w:rsidR="0B6B5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 xml:space="preserve"> relevant journals:</w:t>
      </w:r>
    </w:p>
    <w:p xmlns:wp14="http://schemas.microsoft.com/office/word/2010/wordml" w:rsidP="0E9310B1" wp14:paraId="25B9A2CE" wp14:textId="76C01FB6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E9310B1" w:rsidR="0B6B5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 xml:space="preserve">Pub Med </w:t>
      </w:r>
    </w:p>
    <w:p xmlns:wp14="http://schemas.microsoft.com/office/word/2010/wordml" w:rsidP="0E9310B1" wp14:paraId="3DF88E95" wp14:textId="4C2F208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E9310B1" w:rsidR="0B6B5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>ProQuest</w:t>
      </w:r>
    </w:p>
    <w:p xmlns:wp14="http://schemas.microsoft.com/office/word/2010/wordml" w:rsidP="0E9310B1" wp14:paraId="269830E2" wp14:textId="36169646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E9310B1" w:rsidR="0B6B5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>Google Scholar</w:t>
      </w:r>
    </w:p>
    <w:p xmlns:wp14="http://schemas.microsoft.com/office/word/2010/wordml" w:rsidP="0E9310B1" wp14:paraId="427B363B" wp14:textId="3AABFC0B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E9310B1" w:rsidR="0B6B5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>UWTSD Library</w:t>
      </w:r>
    </w:p>
    <w:p xmlns:wp14="http://schemas.microsoft.com/office/word/2010/wordml" w:rsidP="0E9310B1" wp14:paraId="2BA9B3C0" wp14:textId="2C5F29FF">
      <w:pPr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E9310B1" w:rsidR="0B6B5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 xml:space="preserve">The </w:t>
      </w:r>
      <w:r w:rsidRPr="0E9310B1" w:rsidR="0B6B5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>selection</w:t>
      </w:r>
      <w:r w:rsidRPr="0E9310B1" w:rsidR="0B6B5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 xml:space="preserve"> of the journals will be organised around inclusion and exclusion.</w:t>
      </w:r>
    </w:p>
    <w:p xmlns:wp14="http://schemas.microsoft.com/office/word/2010/wordml" w:rsidP="0E9310B1" wp14:paraId="40C3ED6A" wp14:textId="2CC446CA">
      <w:pPr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E9310B1" w:rsidR="0B6B596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>Inclusion criteria:</w:t>
      </w:r>
    </w:p>
    <w:p xmlns:wp14="http://schemas.microsoft.com/office/word/2010/wordml" w:rsidP="0E9310B1" wp14:paraId="1D4177C5" wp14:textId="2552D987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E9310B1" w:rsidR="0B6B5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 xml:space="preserve">The research must be based on healthcare professionals in the UK </w:t>
      </w:r>
    </w:p>
    <w:p xmlns:wp14="http://schemas.microsoft.com/office/word/2010/wordml" w:rsidP="0E9310B1" wp14:paraId="2E953E97" wp14:textId="4E275328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E9310B1" w:rsidR="0B6B5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>Research published in peer-reviewed journals</w:t>
      </w:r>
    </w:p>
    <w:p xmlns:wp14="http://schemas.microsoft.com/office/word/2010/wordml" w:rsidP="0E9310B1" wp14:paraId="46197BEA" wp14:textId="1F6FE0E2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E9310B1" w:rsidR="0B6B5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>Journals published within the last 10 years (201</w:t>
      </w:r>
      <w:r w:rsidRPr="0E9310B1" w:rsidR="5EE1A9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>6</w:t>
      </w:r>
      <w:r w:rsidRPr="0E9310B1" w:rsidR="0B6B5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>-202</w:t>
      </w:r>
      <w:r w:rsidRPr="0E9310B1" w:rsidR="19CD74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>6</w:t>
      </w:r>
      <w:r w:rsidRPr="0E9310B1" w:rsidR="0B6B5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 xml:space="preserve">) </w:t>
      </w:r>
    </w:p>
    <w:p xmlns:wp14="http://schemas.microsoft.com/office/word/2010/wordml" w:rsidP="0E9310B1" wp14:paraId="15214DFC" wp14:textId="13A71347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E9310B1" w:rsidR="0B6B5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>Articles written in English</w:t>
      </w:r>
    </w:p>
    <w:p xmlns:wp14="http://schemas.microsoft.com/office/word/2010/wordml" w:rsidP="0E9310B1" wp14:paraId="6E57F1A2" wp14:textId="2A0E3B5C">
      <w:pPr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E9310B1" w:rsidR="0B6B596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>Exclusion criteria:</w:t>
      </w:r>
    </w:p>
    <w:p xmlns:wp14="http://schemas.microsoft.com/office/word/2010/wordml" w:rsidP="0E9310B1" wp14:paraId="2A086481" wp14:textId="31412991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E9310B1" w:rsidR="0B6B5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>The research is based on healthcare professionals in other countries outside the UK</w:t>
      </w:r>
    </w:p>
    <w:p xmlns:wp14="http://schemas.microsoft.com/office/word/2010/wordml" w:rsidP="0E9310B1" wp14:paraId="7AE46536" wp14:textId="0D692BEC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E9310B1" w:rsidR="0B6B5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>Research not published in peer-reviewed journals, reports, books, or websites</w:t>
      </w:r>
    </w:p>
    <w:p xmlns:wp14="http://schemas.microsoft.com/office/word/2010/wordml" w:rsidP="0E9310B1" wp14:paraId="14D33C53" wp14:textId="3C196339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E9310B1" w:rsidR="0B6B5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>Journals published before 201</w:t>
      </w:r>
      <w:r w:rsidRPr="0E9310B1" w:rsidR="257545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>6</w:t>
      </w:r>
    </w:p>
    <w:p xmlns:wp14="http://schemas.microsoft.com/office/word/2010/wordml" w:rsidP="0E9310B1" wp14:paraId="6E49F149" wp14:textId="67217FC1">
      <w:pPr>
        <w:pStyle w:val="Normal"/>
        <w:suppressLineNumbers w:val="0"/>
        <w:bidi w:val="0"/>
        <w:spacing w:before="0" w:beforeAutospacing="off" w:after="0" w:afterAutospacing="off" w:line="360" w:lineRule="auto"/>
        <w:ind w:righ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E9310B1" w:rsidR="783AF6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>Articles written in languages other than Englis</w:t>
      </w:r>
      <w:r w:rsidRPr="0E9310B1" w:rsidR="5BD5AA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IE"/>
        </w:rPr>
        <w:t>h</w:t>
      </w:r>
    </w:p>
    <w:p xmlns:wp14="http://schemas.microsoft.com/office/word/2010/wordml" w:rsidP="0E9310B1" wp14:paraId="5E4BE37F" wp14:textId="355504F8">
      <w:pPr>
        <w:pStyle w:val="Heading2"/>
        <w:spacing w:before="40" w:beforeAutospacing="off" w:after="0" w:afterAutospacing="off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</w:pPr>
      <w:r w:rsidRPr="0E9310B1" w:rsidR="34A7D692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6) Timescale:</w:t>
      </w:r>
    </w:p>
    <w:p xmlns:wp14="http://schemas.microsoft.com/office/word/2010/wordml" w:rsidP="0E9310B1" wp14:paraId="4485ECF9" wp14:textId="7474024A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tbl>
      <w:tblPr>
        <w:tblStyle w:val="TableGrid"/>
        <w:tblW w:w="9462" w:type="dxa"/>
        <w:tblLook w:val="06A0" w:firstRow="1" w:lastRow="0" w:firstColumn="1" w:lastColumn="0" w:noHBand="1" w:noVBand="1"/>
      </w:tblPr>
      <w:tblGrid>
        <w:gridCol w:w="1500"/>
        <w:gridCol w:w="1620"/>
        <w:gridCol w:w="1560"/>
        <w:gridCol w:w="1560"/>
        <w:gridCol w:w="1560"/>
        <w:gridCol w:w="1662"/>
      </w:tblGrid>
      <w:tr w:rsidR="088371A6" w:rsidTr="59AFD111" w14:paraId="7F74ECBF">
        <w:trPr>
          <w:trHeight w:val="300"/>
        </w:trPr>
        <w:tc>
          <w:tcPr>
            <w:tcW w:w="1500" w:type="dxa"/>
            <w:tcMar/>
          </w:tcPr>
          <w:p w:rsidR="088371A6" w:rsidP="59AFD111" w:rsidRDefault="088371A6" w14:paraId="6A6242EA" w14:textId="10D4F47B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620" w:type="dxa"/>
            <w:tcMar/>
          </w:tcPr>
          <w:p w:rsidR="3A0B5BF0" w:rsidP="0602AA0D" w:rsidRDefault="3A0B5BF0" w14:paraId="140AF0ED" w14:textId="46FB1E99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  <w:r w:rsidRPr="59AFD111" w:rsidR="3493C784">
              <w:rPr>
                <w:rFonts w:ascii="Arial" w:hAnsi="Arial" w:eastAsia="Arial" w:cs="Arial"/>
                <w:sz w:val="22"/>
                <w:szCs w:val="22"/>
              </w:rPr>
              <w:t>March-Apr</w:t>
            </w:r>
          </w:p>
          <w:p w:rsidR="3A0B5BF0" w:rsidP="4856324B" w:rsidRDefault="3A0B5BF0" w14:paraId="6C731541" w14:textId="20CA643D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560" w:type="dxa"/>
            <w:tcMar/>
          </w:tcPr>
          <w:p w:rsidR="3A0B5BF0" w:rsidP="0602AA0D" w:rsidRDefault="3A0B5BF0" w14:paraId="76C5A3C0" w14:textId="076F442D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  <w:r w:rsidRPr="59AFD111" w:rsidR="0D7DF545">
              <w:rPr>
                <w:rFonts w:ascii="Arial" w:hAnsi="Arial" w:eastAsia="Arial" w:cs="Arial"/>
                <w:sz w:val="22"/>
                <w:szCs w:val="22"/>
              </w:rPr>
              <w:t>March-Apr</w:t>
            </w:r>
          </w:p>
        </w:tc>
        <w:tc>
          <w:tcPr>
            <w:tcW w:w="1560" w:type="dxa"/>
            <w:tcMar/>
          </w:tcPr>
          <w:p w:rsidR="3A0B5BF0" w:rsidP="0602AA0D" w:rsidRDefault="3A0B5BF0" w14:paraId="497F1D62" w14:textId="68A7ADAF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  <w:r w:rsidRPr="59AFD111" w:rsidR="68D7AD83">
              <w:rPr>
                <w:rFonts w:ascii="Arial" w:hAnsi="Arial" w:eastAsia="Arial" w:cs="Arial"/>
                <w:sz w:val="22"/>
                <w:szCs w:val="22"/>
              </w:rPr>
              <w:t>Apr-May</w:t>
            </w:r>
          </w:p>
        </w:tc>
        <w:tc>
          <w:tcPr>
            <w:tcW w:w="1560" w:type="dxa"/>
            <w:tcMar/>
          </w:tcPr>
          <w:p w:rsidR="3A0B5BF0" w:rsidP="0602AA0D" w:rsidRDefault="3A0B5BF0" w14:paraId="3CA86154" w14:textId="1B08A8C4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  <w:r w:rsidRPr="59AFD111" w:rsidR="68D7AD83">
              <w:rPr>
                <w:rFonts w:ascii="Arial" w:hAnsi="Arial" w:eastAsia="Arial" w:cs="Arial"/>
                <w:sz w:val="22"/>
                <w:szCs w:val="22"/>
              </w:rPr>
              <w:t>May-June</w:t>
            </w:r>
          </w:p>
        </w:tc>
        <w:tc>
          <w:tcPr>
            <w:tcW w:w="1662" w:type="dxa"/>
            <w:tcMar/>
          </w:tcPr>
          <w:p w:rsidR="66F5AED5" w:rsidP="0602AA0D" w:rsidRDefault="66F5AED5" w14:paraId="77BBE007" w14:textId="01BD2408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  <w:r w:rsidRPr="59AFD111" w:rsidR="63301935">
              <w:rPr>
                <w:rFonts w:ascii="Arial" w:hAnsi="Arial" w:eastAsia="Arial" w:cs="Arial"/>
                <w:sz w:val="22"/>
                <w:szCs w:val="22"/>
              </w:rPr>
              <w:t>June- July</w:t>
            </w:r>
          </w:p>
        </w:tc>
      </w:tr>
      <w:tr w:rsidR="088371A6" w:rsidTr="59AFD111" w14:paraId="63FACB38">
        <w:trPr>
          <w:trHeight w:val="300"/>
        </w:trPr>
        <w:tc>
          <w:tcPr>
            <w:tcW w:w="1500" w:type="dxa"/>
            <w:tcMar/>
          </w:tcPr>
          <w:p w:rsidR="66F5AED5" w:rsidP="0602AA0D" w:rsidRDefault="66F5AED5" w14:paraId="1E8F3EF1" w14:textId="2BF75648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  <w:r w:rsidRPr="59AFD111" w:rsidR="63301935">
              <w:rPr>
                <w:rFonts w:ascii="Arial" w:hAnsi="Arial" w:eastAsia="Arial" w:cs="Arial"/>
                <w:sz w:val="22"/>
                <w:szCs w:val="22"/>
              </w:rPr>
              <w:t>CHAPTER1</w:t>
            </w:r>
          </w:p>
          <w:p w:rsidR="66F5AED5" w:rsidP="0602AA0D" w:rsidRDefault="66F5AED5" w14:paraId="2D69FF5B" w14:textId="08489381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  <w:r w:rsidRPr="59AFD111" w:rsidR="63301935">
              <w:rPr>
                <w:rFonts w:ascii="Arial" w:hAnsi="Arial" w:eastAsia="Arial" w:cs="Arial"/>
                <w:sz w:val="22"/>
                <w:szCs w:val="22"/>
              </w:rPr>
              <w:t>Introduction</w:t>
            </w:r>
          </w:p>
        </w:tc>
        <w:tc>
          <w:tcPr>
            <w:tcW w:w="1620" w:type="dxa"/>
            <w:shd w:val="clear" w:color="auto" w:fill="DAE8F8"/>
            <w:tcMar/>
          </w:tcPr>
          <w:p w:rsidR="088371A6" w:rsidP="59AFD111" w:rsidRDefault="088371A6" w14:paraId="4D39086F" w14:textId="3A639B2A">
            <w:pPr>
              <w:pStyle w:val="Normal"/>
              <w:suppressLineNumbers w:val="0"/>
              <w:spacing w:before="0" w:beforeAutospacing="off" w:after="0" w:afterAutospacing="off" w:line="360" w:lineRule="auto"/>
              <w:ind w:left="0" w:right="0"/>
              <w:jc w:val="lef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560" w:type="dxa"/>
            <w:tcMar/>
          </w:tcPr>
          <w:p w:rsidR="088371A6" w:rsidP="0602AA0D" w:rsidRDefault="088371A6" w14:paraId="6E68E662" w14:textId="0662655F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560" w:type="dxa"/>
            <w:tcMar/>
          </w:tcPr>
          <w:p w:rsidR="088371A6" w:rsidP="0602AA0D" w:rsidRDefault="088371A6" w14:paraId="5FF56AC9" w14:textId="0662655F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560" w:type="dxa"/>
            <w:tcMar/>
          </w:tcPr>
          <w:p w:rsidR="088371A6" w:rsidP="0602AA0D" w:rsidRDefault="088371A6" w14:paraId="3A28B86F" w14:textId="0662655F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662" w:type="dxa"/>
            <w:tcMar/>
          </w:tcPr>
          <w:p w:rsidR="088371A6" w:rsidP="0602AA0D" w:rsidRDefault="088371A6" w14:paraId="2F029BBA" w14:textId="23CEB7E0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="088371A6" w:rsidTr="59AFD111" w14:paraId="6D70FC4E">
        <w:trPr>
          <w:trHeight w:val="300"/>
        </w:trPr>
        <w:tc>
          <w:tcPr>
            <w:tcW w:w="1500" w:type="dxa"/>
            <w:tcMar/>
          </w:tcPr>
          <w:p w:rsidR="66F5AED5" w:rsidP="0602AA0D" w:rsidRDefault="66F5AED5" w14:paraId="7F32BBC9" w14:textId="40CFB9CF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  <w:r w:rsidRPr="59AFD111" w:rsidR="63301935">
              <w:rPr>
                <w:rFonts w:ascii="Arial" w:hAnsi="Arial" w:eastAsia="Arial" w:cs="Arial"/>
                <w:sz w:val="22"/>
                <w:szCs w:val="22"/>
              </w:rPr>
              <w:t>CHAPTER2</w:t>
            </w:r>
          </w:p>
          <w:p w:rsidR="66F5AED5" w:rsidP="0602AA0D" w:rsidRDefault="66F5AED5" w14:paraId="0956542B" w14:textId="664A2857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  <w:r w:rsidRPr="59AFD111" w:rsidR="63301935">
              <w:rPr>
                <w:rFonts w:ascii="Arial" w:hAnsi="Arial" w:eastAsia="Arial" w:cs="Arial"/>
                <w:sz w:val="22"/>
                <w:szCs w:val="22"/>
              </w:rPr>
              <w:t>Background</w:t>
            </w:r>
          </w:p>
        </w:tc>
        <w:tc>
          <w:tcPr>
            <w:tcW w:w="1620" w:type="dxa"/>
            <w:tcMar/>
          </w:tcPr>
          <w:p w:rsidR="088371A6" w:rsidP="59AFD111" w:rsidRDefault="088371A6" w14:paraId="7E92A4DA" w14:textId="0662655F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AE8F8"/>
            <w:tcMar/>
          </w:tcPr>
          <w:p w:rsidR="088371A6" w:rsidP="0602AA0D" w:rsidRDefault="088371A6" w14:paraId="00445AF7" w14:textId="0662655F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0" w:right="0"/>
              <w:jc w:val="lef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560" w:type="dxa"/>
            <w:tcMar/>
          </w:tcPr>
          <w:p w:rsidR="088371A6" w:rsidP="59AFD111" w:rsidRDefault="088371A6" w14:paraId="607FD045" w14:textId="0662655F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560" w:type="dxa"/>
            <w:tcMar/>
          </w:tcPr>
          <w:p w:rsidR="088371A6" w:rsidP="59AFD111" w:rsidRDefault="088371A6" w14:paraId="5974670B" w14:textId="0662655F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662" w:type="dxa"/>
            <w:tcMar/>
          </w:tcPr>
          <w:p w:rsidR="088371A6" w:rsidP="59AFD111" w:rsidRDefault="088371A6" w14:paraId="08DF28E0" w14:textId="0662655F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="088371A6" w:rsidTr="59AFD111" w14:paraId="05AAF6F8">
        <w:trPr>
          <w:trHeight w:val="300"/>
        </w:trPr>
        <w:tc>
          <w:tcPr>
            <w:tcW w:w="1500" w:type="dxa"/>
            <w:tcMar/>
          </w:tcPr>
          <w:p w:rsidR="66F5AED5" w:rsidP="0602AA0D" w:rsidRDefault="66F5AED5" w14:paraId="0B2F931E" w14:textId="600CADDB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  <w:r w:rsidRPr="59AFD111" w:rsidR="63301935">
              <w:rPr>
                <w:rFonts w:ascii="Arial" w:hAnsi="Arial" w:eastAsia="Arial" w:cs="Arial"/>
                <w:sz w:val="22"/>
                <w:szCs w:val="22"/>
              </w:rPr>
              <w:t>CHAPTER3</w:t>
            </w:r>
          </w:p>
          <w:p w:rsidR="66F5AED5" w:rsidP="0602AA0D" w:rsidRDefault="66F5AED5" w14:paraId="7AF31018" w14:textId="340CA887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  <w:r w:rsidRPr="59AFD111" w:rsidR="63301935">
              <w:rPr>
                <w:rFonts w:ascii="Arial" w:hAnsi="Arial" w:eastAsia="Arial" w:cs="Arial"/>
                <w:sz w:val="22"/>
                <w:szCs w:val="22"/>
              </w:rPr>
              <w:t>Methods</w:t>
            </w:r>
          </w:p>
        </w:tc>
        <w:tc>
          <w:tcPr>
            <w:tcW w:w="1620" w:type="dxa"/>
            <w:tcMar/>
          </w:tcPr>
          <w:p w:rsidR="088371A6" w:rsidP="59AFD111" w:rsidRDefault="088371A6" w14:paraId="48D60B4E" w14:textId="0486EF43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560" w:type="dxa"/>
            <w:tcMar/>
          </w:tcPr>
          <w:p w:rsidR="088371A6" w:rsidP="59AFD111" w:rsidRDefault="088371A6" w14:paraId="21072CB7" w14:textId="0662655F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AE8F8"/>
            <w:tcMar/>
          </w:tcPr>
          <w:p w:rsidR="088371A6" w:rsidP="59AFD111" w:rsidRDefault="088371A6" w14:paraId="16C10B7F" w14:textId="0662655F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560" w:type="dxa"/>
            <w:tcMar/>
          </w:tcPr>
          <w:p w:rsidR="088371A6" w:rsidP="59AFD111" w:rsidRDefault="088371A6" w14:paraId="19AFF4B8" w14:textId="0662655F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662" w:type="dxa"/>
            <w:tcMar/>
          </w:tcPr>
          <w:p w:rsidR="088371A6" w:rsidP="59AFD111" w:rsidRDefault="088371A6" w14:paraId="45AE7689" w14:textId="0662655F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="088371A6" w:rsidTr="59AFD111" w14:paraId="1C44110E">
        <w:trPr>
          <w:trHeight w:val="300"/>
        </w:trPr>
        <w:tc>
          <w:tcPr>
            <w:tcW w:w="1500" w:type="dxa"/>
            <w:tcMar/>
          </w:tcPr>
          <w:p w:rsidR="66F5AED5" w:rsidP="0602AA0D" w:rsidRDefault="66F5AED5" w14:paraId="52514C55" w14:textId="3F6CD96B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  <w:r w:rsidRPr="59AFD111" w:rsidR="63301935">
              <w:rPr>
                <w:rFonts w:ascii="Arial" w:hAnsi="Arial" w:eastAsia="Arial" w:cs="Arial"/>
                <w:sz w:val="22"/>
                <w:szCs w:val="22"/>
              </w:rPr>
              <w:t>CHAPTER4</w:t>
            </w:r>
          </w:p>
          <w:p w:rsidR="66F5AED5" w:rsidP="0602AA0D" w:rsidRDefault="66F5AED5" w14:paraId="0FDDD938" w14:textId="170BB57C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  <w:r w:rsidRPr="59AFD111" w:rsidR="63301935">
              <w:rPr>
                <w:rFonts w:ascii="Arial" w:hAnsi="Arial" w:eastAsia="Arial" w:cs="Arial"/>
                <w:sz w:val="22"/>
                <w:szCs w:val="22"/>
              </w:rPr>
              <w:t>Results and Discussion</w:t>
            </w:r>
          </w:p>
        </w:tc>
        <w:tc>
          <w:tcPr>
            <w:tcW w:w="1620" w:type="dxa"/>
            <w:tcMar/>
          </w:tcPr>
          <w:p w:rsidR="088371A6" w:rsidP="59AFD111" w:rsidRDefault="088371A6" w14:paraId="47F6DB04" w14:textId="0662655F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560" w:type="dxa"/>
            <w:tcMar/>
          </w:tcPr>
          <w:p w:rsidR="088371A6" w:rsidP="59AFD111" w:rsidRDefault="088371A6" w14:paraId="262289E4" w14:textId="0662655F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560" w:type="dxa"/>
            <w:tcMar/>
          </w:tcPr>
          <w:p w:rsidR="088371A6" w:rsidP="59AFD111" w:rsidRDefault="088371A6" w14:paraId="2DE61221" w14:textId="0662655F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AE8F8"/>
            <w:tcMar/>
          </w:tcPr>
          <w:p w:rsidR="088371A6" w:rsidP="59AFD111" w:rsidRDefault="088371A6" w14:paraId="496C4835" w14:textId="0662655F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662" w:type="dxa"/>
            <w:tcMar/>
          </w:tcPr>
          <w:p w:rsidR="088371A6" w:rsidP="59AFD111" w:rsidRDefault="088371A6" w14:paraId="720D5BCD" w14:textId="0662655F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="088371A6" w:rsidTr="59AFD111" w14:paraId="14058BFB">
        <w:trPr>
          <w:trHeight w:val="300"/>
        </w:trPr>
        <w:tc>
          <w:tcPr>
            <w:tcW w:w="1500" w:type="dxa"/>
            <w:tcMar/>
          </w:tcPr>
          <w:p w:rsidR="66F5AED5" w:rsidP="0602AA0D" w:rsidRDefault="66F5AED5" w14:paraId="2181BF52" w14:textId="36C2E29A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  <w:r w:rsidRPr="59AFD111" w:rsidR="63301935">
              <w:rPr>
                <w:rFonts w:ascii="Arial" w:hAnsi="Arial" w:eastAsia="Arial" w:cs="Arial"/>
                <w:sz w:val="22"/>
                <w:szCs w:val="22"/>
              </w:rPr>
              <w:t>CHAPTER5</w:t>
            </w:r>
          </w:p>
          <w:p w:rsidR="66F5AED5" w:rsidP="0602AA0D" w:rsidRDefault="66F5AED5" w14:paraId="6CB68D88" w14:textId="5CD0AB38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  <w:r w:rsidRPr="59AFD111" w:rsidR="63301935">
              <w:rPr>
                <w:rFonts w:ascii="Arial" w:hAnsi="Arial" w:eastAsia="Arial" w:cs="Arial"/>
                <w:sz w:val="22"/>
                <w:szCs w:val="22"/>
              </w:rPr>
              <w:t>Recommendations and Conclusion</w:t>
            </w:r>
          </w:p>
        </w:tc>
        <w:tc>
          <w:tcPr>
            <w:tcW w:w="1620" w:type="dxa"/>
            <w:tcMar/>
          </w:tcPr>
          <w:p w:rsidR="088371A6" w:rsidP="0602AA0D" w:rsidRDefault="088371A6" w14:paraId="3302CA8D" w14:textId="0662655F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560" w:type="dxa"/>
            <w:tcMar/>
          </w:tcPr>
          <w:p w:rsidR="088371A6" w:rsidP="0602AA0D" w:rsidRDefault="088371A6" w14:paraId="2AA0DBF7" w14:textId="0662655F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560" w:type="dxa"/>
            <w:tcMar/>
          </w:tcPr>
          <w:p w:rsidR="088371A6" w:rsidP="0602AA0D" w:rsidRDefault="088371A6" w14:paraId="2CF73079" w14:textId="0662655F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560" w:type="dxa"/>
            <w:tcMar/>
          </w:tcPr>
          <w:p w:rsidR="088371A6" w:rsidP="59AFD111" w:rsidRDefault="088371A6" w14:paraId="0648F508" w14:textId="0662655F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0" w:right="0"/>
              <w:jc w:val="left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662" w:type="dxa"/>
            <w:shd w:val="clear" w:color="auto" w:fill="DAE8F8"/>
            <w:tcMar/>
          </w:tcPr>
          <w:p w:rsidR="088371A6" w:rsidP="0602AA0D" w:rsidRDefault="088371A6" w14:paraId="3C245843" w14:textId="0662655F">
            <w:pPr>
              <w:pStyle w:val="Normal"/>
              <w:spacing w:line="360" w:lineRule="auto"/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</w:tbl>
    <w:p xmlns:wp14="http://schemas.microsoft.com/office/word/2010/wordml" w:rsidP="59AFD111" wp14:paraId="0FDFC4DC" wp14:textId="40FE21D6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59AFD111" wp14:paraId="71941B56" wp14:textId="41E73FFF">
      <w:pPr>
        <w:suppressLineNumbers w:val="0"/>
        <w:bidi w:val="0"/>
        <w:spacing w:before="0" w:beforeAutospacing="off" w:after="160" w:afterAutospacing="off" w:line="360" w:lineRule="auto"/>
        <w:ind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9AFD111" w:rsidR="34A7D692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7) Self-reflection as researcher (any strengths or challenges):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4680"/>
        <w:gridCol w:w="4680"/>
      </w:tblGrid>
      <w:tr w:rsidR="0602AA0D" w:rsidTr="59AFD111" w14:paraId="77FDC4FD">
        <w:trPr>
          <w:trHeight w:val="300"/>
        </w:trPr>
        <w:tc>
          <w:tcPr>
            <w:tcW w:w="4680" w:type="dxa"/>
            <w:tcMar/>
          </w:tcPr>
          <w:p w:rsidR="35E0441E" w:rsidP="59AFD111" w:rsidRDefault="35E0441E" w14:paraId="59F5DC41" w14:textId="34291E62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9AFD111" w:rsidR="2744EA1D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                           Strengths</w:t>
            </w:r>
          </w:p>
        </w:tc>
        <w:tc>
          <w:tcPr>
            <w:tcW w:w="4680" w:type="dxa"/>
            <w:tcMar/>
          </w:tcPr>
          <w:p w:rsidR="66E06F6E" w:rsidP="59AFD111" w:rsidRDefault="66E06F6E" w14:paraId="27C4A70E" w14:textId="723718BC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59AFD111" w:rsidR="31C78B88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                        </w:t>
            </w:r>
            <w:r w:rsidRPr="59AFD111" w:rsidR="2744EA1D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Challenges</w:t>
            </w:r>
          </w:p>
        </w:tc>
      </w:tr>
      <w:tr w:rsidR="0602AA0D" w:rsidTr="59AFD111" w14:paraId="2D59BD91">
        <w:trPr>
          <w:trHeight w:val="300"/>
        </w:trPr>
        <w:tc>
          <w:tcPr>
            <w:tcW w:w="4680" w:type="dxa"/>
            <w:tcMar/>
          </w:tcPr>
          <w:p w:rsidR="43B72A78" w:rsidP="59AFD111" w:rsidRDefault="43B72A78" w14:paraId="48AB7BC3" w14:textId="46AC11AD">
            <w:pPr>
              <w:numPr>
                <w:ilvl w:val="0"/>
                <w:numId w:val="6"/>
              </w:numPr>
              <w:bidi w:val="0"/>
              <w:spacing w:before="240" w:beforeAutospacing="off" w:after="240" w:afterAutospacing="off" w:line="360" w:lineRule="auto"/>
              <w:jc w:val="both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59AFD111" w:rsidR="63AC8817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The UK provides strong, routinely collected NHS workforce and service‑use data</w:t>
            </w:r>
            <w:r w:rsidRPr="59AFD111" w:rsidR="63AC8817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, allowing clear analysis of how multimorbidity affects staffing levels, service demand, and system pressures.</w:t>
            </w:r>
          </w:p>
          <w:p w:rsidR="0602AA0D" w:rsidP="59AFD111" w:rsidRDefault="0602AA0D" w14:paraId="017946FA" w14:textId="500FDCFF">
            <w:pPr>
              <w:pStyle w:val="ListParagraph"/>
              <w:numPr>
                <w:ilvl w:val="0"/>
                <w:numId w:val="6"/>
              </w:numPr>
              <w:bidi w:val="0"/>
              <w:spacing w:before="240" w:beforeAutospacing="off" w:after="240" w:afterAutospacing="off" w:line="360" w:lineRule="auto"/>
              <w:jc w:val="both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59AFD111" w:rsidR="6ECBA1B1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Multimorbidity is a major public health issue in the UK</w:t>
            </w:r>
            <w:r w:rsidRPr="59AFD111" w:rsidR="6ECBA1B1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, with rising numbers of people living with multiple long‑term conditions, making this topic highly relevant for NHS planning, prevention, and long‑term sustainability.</w:t>
            </w:r>
          </w:p>
          <w:p w:rsidR="0602AA0D" w:rsidP="59AFD111" w:rsidRDefault="0602AA0D" w14:paraId="5197E6C1" w14:textId="4DDCE250">
            <w:pPr>
              <w:pStyle w:val="ListParagraph"/>
              <w:numPr>
                <w:ilvl w:val="0"/>
                <w:numId w:val="6"/>
              </w:numPr>
              <w:bidi w:val="0"/>
              <w:spacing w:before="240" w:beforeAutospacing="off" w:after="240" w:afterAutospacing="off" w:line="360" w:lineRule="auto"/>
              <w:jc w:val="both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59AFD111" w:rsidR="355D8449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Strong </w:t>
            </w:r>
            <w:r w:rsidRPr="59AFD111" w:rsidR="355D8449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evidence</w:t>
            </w:r>
            <w:r w:rsidRPr="59AFD111" w:rsidR="4F1465C5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 </w:t>
            </w:r>
            <w:r w:rsidRPr="59AFD111" w:rsidR="355D8449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base</w:t>
            </w:r>
            <w:r w:rsidRPr="59AFD111" w:rsidR="7231D140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 </w:t>
            </w:r>
            <w:r w:rsidRPr="59AFD111" w:rsidR="0BBB9244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(r</w:t>
            </w:r>
            <w:r w:rsidRPr="59AFD111" w:rsidR="7231D140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eliable data sources</w:t>
            </w:r>
            <w:r w:rsidRPr="59AFD111" w:rsidR="4EFF66F3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).</w:t>
            </w:r>
          </w:p>
          <w:p w:rsidR="0602AA0D" w:rsidP="59AFD111" w:rsidRDefault="0602AA0D" w14:paraId="39EE9E46" w14:textId="0547C396">
            <w:pPr>
              <w:bidi w:val="0"/>
              <w:spacing w:before="240" w:beforeAutospacing="off" w:after="240" w:afterAutospacing="off" w:line="360" w:lineRule="auto"/>
              <w:ind w:left="720"/>
              <w:jc w:val="both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  <w:p w:rsidR="0602AA0D" w:rsidP="59AFD111" w:rsidRDefault="0602AA0D" w14:paraId="39C244FD" w14:textId="1C0D26F4">
            <w:pPr>
              <w:pStyle w:val="Normal"/>
              <w:bidi w:val="0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4680" w:type="dxa"/>
            <w:tcMar/>
          </w:tcPr>
          <w:p w:rsidR="0602AA0D" w:rsidP="59AFD111" w:rsidRDefault="0602AA0D" w14:paraId="41EEDAF0" w14:textId="4F59A753">
            <w:pPr>
              <w:pStyle w:val="Normal"/>
              <w:bidi w:val="0"/>
              <w:spacing w:line="360" w:lineRule="auto"/>
              <w:ind w:left="0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59AFD111" w:rsidR="1BFE5995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                                                                           </w:t>
            </w:r>
            <w:r w:rsidRPr="59AFD111" w:rsidR="5018A4AA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        </w:t>
            </w:r>
            <w:r w:rsidRPr="59AFD111" w:rsidR="79201B70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The study is limited because it relies only on secondary UK‑based research, which restricts depth and excludes wider international perspectives on multimorbidity.</w:t>
            </w:r>
          </w:p>
          <w:p w:rsidR="0602AA0D" w:rsidP="59AFD111" w:rsidRDefault="0602AA0D" w14:paraId="0BED942D" w14:textId="7EF868EF">
            <w:pPr>
              <w:pStyle w:val="ListParagraph"/>
              <w:bidi w:val="0"/>
              <w:spacing w:line="360" w:lineRule="auto"/>
              <w:ind w:left="720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  <w:p w:rsidR="0602AA0D" w:rsidP="59AFD111" w:rsidRDefault="0602AA0D" w14:paraId="31506C48" w14:textId="2E3EF857">
            <w:pPr>
              <w:pStyle w:val="ListParagraph"/>
              <w:numPr>
                <w:ilvl w:val="0"/>
                <w:numId w:val="6"/>
              </w:num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59AFD111" w:rsidR="0C49C576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The analysis of available scientific literature requires a substantial amount of time.</w:t>
            </w:r>
          </w:p>
          <w:p w:rsidR="0602AA0D" w:rsidP="59AFD111" w:rsidRDefault="0602AA0D" w14:paraId="06B817A8" w14:textId="11749CD3">
            <w:pPr>
              <w:numPr>
                <w:ilvl w:val="0"/>
                <w:numId w:val="6"/>
              </w:numPr>
              <w:bidi w:val="0"/>
              <w:spacing w:before="240" w:beforeAutospacing="off" w:after="240" w:afterAutospacing="off" w:line="360" w:lineRule="auto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59AFD111" w:rsidR="21FE48AD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NHS demand comes from many pressures, so </w:t>
            </w:r>
            <w:r w:rsidRPr="59AFD111" w:rsidR="21FE48AD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it’s</w:t>
            </w:r>
            <w:r w:rsidRPr="59AFD111" w:rsidR="21FE48AD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 hard to separate the specific impact of multimorbidity.</w:t>
            </w:r>
          </w:p>
          <w:p w:rsidR="0602AA0D" w:rsidP="59AFD111" w:rsidRDefault="0602AA0D" w14:paraId="13768067" w14:textId="0F156E2F">
            <w:pPr>
              <w:pStyle w:val="ListParagraph"/>
              <w:bidi w:val="0"/>
              <w:spacing w:line="360" w:lineRule="auto"/>
              <w:ind w:left="720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</w:tc>
      </w:tr>
    </w:tbl>
    <w:p w:rsidR="4856324B" w:rsidP="4856324B" w:rsidRDefault="4856324B" w14:paraId="6DF2A30A" w14:textId="214D54CB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856324B" w:rsidP="4856324B" w:rsidRDefault="4856324B" w14:paraId="3A58D311" w14:textId="0AD1E1FC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856324B" w:rsidP="4856324B" w:rsidRDefault="4856324B" w14:paraId="36EAD21D" w14:textId="7336EBF5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856324B" w:rsidP="4856324B" w:rsidRDefault="4856324B" w14:paraId="44D7F7EB" w14:textId="3D80677E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856324B" w:rsidP="4856324B" w:rsidRDefault="4856324B" w14:paraId="21604799" w14:textId="778D41FC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856324B" w:rsidP="4856324B" w:rsidRDefault="4856324B" w14:paraId="7E93EF6A" w14:textId="65DB0282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856324B" w:rsidP="4856324B" w:rsidRDefault="4856324B" w14:paraId="067044FA" w14:textId="6D103DCA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856324B" w:rsidP="4856324B" w:rsidRDefault="4856324B" w14:paraId="1786C2D9" w14:textId="0821C798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856324B" w:rsidP="4856324B" w:rsidRDefault="4856324B" w14:paraId="2CCFB586" w14:textId="321F54CC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856324B" w:rsidP="4856324B" w:rsidRDefault="4856324B" w14:paraId="348EA55C" w14:textId="0178C177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856324B" w:rsidP="4856324B" w:rsidRDefault="4856324B" w14:paraId="3D4FA60D" w14:textId="4CF5C3B3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856324B" w:rsidP="4856324B" w:rsidRDefault="4856324B" w14:paraId="076BB103" w14:textId="5CC8AF1B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856324B" w:rsidP="4856324B" w:rsidRDefault="4856324B" w14:paraId="28674048" w14:textId="118131C8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856324B" w:rsidP="4856324B" w:rsidRDefault="4856324B" w14:paraId="1F8E818E" w14:textId="6CEA1331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D890078" w:rsidP="4856324B" w:rsidRDefault="6D890078" w14:paraId="4144293A" w14:textId="58A9DD32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59AFD111" w:rsidR="6A69B743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References:</w:t>
      </w:r>
    </w:p>
    <w:p w:rsidR="0D9B90F6" w:rsidP="59AFD111" w:rsidRDefault="0D9B90F6" w14:paraId="6522E576" w14:textId="31B06F1A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  <w:r w:rsidRPr="59AFD111" w:rsidR="4C63A7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Blarikom</w:t>
      </w:r>
      <w:r w:rsidRPr="59AFD111" w:rsidR="4C63A7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, E.,</w:t>
      </w:r>
      <w:r w:rsidRPr="59AFD111" w:rsidR="4C63A7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Fudge,N</w:t>
      </w:r>
      <w:r w:rsidRPr="59AFD111" w:rsidR="4C63A7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. and </w:t>
      </w:r>
      <w:r w:rsidRPr="59AFD111" w:rsidR="4C63A7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Swinglehurst,D</w:t>
      </w:r>
      <w:r w:rsidRPr="59AFD111" w:rsidR="4C63A7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. (2022) 'The emergence of multimorbidity as a matter of concern: a critical review', </w:t>
      </w:r>
      <w:r w:rsidRPr="59AFD111" w:rsidR="4C63A76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BioSocieties</w:t>
      </w:r>
      <w:r w:rsidRPr="59AFD111" w:rsidR="4C63A76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59AFD111" w:rsidR="4C63A7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18, pp.614-631.</w:t>
      </w:r>
    </w:p>
    <w:p w:rsidR="68294D57" w:rsidP="59AFD111" w:rsidRDefault="68294D57" w14:paraId="487A7F82" w14:textId="3DC29A1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  <w:r w:rsidRPr="59AFD111" w:rsidR="5E3D1E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Head, A. </w:t>
      </w:r>
      <w:r w:rsidRPr="59AFD111" w:rsidR="5E3D1E7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et al</w:t>
      </w:r>
      <w:r w:rsidRPr="59AFD111" w:rsidR="5E3D1E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. (2024) 'Socioeconomic inequalities in accumulation of multimorbidity in England from 2019 to 2049: a microsimulation projection study', </w:t>
      </w:r>
      <w:r w:rsidRPr="59AFD111" w:rsidR="5E3D1E7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The Lancet Public </w:t>
      </w:r>
      <w:r w:rsidRPr="59AFD111" w:rsidR="2DC97B3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Health,</w:t>
      </w:r>
      <w:r w:rsidRPr="59AFD111" w:rsidR="5E3D1E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9(4</w:t>
      </w:r>
      <w:r w:rsidRPr="59AFD111" w:rsidR="457590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), e</w:t>
      </w:r>
      <w:r w:rsidRPr="59AFD111" w:rsidR="5E3D1E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231-e239.</w:t>
      </w:r>
    </w:p>
    <w:p w:rsidR="59670473" w:rsidP="59AFD111" w:rsidRDefault="59670473" w14:paraId="2E1A8A49" w14:textId="188C287A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9AFD111" w:rsidR="596704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Soley-Bori, M. </w:t>
      </w:r>
      <w:r w:rsidRPr="59AFD111" w:rsidR="5967047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et al</w:t>
      </w:r>
      <w:r w:rsidRPr="59AFD111" w:rsidR="596704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. (2021) 'Impact of multimorbidity on healthcare costs and utilisation: a systematic review literature', </w:t>
      </w:r>
      <w:r w:rsidRPr="59AFD111" w:rsidR="5967047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British Journal of General Practice</w:t>
      </w:r>
      <w:r w:rsidRPr="59AFD111" w:rsidR="596704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, 71(702</w:t>
      </w:r>
      <w:r w:rsidRPr="59AFD111" w:rsidR="596704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) ,e</w:t>
      </w:r>
      <w:r w:rsidRPr="59AFD111" w:rsidR="596704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39-e46.</w:t>
      </w:r>
    </w:p>
    <w:p w:rsidR="59AFD111" w:rsidP="59AFD111" w:rsidRDefault="59AFD111" w14:paraId="62300B72" w14:textId="29CA720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90ca097c1b7c43c0"/>
      <w:footerReference w:type="default" r:id="R99565f164fea4bc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88371A6" w:rsidTr="088371A6" w14:paraId="591FD56B">
      <w:trPr>
        <w:trHeight w:val="300"/>
      </w:trPr>
      <w:tc>
        <w:tcPr>
          <w:tcW w:w="3120" w:type="dxa"/>
          <w:tcMar/>
        </w:tcPr>
        <w:p w:rsidR="088371A6" w:rsidP="088371A6" w:rsidRDefault="088371A6" w14:paraId="4A49CDA2" w14:textId="5654753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88371A6" w:rsidP="088371A6" w:rsidRDefault="088371A6" w14:paraId="0DAFE5C3" w14:textId="66D44A4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88371A6" w:rsidP="088371A6" w:rsidRDefault="088371A6" w14:paraId="3D2CAB6E" w14:textId="7640E550">
          <w:pPr>
            <w:pStyle w:val="Header"/>
            <w:bidi w:val="0"/>
            <w:ind w:right="-115"/>
            <w:jc w:val="right"/>
          </w:pPr>
        </w:p>
      </w:tc>
    </w:tr>
  </w:tbl>
  <w:p w:rsidR="088371A6" w:rsidP="088371A6" w:rsidRDefault="088371A6" w14:paraId="00AC2379" w14:textId="6593D49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88371A6" w:rsidTr="088371A6" w14:paraId="1BC3984C">
      <w:trPr>
        <w:trHeight w:val="300"/>
      </w:trPr>
      <w:tc>
        <w:tcPr>
          <w:tcW w:w="3120" w:type="dxa"/>
          <w:tcMar/>
        </w:tcPr>
        <w:p w:rsidR="088371A6" w:rsidP="088371A6" w:rsidRDefault="088371A6" w14:paraId="73AD4968" w14:textId="6E215E8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88371A6" w:rsidP="088371A6" w:rsidRDefault="088371A6" w14:paraId="13BA6658" w14:textId="2FD69BD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88371A6" w:rsidP="088371A6" w:rsidRDefault="088371A6" w14:paraId="07CD98AA" w14:textId="16F1293D">
          <w:pPr>
            <w:pStyle w:val="Header"/>
            <w:bidi w:val="0"/>
            <w:ind w:right="-115"/>
            <w:jc w:val="right"/>
          </w:pPr>
        </w:p>
      </w:tc>
    </w:tr>
  </w:tbl>
  <w:p w:rsidR="088371A6" w:rsidP="088371A6" w:rsidRDefault="088371A6" w14:paraId="4A2D8CFA" w14:textId="11A32E5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ld21oour" int2:invalidationBookmarkName="" int2:hashCode="UXS3MTAF1C1ocC" int2:id="wFpoCJ46">
      <int2:state int2:type="spell" int2:value="Rejected"/>
    </int2:bookmark>
    <int2:bookmark int2:bookmarkName="_Int_GRnKJeZl" int2:invalidationBookmarkName="" int2:hashCode="m/D4/19di8v/ud" int2:id="gQBjeSyX">
      <int2:state int2:type="style" int2:value="Rejected"/>
    </int2:bookmark>
    <int2:bookmark int2:bookmarkName="_Int_OWeTEfpZ" int2:invalidationBookmarkName="" int2:hashCode="9rCX2n6fp7qNh2" int2:id="kS3sCGsk">
      <int2:state int2:type="gram" int2:value="Rejected"/>
    </int2:bookmark>
    <int2:bookmark int2:bookmarkName="_Int_MwcYEDp1" int2:invalidationBookmarkName="" int2:hashCode="kGmEix7rZxwPKE" int2:id="7Y0fVq07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36d45c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500dea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aa670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bcdea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0168b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82a9a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f1672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bcd6e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498c2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beb7d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F7350B"/>
    <w:rsid w:val="00247954"/>
    <w:rsid w:val="011B52B5"/>
    <w:rsid w:val="01BD5816"/>
    <w:rsid w:val="022316D7"/>
    <w:rsid w:val="02C7E744"/>
    <w:rsid w:val="0340B369"/>
    <w:rsid w:val="037F1474"/>
    <w:rsid w:val="03E67E81"/>
    <w:rsid w:val="041C4F5A"/>
    <w:rsid w:val="044B28CB"/>
    <w:rsid w:val="0468D983"/>
    <w:rsid w:val="046B6489"/>
    <w:rsid w:val="047E4536"/>
    <w:rsid w:val="04C5BD9A"/>
    <w:rsid w:val="0506D4CA"/>
    <w:rsid w:val="05B07517"/>
    <w:rsid w:val="05E12D49"/>
    <w:rsid w:val="0602AA0D"/>
    <w:rsid w:val="06B33F35"/>
    <w:rsid w:val="076AA371"/>
    <w:rsid w:val="079E0622"/>
    <w:rsid w:val="085AF826"/>
    <w:rsid w:val="086B445A"/>
    <w:rsid w:val="088371A6"/>
    <w:rsid w:val="094EA59E"/>
    <w:rsid w:val="09A70F2F"/>
    <w:rsid w:val="0A064DDE"/>
    <w:rsid w:val="0A9005BC"/>
    <w:rsid w:val="0B6B5964"/>
    <w:rsid w:val="0B6D2F84"/>
    <w:rsid w:val="0BBB9244"/>
    <w:rsid w:val="0BC670B6"/>
    <w:rsid w:val="0C0B9AEB"/>
    <w:rsid w:val="0C49C576"/>
    <w:rsid w:val="0CCB8F10"/>
    <w:rsid w:val="0D088CCF"/>
    <w:rsid w:val="0D700018"/>
    <w:rsid w:val="0D7DF545"/>
    <w:rsid w:val="0D87D50B"/>
    <w:rsid w:val="0D9B90F6"/>
    <w:rsid w:val="0E9310B1"/>
    <w:rsid w:val="0EACB7AA"/>
    <w:rsid w:val="0EBCB9F2"/>
    <w:rsid w:val="0ECC6503"/>
    <w:rsid w:val="0F143349"/>
    <w:rsid w:val="0F57512D"/>
    <w:rsid w:val="0F694EE7"/>
    <w:rsid w:val="0F820AD3"/>
    <w:rsid w:val="10CC7209"/>
    <w:rsid w:val="110DFCED"/>
    <w:rsid w:val="126F30E1"/>
    <w:rsid w:val="1280F2A2"/>
    <w:rsid w:val="12A4D429"/>
    <w:rsid w:val="131D889C"/>
    <w:rsid w:val="13A59944"/>
    <w:rsid w:val="13A87259"/>
    <w:rsid w:val="1430239E"/>
    <w:rsid w:val="143ED07C"/>
    <w:rsid w:val="14BDC5A7"/>
    <w:rsid w:val="1547FA09"/>
    <w:rsid w:val="155C865A"/>
    <w:rsid w:val="15686F66"/>
    <w:rsid w:val="15CEA1F6"/>
    <w:rsid w:val="15E9ADA7"/>
    <w:rsid w:val="1684F47B"/>
    <w:rsid w:val="16AA6341"/>
    <w:rsid w:val="174FA02B"/>
    <w:rsid w:val="176A8E3B"/>
    <w:rsid w:val="17BDD09E"/>
    <w:rsid w:val="1836CF43"/>
    <w:rsid w:val="185B04F1"/>
    <w:rsid w:val="186A75EE"/>
    <w:rsid w:val="19254F70"/>
    <w:rsid w:val="19469CEA"/>
    <w:rsid w:val="194BFF9C"/>
    <w:rsid w:val="19CD7400"/>
    <w:rsid w:val="1A30D8DA"/>
    <w:rsid w:val="1B4F1E75"/>
    <w:rsid w:val="1B55EB25"/>
    <w:rsid w:val="1BFE5995"/>
    <w:rsid w:val="1C6AE6C7"/>
    <w:rsid w:val="1C927EB7"/>
    <w:rsid w:val="1C9B649B"/>
    <w:rsid w:val="1CEBC34F"/>
    <w:rsid w:val="1D4F19F9"/>
    <w:rsid w:val="1D8EB77A"/>
    <w:rsid w:val="1DB3674A"/>
    <w:rsid w:val="1DC694E5"/>
    <w:rsid w:val="1DC924D0"/>
    <w:rsid w:val="1DCBB998"/>
    <w:rsid w:val="1E11FDD2"/>
    <w:rsid w:val="1E36ED65"/>
    <w:rsid w:val="1F5A2593"/>
    <w:rsid w:val="1F67BBD5"/>
    <w:rsid w:val="20084804"/>
    <w:rsid w:val="202EC38E"/>
    <w:rsid w:val="204E35F6"/>
    <w:rsid w:val="207E7DE1"/>
    <w:rsid w:val="20843F0C"/>
    <w:rsid w:val="214BA6CD"/>
    <w:rsid w:val="21A27C1F"/>
    <w:rsid w:val="21FE48AD"/>
    <w:rsid w:val="2343DB74"/>
    <w:rsid w:val="2353895E"/>
    <w:rsid w:val="23E13248"/>
    <w:rsid w:val="23F7350B"/>
    <w:rsid w:val="240C2811"/>
    <w:rsid w:val="2421570F"/>
    <w:rsid w:val="24E274B9"/>
    <w:rsid w:val="24E993B2"/>
    <w:rsid w:val="2527592C"/>
    <w:rsid w:val="257545C7"/>
    <w:rsid w:val="2590B08F"/>
    <w:rsid w:val="2744EA1D"/>
    <w:rsid w:val="28DCD0DE"/>
    <w:rsid w:val="28EAB4F1"/>
    <w:rsid w:val="29B636AE"/>
    <w:rsid w:val="2A4CEB27"/>
    <w:rsid w:val="2A55E527"/>
    <w:rsid w:val="2A77D51D"/>
    <w:rsid w:val="2AADE0C8"/>
    <w:rsid w:val="2AC256A6"/>
    <w:rsid w:val="2AEDE73A"/>
    <w:rsid w:val="2C5B5395"/>
    <w:rsid w:val="2DB6AB2F"/>
    <w:rsid w:val="2DC97B39"/>
    <w:rsid w:val="2E3C2526"/>
    <w:rsid w:val="2E73BC2B"/>
    <w:rsid w:val="2EDDE82D"/>
    <w:rsid w:val="302F06C9"/>
    <w:rsid w:val="3117720D"/>
    <w:rsid w:val="314C0190"/>
    <w:rsid w:val="31C78B88"/>
    <w:rsid w:val="32125182"/>
    <w:rsid w:val="32D0A2F5"/>
    <w:rsid w:val="32E7B16F"/>
    <w:rsid w:val="3321EC1D"/>
    <w:rsid w:val="332C18B2"/>
    <w:rsid w:val="335E8F50"/>
    <w:rsid w:val="338EB21D"/>
    <w:rsid w:val="33CFFC5E"/>
    <w:rsid w:val="341C9AEA"/>
    <w:rsid w:val="3493C784"/>
    <w:rsid w:val="349B01D6"/>
    <w:rsid w:val="34A7D692"/>
    <w:rsid w:val="3527E9CA"/>
    <w:rsid w:val="352FE388"/>
    <w:rsid w:val="354C298B"/>
    <w:rsid w:val="355D8449"/>
    <w:rsid w:val="35B462B0"/>
    <w:rsid w:val="35E0441E"/>
    <w:rsid w:val="35E5EA37"/>
    <w:rsid w:val="367FCF1E"/>
    <w:rsid w:val="36998E7C"/>
    <w:rsid w:val="36CD9C54"/>
    <w:rsid w:val="37910E24"/>
    <w:rsid w:val="37A033DF"/>
    <w:rsid w:val="3A0B5BF0"/>
    <w:rsid w:val="3A157D34"/>
    <w:rsid w:val="3A47D73A"/>
    <w:rsid w:val="3A7237BD"/>
    <w:rsid w:val="3B14C668"/>
    <w:rsid w:val="3B5C1597"/>
    <w:rsid w:val="3B63FFEA"/>
    <w:rsid w:val="3BE019C2"/>
    <w:rsid w:val="3BF7761D"/>
    <w:rsid w:val="3C391E02"/>
    <w:rsid w:val="3DECB867"/>
    <w:rsid w:val="3E1F3FC6"/>
    <w:rsid w:val="3E705BB7"/>
    <w:rsid w:val="3FF52A49"/>
    <w:rsid w:val="40034381"/>
    <w:rsid w:val="406A27CB"/>
    <w:rsid w:val="4080B8AA"/>
    <w:rsid w:val="418C3000"/>
    <w:rsid w:val="418C4B9C"/>
    <w:rsid w:val="41B75A03"/>
    <w:rsid w:val="42183E83"/>
    <w:rsid w:val="4226B3DE"/>
    <w:rsid w:val="422CA874"/>
    <w:rsid w:val="42832C87"/>
    <w:rsid w:val="430E0B37"/>
    <w:rsid w:val="4312532A"/>
    <w:rsid w:val="43344913"/>
    <w:rsid w:val="43B72A78"/>
    <w:rsid w:val="442239B3"/>
    <w:rsid w:val="453B2CB3"/>
    <w:rsid w:val="4558CA5A"/>
    <w:rsid w:val="456B0EEB"/>
    <w:rsid w:val="4575900E"/>
    <w:rsid w:val="4613C3A1"/>
    <w:rsid w:val="46C5784B"/>
    <w:rsid w:val="470E763E"/>
    <w:rsid w:val="4762A402"/>
    <w:rsid w:val="47748CFC"/>
    <w:rsid w:val="47B5B20F"/>
    <w:rsid w:val="47CBEE94"/>
    <w:rsid w:val="4809A46A"/>
    <w:rsid w:val="4856324B"/>
    <w:rsid w:val="4865B0D3"/>
    <w:rsid w:val="4987F045"/>
    <w:rsid w:val="49B009C5"/>
    <w:rsid w:val="4A493B51"/>
    <w:rsid w:val="4A6108EC"/>
    <w:rsid w:val="4AC49635"/>
    <w:rsid w:val="4AFA04FA"/>
    <w:rsid w:val="4C237001"/>
    <w:rsid w:val="4C3A5EB7"/>
    <w:rsid w:val="4C63A76E"/>
    <w:rsid w:val="4CA203A4"/>
    <w:rsid w:val="4CD5990D"/>
    <w:rsid w:val="4D4D936F"/>
    <w:rsid w:val="4DDE8316"/>
    <w:rsid w:val="4DE3333A"/>
    <w:rsid w:val="4DE7E338"/>
    <w:rsid w:val="4ED277F3"/>
    <w:rsid w:val="4EFF66F3"/>
    <w:rsid w:val="4F1465C5"/>
    <w:rsid w:val="4F5ECC6B"/>
    <w:rsid w:val="4F961D74"/>
    <w:rsid w:val="4FB8828C"/>
    <w:rsid w:val="5018A4AA"/>
    <w:rsid w:val="506E9027"/>
    <w:rsid w:val="513EBDCD"/>
    <w:rsid w:val="5176F110"/>
    <w:rsid w:val="51E25680"/>
    <w:rsid w:val="51E79561"/>
    <w:rsid w:val="52643828"/>
    <w:rsid w:val="527DF894"/>
    <w:rsid w:val="529904E0"/>
    <w:rsid w:val="535815D7"/>
    <w:rsid w:val="53601F96"/>
    <w:rsid w:val="5451CF42"/>
    <w:rsid w:val="54D78AF6"/>
    <w:rsid w:val="550476A4"/>
    <w:rsid w:val="551A6A96"/>
    <w:rsid w:val="55992F81"/>
    <w:rsid w:val="56990A2F"/>
    <w:rsid w:val="56B9676A"/>
    <w:rsid w:val="56D42293"/>
    <w:rsid w:val="58AB1CF3"/>
    <w:rsid w:val="59670473"/>
    <w:rsid w:val="598AF0BD"/>
    <w:rsid w:val="59AFD111"/>
    <w:rsid w:val="59FE5114"/>
    <w:rsid w:val="5A210ABF"/>
    <w:rsid w:val="5B10BB69"/>
    <w:rsid w:val="5B7E3200"/>
    <w:rsid w:val="5BD5AA4F"/>
    <w:rsid w:val="5CBCF357"/>
    <w:rsid w:val="5CE1FF42"/>
    <w:rsid w:val="5D78AA65"/>
    <w:rsid w:val="5DC741DD"/>
    <w:rsid w:val="5DDCCEBC"/>
    <w:rsid w:val="5DFC1CB2"/>
    <w:rsid w:val="5E3D1E70"/>
    <w:rsid w:val="5E4CAF3D"/>
    <w:rsid w:val="5EA58059"/>
    <w:rsid w:val="5ECE0033"/>
    <w:rsid w:val="5EE1A91D"/>
    <w:rsid w:val="60703CA8"/>
    <w:rsid w:val="6087058D"/>
    <w:rsid w:val="61A7B3C4"/>
    <w:rsid w:val="61BC4BF6"/>
    <w:rsid w:val="61FC3E73"/>
    <w:rsid w:val="62178BC9"/>
    <w:rsid w:val="627FB48B"/>
    <w:rsid w:val="6311AFF9"/>
    <w:rsid w:val="63301935"/>
    <w:rsid w:val="63AC8817"/>
    <w:rsid w:val="63BEC032"/>
    <w:rsid w:val="63FF29E2"/>
    <w:rsid w:val="644323BC"/>
    <w:rsid w:val="64461C93"/>
    <w:rsid w:val="64A60598"/>
    <w:rsid w:val="64E43CAC"/>
    <w:rsid w:val="6547F18C"/>
    <w:rsid w:val="65BCAA82"/>
    <w:rsid w:val="65DB201F"/>
    <w:rsid w:val="669218ED"/>
    <w:rsid w:val="66E06F6E"/>
    <w:rsid w:val="66F5AED5"/>
    <w:rsid w:val="673C2300"/>
    <w:rsid w:val="679A8760"/>
    <w:rsid w:val="67BD105C"/>
    <w:rsid w:val="68294D57"/>
    <w:rsid w:val="6864815C"/>
    <w:rsid w:val="68901FB2"/>
    <w:rsid w:val="68B4064F"/>
    <w:rsid w:val="68D7AD83"/>
    <w:rsid w:val="693D7760"/>
    <w:rsid w:val="695C698F"/>
    <w:rsid w:val="698A2E48"/>
    <w:rsid w:val="69D34855"/>
    <w:rsid w:val="6A0FA771"/>
    <w:rsid w:val="6A295938"/>
    <w:rsid w:val="6A3A5FE8"/>
    <w:rsid w:val="6A69B743"/>
    <w:rsid w:val="6A7B5268"/>
    <w:rsid w:val="6AE863B7"/>
    <w:rsid w:val="6B292700"/>
    <w:rsid w:val="6B72A61E"/>
    <w:rsid w:val="6B79900E"/>
    <w:rsid w:val="6B89FF0E"/>
    <w:rsid w:val="6BC13282"/>
    <w:rsid w:val="6C051FAE"/>
    <w:rsid w:val="6C3E82A2"/>
    <w:rsid w:val="6C45889C"/>
    <w:rsid w:val="6C486F20"/>
    <w:rsid w:val="6C48B91A"/>
    <w:rsid w:val="6D1DD111"/>
    <w:rsid w:val="6D4A21DC"/>
    <w:rsid w:val="6D785EEE"/>
    <w:rsid w:val="6D890078"/>
    <w:rsid w:val="6E499DC8"/>
    <w:rsid w:val="6E49BDCA"/>
    <w:rsid w:val="6E65E0CC"/>
    <w:rsid w:val="6ECBA1B1"/>
    <w:rsid w:val="700422B6"/>
    <w:rsid w:val="70D81D7C"/>
    <w:rsid w:val="7231D140"/>
    <w:rsid w:val="726F445B"/>
    <w:rsid w:val="72CDB9BA"/>
    <w:rsid w:val="72DE41F9"/>
    <w:rsid w:val="733C9104"/>
    <w:rsid w:val="73523091"/>
    <w:rsid w:val="74A9F424"/>
    <w:rsid w:val="74AF45BA"/>
    <w:rsid w:val="74DA78B8"/>
    <w:rsid w:val="7538DBE9"/>
    <w:rsid w:val="756A2783"/>
    <w:rsid w:val="75874979"/>
    <w:rsid w:val="76211583"/>
    <w:rsid w:val="7679A3EB"/>
    <w:rsid w:val="76A6E201"/>
    <w:rsid w:val="78120E16"/>
    <w:rsid w:val="783AF691"/>
    <w:rsid w:val="7881EBEE"/>
    <w:rsid w:val="79201B70"/>
    <w:rsid w:val="7963A4C2"/>
    <w:rsid w:val="7A03BD2A"/>
    <w:rsid w:val="7A62F954"/>
    <w:rsid w:val="7AE98CD8"/>
    <w:rsid w:val="7B24FF73"/>
    <w:rsid w:val="7B97AE3E"/>
    <w:rsid w:val="7BEA9DFF"/>
    <w:rsid w:val="7C1BBBEA"/>
    <w:rsid w:val="7C2530E7"/>
    <w:rsid w:val="7D0CD260"/>
    <w:rsid w:val="7D1393D8"/>
    <w:rsid w:val="7D74E583"/>
    <w:rsid w:val="7DED2553"/>
    <w:rsid w:val="7E087ED0"/>
    <w:rsid w:val="7E0F9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7350B"/>
  <w15:chartTrackingRefBased/>
  <w15:docId w15:val="{615F733E-CF78-4279-B408-95530156584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088371A6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088371A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88371A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Heading1">
    <w:uiPriority w:val="9"/>
    <w:name w:val="heading 1"/>
    <w:basedOn w:val="Normal"/>
    <w:next w:val="Normal"/>
    <w:qFormat/>
    <w:rsid w:val="088371A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088371A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088371A6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4856324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260561521" /><Relationship Type="http://schemas.openxmlformats.org/officeDocument/2006/relationships/header" Target="header.xml" Id="R90ca097c1b7c43c0" /><Relationship Type="http://schemas.openxmlformats.org/officeDocument/2006/relationships/footer" Target="footer.xml" Id="R99565f164fea4bcb" /><Relationship Type="http://schemas.microsoft.com/office/2020/10/relationships/intelligence" Target="intelligence2.xml" Id="R42a6d631ab684747" /><Relationship Type="http://schemas.openxmlformats.org/officeDocument/2006/relationships/numbering" Target="numbering.xml" Id="R6a3c6a87f317486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2026-02-23T11:04:28.1212689Z</dcterms:created>
  <dcterms:modified xsi:type="dcterms:W3CDTF">2026-03-04T20:43:11.3292369Z</dcterms:modified>
  <dc:creator>Celina Krawczyk (2317548)</dc:creator>
  <lastModifiedBy>Celina Krawczyk (2317548)</lastModifiedBy>
</coreProperties>
</file>