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53B0E" w14:textId="2DD9897F" w:rsidR="002E7804" w:rsidRDefault="002E7804" w:rsidP="00F53CBE">
      <w:pPr>
        <w:spacing w:line="480" w:lineRule="auto"/>
        <w:rPr>
          <w:rFonts w:asciiTheme="minorHAnsi" w:hAnsiTheme="minorHAnsi" w:cstheme="minorHAnsi"/>
          <w:lang w:val="cy-GB"/>
        </w:rPr>
      </w:pPr>
      <w:r w:rsidRPr="00D21163">
        <w:rPr>
          <w:rFonts w:asciiTheme="minorHAnsi" w:hAnsiTheme="minorHAnsi" w:cstheme="minorHAnsi"/>
          <w:lang w:val="cy-GB"/>
        </w:rPr>
        <w:t>“If ever one art movement consumed the entire illustration genre, it was surrealism”</w:t>
      </w:r>
      <w:r w:rsidR="002456CF" w:rsidRPr="00D21163">
        <w:rPr>
          <w:rFonts w:asciiTheme="minorHAnsi" w:hAnsiTheme="minorHAnsi" w:cstheme="minorHAnsi"/>
          <w:lang w:val="cy-GB"/>
        </w:rPr>
        <w:t xml:space="preserve"> Discuss with reference to modern illustration.</w:t>
      </w:r>
    </w:p>
    <w:p w14:paraId="3E0BDE0A" w14:textId="29DF7165" w:rsidR="00F53CBE" w:rsidRPr="00D21163" w:rsidRDefault="00F53CBE" w:rsidP="00F53CBE">
      <w:pPr>
        <w:spacing w:line="480" w:lineRule="auto"/>
        <w:rPr>
          <w:rFonts w:asciiTheme="minorHAnsi" w:hAnsiTheme="minorHAnsi" w:cstheme="minorHAnsi"/>
          <w:lang w:val="cy-GB"/>
        </w:rPr>
      </w:pPr>
    </w:p>
    <w:p w14:paraId="7C0E0448" w14:textId="3DDA0A13" w:rsidR="00FC7267" w:rsidRPr="00D21163" w:rsidRDefault="00FC7267" w:rsidP="00F53CBE">
      <w:pPr>
        <w:spacing w:line="480" w:lineRule="auto"/>
        <w:rPr>
          <w:rFonts w:asciiTheme="minorHAnsi" w:hAnsiTheme="minorHAnsi" w:cstheme="minorHAnsi"/>
          <w:lang w:val="cy-GB"/>
        </w:rPr>
      </w:pPr>
      <w:r w:rsidRPr="00D21163">
        <w:rPr>
          <w:rFonts w:asciiTheme="minorHAnsi" w:hAnsiTheme="minorHAnsi" w:cstheme="minorHAnsi"/>
          <w:lang w:val="cy-GB"/>
        </w:rPr>
        <w:t>As defined by Oxford English Dictionary:</w:t>
      </w:r>
    </w:p>
    <w:p w14:paraId="2A5E522D" w14:textId="2FBD127F" w:rsidR="00F53CBE" w:rsidRPr="00D21163" w:rsidRDefault="00F53CBE" w:rsidP="00F53CBE">
      <w:pPr>
        <w:spacing w:line="480" w:lineRule="auto"/>
        <w:rPr>
          <w:rFonts w:asciiTheme="minorHAnsi" w:hAnsiTheme="minorHAnsi" w:cstheme="minorHAnsi"/>
        </w:rPr>
      </w:pPr>
      <w:r w:rsidRPr="00D21163">
        <w:rPr>
          <w:rFonts w:asciiTheme="minorHAnsi" w:hAnsiTheme="minorHAnsi" w:cstheme="minorHAnsi"/>
          <w:lang w:val="cy-GB"/>
        </w:rPr>
        <w:t>Surrealism: “</w:t>
      </w:r>
      <w:r w:rsidRPr="00D21163">
        <w:rPr>
          <w:rFonts w:asciiTheme="minorHAnsi" w:hAnsiTheme="minorHAnsi" w:cstheme="minorHAnsi"/>
          <w:color w:val="1A1A1A"/>
          <w:shd w:val="clear" w:color="auto" w:fill="FFFFFF"/>
        </w:rPr>
        <w:t>having the disorienting, hallucinatory quality of a dream; unreal; fantastic”</w:t>
      </w:r>
    </w:p>
    <w:p w14:paraId="48E61D54" w14:textId="77777777" w:rsidR="002456CF" w:rsidRPr="00D21163" w:rsidRDefault="002456CF" w:rsidP="00F53CBE">
      <w:pPr>
        <w:spacing w:line="480" w:lineRule="auto"/>
        <w:rPr>
          <w:rFonts w:asciiTheme="minorHAnsi" w:hAnsiTheme="minorHAnsi" w:cstheme="minorHAnsi"/>
          <w:lang w:val="cy-GB"/>
        </w:rPr>
      </w:pPr>
    </w:p>
    <w:p w14:paraId="3692B650" w14:textId="7F6420AE" w:rsidR="00B25E84" w:rsidRPr="00D21163" w:rsidRDefault="00F53CBE" w:rsidP="00B25E84">
      <w:pPr>
        <w:spacing w:line="480" w:lineRule="auto"/>
        <w:rPr>
          <w:rFonts w:asciiTheme="minorHAnsi" w:hAnsiTheme="minorHAnsi" w:cstheme="minorHAnsi"/>
        </w:rPr>
      </w:pPr>
      <w:r w:rsidRPr="00D21163">
        <w:rPr>
          <w:rFonts w:asciiTheme="minorHAnsi" w:hAnsiTheme="minorHAnsi" w:cstheme="minorHAnsi"/>
        </w:rPr>
        <w:t>The movement began in 1920s France by Mr Breton. Surrealism reached its peak in the 1930s.</w:t>
      </w:r>
      <w:r w:rsidR="00B25E84" w:rsidRPr="00D21163">
        <w:rPr>
          <w:rFonts w:asciiTheme="minorHAnsi" w:hAnsiTheme="minorHAnsi" w:cstheme="minorHAnsi"/>
        </w:rPr>
        <w:t xml:space="preserve"> Breton was inspired by the writings of Sigmund Freud, who had theorised that “the unconscious mind is the primary source of human behaviour” – Dr, Saul </w:t>
      </w:r>
      <w:proofErr w:type="spellStart"/>
      <w:r w:rsidR="00B25E84" w:rsidRPr="00D21163">
        <w:rPr>
          <w:rFonts w:asciiTheme="minorHAnsi" w:hAnsiTheme="minorHAnsi" w:cstheme="minorHAnsi"/>
        </w:rPr>
        <w:t>Mcleod</w:t>
      </w:r>
      <w:proofErr w:type="spellEnd"/>
      <w:r w:rsidR="00B25E84" w:rsidRPr="00D21163">
        <w:rPr>
          <w:rFonts w:asciiTheme="minorHAnsi" w:hAnsiTheme="minorHAnsi" w:cstheme="minorHAnsi"/>
        </w:rPr>
        <w:t xml:space="preserve">, </w:t>
      </w:r>
      <w:proofErr w:type="gramStart"/>
      <w:r w:rsidR="00B25E84" w:rsidRPr="00D21163">
        <w:rPr>
          <w:rFonts w:asciiTheme="minorHAnsi" w:hAnsiTheme="minorHAnsi" w:cstheme="minorHAnsi"/>
          <w:i/>
          <w:iCs/>
        </w:rPr>
        <w:t>Freud</w:t>
      </w:r>
      <w:proofErr w:type="gramEnd"/>
      <w:r w:rsidR="00B25E84" w:rsidRPr="00D21163">
        <w:rPr>
          <w:rFonts w:asciiTheme="minorHAnsi" w:hAnsiTheme="minorHAnsi" w:cstheme="minorHAnsi"/>
          <w:i/>
          <w:iCs/>
        </w:rPr>
        <w:t xml:space="preserve"> and the Unconscious Mind, </w:t>
      </w:r>
      <w:r w:rsidR="00B25E84" w:rsidRPr="00D21163">
        <w:rPr>
          <w:rFonts w:asciiTheme="minorHAnsi" w:hAnsiTheme="minorHAnsi" w:cstheme="minorHAnsi"/>
        </w:rPr>
        <w:t>2009.</w:t>
      </w:r>
    </w:p>
    <w:p w14:paraId="3F46AB52" w14:textId="77777777" w:rsidR="007766DE" w:rsidRPr="00D21163" w:rsidRDefault="007766DE" w:rsidP="00B25E84">
      <w:pPr>
        <w:spacing w:line="480" w:lineRule="auto"/>
        <w:rPr>
          <w:rFonts w:asciiTheme="minorHAnsi" w:hAnsiTheme="minorHAnsi" w:cstheme="minorHAnsi"/>
        </w:rPr>
      </w:pPr>
    </w:p>
    <w:p w14:paraId="5B2CFE13" w14:textId="5CBAD2E9" w:rsidR="007766DE" w:rsidRDefault="007766DE" w:rsidP="007766DE">
      <w:pPr>
        <w:spacing w:line="480" w:lineRule="auto"/>
        <w:rPr>
          <w:rFonts w:asciiTheme="minorHAnsi" w:hAnsiTheme="minorHAnsi" w:cstheme="minorHAnsi"/>
        </w:rPr>
      </w:pPr>
      <w:r w:rsidRPr="00D21163">
        <w:rPr>
          <w:rFonts w:asciiTheme="minorHAnsi" w:hAnsiTheme="minorHAnsi" w:cstheme="minorHAnsi"/>
        </w:rPr>
        <w:t>The concept of surrealism existed long before the name was coined. The practice of exploring illogical, absurd, and bizarre scenes was famously done by Hieronymus Bosch, a Dutch painter from the late 1400s to early 1500s</w:t>
      </w:r>
      <w:r w:rsidR="00604C8A">
        <w:rPr>
          <w:rFonts w:asciiTheme="minorHAnsi" w:hAnsiTheme="minorHAnsi" w:cstheme="minorHAnsi"/>
        </w:rPr>
        <w:t>.</w:t>
      </w:r>
      <w:r w:rsidR="00604C8A" w:rsidRPr="00604C8A">
        <w:rPr>
          <w:rFonts w:asciiTheme="minorHAnsi" w:hAnsiTheme="minorHAnsi" w:cstheme="minorHAnsi"/>
        </w:rPr>
        <w:t xml:space="preserve"> </w:t>
      </w:r>
      <w:r w:rsidR="00604C8A">
        <w:rPr>
          <w:rFonts w:asciiTheme="minorHAnsi" w:hAnsiTheme="minorHAnsi" w:cstheme="minorHAnsi"/>
        </w:rPr>
        <w:t xml:space="preserve">Although little is known about </w:t>
      </w:r>
      <w:r w:rsidR="00604C8A" w:rsidRPr="00D21163">
        <w:rPr>
          <w:rFonts w:asciiTheme="minorHAnsi" w:hAnsiTheme="minorHAnsi" w:cstheme="minorHAnsi"/>
        </w:rPr>
        <w:t>Hieronymus Bosch</w:t>
      </w:r>
      <w:r w:rsidR="00604C8A">
        <w:rPr>
          <w:rFonts w:asciiTheme="minorHAnsi" w:hAnsiTheme="minorHAnsi" w:cstheme="minorHAnsi"/>
        </w:rPr>
        <w:t>’s life, he greatly influenced art during the 16</w:t>
      </w:r>
      <w:r w:rsidR="00604C8A" w:rsidRPr="00604C8A">
        <w:rPr>
          <w:rFonts w:asciiTheme="minorHAnsi" w:hAnsiTheme="minorHAnsi" w:cstheme="minorHAnsi"/>
          <w:vertAlign w:val="superscript"/>
        </w:rPr>
        <w:t>th</w:t>
      </w:r>
      <w:r w:rsidR="00604C8A">
        <w:rPr>
          <w:rFonts w:asciiTheme="minorHAnsi" w:hAnsiTheme="minorHAnsi" w:cstheme="minorHAnsi"/>
        </w:rPr>
        <w:t xml:space="preserve"> century through his fantastical yet bleak approach to painting. </w:t>
      </w:r>
      <w:r w:rsidRPr="00D21163">
        <w:rPr>
          <w:rFonts w:asciiTheme="minorHAnsi" w:hAnsiTheme="minorHAnsi" w:cstheme="minorHAnsi"/>
        </w:rPr>
        <w:t>In Bosch’s most famous work “The Garden of Earthly Delights” he created a triptych depicting Eden, Earth, and Hell, exploring the sins of humanity through the perspective of a Christian living in that era of change.</w:t>
      </w:r>
    </w:p>
    <w:p w14:paraId="10031C53" w14:textId="626257F1" w:rsidR="00844269" w:rsidRDefault="00844269" w:rsidP="007766DE">
      <w:pPr>
        <w:spacing w:line="480" w:lineRule="auto"/>
        <w:rPr>
          <w:rFonts w:asciiTheme="minorHAnsi" w:hAnsiTheme="minorHAnsi" w:cstheme="minorHAnsi"/>
        </w:rPr>
      </w:pPr>
    </w:p>
    <w:p w14:paraId="681BFC7C" w14:textId="77777777" w:rsidR="007766DE" w:rsidRPr="00D21163" w:rsidRDefault="007766DE" w:rsidP="007766DE">
      <w:pPr>
        <w:spacing w:line="480" w:lineRule="auto"/>
        <w:rPr>
          <w:rFonts w:asciiTheme="minorHAnsi" w:hAnsiTheme="minorHAnsi" w:cstheme="minorHAnsi"/>
        </w:rPr>
      </w:pPr>
    </w:p>
    <w:p w14:paraId="14B21C3B" w14:textId="77777777" w:rsidR="007766DE" w:rsidRPr="00D21163" w:rsidRDefault="007766DE" w:rsidP="0046717A">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676CA98B" wp14:editId="4EB135A7">
            <wp:extent cx="5731510" cy="3261995"/>
            <wp:effectExtent l="0" t="0" r="0" b="1905"/>
            <wp:docPr id="1" name="Picture 1" descr="A picture containing text, different, painting,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fferent, painting, decorate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61995"/>
                    </a:xfrm>
                    <a:prstGeom prst="rect">
                      <a:avLst/>
                    </a:prstGeom>
                  </pic:spPr>
                </pic:pic>
              </a:graphicData>
            </a:graphic>
          </wp:inline>
        </w:drawing>
      </w:r>
    </w:p>
    <w:p w14:paraId="0FF1CE97" w14:textId="77777777" w:rsidR="007766DE" w:rsidRPr="00D21163" w:rsidRDefault="007766DE" w:rsidP="0046717A">
      <w:pPr>
        <w:jc w:val="center"/>
        <w:rPr>
          <w:rFonts w:asciiTheme="minorHAnsi" w:hAnsiTheme="minorHAnsi" w:cstheme="minorHAnsi"/>
        </w:rPr>
      </w:pPr>
      <w:r w:rsidRPr="00D21163">
        <w:rPr>
          <w:rFonts w:asciiTheme="minorHAnsi" w:hAnsiTheme="minorHAnsi" w:cstheme="minorHAnsi"/>
          <w:shd w:val="clear" w:color="auto" w:fill="FFFFFF"/>
        </w:rPr>
        <w:t>Bosch, Hieronymus</w:t>
      </w:r>
      <w:r w:rsidRPr="00D21163">
        <w:rPr>
          <w:rFonts w:asciiTheme="minorHAnsi" w:hAnsiTheme="minorHAnsi" w:cstheme="minorHAnsi"/>
        </w:rPr>
        <w:t xml:space="preserve">. </w:t>
      </w:r>
      <w:r w:rsidRPr="00D21163">
        <w:rPr>
          <w:rFonts w:asciiTheme="minorHAnsi" w:hAnsiTheme="minorHAnsi" w:cstheme="minorHAnsi"/>
          <w:i/>
          <w:iCs/>
        </w:rPr>
        <w:t>The Garden of Earthly Delights</w:t>
      </w:r>
      <w:r w:rsidRPr="00D21163">
        <w:rPr>
          <w:rFonts w:asciiTheme="minorHAnsi" w:hAnsiTheme="minorHAnsi" w:cstheme="minorHAnsi"/>
        </w:rPr>
        <w:t>. 1490 – 1510.</w:t>
      </w:r>
    </w:p>
    <w:p w14:paraId="4A8F3173" w14:textId="77777777" w:rsidR="007766DE" w:rsidRPr="00D21163" w:rsidRDefault="007766DE" w:rsidP="007766DE">
      <w:pPr>
        <w:spacing w:line="480" w:lineRule="auto"/>
        <w:rPr>
          <w:rFonts w:asciiTheme="minorHAnsi" w:hAnsiTheme="minorHAnsi" w:cstheme="minorHAnsi"/>
        </w:rPr>
      </w:pPr>
    </w:p>
    <w:p w14:paraId="7268E443"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The painting itself is a warning to those who find themselves vulnerable to temptation, as it will only lead to eternal suffering under illogical and absurd beings, whose only existence is to inflict suffering. Interestingly, he highlighted The Garden of Eden, displaying humanity’s early innocence in a world filled with impossible creatures and fantastical monuments.</w:t>
      </w:r>
    </w:p>
    <w:p w14:paraId="3D09D63A" w14:textId="77777777" w:rsidR="007766DE" w:rsidRPr="00D21163" w:rsidRDefault="007766DE" w:rsidP="007766DE">
      <w:pPr>
        <w:spacing w:line="480" w:lineRule="auto"/>
        <w:rPr>
          <w:rFonts w:asciiTheme="minorHAnsi" w:hAnsiTheme="minorHAnsi" w:cstheme="minorHAnsi"/>
        </w:rPr>
      </w:pPr>
    </w:p>
    <w:p w14:paraId="3D6C3A86"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 xml:space="preserve">In John Berger’s book on visual art, </w:t>
      </w:r>
      <w:r w:rsidRPr="00D21163">
        <w:rPr>
          <w:rFonts w:asciiTheme="minorHAnsi" w:hAnsiTheme="minorHAnsi" w:cstheme="minorHAnsi"/>
          <w:i/>
          <w:iCs/>
        </w:rPr>
        <w:t>Ways of Seeing</w:t>
      </w:r>
      <w:r w:rsidRPr="00D21163">
        <w:rPr>
          <w:rFonts w:asciiTheme="minorHAnsi" w:hAnsiTheme="minorHAnsi" w:cstheme="minorHAnsi"/>
        </w:rPr>
        <w:t xml:space="preserve">, he comments on this </w:t>
      </w:r>
      <w:proofErr w:type="spellStart"/>
      <w:r w:rsidRPr="00D21163">
        <w:rPr>
          <w:rFonts w:asciiTheme="minorHAnsi" w:hAnsiTheme="minorHAnsi" w:cstheme="minorHAnsi"/>
        </w:rPr>
        <w:t>asepct</w:t>
      </w:r>
      <w:proofErr w:type="spellEnd"/>
      <w:r w:rsidRPr="00D21163">
        <w:rPr>
          <w:rFonts w:asciiTheme="minorHAnsi" w:hAnsiTheme="minorHAnsi" w:cstheme="minorHAnsi"/>
        </w:rPr>
        <w:t>:</w:t>
      </w:r>
    </w:p>
    <w:p w14:paraId="7C0DFD25" w14:textId="77777777" w:rsidR="007766DE" w:rsidRPr="00D21163" w:rsidRDefault="007766DE" w:rsidP="007766DE">
      <w:pPr>
        <w:spacing w:line="480" w:lineRule="auto"/>
        <w:rPr>
          <w:rFonts w:asciiTheme="minorHAnsi" w:hAnsiTheme="minorHAnsi" w:cstheme="minorHAnsi"/>
        </w:rPr>
      </w:pPr>
    </w:p>
    <w:p w14:paraId="3FB565CF" w14:textId="77777777" w:rsidR="007766DE" w:rsidRPr="00D21163" w:rsidRDefault="007766DE" w:rsidP="007766DE">
      <w:pPr>
        <w:ind w:left="720"/>
        <w:rPr>
          <w:rFonts w:asciiTheme="minorHAnsi" w:hAnsiTheme="minorHAnsi" w:cstheme="minorHAnsi"/>
        </w:rPr>
      </w:pPr>
      <w:r w:rsidRPr="00D21163">
        <w:rPr>
          <w:rFonts w:asciiTheme="minorHAnsi" w:hAnsiTheme="minorHAnsi" w:cstheme="minorHAnsi"/>
        </w:rPr>
        <w:t xml:space="preserve">In the Middle Ages when men believed in the physical existence of Hell the sight of fire must have meant something different from what it means today. </w:t>
      </w:r>
      <w:proofErr w:type="gramStart"/>
      <w:r w:rsidRPr="00D21163">
        <w:rPr>
          <w:rFonts w:asciiTheme="minorHAnsi" w:hAnsiTheme="minorHAnsi" w:cstheme="minorHAnsi"/>
        </w:rPr>
        <w:t>Nevertheless</w:t>
      </w:r>
      <w:proofErr w:type="gramEnd"/>
      <w:r w:rsidRPr="00D21163">
        <w:rPr>
          <w:rFonts w:asciiTheme="minorHAnsi" w:hAnsiTheme="minorHAnsi" w:cstheme="minorHAnsi"/>
        </w:rPr>
        <w:t xml:space="preserve"> their idea of Hell owed a lot to the sight of fire consuming and the ashes remaining – as well as to their experience of the pain of burns.</w:t>
      </w:r>
    </w:p>
    <w:p w14:paraId="2D0F894C" w14:textId="77777777" w:rsidR="007766DE" w:rsidRPr="00D21163" w:rsidRDefault="007766DE" w:rsidP="007766DE">
      <w:pPr>
        <w:spacing w:line="480" w:lineRule="auto"/>
        <w:jc w:val="right"/>
        <w:rPr>
          <w:rFonts w:asciiTheme="minorHAnsi" w:hAnsiTheme="minorHAnsi" w:cstheme="minorHAnsi"/>
        </w:rPr>
      </w:pPr>
      <w:r w:rsidRPr="00D21163">
        <w:rPr>
          <w:rFonts w:asciiTheme="minorHAnsi" w:hAnsiTheme="minorHAnsi" w:cstheme="minorHAnsi"/>
        </w:rPr>
        <w:t xml:space="preserve">Berger, John. (2008) </w:t>
      </w:r>
      <w:r w:rsidRPr="00D21163">
        <w:rPr>
          <w:rFonts w:asciiTheme="minorHAnsi" w:hAnsiTheme="minorHAnsi" w:cstheme="minorHAnsi"/>
          <w:i/>
          <w:iCs/>
        </w:rPr>
        <w:t>Ways of seeing</w:t>
      </w:r>
      <w:r w:rsidRPr="00D21163">
        <w:rPr>
          <w:rFonts w:asciiTheme="minorHAnsi" w:hAnsiTheme="minorHAnsi" w:cstheme="minorHAnsi"/>
        </w:rPr>
        <w:t>. London: Penguin.</w:t>
      </w:r>
    </w:p>
    <w:p w14:paraId="4812ECF2" w14:textId="77777777" w:rsidR="007766DE" w:rsidRPr="00D21163" w:rsidRDefault="007766DE" w:rsidP="007766DE">
      <w:pPr>
        <w:spacing w:line="480" w:lineRule="auto"/>
        <w:rPr>
          <w:rFonts w:asciiTheme="minorHAnsi" w:hAnsiTheme="minorHAnsi" w:cstheme="minorHAnsi"/>
        </w:rPr>
      </w:pPr>
    </w:p>
    <w:p w14:paraId="1918CC92" w14:textId="77777777" w:rsidR="007766DE" w:rsidRPr="00D21163" w:rsidRDefault="007766DE" w:rsidP="007766DE">
      <w:pPr>
        <w:spacing w:line="480" w:lineRule="auto"/>
        <w:rPr>
          <w:rFonts w:asciiTheme="minorHAnsi" w:hAnsiTheme="minorHAnsi" w:cstheme="minorHAnsi"/>
        </w:rPr>
      </w:pPr>
      <w:r w:rsidRPr="00D21163">
        <w:rPr>
          <w:rFonts w:asciiTheme="minorHAnsi" w:hAnsiTheme="minorHAnsi" w:cstheme="minorHAnsi"/>
        </w:rPr>
        <w:t>Since the time of Bosch, the appearance and meaning of Hell may have transformed over time, but the anxiety and horror that has affected humanity has prevailed throughout the ages.</w:t>
      </w:r>
      <w:r w:rsidRPr="00D21163">
        <w:rPr>
          <w:rFonts w:asciiTheme="minorHAnsi" w:hAnsiTheme="minorHAnsi" w:cstheme="minorHAnsi"/>
        </w:rPr>
        <w:softHyphen/>
      </w:r>
      <w:r w:rsidRPr="00D21163">
        <w:rPr>
          <w:rFonts w:asciiTheme="minorHAnsi" w:hAnsiTheme="minorHAnsi" w:cstheme="minorHAnsi"/>
        </w:rPr>
        <w:softHyphen/>
      </w:r>
    </w:p>
    <w:p w14:paraId="08CBA044" w14:textId="77777777" w:rsidR="00464978" w:rsidRPr="00D21163" w:rsidRDefault="00464978" w:rsidP="00B25E84">
      <w:pPr>
        <w:spacing w:line="480" w:lineRule="auto"/>
        <w:rPr>
          <w:rFonts w:asciiTheme="minorHAnsi" w:hAnsiTheme="minorHAnsi" w:cstheme="minorHAnsi"/>
        </w:rPr>
      </w:pPr>
    </w:p>
    <w:p w14:paraId="570A8CD3" w14:textId="4B55861D" w:rsidR="00296EBA"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The surrealist movement is related to Dadaism (from Switzerland) influencing it through the shared bizarre and absurd nature</w:t>
      </w:r>
      <w:r w:rsidR="00296EBA" w:rsidRPr="00D21163">
        <w:rPr>
          <w:rFonts w:asciiTheme="minorHAnsi" w:hAnsiTheme="minorHAnsi" w:cstheme="minorHAnsi"/>
        </w:rPr>
        <w:t xml:space="preserve"> within the art establishment</w:t>
      </w:r>
      <w:r w:rsidRPr="00D21163">
        <w:rPr>
          <w:rFonts w:asciiTheme="minorHAnsi" w:hAnsiTheme="minorHAnsi" w:cstheme="minorHAnsi"/>
        </w:rPr>
        <w:t>, while the Dada movement was made in opposition to war</w:t>
      </w:r>
      <w:r w:rsidR="00296EBA" w:rsidRPr="00D21163">
        <w:rPr>
          <w:rFonts w:asciiTheme="minorHAnsi" w:hAnsiTheme="minorHAnsi" w:cstheme="minorHAnsi"/>
        </w:rPr>
        <w:t>. Surrealism was created by Breton to explore the unconscious mind through art.</w:t>
      </w:r>
    </w:p>
    <w:p w14:paraId="4F851328" w14:textId="4AAF11F9"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 xml:space="preserve"> </w:t>
      </w:r>
      <w:r w:rsidR="00296EBA" w:rsidRPr="00D21163">
        <w:rPr>
          <w:rFonts w:asciiTheme="minorHAnsi" w:hAnsiTheme="minorHAnsi" w:cstheme="minorHAnsi"/>
        </w:rPr>
        <w:t>One use of S</w:t>
      </w:r>
      <w:r w:rsidRPr="00D21163">
        <w:rPr>
          <w:rFonts w:asciiTheme="minorHAnsi" w:hAnsiTheme="minorHAnsi" w:cstheme="minorHAnsi"/>
        </w:rPr>
        <w:t>urrealism is absurdity with a secret hidden message to escape censorship under an authoritarian regime.</w:t>
      </w:r>
    </w:p>
    <w:p w14:paraId="3F3CBB06" w14:textId="77777777" w:rsidR="00464978" w:rsidRPr="00D21163" w:rsidRDefault="00464978" w:rsidP="00464978">
      <w:pPr>
        <w:spacing w:line="480" w:lineRule="auto"/>
        <w:rPr>
          <w:rFonts w:asciiTheme="minorHAnsi" w:hAnsiTheme="minorHAnsi" w:cstheme="minorHAnsi"/>
        </w:rPr>
      </w:pPr>
    </w:p>
    <w:p w14:paraId="17DFB8B0" w14:textId="77777777"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The Dada movement is famous for its “Anti-art” and mockery of the art world and its critics. It has a distinct yet dynamic style that could be described as bombastic, chaotic, and playful.</w:t>
      </w:r>
    </w:p>
    <w:p w14:paraId="7CBCF3CD" w14:textId="77777777" w:rsidR="00464978" w:rsidRPr="00D21163" w:rsidRDefault="00464978" w:rsidP="00464978">
      <w:pPr>
        <w:spacing w:line="480" w:lineRule="auto"/>
        <w:rPr>
          <w:rFonts w:asciiTheme="minorHAnsi" w:hAnsiTheme="minorHAnsi" w:cstheme="minorHAnsi"/>
        </w:rPr>
      </w:pPr>
    </w:p>
    <w:p w14:paraId="77E204B1" w14:textId="7E71AA27" w:rsidR="00464978" w:rsidRPr="00D21163" w:rsidRDefault="00464978" w:rsidP="00464978">
      <w:pPr>
        <w:spacing w:line="480" w:lineRule="auto"/>
        <w:rPr>
          <w:rFonts w:asciiTheme="minorHAnsi" w:hAnsiTheme="minorHAnsi" w:cstheme="minorHAnsi"/>
        </w:rPr>
      </w:pPr>
      <w:r w:rsidRPr="00D21163">
        <w:rPr>
          <w:rFonts w:asciiTheme="minorHAnsi" w:hAnsiTheme="minorHAnsi" w:cstheme="minorHAnsi"/>
        </w:rPr>
        <w:t>While on paper,</w:t>
      </w:r>
      <w:r w:rsidR="00670817" w:rsidRPr="00D21163">
        <w:rPr>
          <w:rFonts w:asciiTheme="minorHAnsi" w:hAnsiTheme="minorHAnsi" w:cstheme="minorHAnsi"/>
        </w:rPr>
        <w:t xml:space="preserve"> at first</w:t>
      </w:r>
      <w:r w:rsidRPr="00D21163">
        <w:rPr>
          <w:rFonts w:asciiTheme="minorHAnsi" w:hAnsiTheme="minorHAnsi" w:cstheme="minorHAnsi"/>
        </w:rPr>
        <w:t xml:space="preserve"> the</w:t>
      </w:r>
      <w:r w:rsidR="00670817" w:rsidRPr="00D21163">
        <w:rPr>
          <w:rFonts w:asciiTheme="minorHAnsi" w:hAnsiTheme="minorHAnsi" w:cstheme="minorHAnsi"/>
        </w:rPr>
        <w:t>re does not seem to be distinctive</w:t>
      </w:r>
      <w:r w:rsidRPr="00D21163">
        <w:rPr>
          <w:rFonts w:asciiTheme="minorHAnsi" w:hAnsiTheme="minorHAnsi" w:cstheme="minorHAnsi"/>
        </w:rPr>
        <w:t xml:space="preserve"> differences between Surrealism and </w:t>
      </w:r>
      <w:r w:rsidR="00670817" w:rsidRPr="00D21163">
        <w:rPr>
          <w:rFonts w:asciiTheme="minorHAnsi" w:hAnsiTheme="minorHAnsi" w:cstheme="minorHAnsi"/>
        </w:rPr>
        <w:t xml:space="preserve">the </w:t>
      </w:r>
      <w:r w:rsidRPr="00D21163">
        <w:rPr>
          <w:rFonts w:asciiTheme="minorHAnsi" w:hAnsiTheme="minorHAnsi" w:cstheme="minorHAnsi"/>
        </w:rPr>
        <w:t>Dada</w:t>
      </w:r>
      <w:r w:rsidR="00670817" w:rsidRPr="00D21163">
        <w:rPr>
          <w:rFonts w:asciiTheme="minorHAnsi" w:hAnsiTheme="minorHAnsi" w:cstheme="minorHAnsi"/>
        </w:rPr>
        <w:t xml:space="preserve"> movement</w:t>
      </w:r>
      <w:r w:rsidRPr="00D21163">
        <w:rPr>
          <w:rFonts w:asciiTheme="minorHAnsi" w:hAnsiTheme="minorHAnsi" w:cstheme="minorHAnsi"/>
        </w:rPr>
        <w:t xml:space="preserve">, </w:t>
      </w:r>
      <w:r w:rsidR="00670817" w:rsidRPr="00D21163">
        <w:rPr>
          <w:rFonts w:asciiTheme="minorHAnsi" w:hAnsiTheme="minorHAnsi" w:cstheme="minorHAnsi"/>
        </w:rPr>
        <w:t>but what separates them is</w:t>
      </w:r>
      <w:r w:rsidRPr="00D21163">
        <w:rPr>
          <w:rFonts w:asciiTheme="minorHAnsi" w:hAnsiTheme="minorHAnsi" w:cstheme="minorHAnsi"/>
        </w:rPr>
        <w:t xml:space="preserve"> the </w:t>
      </w:r>
      <w:r w:rsidR="002A0259" w:rsidRPr="00D21163">
        <w:rPr>
          <w:rFonts w:asciiTheme="minorHAnsi" w:hAnsiTheme="minorHAnsi" w:cstheme="minorHAnsi"/>
        </w:rPr>
        <w:t xml:space="preserve">desired result and the ultimate </w:t>
      </w:r>
      <w:r w:rsidRPr="00D21163">
        <w:rPr>
          <w:rFonts w:asciiTheme="minorHAnsi" w:hAnsiTheme="minorHAnsi" w:cstheme="minorHAnsi"/>
        </w:rPr>
        <w:t>intentions of the piece. Surrealism aims to uncover and explore illogical concepts that can only be born from the unconscious mind. Alternatively, Dada</w:t>
      </w:r>
      <w:r w:rsidR="002A0259" w:rsidRPr="00D21163">
        <w:rPr>
          <w:rFonts w:asciiTheme="minorHAnsi" w:hAnsiTheme="minorHAnsi" w:cstheme="minorHAnsi"/>
        </w:rPr>
        <w:t xml:space="preserve"> is more forthright in its intentions and</w:t>
      </w:r>
      <w:r w:rsidRPr="00D21163">
        <w:rPr>
          <w:rFonts w:asciiTheme="minorHAnsi" w:hAnsiTheme="minorHAnsi" w:cstheme="minorHAnsi"/>
        </w:rPr>
        <w:t xml:space="preserve"> wishes to expose and satirise the horrors of war, “in response to the disasters of World War I” </w:t>
      </w:r>
      <w:r w:rsidRPr="00D21163">
        <w:rPr>
          <w:rFonts w:asciiTheme="minorHAnsi" w:hAnsiTheme="minorHAnsi" w:cstheme="minorHAnsi"/>
          <w:i/>
          <w:iCs/>
        </w:rPr>
        <w:t>-World War I and Dada</w:t>
      </w:r>
      <w:r w:rsidRPr="00D21163">
        <w:rPr>
          <w:rFonts w:asciiTheme="minorHAnsi" w:hAnsiTheme="minorHAnsi" w:cstheme="minorHAnsi"/>
        </w:rPr>
        <w:t>, MoMA Learning.</w:t>
      </w:r>
    </w:p>
    <w:p w14:paraId="69999127" w14:textId="77777777" w:rsidR="002A0259" w:rsidRPr="00D21163" w:rsidRDefault="002A0259" w:rsidP="00464978">
      <w:pPr>
        <w:spacing w:line="480" w:lineRule="auto"/>
        <w:rPr>
          <w:rFonts w:asciiTheme="minorHAnsi" w:hAnsiTheme="minorHAnsi" w:cstheme="minorHAnsi"/>
        </w:rPr>
      </w:pPr>
    </w:p>
    <w:p w14:paraId="0702E5D0" w14:textId="77777777" w:rsidR="002A0259" w:rsidRPr="00D21163" w:rsidRDefault="002A0259" w:rsidP="002A0259">
      <w:pPr>
        <w:spacing w:line="276" w:lineRule="auto"/>
        <w:ind w:left="720"/>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For Dada, life has no meaning, no reason, no purpose, and no logic. For Surrealism, life has meaning; one </w:t>
      </w:r>
      <w:proofErr w:type="gramStart"/>
      <w:r w:rsidRPr="00D21163">
        <w:rPr>
          <w:rFonts w:asciiTheme="minorHAnsi" w:hAnsiTheme="minorHAnsi" w:cstheme="minorHAnsi"/>
          <w:shd w:val="clear" w:color="auto" w:fill="FFFFFF"/>
        </w:rPr>
        <w:t>has to</w:t>
      </w:r>
      <w:proofErr w:type="gramEnd"/>
      <w:r w:rsidRPr="00D21163">
        <w:rPr>
          <w:rFonts w:asciiTheme="minorHAnsi" w:hAnsiTheme="minorHAnsi" w:cstheme="minorHAnsi"/>
          <w:shd w:val="clear" w:color="auto" w:fill="FFFFFF"/>
        </w:rPr>
        <w:t xml:space="preserve"> find its logic by unlocking visual and verbal codes secreted in the chambers of the unconscious mind.</w:t>
      </w:r>
    </w:p>
    <w:p w14:paraId="15371D74" w14:textId="77777777" w:rsidR="002A0259" w:rsidRPr="00D21163" w:rsidRDefault="002A0259" w:rsidP="002A0259">
      <w:pPr>
        <w:spacing w:line="276" w:lineRule="auto"/>
        <w:ind w:left="720"/>
        <w:jc w:val="right"/>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Willette, Jeanne. (2011). </w:t>
      </w:r>
      <w:r w:rsidRPr="00D21163">
        <w:rPr>
          <w:rFonts w:asciiTheme="minorHAnsi" w:hAnsiTheme="minorHAnsi" w:cstheme="minorHAnsi"/>
          <w:i/>
          <w:iCs/>
          <w:shd w:val="clear" w:color="auto" w:fill="FFFFFF"/>
        </w:rPr>
        <w:t>Comparison of Dada and Surrealism.</w:t>
      </w:r>
      <w:r w:rsidRPr="00D21163">
        <w:rPr>
          <w:rFonts w:asciiTheme="minorHAnsi" w:hAnsiTheme="minorHAnsi" w:cstheme="minorHAnsi"/>
          <w:shd w:val="clear" w:color="auto" w:fill="FFFFFF"/>
        </w:rPr>
        <w:t xml:space="preserve"> Art History Unstuffed</w:t>
      </w:r>
    </w:p>
    <w:p w14:paraId="69A62D2A" w14:textId="77777777" w:rsidR="005F315E" w:rsidRPr="00D21163" w:rsidRDefault="005F315E" w:rsidP="005F315E">
      <w:pPr>
        <w:spacing w:line="480" w:lineRule="auto"/>
        <w:rPr>
          <w:rFonts w:asciiTheme="minorHAnsi" w:hAnsiTheme="minorHAnsi" w:cstheme="minorHAnsi"/>
          <w:shd w:val="clear" w:color="auto" w:fill="FFFFFF"/>
        </w:rPr>
      </w:pPr>
    </w:p>
    <w:p w14:paraId="6778995F" w14:textId="18A0BE03" w:rsidR="005F315E" w:rsidRPr="00D21163" w:rsidRDefault="005F315E" w:rsidP="005F315E">
      <w:pPr>
        <w:spacing w:line="480" w:lineRule="auto"/>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In other words, could be described as Dada is nihilist, whilst Surrealism could </w:t>
      </w:r>
      <w:proofErr w:type="gramStart"/>
      <w:r w:rsidRPr="00D21163">
        <w:rPr>
          <w:rFonts w:asciiTheme="minorHAnsi" w:hAnsiTheme="minorHAnsi" w:cstheme="minorHAnsi"/>
          <w:shd w:val="clear" w:color="auto" w:fill="FFFFFF"/>
        </w:rPr>
        <w:t>be described as being</w:t>
      </w:r>
      <w:proofErr w:type="gramEnd"/>
      <w:r w:rsidRPr="00D21163">
        <w:rPr>
          <w:rFonts w:asciiTheme="minorHAnsi" w:hAnsiTheme="minorHAnsi" w:cstheme="minorHAnsi"/>
          <w:shd w:val="clear" w:color="auto" w:fill="FFFFFF"/>
        </w:rPr>
        <w:t xml:space="preserve"> more optimistic in its vision.</w:t>
      </w:r>
    </w:p>
    <w:p w14:paraId="34DAF901" w14:textId="7143F53F" w:rsidR="00464978" w:rsidRPr="00D21163" w:rsidRDefault="00464978" w:rsidP="00464978">
      <w:pPr>
        <w:spacing w:line="480" w:lineRule="auto"/>
        <w:rPr>
          <w:rFonts w:asciiTheme="minorHAnsi" w:hAnsiTheme="minorHAnsi" w:cstheme="minorHAnsi"/>
        </w:rPr>
      </w:pPr>
    </w:p>
    <w:p w14:paraId="282568F8" w14:textId="046B160B" w:rsidR="00AF7378" w:rsidRPr="00D21163" w:rsidRDefault="005F315E" w:rsidP="00464978">
      <w:pPr>
        <w:spacing w:line="480" w:lineRule="auto"/>
        <w:rPr>
          <w:rFonts w:asciiTheme="minorHAnsi" w:hAnsiTheme="minorHAnsi" w:cstheme="minorHAnsi"/>
        </w:rPr>
      </w:pPr>
      <w:r w:rsidRPr="00D21163">
        <w:rPr>
          <w:rFonts w:asciiTheme="minorHAnsi" w:hAnsiTheme="minorHAnsi" w:cstheme="minorHAnsi"/>
        </w:rPr>
        <w:lastRenderedPageBreak/>
        <w:t xml:space="preserve">In terms of encapsulating the message of the Dada movement, there is no better example than John </w:t>
      </w:r>
      <w:proofErr w:type="spellStart"/>
      <w:r w:rsidRPr="00D21163">
        <w:rPr>
          <w:rFonts w:asciiTheme="minorHAnsi" w:hAnsiTheme="minorHAnsi" w:cstheme="minorHAnsi"/>
        </w:rPr>
        <w:t>Heartfield</w:t>
      </w:r>
      <w:proofErr w:type="spellEnd"/>
      <w:r w:rsidRPr="00D21163">
        <w:rPr>
          <w:rFonts w:asciiTheme="minorHAnsi" w:hAnsiTheme="minorHAnsi" w:cstheme="minorHAnsi"/>
        </w:rPr>
        <w:t xml:space="preserve">, (born Helmut Herzfeld in Germany). </w:t>
      </w:r>
      <w:proofErr w:type="spellStart"/>
      <w:r w:rsidRPr="00D21163">
        <w:rPr>
          <w:rFonts w:asciiTheme="minorHAnsi" w:hAnsiTheme="minorHAnsi" w:cstheme="minorHAnsi"/>
        </w:rPr>
        <w:t>Heartfield</w:t>
      </w:r>
      <w:proofErr w:type="spellEnd"/>
      <w:r w:rsidRPr="00D21163">
        <w:rPr>
          <w:rFonts w:asciiTheme="minorHAnsi" w:hAnsiTheme="minorHAnsi" w:cstheme="minorHAnsi"/>
        </w:rPr>
        <w:t xml:space="preserve"> created collages mocking the Nazi party and all their hypocrisies.</w:t>
      </w:r>
      <w:r w:rsidR="00F857CA" w:rsidRPr="00D21163">
        <w:rPr>
          <w:rFonts w:asciiTheme="minorHAnsi" w:hAnsiTheme="minorHAnsi" w:cstheme="minorHAnsi"/>
        </w:rPr>
        <w:t xml:space="preserve"> He was notably anti-bourgeois, anti-</w:t>
      </w:r>
      <w:r w:rsidR="00D64519" w:rsidRPr="00D21163">
        <w:rPr>
          <w:rFonts w:asciiTheme="minorHAnsi" w:hAnsiTheme="minorHAnsi" w:cstheme="minorHAnsi"/>
        </w:rPr>
        <w:t>capitalist,</w:t>
      </w:r>
      <w:r w:rsidR="00F857CA" w:rsidRPr="00D21163">
        <w:rPr>
          <w:rFonts w:asciiTheme="minorHAnsi" w:hAnsiTheme="minorHAnsi" w:cstheme="minorHAnsi"/>
        </w:rPr>
        <w:t xml:space="preserve"> and anti-fascist, </w:t>
      </w:r>
      <w:r w:rsidR="00E43CDD" w:rsidRPr="00D21163">
        <w:rPr>
          <w:rFonts w:asciiTheme="minorHAnsi" w:hAnsiTheme="minorHAnsi" w:cstheme="minorHAnsi"/>
        </w:rPr>
        <w:t>consequently his art is heavily political</w:t>
      </w:r>
      <w:r w:rsidR="00874533" w:rsidRPr="00D21163">
        <w:rPr>
          <w:rFonts w:asciiTheme="minorHAnsi" w:hAnsiTheme="minorHAnsi" w:cstheme="minorHAnsi"/>
        </w:rPr>
        <w:t>.</w:t>
      </w:r>
    </w:p>
    <w:p w14:paraId="38C54C1A" w14:textId="77777777" w:rsidR="00C04976" w:rsidRPr="00D21163" w:rsidRDefault="00C04976" w:rsidP="00464978">
      <w:pPr>
        <w:spacing w:line="480" w:lineRule="auto"/>
        <w:rPr>
          <w:rFonts w:asciiTheme="minorHAnsi" w:hAnsiTheme="minorHAnsi" w:cstheme="minorHAnsi"/>
        </w:rPr>
      </w:pPr>
    </w:p>
    <w:p w14:paraId="4E761337" w14:textId="6D5FC03D" w:rsidR="00464978" w:rsidRPr="00D21163" w:rsidRDefault="002A0259"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0D5EC5CC" wp14:editId="40B9C930">
            <wp:extent cx="2654300" cy="3954907"/>
            <wp:effectExtent l="0" t="0" r="0" b="0"/>
            <wp:docPr id="7" name="Picture 7" descr="A picture containing text, sign,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 newspap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08474" cy="4035626"/>
                    </a:xfrm>
                    <a:prstGeom prst="rect">
                      <a:avLst/>
                    </a:prstGeom>
                  </pic:spPr>
                </pic:pic>
              </a:graphicData>
            </a:graphic>
          </wp:inline>
        </w:drawing>
      </w:r>
    </w:p>
    <w:p w14:paraId="232112F5" w14:textId="1F18E9BB" w:rsidR="00D87138" w:rsidRPr="00D21163" w:rsidRDefault="00E43CDD" w:rsidP="0046717A">
      <w:pPr>
        <w:jc w:val="center"/>
        <w:rPr>
          <w:rFonts w:asciiTheme="minorHAnsi" w:hAnsiTheme="minorHAnsi" w:cstheme="minorHAnsi"/>
          <w:shd w:val="clear" w:color="auto" w:fill="FFFFFF"/>
        </w:rPr>
      </w:pPr>
      <w:proofErr w:type="spellStart"/>
      <w:r w:rsidRPr="00D21163">
        <w:rPr>
          <w:rFonts w:asciiTheme="minorHAnsi" w:hAnsiTheme="minorHAnsi" w:cstheme="minorHAnsi"/>
          <w:shd w:val="clear" w:color="auto" w:fill="FFFFFF"/>
        </w:rPr>
        <w:t>Heartfield</w:t>
      </w:r>
      <w:proofErr w:type="spellEnd"/>
      <w:r w:rsidRPr="00D21163">
        <w:rPr>
          <w:rFonts w:asciiTheme="minorHAnsi" w:hAnsiTheme="minorHAnsi" w:cstheme="minorHAnsi"/>
          <w:shd w:val="clear" w:color="auto" w:fill="FFFFFF"/>
        </w:rPr>
        <w:t xml:space="preserve">, John. </w:t>
      </w:r>
      <w:r w:rsidR="00AF7378" w:rsidRPr="00D21163">
        <w:rPr>
          <w:rFonts w:asciiTheme="minorHAnsi" w:hAnsiTheme="minorHAnsi" w:cstheme="minorHAnsi"/>
          <w:shd w:val="clear" w:color="auto" w:fill="FFFFFF"/>
        </w:rPr>
        <w:t>Der Dada 3</w:t>
      </w:r>
      <w:r w:rsidRPr="00D21163">
        <w:rPr>
          <w:rFonts w:asciiTheme="minorHAnsi" w:hAnsiTheme="minorHAnsi" w:cstheme="minorHAnsi"/>
          <w:shd w:val="clear" w:color="auto" w:fill="FFFFFF"/>
        </w:rPr>
        <w:t xml:space="preserve"> Journal: </w:t>
      </w:r>
      <w:r w:rsidRPr="00D21163">
        <w:rPr>
          <w:rFonts w:asciiTheme="minorHAnsi" w:hAnsiTheme="minorHAnsi" w:cstheme="minorHAnsi"/>
          <w:i/>
          <w:iCs/>
          <w:shd w:val="clear" w:color="auto" w:fill="FFFFFF"/>
        </w:rPr>
        <w:t>The Tire Travels the World</w:t>
      </w:r>
      <w:r w:rsidR="00AF7378" w:rsidRPr="00D21163">
        <w:rPr>
          <w:rFonts w:asciiTheme="minorHAnsi" w:hAnsiTheme="minorHAnsi" w:cstheme="minorHAnsi"/>
          <w:shd w:val="clear" w:color="auto" w:fill="FFFFFF"/>
        </w:rPr>
        <w:t xml:space="preserve"> (1920). Malik Verlag Publishing.</w:t>
      </w:r>
    </w:p>
    <w:p w14:paraId="6493C307" w14:textId="7978A7EF" w:rsidR="005F315E" w:rsidRPr="00D21163" w:rsidRDefault="005F315E" w:rsidP="00874533">
      <w:pPr>
        <w:spacing w:line="480" w:lineRule="auto"/>
        <w:rPr>
          <w:rFonts w:asciiTheme="minorHAnsi" w:hAnsiTheme="minorHAnsi" w:cstheme="minorHAnsi"/>
          <w:shd w:val="clear" w:color="auto" w:fill="FFFFFF"/>
        </w:rPr>
      </w:pPr>
    </w:p>
    <w:p w14:paraId="4EE0654F" w14:textId="34F8AE7F" w:rsidR="00874533" w:rsidRPr="00D21163" w:rsidRDefault="00874533" w:rsidP="00874533">
      <w:pPr>
        <w:spacing w:line="480" w:lineRule="auto"/>
        <w:rPr>
          <w:rFonts w:asciiTheme="minorHAnsi" w:hAnsiTheme="minorHAnsi" w:cstheme="minorHAnsi"/>
        </w:rPr>
      </w:pPr>
      <w:r w:rsidRPr="00D21163">
        <w:rPr>
          <w:rFonts w:asciiTheme="minorHAnsi" w:hAnsiTheme="minorHAnsi" w:cstheme="minorHAnsi"/>
        </w:rPr>
        <w:t xml:space="preserve">In 1920 he designed the front cover of Der Dada 3 or The Dada Journals 3. The cover is a photomontage splattered with words flitting in and out of view with no reason or rhyme, craving an audience’s attention. </w:t>
      </w:r>
      <w:r w:rsidR="003F5FB3" w:rsidRPr="00D21163">
        <w:rPr>
          <w:rFonts w:asciiTheme="minorHAnsi" w:hAnsiTheme="minorHAnsi" w:cstheme="minorHAnsi"/>
        </w:rPr>
        <w:t xml:space="preserve">By creating a caricature of communication, </w:t>
      </w:r>
      <w:proofErr w:type="spellStart"/>
      <w:r w:rsidR="003F5FB3" w:rsidRPr="00D21163">
        <w:rPr>
          <w:rFonts w:asciiTheme="minorHAnsi" w:hAnsiTheme="minorHAnsi" w:cstheme="minorHAnsi"/>
        </w:rPr>
        <w:t>Heartfield</w:t>
      </w:r>
      <w:proofErr w:type="spellEnd"/>
      <w:r w:rsidR="003F5FB3" w:rsidRPr="00D21163">
        <w:rPr>
          <w:rFonts w:asciiTheme="minorHAnsi" w:hAnsiTheme="minorHAnsi" w:cstheme="minorHAnsi"/>
        </w:rPr>
        <w:t xml:space="preserve"> may be criticising the way information is presented during his time, culminating into a loud, bombastic, confusing mess that is quintessentially Dada.</w:t>
      </w:r>
    </w:p>
    <w:p w14:paraId="37ABD1C3" w14:textId="77777777" w:rsidR="00874533" w:rsidRPr="00D21163" w:rsidRDefault="00874533" w:rsidP="00874533">
      <w:pPr>
        <w:spacing w:line="480" w:lineRule="auto"/>
        <w:rPr>
          <w:rFonts w:asciiTheme="minorHAnsi" w:hAnsiTheme="minorHAnsi" w:cstheme="minorHAnsi"/>
          <w:shd w:val="clear" w:color="auto" w:fill="FFFFFF"/>
        </w:rPr>
      </w:pPr>
    </w:p>
    <w:p w14:paraId="52F7C5EA" w14:textId="58D15753" w:rsidR="00D87138" w:rsidRPr="00D21163" w:rsidRDefault="00D87138" w:rsidP="00D87138">
      <w:pPr>
        <w:spacing w:line="480" w:lineRule="auto"/>
        <w:rPr>
          <w:rFonts w:asciiTheme="minorHAnsi" w:hAnsiTheme="minorHAnsi" w:cstheme="minorHAnsi"/>
        </w:rPr>
      </w:pPr>
      <w:r w:rsidRPr="00D21163">
        <w:rPr>
          <w:rFonts w:asciiTheme="minorHAnsi" w:hAnsiTheme="minorHAnsi" w:cstheme="minorHAnsi"/>
        </w:rPr>
        <w:lastRenderedPageBreak/>
        <w:t>When adhering the politics,</w:t>
      </w:r>
      <w:r w:rsidR="009F744E" w:rsidRPr="00D21163">
        <w:rPr>
          <w:rFonts w:asciiTheme="minorHAnsi" w:hAnsiTheme="minorHAnsi" w:cstheme="minorHAnsi"/>
        </w:rPr>
        <w:t xml:space="preserve"> similarly to Dadaism,</w:t>
      </w:r>
      <w:r w:rsidRPr="00D21163">
        <w:rPr>
          <w:rFonts w:asciiTheme="minorHAnsi" w:hAnsiTheme="minorHAnsi" w:cstheme="minorHAnsi"/>
        </w:rPr>
        <w:t xml:space="preserve"> surrealism leans towards communism. Breton, worked closely with communists </w:t>
      </w:r>
      <w:proofErr w:type="gramStart"/>
      <w:r w:rsidRPr="00D21163">
        <w:rPr>
          <w:rFonts w:asciiTheme="minorHAnsi" w:hAnsiTheme="minorHAnsi" w:cstheme="minorHAnsi"/>
        </w:rPr>
        <w:t>in order to</w:t>
      </w:r>
      <w:proofErr w:type="gramEnd"/>
      <w:r w:rsidRPr="00D21163">
        <w:rPr>
          <w:rFonts w:asciiTheme="minorHAnsi" w:hAnsiTheme="minorHAnsi" w:cstheme="minorHAnsi"/>
        </w:rPr>
        <w:t xml:space="preserve"> achieve the “Liberation of man”.</w:t>
      </w:r>
    </w:p>
    <w:p w14:paraId="6A6FBC1F" w14:textId="5B90D417" w:rsidR="00FC7267" w:rsidRPr="00D21163" w:rsidRDefault="00FC7267" w:rsidP="00D87138">
      <w:pPr>
        <w:spacing w:line="480" w:lineRule="auto"/>
        <w:rPr>
          <w:rFonts w:asciiTheme="minorHAnsi" w:hAnsiTheme="minorHAnsi" w:cstheme="minorHAnsi"/>
        </w:rPr>
      </w:pPr>
    </w:p>
    <w:p w14:paraId="5E256699" w14:textId="45B70BAC" w:rsidR="00FC7267" w:rsidRPr="00D21163" w:rsidRDefault="00FC7267" w:rsidP="00D87138">
      <w:pPr>
        <w:spacing w:line="480" w:lineRule="auto"/>
        <w:rPr>
          <w:rFonts w:asciiTheme="minorHAnsi" w:hAnsiTheme="minorHAnsi" w:cstheme="minorHAnsi"/>
        </w:rPr>
      </w:pPr>
      <w:r w:rsidRPr="00D21163">
        <w:rPr>
          <w:rFonts w:asciiTheme="minorHAnsi" w:hAnsiTheme="minorHAnsi" w:cstheme="minorHAnsi"/>
        </w:rPr>
        <w:t>Censorship was imposed upon Poland and information spread through artists’ use of surrealism.</w:t>
      </w:r>
    </w:p>
    <w:p w14:paraId="1A47AB64" w14:textId="6BA8E1FE" w:rsidR="00E720AD" w:rsidRPr="00D21163" w:rsidRDefault="00464978" w:rsidP="00D87138">
      <w:pPr>
        <w:spacing w:line="480" w:lineRule="auto"/>
        <w:rPr>
          <w:rFonts w:asciiTheme="minorHAnsi" w:hAnsiTheme="minorHAnsi" w:cstheme="minorHAnsi"/>
        </w:rPr>
      </w:pPr>
      <w:r w:rsidRPr="00D21163">
        <w:rPr>
          <w:rFonts w:asciiTheme="minorHAnsi" w:hAnsiTheme="minorHAnsi" w:cstheme="minorHAnsi"/>
        </w:rPr>
        <w:t xml:space="preserve">To make their ideas more wide-spread and accessible, some polish artists employed surrealism </w:t>
      </w:r>
      <w:proofErr w:type="gramStart"/>
      <w:r w:rsidRPr="00D21163">
        <w:rPr>
          <w:rFonts w:asciiTheme="minorHAnsi" w:hAnsiTheme="minorHAnsi" w:cstheme="minorHAnsi"/>
        </w:rPr>
        <w:t>in order to</w:t>
      </w:r>
      <w:proofErr w:type="gramEnd"/>
      <w:r w:rsidRPr="00D21163">
        <w:rPr>
          <w:rFonts w:asciiTheme="minorHAnsi" w:hAnsiTheme="minorHAnsi" w:cstheme="minorHAnsi"/>
        </w:rPr>
        <w:t xml:space="preserve"> avoid censorship under an authoritarian regime.</w:t>
      </w:r>
    </w:p>
    <w:p w14:paraId="1EB074AB" w14:textId="48F2B5E0" w:rsidR="00464978" w:rsidRPr="00D21163" w:rsidRDefault="00464978" w:rsidP="00464978">
      <w:pPr>
        <w:rPr>
          <w:rFonts w:asciiTheme="minorHAnsi" w:hAnsiTheme="minorHAnsi" w:cstheme="minorHAnsi"/>
        </w:rPr>
      </w:pPr>
      <w:r w:rsidRPr="00D21163">
        <w:rPr>
          <w:rFonts w:asciiTheme="minorHAnsi" w:hAnsiTheme="minorHAnsi" w:cstheme="minorHAnsi"/>
        </w:rPr>
        <w:t xml:space="preserve">In her article, </w:t>
      </w:r>
      <w:proofErr w:type="gramStart"/>
      <w:r w:rsidRPr="00D21163">
        <w:rPr>
          <w:rFonts w:asciiTheme="minorHAnsi" w:hAnsiTheme="minorHAnsi" w:cstheme="minorHAnsi"/>
          <w:i/>
          <w:iCs/>
        </w:rPr>
        <w:t>The</w:t>
      </w:r>
      <w:proofErr w:type="gramEnd"/>
      <w:r w:rsidRPr="00D21163">
        <w:rPr>
          <w:rFonts w:asciiTheme="minorHAnsi" w:hAnsiTheme="minorHAnsi" w:cstheme="minorHAnsi"/>
          <w:i/>
          <w:iCs/>
        </w:rPr>
        <w:t xml:space="preserve"> impact of 100 years of artistic creativity on Poland, </w:t>
      </w:r>
      <w:r w:rsidRPr="00D21163">
        <w:rPr>
          <w:rFonts w:asciiTheme="minorHAnsi" w:hAnsiTheme="minorHAnsi" w:cstheme="minorHAnsi"/>
        </w:rPr>
        <w:t>Natalie Cetera wrote:</w:t>
      </w:r>
    </w:p>
    <w:p w14:paraId="06EBAE0E" w14:textId="77777777" w:rsidR="00D87138" w:rsidRPr="00D21163" w:rsidRDefault="00D87138" w:rsidP="00D87138">
      <w:pPr>
        <w:spacing w:line="480" w:lineRule="auto"/>
        <w:rPr>
          <w:rFonts w:asciiTheme="minorHAnsi" w:hAnsiTheme="minorHAnsi" w:cstheme="minorHAnsi"/>
        </w:rPr>
      </w:pPr>
    </w:p>
    <w:p w14:paraId="392C8752" w14:textId="10B222F5" w:rsidR="00D87138" w:rsidRPr="00D21163" w:rsidRDefault="00D87138" w:rsidP="00D87138">
      <w:pPr>
        <w:ind w:left="720"/>
        <w:rPr>
          <w:rFonts w:asciiTheme="minorHAnsi" w:hAnsiTheme="minorHAnsi" w:cstheme="minorHAnsi"/>
        </w:rPr>
      </w:pPr>
      <w:r w:rsidRPr="00D21163">
        <w:rPr>
          <w:rFonts w:asciiTheme="minorHAnsi" w:hAnsiTheme="minorHAnsi" w:cstheme="minorHAnsi"/>
        </w:rPr>
        <w:t>The country</w:t>
      </w:r>
      <w:r w:rsidR="00FC7267" w:rsidRPr="00D21163">
        <w:rPr>
          <w:rFonts w:asciiTheme="minorHAnsi" w:hAnsiTheme="minorHAnsi" w:cstheme="minorHAnsi"/>
        </w:rPr>
        <w:t xml:space="preserve"> (Poland)</w:t>
      </w:r>
      <w:r w:rsidRPr="00D21163">
        <w:rPr>
          <w:rFonts w:asciiTheme="minorHAnsi" w:hAnsiTheme="minorHAnsi" w:cstheme="minorHAnsi"/>
        </w:rPr>
        <w:t xml:space="preserve"> remained under the domination of the USSR from 1989 – a time marked by the communist Polish Workers’ Party government, which saw censorship and the dominance of propaganda art.</w:t>
      </w:r>
    </w:p>
    <w:p w14:paraId="7C501E71" w14:textId="77777777" w:rsidR="00D87138" w:rsidRPr="00D21163" w:rsidRDefault="00D87138" w:rsidP="00D87138">
      <w:pPr>
        <w:jc w:val="right"/>
        <w:rPr>
          <w:rFonts w:asciiTheme="minorHAnsi" w:hAnsiTheme="minorHAnsi" w:cstheme="minorHAnsi"/>
        </w:rPr>
      </w:pPr>
      <w:r w:rsidRPr="00D21163">
        <w:rPr>
          <w:rFonts w:asciiTheme="minorHAnsi" w:hAnsiTheme="minorHAnsi" w:cstheme="minorHAnsi"/>
        </w:rPr>
        <w:t xml:space="preserve">Natalia Cetera, </w:t>
      </w:r>
      <w:r w:rsidRPr="00D21163">
        <w:rPr>
          <w:rFonts w:asciiTheme="minorHAnsi" w:hAnsiTheme="minorHAnsi" w:cstheme="minorHAnsi"/>
          <w:i/>
          <w:iCs/>
        </w:rPr>
        <w:t>The impact of 100 years of artistic creativity on Poland</w:t>
      </w:r>
    </w:p>
    <w:p w14:paraId="123380A1" w14:textId="5CDA517D" w:rsidR="002E24AC" w:rsidRPr="00D21163" w:rsidRDefault="002E24AC" w:rsidP="002E24AC">
      <w:pPr>
        <w:spacing w:line="480" w:lineRule="auto"/>
        <w:rPr>
          <w:rFonts w:asciiTheme="minorHAnsi" w:hAnsiTheme="minorHAnsi" w:cstheme="minorHAnsi"/>
        </w:rPr>
      </w:pPr>
    </w:p>
    <w:p w14:paraId="2E732E6B" w14:textId="7289F0BC" w:rsidR="002E24AC" w:rsidRPr="00D21163" w:rsidRDefault="002E24AC" w:rsidP="002E24AC">
      <w:pPr>
        <w:spacing w:line="480" w:lineRule="auto"/>
        <w:rPr>
          <w:rFonts w:asciiTheme="minorHAnsi" w:hAnsiTheme="minorHAnsi" w:cstheme="minorHAnsi"/>
        </w:rPr>
      </w:pPr>
      <w:r w:rsidRPr="00D21163">
        <w:rPr>
          <w:rFonts w:asciiTheme="minorHAnsi" w:hAnsiTheme="minorHAnsi" w:cstheme="minorHAnsi"/>
        </w:rPr>
        <w:t>The surrealist movement was influenced by Symbolism, Abstract art, Metaphysical painting, and</w:t>
      </w:r>
      <w:r w:rsidR="00E720AD" w:rsidRPr="00D21163">
        <w:rPr>
          <w:rFonts w:asciiTheme="minorHAnsi" w:hAnsiTheme="minorHAnsi" w:cstheme="minorHAnsi"/>
        </w:rPr>
        <w:t xml:space="preserve"> the</w:t>
      </w:r>
      <w:r w:rsidRPr="00D21163">
        <w:rPr>
          <w:rFonts w:asciiTheme="minorHAnsi" w:hAnsiTheme="minorHAnsi" w:cstheme="minorHAnsi"/>
        </w:rPr>
        <w:t xml:space="preserve"> Dada</w:t>
      </w:r>
      <w:r w:rsidR="00E720AD" w:rsidRPr="00D21163">
        <w:rPr>
          <w:rFonts w:asciiTheme="minorHAnsi" w:hAnsiTheme="minorHAnsi" w:cstheme="minorHAnsi"/>
        </w:rPr>
        <w:t xml:space="preserve"> movement</w:t>
      </w:r>
      <w:r w:rsidRPr="00D21163">
        <w:rPr>
          <w:rFonts w:asciiTheme="minorHAnsi" w:hAnsiTheme="minorHAnsi" w:cstheme="minorHAnsi"/>
        </w:rPr>
        <w:t>.</w:t>
      </w:r>
    </w:p>
    <w:p w14:paraId="13FAA1E8" w14:textId="77777777" w:rsidR="00B25E84" w:rsidRPr="00D21163" w:rsidRDefault="00B25E84" w:rsidP="002E24AC">
      <w:pPr>
        <w:spacing w:line="480" w:lineRule="auto"/>
        <w:rPr>
          <w:rFonts w:asciiTheme="minorHAnsi" w:hAnsiTheme="minorHAnsi" w:cstheme="minorHAnsi"/>
        </w:rPr>
      </w:pPr>
    </w:p>
    <w:p w14:paraId="3E7520AC" w14:textId="0DFF792D" w:rsidR="002E24AC" w:rsidRPr="00D21163" w:rsidRDefault="002E24AC" w:rsidP="002E24AC">
      <w:pPr>
        <w:spacing w:line="480" w:lineRule="auto"/>
        <w:rPr>
          <w:rFonts w:asciiTheme="minorHAnsi" w:hAnsiTheme="minorHAnsi" w:cstheme="minorHAnsi"/>
        </w:rPr>
      </w:pPr>
      <w:r w:rsidRPr="00D21163">
        <w:rPr>
          <w:rFonts w:asciiTheme="minorHAnsi" w:hAnsiTheme="minorHAnsi" w:cstheme="minorHAnsi"/>
        </w:rPr>
        <w:t xml:space="preserve">In turn the surrealist movement had influenced Abstract expressionism, </w:t>
      </w:r>
      <w:proofErr w:type="gramStart"/>
      <w:r w:rsidRPr="00D21163">
        <w:rPr>
          <w:rFonts w:asciiTheme="minorHAnsi" w:hAnsiTheme="minorHAnsi" w:cstheme="minorHAnsi"/>
        </w:rPr>
        <w:t>Fantastic</w:t>
      </w:r>
      <w:proofErr w:type="gramEnd"/>
      <w:r w:rsidRPr="00D21163">
        <w:rPr>
          <w:rFonts w:asciiTheme="minorHAnsi" w:hAnsiTheme="minorHAnsi" w:cstheme="minorHAnsi"/>
        </w:rPr>
        <w:t xml:space="preserve"> art, and Post-modern art.</w:t>
      </w:r>
    </w:p>
    <w:p w14:paraId="2C977824" w14:textId="77777777" w:rsidR="001D3D03" w:rsidRPr="00D21163" w:rsidRDefault="001D3D03" w:rsidP="001D3D03">
      <w:pPr>
        <w:spacing w:line="480" w:lineRule="auto"/>
        <w:rPr>
          <w:rFonts w:asciiTheme="minorHAnsi" w:hAnsiTheme="minorHAnsi" w:cstheme="minorHAnsi"/>
        </w:rPr>
      </w:pPr>
    </w:p>
    <w:p w14:paraId="55314CB4" w14:textId="41567994" w:rsidR="001D3D03" w:rsidRPr="00D21163" w:rsidRDefault="001D3D03" w:rsidP="001D3D03">
      <w:pPr>
        <w:spacing w:line="480" w:lineRule="auto"/>
        <w:rPr>
          <w:rFonts w:asciiTheme="minorHAnsi" w:hAnsiTheme="minorHAnsi" w:cstheme="minorHAnsi"/>
        </w:rPr>
      </w:pPr>
      <w:r w:rsidRPr="00D21163">
        <w:rPr>
          <w:rFonts w:asciiTheme="minorHAnsi" w:hAnsiTheme="minorHAnsi" w:cstheme="minorHAnsi"/>
        </w:rPr>
        <w:t xml:space="preserve">One such </w:t>
      </w:r>
      <w:r w:rsidR="00464978" w:rsidRPr="00D21163">
        <w:rPr>
          <w:rFonts w:asciiTheme="minorHAnsi" w:hAnsiTheme="minorHAnsi" w:cstheme="minorHAnsi"/>
        </w:rPr>
        <w:t>P</w:t>
      </w:r>
      <w:r w:rsidRPr="00D21163">
        <w:rPr>
          <w:rFonts w:asciiTheme="minorHAnsi" w:hAnsiTheme="minorHAnsi" w:cstheme="minorHAnsi"/>
        </w:rPr>
        <w:t xml:space="preserve">olish artist, famous for his surrealist paintings during the 1940s was Andrzej </w:t>
      </w:r>
      <w:proofErr w:type="spellStart"/>
      <w:r w:rsidRPr="00D21163">
        <w:rPr>
          <w:rFonts w:asciiTheme="minorHAnsi" w:hAnsiTheme="minorHAnsi" w:cstheme="minorHAnsi"/>
        </w:rPr>
        <w:t>Wróblewski</w:t>
      </w:r>
      <w:proofErr w:type="spellEnd"/>
      <w:r w:rsidRPr="00D21163">
        <w:rPr>
          <w:rFonts w:asciiTheme="minorHAnsi" w:hAnsiTheme="minorHAnsi" w:cstheme="minorHAnsi"/>
        </w:rPr>
        <w:t>. In 1949 he created “</w:t>
      </w:r>
      <w:proofErr w:type="spellStart"/>
      <w:r w:rsidRPr="00D21163">
        <w:rPr>
          <w:rFonts w:asciiTheme="minorHAnsi" w:hAnsiTheme="minorHAnsi" w:cstheme="minorHAnsi"/>
        </w:rPr>
        <w:t>Rozstrzelanie</w:t>
      </w:r>
      <w:proofErr w:type="spellEnd"/>
      <w:r w:rsidRPr="00D21163">
        <w:rPr>
          <w:rFonts w:asciiTheme="minorHAnsi" w:hAnsiTheme="minorHAnsi" w:cstheme="minorHAnsi"/>
        </w:rPr>
        <w:t xml:space="preserve"> V” (Execution V) </w:t>
      </w:r>
      <w:r w:rsidR="00D21163" w:rsidRPr="00D21163">
        <w:rPr>
          <w:rFonts w:asciiTheme="minorHAnsi" w:hAnsiTheme="minorHAnsi" w:cstheme="minorHAnsi"/>
        </w:rPr>
        <w:t>one of eight</w:t>
      </w:r>
      <w:r w:rsidRPr="00D21163">
        <w:rPr>
          <w:rFonts w:asciiTheme="minorHAnsi" w:hAnsiTheme="minorHAnsi" w:cstheme="minorHAnsi"/>
        </w:rPr>
        <w:t xml:space="preserve"> oil painting</w:t>
      </w:r>
      <w:r w:rsidR="00D21163" w:rsidRPr="00D21163">
        <w:rPr>
          <w:rFonts w:asciiTheme="minorHAnsi" w:hAnsiTheme="minorHAnsi" w:cstheme="minorHAnsi"/>
        </w:rPr>
        <w:t>s</w:t>
      </w:r>
      <w:r w:rsidRPr="00D21163">
        <w:rPr>
          <w:rFonts w:asciiTheme="minorHAnsi" w:hAnsiTheme="minorHAnsi" w:cstheme="minorHAnsi"/>
        </w:rPr>
        <w:t xml:space="preserve"> that represented the German occupation of Poland during World War </w:t>
      </w:r>
      <w:r w:rsidR="00FC7267" w:rsidRPr="00D21163">
        <w:rPr>
          <w:rFonts w:asciiTheme="minorHAnsi" w:hAnsiTheme="minorHAnsi" w:cstheme="minorHAnsi"/>
        </w:rPr>
        <w:t>II</w:t>
      </w:r>
      <w:r w:rsidRPr="00D21163">
        <w:rPr>
          <w:rFonts w:asciiTheme="minorHAnsi" w:hAnsiTheme="minorHAnsi" w:cstheme="minorHAnsi"/>
        </w:rPr>
        <w:t>.</w:t>
      </w:r>
    </w:p>
    <w:p w14:paraId="56574136" w14:textId="77777777" w:rsidR="008B4033" w:rsidRPr="00D21163" w:rsidRDefault="008B4033" w:rsidP="001D3D03">
      <w:pPr>
        <w:spacing w:line="480" w:lineRule="auto"/>
        <w:rPr>
          <w:rFonts w:asciiTheme="minorHAnsi" w:hAnsiTheme="minorHAnsi" w:cstheme="minorHAnsi"/>
        </w:rPr>
      </w:pPr>
    </w:p>
    <w:p w14:paraId="7DDBCF38" w14:textId="0BE6A612" w:rsidR="006E036D" w:rsidRPr="00D21163" w:rsidRDefault="006E036D" w:rsidP="0046717A">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7793A72C" wp14:editId="00A62DFA">
            <wp:extent cx="3384751" cy="4381500"/>
            <wp:effectExtent l="0" t="0" r="6350" b="0"/>
            <wp:docPr id="6" name="Picture 6" descr="A picture containing text, stand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tanding, pos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5881" cy="4447687"/>
                    </a:xfrm>
                    <a:prstGeom prst="rect">
                      <a:avLst/>
                    </a:prstGeom>
                  </pic:spPr>
                </pic:pic>
              </a:graphicData>
            </a:graphic>
          </wp:inline>
        </w:drawing>
      </w:r>
    </w:p>
    <w:p w14:paraId="2A7DA7BA" w14:textId="7BE7ADF2" w:rsidR="006E036D" w:rsidRPr="00D21163" w:rsidRDefault="006E036D" w:rsidP="0046717A">
      <w:pPr>
        <w:jc w:val="center"/>
        <w:rPr>
          <w:rFonts w:asciiTheme="minorHAnsi" w:hAnsiTheme="minorHAnsi" w:cstheme="minorHAnsi"/>
        </w:rPr>
      </w:pPr>
      <w:proofErr w:type="spellStart"/>
      <w:r w:rsidRPr="00D21163">
        <w:rPr>
          <w:rFonts w:asciiTheme="minorHAnsi" w:hAnsiTheme="minorHAnsi" w:cstheme="minorHAnsi"/>
        </w:rPr>
        <w:t>Wróblewski</w:t>
      </w:r>
      <w:proofErr w:type="spellEnd"/>
      <w:r w:rsidRPr="00D21163">
        <w:rPr>
          <w:rFonts w:asciiTheme="minorHAnsi" w:hAnsiTheme="minorHAnsi" w:cstheme="minorHAnsi"/>
        </w:rPr>
        <w:t xml:space="preserve">, Andrzej. </w:t>
      </w:r>
      <w:proofErr w:type="spellStart"/>
      <w:r w:rsidRPr="00D21163">
        <w:rPr>
          <w:rFonts w:asciiTheme="minorHAnsi" w:hAnsiTheme="minorHAnsi" w:cstheme="minorHAnsi"/>
          <w:i/>
          <w:iCs/>
        </w:rPr>
        <w:t>Rozstrzelanie</w:t>
      </w:r>
      <w:proofErr w:type="spellEnd"/>
      <w:r w:rsidRPr="00D21163">
        <w:rPr>
          <w:rFonts w:asciiTheme="minorHAnsi" w:hAnsiTheme="minorHAnsi" w:cstheme="minorHAnsi"/>
          <w:i/>
          <w:iCs/>
        </w:rPr>
        <w:t xml:space="preserve"> </w:t>
      </w:r>
      <w:r w:rsidRPr="00D21163">
        <w:rPr>
          <w:rFonts w:asciiTheme="minorHAnsi" w:hAnsiTheme="minorHAnsi" w:cstheme="minorHAnsi"/>
        </w:rPr>
        <w:t>V. (1949)</w:t>
      </w:r>
    </w:p>
    <w:p w14:paraId="6168FC47" w14:textId="1EA48391" w:rsidR="001A41EB" w:rsidRPr="00D21163" w:rsidRDefault="001A41EB" w:rsidP="001D3D03">
      <w:pPr>
        <w:spacing w:line="480" w:lineRule="auto"/>
        <w:rPr>
          <w:rFonts w:asciiTheme="minorHAnsi" w:hAnsiTheme="minorHAnsi" w:cstheme="minorHAnsi"/>
          <w:shd w:val="clear" w:color="auto" w:fill="FFFFFF"/>
        </w:rPr>
      </w:pPr>
    </w:p>
    <w:p w14:paraId="28581BEE" w14:textId="1C74CF7E" w:rsidR="009F744E" w:rsidRPr="00D21163" w:rsidRDefault="001927F0" w:rsidP="001D3D03">
      <w:pPr>
        <w:spacing w:line="480" w:lineRule="auto"/>
        <w:rPr>
          <w:rFonts w:asciiTheme="minorHAnsi" w:hAnsiTheme="minorHAnsi" w:cstheme="minorHAnsi"/>
        </w:rPr>
      </w:pPr>
      <w:r w:rsidRPr="00D21163">
        <w:rPr>
          <w:rFonts w:asciiTheme="minorHAnsi" w:hAnsiTheme="minorHAnsi" w:cstheme="minorHAnsi"/>
          <w:shd w:val="clear" w:color="auto" w:fill="FFFFFF"/>
        </w:rPr>
        <w:t xml:space="preserve">Here, </w:t>
      </w:r>
      <w:proofErr w:type="spellStart"/>
      <w:r w:rsidRPr="00D21163">
        <w:rPr>
          <w:rFonts w:asciiTheme="minorHAnsi" w:hAnsiTheme="minorHAnsi" w:cstheme="minorHAnsi"/>
        </w:rPr>
        <w:t>Wróblewski</w:t>
      </w:r>
      <w:proofErr w:type="spellEnd"/>
      <w:r w:rsidRPr="00D21163">
        <w:rPr>
          <w:rFonts w:asciiTheme="minorHAnsi" w:hAnsiTheme="minorHAnsi" w:cstheme="minorHAnsi"/>
        </w:rPr>
        <w:t xml:space="preserve"> composed this painting by using a blue monochrome to highlight the cold and sterile nature of the execution perhaps aiming to stress the cruelty and brutality while suffering under the German occupation.</w:t>
      </w:r>
      <w:r w:rsidR="008F094F" w:rsidRPr="00D21163">
        <w:rPr>
          <w:rFonts w:asciiTheme="minorHAnsi" w:hAnsiTheme="minorHAnsi" w:cstheme="minorHAnsi"/>
        </w:rPr>
        <w:t xml:space="preserve"> The dead body lies scattered at the feet of a young boy and a suited man whose face is cut off from the canvas</w:t>
      </w:r>
      <w:r w:rsidR="00B74F5D">
        <w:rPr>
          <w:rFonts w:asciiTheme="minorHAnsi" w:hAnsiTheme="minorHAnsi" w:cstheme="minorHAnsi"/>
        </w:rPr>
        <w:t>, perhaps the next victims?</w:t>
      </w:r>
      <w:r w:rsidR="00D21163" w:rsidRPr="00D21163">
        <w:rPr>
          <w:rFonts w:asciiTheme="minorHAnsi" w:hAnsiTheme="minorHAnsi" w:cstheme="minorHAnsi"/>
        </w:rPr>
        <w:t xml:space="preserve"> The dead man</w:t>
      </w:r>
      <w:r w:rsidR="003F459F">
        <w:rPr>
          <w:rFonts w:asciiTheme="minorHAnsi" w:hAnsiTheme="minorHAnsi" w:cstheme="minorHAnsi"/>
        </w:rPr>
        <w:t>’</w:t>
      </w:r>
      <w:r w:rsidR="00D21163" w:rsidRPr="00D21163">
        <w:rPr>
          <w:rFonts w:asciiTheme="minorHAnsi" w:hAnsiTheme="minorHAnsi" w:cstheme="minorHAnsi"/>
        </w:rPr>
        <w:t>s twisted corpse</w:t>
      </w:r>
      <w:r w:rsidR="003F459F">
        <w:rPr>
          <w:rFonts w:asciiTheme="minorHAnsi" w:hAnsiTheme="minorHAnsi" w:cstheme="minorHAnsi"/>
        </w:rPr>
        <w:t xml:space="preserve"> could be a representation on the loss of identity </w:t>
      </w:r>
      <w:r w:rsidR="00105006">
        <w:rPr>
          <w:rFonts w:asciiTheme="minorHAnsi" w:hAnsiTheme="minorHAnsi" w:cstheme="minorHAnsi"/>
        </w:rPr>
        <w:t>under a fascist government, and how the people who are executed are eventually forgotten and abandoned in favour of the regime.</w:t>
      </w:r>
    </w:p>
    <w:p w14:paraId="7249AA47" w14:textId="6710505E" w:rsidR="00D21163" w:rsidRDefault="00D21163" w:rsidP="001D3D03">
      <w:pPr>
        <w:spacing w:line="480" w:lineRule="auto"/>
        <w:rPr>
          <w:rFonts w:asciiTheme="minorHAnsi" w:hAnsiTheme="minorHAnsi" w:cstheme="minorHAnsi"/>
        </w:rPr>
      </w:pPr>
    </w:p>
    <w:p w14:paraId="77E81A49" w14:textId="59E0654A" w:rsidR="003F459F" w:rsidRDefault="003F459F" w:rsidP="003F459F">
      <w:pPr>
        <w:rPr>
          <w:rFonts w:asciiTheme="minorHAnsi" w:hAnsiTheme="minorHAnsi" w:cstheme="minorHAnsi"/>
          <w:shd w:val="clear" w:color="auto" w:fill="FFFFFF"/>
        </w:rPr>
      </w:pPr>
      <w:proofErr w:type="spellStart"/>
      <w:r w:rsidRPr="006214BC">
        <w:rPr>
          <w:rFonts w:asciiTheme="minorHAnsi" w:hAnsiTheme="minorHAnsi" w:cstheme="minorHAnsi"/>
          <w:shd w:val="clear" w:color="auto" w:fill="FFFFFF"/>
        </w:rPr>
        <w:t>Jarosław</w:t>
      </w:r>
      <w:proofErr w:type="spellEnd"/>
      <w:r w:rsidRPr="006214BC">
        <w:rPr>
          <w:rFonts w:asciiTheme="minorHAnsi" w:hAnsiTheme="minorHAnsi" w:cstheme="minorHAnsi"/>
          <w:shd w:val="clear" w:color="auto" w:fill="FFFFFF"/>
        </w:rPr>
        <w:t xml:space="preserve"> </w:t>
      </w:r>
      <w:proofErr w:type="spellStart"/>
      <w:r w:rsidRPr="006214BC">
        <w:rPr>
          <w:rFonts w:asciiTheme="minorHAnsi" w:hAnsiTheme="minorHAnsi" w:cstheme="minorHAnsi"/>
          <w:shd w:val="clear" w:color="auto" w:fill="FFFFFF"/>
        </w:rPr>
        <w:t>Modzelewski</w:t>
      </w:r>
      <w:proofErr w:type="spellEnd"/>
      <w:r>
        <w:rPr>
          <w:rFonts w:asciiTheme="minorHAnsi" w:hAnsiTheme="minorHAnsi" w:cstheme="minorHAnsi"/>
          <w:shd w:val="clear" w:color="auto" w:fill="FFFFFF"/>
        </w:rPr>
        <w:t xml:space="preserve">, another Polish painter wrote many years after </w:t>
      </w:r>
      <w:proofErr w:type="spellStart"/>
      <w:r>
        <w:rPr>
          <w:rFonts w:asciiTheme="minorHAnsi" w:hAnsiTheme="minorHAnsi" w:cstheme="minorHAnsi"/>
          <w:shd w:val="clear" w:color="auto" w:fill="FFFFFF"/>
        </w:rPr>
        <w:t>Wróblewski’s</w:t>
      </w:r>
      <w:proofErr w:type="spellEnd"/>
      <w:r>
        <w:rPr>
          <w:rFonts w:asciiTheme="minorHAnsi" w:hAnsiTheme="minorHAnsi" w:cstheme="minorHAnsi"/>
          <w:shd w:val="clear" w:color="auto" w:fill="FFFFFF"/>
        </w:rPr>
        <w:t xml:space="preserve"> death on the colour blue in </w:t>
      </w:r>
      <w:proofErr w:type="spellStart"/>
      <w:r>
        <w:rPr>
          <w:rFonts w:asciiTheme="minorHAnsi" w:hAnsiTheme="minorHAnsi" w:cstheme="minorHAnsi"/>
          <w:shd w:val="clear" w:color="auto" w:fill="FFFFFF"/>
        </w:rPr>
        <w:t>Wróblewski’s</w:t>
      </w:r>
      <w:proofErr w:type="spellEnd"/>
      <w:r>
        <w:rPr>
          <w:rFonts w:asciiTheme="minorHAnsi" w:hAnsiTheme="minorHAnsi" w:cstheme="minorHAnsi"/>
          <w:shd w:val="clear" w:color="auto" w:fill="FFFFFF"/>
        </w:rPr>
        <w:t xml:space="preserve"> work:</w:t>
      </w:r>
    </w:p>
    <w:p w14:paraId="43FDE589" w14:textId="77777777" w:rsidR="003F459F" w:rsidRPr="003F459F" w:rsidRDefault="003F459F" w:rsidP="003F459F">
      <w:pPr>
        <w:spacing w:line="480" w:lineRule="auto"/>
        <w:ind w:left="720"/>
        <w:jc w:val="right"/>
        <w:rPr>
          <w:rFonts w:asciiTheme="minorHAnsi" w:hAnsiTheme="minorHAnsi" w:cstheme="minorHAnsi"/>
          <w:shd w:val="clear" w:color="auto" w:fill="FFFFFF"/>
        </w:rPr>
      </w:pPr>
    </w:p>
    <w:p w14:paraId="677C4E97" w14:textId="25136D89" w:rsidR="00D21163" w:rsidRDefault="00D21163" w:rsidP="006214BC">
      <w:pPr>
        <w:ind w:left="720"/>
        <w:rPr>
          <w:rFonts w:asciiTheme="minorHAnsi" w:hAnsiTheme="minorHAnsi" w:cstheme="minorHAnsi"/>
          <w:shd w:val="clear" w:color="auto" w:fill="FFFFFF"/>
        </w:rPr>
      </w:pPr>
      <w:r w:rsidRPr="00D21163">
        <w:rPr>
          <w:rFonts w:asciiTheme="minorHAnsi" w:hAnsiTheme="minorHAnsi" w:cstheme="minorHAnsi"/>
          <w:shd w:val="clear" w:color="auto" w:fill="FFFFFF"/>
        </w:rPr>
        <w:lastRenderedPageBreak/>
        <w:t>The way to a corpse is a blue path, although the</w:t>
      </w:r>
      <w:r>
        <w:rPr>
          <w:rFonts w:asciiTheme="minorHAnsi" w:hAnsiTheme="minorHAnsi" w:cstheme="minorHAnsi"/>
          <w:shd w:val="clear" w:color="auto" w:fill="FFFFFF"/>
        </w:rPr>
        <w:t xml:space="preserve"> form, besides the colour, remains very concrete, with no turbidity: departing from this world, indeed, the torso diverted upside down, knees bent in the opposite direction, no longer casting a shadow, the pants are in place while the jacket is fastened by three </w:t>
      </w:r>
      <w:proofErr w:type="gramStart"/>
      <w:r>
        <w:rPr>
          <w:rFonts w:asciiTheme="minorHAnsi" w:hAnsiTheme="minorHAnsi" w:cstheme="minorHAnsi"/>
          <w:shd w:val="clear" w:color="auto" w:fill="FFFFFF"/>
        </w:rPr>
        <w:t>buttons</w:t>
      </w:r>
      <w:proofErr w:type="gramEnd"/>
      <w:r>
        <w:rPr>
          <w:rFonts w:asciiTheme="minorHAnsi" w:hAnsiTheme="minorHAnsi" w:cstheme="minorHAnsi"/>
          <w:shd w:val="clear" w:color="auto" w:fill="FFFFFF"/>
        </w:rPr>
        <w:t xml:space="preserve"> and it is also blue.</w:t>
      </w:r>
    </w:p>
    <w:p w14:paraId="755DD823" w14:textId="5F3D01CF" w:rsidR="006214BC" w:rsidRPr="00D21163" w:rsidRDefault="006214BC" w:rsidP="006214BC">
      <w:pPr>
        <w:ind w:left="720"/>
        <w:jc w:val="right"/>
        <w:rPr>
          <w:rFonts w:asciiTheme="minorHAnsi" w:hAnsiTheme="minorHAnsi" w:cstheme="minorHAnsi"/>
          <w:shd w:val="clear" w:color="auto" w:fill="FFFFFF"/>
        </w:rPr>
      </w:pPr>
      <w:proofErr w:type="spellStart"/>
      <w:r w:rsidRPr="006214BC">
        <w:rPr>
          <w:rFonts w:asciiTheme="minorHAnsi" w:hAnsiTheme="minorHAnsi" w:cstheme="minorHAnsi"/>
          <w:shd w:val="clear" w:color="auto" w:fill="FFFFFF"/>
        </w:rPr>
        <w:t>Jarosław</w:t>
      </w:r>
      <w:proofErr w:type="spellEnd"/>
      <w:r w:rsidRPr="006214BC">
        <w:rPr>
          <w:rFonts w:asciiTheme="minorHAnsi" w:hAnsiTheme="minorHAnsi" w:cstheme="minorHAnsi"/>
          <w:shd w:val="clear" w:color="auto" w:fill="FFFFFF"/>
        </w:rPr>
        <w:t xml:space="preserve"> </w:t>
      </w:r>
      <w:proofErr w:type="spellStart"/>
      <w:r w:rsidRPr="006214BC">
        <w:rPr>
          <w:rFonts w:asciiTheme="minorHAnsi" w:hAnsiTheme="minorHAnsi" w:cstheme="minorHAnsi"/>
          <w:shd w:val="clear" w:color="auto" w:fill="FFFFFF"/>
        </w:rPr>
        <w:t>Modzelewski</w:t>
      </w:r>
      <w:proofErr w:type="spellEnd"/>
      <w:r w:rsidR="00105006">
        <w:rPr>
          <w:rFonts w:asciiTheme="minorHAnsi" w:hAnsiTheme="minorHAnsi" w:cstheme="minorHAnsi"/>
          <w:shd w:val="clear" w:color="auto" w:fill="FFFFFF"/>
        </w:rPr>
        <w:t>,</w:t>
      </w:r>
      <w:r w:rsidR="00B74F5D">
        <w:rPr>
          <w:rFonts w:asciiTheme="minorHAnsi" w:hAnsiTheme="minorHAnsi" w:cstheme="minorHAnsi"/>
          <w:shd w:val="clear" w:color="auto" w:fill="FFFFFF"/>
        </w:rPr>
        <w:t xml:space="preserve"> </w:t>
      </w:r>
    </w:p>
    <w:p w14:paraId="7898F2B8" w14:textId="77777777" w:rsidR="009F744E" w:rsidRPr="00D21163" w:rsidRDefault="009F744E" w:rsidP="001D3D03">
      <w:pPr>
        <w:spacing w:line="480" w:lineRule="auto"/>
        <w:rPr>
          <w:rFonts w:asciiTheme="minorHAnsi" w:hAnsiTheme="minorHAnsi" w:cstheme="minorHAnsi"/>
          <w:shd w:val="clear" w:color="auto" w:fill="FFFFFF"/>
        </w:rPr>
      </w:pPr>
    </w:p>
    <w:p w14:paraId="5055240B" w14:textId="1C95E85B" w:rsidR="00FA3282" w:rsidRPr="00D21163" w:rsidRDefault="00C57DA2" w:rsidP="001D3D03">
      <w:pPr>
        <w:spacing w:line="480" w:lineRule="auto"/>
        <w:rPr>
          <w:rFonts w:asciiTheme="minorHAnsi" w:hAnsiTheme="minorHAnsi" w:cstheme="minorHAnsi"/>
        </w:rPr>
      </w:pPr>
      <w:r w:rsidRPr="00D21163">
        <w:rPr>
          <w:rFonts w:asciiTheme="minorHAnsi" w:hAnsiTheme="minorHAnsi" w:cstheme="minorHAnsi"/>
        </w:rPr>
        <w:t xml:space="preserve">Another surrealist artist that </w:t>
      </w:r>
      <w:r w:rsidR="00E77FD8" w:rsidRPr="00D21163">
        <w:rPr>
          <w:rFonts w:asciiTheme="minorHAnsi" w:hAnsiTheme="minorHAnsi" w:cstheme="minorHAnsi"/>
        </w:rPr>
        <w:t>was involved with Breton and joined the Surrealist group</w:t>
      </w:r>
      <w:r w:rsidR="009B4DD5" w:rsidRPr="00D21163">
        <w:rPr>
          <w:rFonts w:asciiTheme="minorHAnsi" w:hAnsiTheme="minorHAnsi" w:cstheme="minorHAnsi"/>
        </w:rPr>
        <w:t xml:space="preserve"> was the Belgian artist René Magritte.</w:t>
      </w:r>
      <w:r w:rsidR="000D711E" w:rsidRPr="00D21163">
        <w:rPr>
          <w:rFonts w:asciiTheme="minorHAnsi" w:hAnsiTheme="minorHAnsi" w:cstheme="minorHAnsi"/>
        </w:rPr>
        <w:t xml:space="preserve"> Best known for his </w:t>
      </w:r>
      <w:r w:rsidR="00943216" w:rsidRPr="00D21163">
        <w:rPr>
          <w:rFonts w:asciiTheme="minorHAnsi" w:hAnsiTheme="minorHAnsi" w:cstheme="minorHAnsi"/>
        </w:rPr>
        <w:t>painting The Son of Man (1964), depicting a man with a green apple obscuring his face.</w:t>
      </w:r>
    </w:p>
    <w:p w14:paraId="3DFF9B3D" w14:textId="11F34523" w:rsidR="0046717A" w:rsidRPr="00D21163" w:rsidRDefault="0046717A" w:rsidP="001D3D03">
      <w:pPr>
        <w:spacing w:line="480" w:lineRule="auto"/>
        <w:rPr>
          <w:rFonts w:asciiTheme="minorHAnsi" w:hAnsiTheme="minorHAnsi" w:cstheme="minorHAnsi"/>
        </w:rPr>
      </w:pPr>
    </w:p>
    <w:p w14:paraId="3CAFF840" w14:textId="4C34CCD4" w:rsidR="0046717A" w:rsidRPr="00D21163" w:rsidRDefault="0046717A" w:rsidP="0046717A">
      <w:pPr>
        <w:jc w:val="center"/>
        <w:rPr>
          <w:rFonts w:asciiTheme="minorHAnsi" w:hAnsiTheme="minorHAnsi" w:cstheme="minorHAnsi"/>
        </w:rPr>
      </w:pPr>
      <w:r w:rsidRPr="00D21163">
        <w:rPr>
          <w:rFonts w:asciiTheme="minorHAnsi" w:hAnsiTheme="minorHAnsi" w:cstheme="minorHAnsi"/>
          <w:noProof/>
        </w:rPr>
        <w:drawing>
          <wp:inline distT="0" distB="0" distL="0" distR="0" wp14:anchorId="20A2BD08" wp14:editId="32D17F28">
            <wp:extent cx="3531698" cy="4635500"/>
            <wp:effectExtent l="0" t="0" r="0" b="0"/>
            <wp:docPr id="8" name="Picture 8" descr="A person wearing a suit and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earing a suit and ha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8126" cy="4670188"/>
                    </a:xfrm>
                    <a:prstGeom prst="rect">
                      <a:avLst/>
                    </a:prstGeom>
                  </pic:spPr>
                </pic:pic>
              </a:graphicData>
            </a:graphic>
          </wp:inline>
        </w:drawing>
      </w:r>
    </w:p>
    <w:p w14:paraId="6B30D2D1" w14:textId="3F571B21" w:rsidR="00943216" w:rsidRPr="00D21163" w:rsidRDefault="0046717A" w:rsidP="0046717A">
      <w:pPr>
        <w:jc w:val="center"/>
        <w:rPr>
          <w:rFonts w:asciiTheme="minorHAnsi" w:hAnsiTheme="minorHAnsi" w:cstheme="minorHAnsi"/>
        </w:rPr>
      </w:pPr>
      <w:r w:rsidRPr="00D21163">
        <w:rPr>
          <w:rFonts w:asciiTheme="minorHAnsi" w:hAnsiTheme="minorHAnsi" w:cstheme="minorHAnsi"/>
        </w:rPr>
        <w:t xml:space="preserve">Magritte, René. </w:t>
      </w:r>
      <w:r w:rsidRPr="00D21163">
        <w:rPr>
          <w:rFonts w:asciiTheme="minorHAnsi" w:hAnsiTheme="minorHAnsi" w:cstheme="minorHAnsi"/>
          <w:i/>
          <w:iCs/>
        </w:rPr>
        <w:t>Son of Man</w:t>
      </w:r>
      <w:r w:rsidRPr="00D21163">
        <w:rPr>
          <w:rFonts w:asciiTheme="minorHAnsi" w:hAnsiTheme="minorHAnsi" w:cstheme="minorHAnsi"/>
        </w:rPr>
        <w:t>. 1964</w:t>
      </w:r>
    </w:p>
    <w:p w14:paraId="0E2989DC" w14:textId="77777777" w:rsidR="0046717A" w:rsidRPr="00D21163" w:rsidRDefault="0046717A" w:rsidP="001D3D03">
      <w:pPr>
        <w:spacing w:line="480" w:lineRule="auto"/>
        <w:rPr>
          <w:rFonts w:asciiTheme="minorHAnsi" w:hAnsiTheme="minorHAnsi" w:cstheme="minorHAnsi"/>
        </w:rPr>
      </w:pPr>
    </w:p>
    <w:p w14:paraId="04D3FB19" w14:textId="6492BFA4" w:rsidR="00187E58" w:rsidRDefault="00B172E5" w:rsidP="001D3D03">
      <w:pPr>
        <w:spacing w:line="480" w:lineRule="auto"/>
        <w:rPr>
          <w:rFonts w:asciiTheme="minorHAnsi" w:hAnsiTheme="minorHAnsi" w:cstheme="minorHAnsi"/>
        </w:rPr>
      </w:pPr>
      <w:r w:rsidRPr="00D21163">
        <w:rPr>
          <w:rFonts w:asciiTheme="minorHAnsi" w:hAnsiTheme="minorHAnsi" w:cstheme="minorHAnsi"/>
        </w:rPr>
        <w:t>In the painting, b</w:t>
      </w:r>
      <w:r w:rsidR="00EE1108" w:rsidRPr="00D21163">
        <w:rPr>
          <w:rFonts w:asciiTheme="minorHAnsi" w:hAnsiTheme="minorHAnsi" w:cstheme="minorHAnsi"/>
        </w:rPr>
        <w:t>ehind the man is a stone brick wall, a calm sea</w:t>
      </w:r>
      <w:r w:rsidR="00426767" w:rsidRPr="00D21163">
        <w:rPr>
          <w:rFonts w:asciiTheme="minorHAnsi" w:hAnsiTheme="minorHAnsi" w:cstheme="minorHAnsi"/>
        </w:rPr>
        <w:t>,</w:t>
      </w:r>
      <w:r w:rsidR="00EE1108" w:rsidRPr="00D21163">
        <w:rPr>
          <w:rFonts w:asciiTheme="minorHAnsi" w:hAnsiTheme="minorHAnsi" w:cstheme="minorHAnsi"/>
        </w:rPr>
        <w:t xml:space="preserve"> and a grey, cloudy sky.</w:t>
      </w:r>
      <w:r w:rsidR="00A7128F" w:rsidRPr="00D21163">
        <w:rPr>
          <w:rFonts w:asciiTheme="minorHAnsi" w:hAnsiTheme="minorHAnsi" w:cstheme="minorHAnsi"/>
        </w:rPr>
        <w:t xml:space="preserve"> </w:t>
      </w:r>
      <w:r w:rsidRPr="00D21163">
        <w:rPr>
          <w:rFonts w:asciiTheme="minorHAnsi" w:hAnsiTheme="minorHAnsi" w:cstheme="minorHAnsi"/>
        </w:rPr>
        <w:t>However, what is m</w:t>
      </w:r>
      <w:r w:rsidR="00A7128F" w:rsidRPr="00D21163">
        <w:rPr>
          <w:rFonts w:asciiTheme="minorHAnsi" w:hAnsiTheme="minorHAnsi" w:cstheme="minorHAnsi"/>
        </w:rPr>
        <w:t>ost strange</w:t>
      </w:r>
      <w:r w:rsidRPr="00D21163">
        <w:rPr>
          <w:rFonts w:asciiTheme="minorHAnsi" w:hAnsiTheme="minorHAnsi" w:cstheme="minorHAnsi"/>
        </w:rPr>
        <w:t xml:space="preserve"> about this portrait</w:t>
      </w:r>
      <w:r w:rsidR="00A7128F" w:rsidRPr="00D21163">
        <w:rPr>
          <w:rFonts w:asciiTheme="minorHAnsi" w:hAnsiTheme="minorHAnsi" w:cstheme="minorHAnsi"/>
        </w:rPr>
        <w:t xml:space="preserve"> is the vivid green apple floating just in </w:t>
      </w:r>
      <w:r w:rsidR="00A7128F" w:rsidRPr="00D21163">
        <w:rPr>
          <w:rFonts w:asciiTheme="minorHAnsi" w:hAnsiTheme="minorHAnsi" w:cstheme="minorHAnsi"/>
        </w:rPr>
        <w:lastRenderedPageBreak/>
        <w:t>front of the figure’s face, obscuring him from the audience’s gaze.</w:t>
      </w:r>
      <w:r w:rsidRPr="00D21163">
        <w:rPr>
          <w:rFonts w:asciiTheme="minorHAnsi" w:hAnsiTheme="minorHAnsi" w:cstheme="minorHAnsi"/>
        </w:rPr>
        <w:t xml:space="preserve"> Why is it that Magritte chose</w:t>
      </w:r>
      <w:r w:rsidR="00F44709" w:rsidRPr="00D21163">
        <w:rPr>
          <w:rFonts w:asciiTheme="minorHAnsi" w:hAnsiTheme="minorHAnsi" w:cstheme="minorHAnsi"/>
        </w:rPr>
        <w:t xml:space="preserve"> an apple in particular? In his other paintings he has covered </w:t>
      </w:r>
      <w:r w:rsidR="000A5104" w:rsidRPr="00D21163">
        <w:rPr>
          <w:rFonts w:asciiTheme="minorHAnsi" w:hAnsiTheme="minorHAnsi" w:cstheme="minorHAnsi"/>
        </w:rPr>
        <w:t>the faces with anything from cloth to birds to flowers, why can it be argued that an apple is the most evocative icon in Magritte’s work?</w:t>
      </w:r>
    </w:p>
    <w:p w14:paraId="6CCED73C" w14:textId="77777777" w:rsidR="00B15A23" w:rsidRPr="00D21163" w:rsidRDefault="00B15A23" w:rsidP="001D3D03">
      <w:pPr>
        <w:spacing w:line="480" w:lineRule="auto"/>
        <w:rPr>
          <w:rFonts w:asciiTheme="minorHAnsi" w:hAnsiTheme="minorHAnsi" w:cstheme="minorHAnsi"/>
        </w:rPr>
      </w:pPr>
    </w:p>
    <w:p w14:paraId="3B365BB1" w14:textId="56D35796" w:rsidR="00E22E96" w:rsidRPr="00D21163" w:rsidRDefault="00342220" w:rsidP="001D3D03">
      <w:pPr>
        <w:spacing w:line="480" w:lineRule="auto"/>
        <w:rPr>
          <w:rFonts w:asciiTheme="minorHAnsi" w:hAnsiTheme="minorHAnsi" w:cstheme="minorHAnsi"/>
        </w:rPr>
      </w:pPr>
      <w:r w:rsidRPr="00D21163">
        <w:rPr>
          <w:rFonts w:asciiTheme="minorHAnsi" w:hAnsiTheme="minorHAnsi" w:cstheme="minorHAnsi"/>
        </w:rPr>
        <w:t xml:space="preserve">One can indicate the </w:t>
      </w:r>
      <w:r w:rsidR="00691992" w:rsidRPr="00D21163">
        <w:rPr>
          <w:rFonts w:asciiTheme="minorHAnsi" w:hAnsiTheme="minorHAnsi" w:cstheme="minorHAnsi"/>
        </w:rPr>
        <w:t>C</w:t>
      </w:r>
      <w:r w:rsidRPr="00D21163">
        <w:rPr>
          <w:rFonts w:asciiTheme="minorHAnsi" w:hAnsiTheme="minorHAnsi" w:cstheme="minorHAnsi"/>
        </w:rPr>
        <w:t xml:space="preserve">hristian symbolism of the </w:t>
      </w:r>
      <w:r w:rsidR="00691992" w:rsidRPr="00D21163">
        <w:rPr>
          <w:rFonts w:asciiTheme="minorHAnsi" w:hAnsiTheme="minorHAnsi" w:cstheme="minorHAnsi"/>
        </w:rPr>
        <w:t>forbidden fruit from the Tree of the Knowledge of Good and Evil. Maybe it is a metaphor for information and knowledge being hidden from the public.</w:t>
      </w:r>
      <w:r w:rsidR="008E0440" w:rsidRPr="00D21163">
        <w:rPr>
          <w:rFonts w:asciiTheme="minorHAnsi" w:hAnsiTheme="minorHAnsi" w:cstheme="minorHAnsi"/>
        </w:rPr>
        <w:t xml:space="preserve"> </w:t>
      </w:r>
      <w:r w:rsidR="004A7F46" w:rsidRPr="00D21163">
        <w:rPr>
          <w:rFonts w:asciiTheme="minorHAnsi" w:hAnsiTheme="minorHAnsi" w:cstheme="minorHAnsi"/>
        </w:rPr>
        <w:t xml:space="preserve">This analysis can be linked back to </w:t>
      </w:r>
      <w:r w:rsidR="004A7F46" w:rsidRPr="00D21163">
        <w:rPr>
          <w:rFonts w:asciiTheme="minorHAnsi" w:hAnsiTheme="minorHAnsi" w:cstheme="minorHAnsi"/>
          <w:i/>
          <w:iCs/>
        </w:rPr>
        <w:t xml:space="preserve">The Garden of Earthly Delights </w:t>
      </w:r>
      <w:r w:rsidR="004A7F46" w:rsidRPr="00D21163">
        <w:rPr>
          <w:rFonts w:asciiTheme="minorHAnsi" w:hAnsiTheme="minorHAnsi" w:cstheme="minorHAnsi"/>
        </w:rPr>
        <w:t xml:space="preserve">by </w:t>
      </w:r>
      <w:r w:rsidR="004A7F46" w:rsidRPr="00D21163">
        <w:rPr>
          <w:rFonts w:asciiTheme="minorHAnsi" w:hAnsiTheme="minorHAnsi" w:cstheme="minorHAnsi"/>
          <w:shd w:val="clear" w:color="auto" w:fill="FFFFFF"/>
        </w:rPr>
        <w:t>Hieronymus Bosch and the theme of sin</w:t>
      </w:r>
      <w:r w:rsidR="00187E58" w:rsidRPr="00D21163">
        <w:rPr>
          <w:rFonts w:asciiTheme="minorHAnsi" w:hAnsiTheme="minorHAnsi" w:cstheme="minorHAnsi"/>
          <w:shd w:val="clear" w:color="auto" w:fill="FFFFFF"/>
        </w:rPr>
        <w:t xml:space="preserve">, except here, the audience is prevented from committing a sin in the first place while </w:t>
      </w:r>
      <w:r w:rsidR="00187E58" w:rsidRPr="00D21163">
        <w:rPr>
          <w:rFonts w:asciiTheme="minorHAnsi" w:hAnsiTheme="minorHAnsi" w:cstheme="minorHAnsi"/>
          <w:i/>
          <w:iCs/>
        </w:rPr>
        <w:t xml:space="preserve">The Garden of Earthly Delights </w:t>
      </w:r>
      <w:r w:rsidR="00187E58" w:rsidRPr="00D21163">
        <w:rPr>
          <w:rFonts w:asciiTheme="minorHAnsi" w:hAnsiTheme="minorHAnsi" w:cstheme="minorHAnsi"/>
        </w:rPr>
        <w:t>is a portrayal of humanity’s sins.</w:t>
      </w:r>
    </w:p>
    <w:p w14:paraId="108C0D73" w14:textId="444CD225" w:rsidR="00691992" w:rsidRPr="00D21163" w:rsidRDefault="00691992" w:rsidP="001D3D03">
      <w:pPr>
        <w:spacing w:line="480" w:lineRule="auto"/>
        <w:rPr>
          <w:rFonts w:asciiTheme="minorHAnsi" w:hAnsiTheme="minorHAnsi" w:cstheme="minorHAnsi"/>
        </w:rPr>
      </w:pPr>
    </w:p>
    <w:p w14:paraId="05A8B41D" w14:textId="44B522CB" w:rsidR="00691992" w:rsidRPr="00D21163" w:rsidRDefault="00691992" w:rsidP="001D3D03">
      <w:pPr>
        <w:spacing w:line="480" w:lineRule="auto"/>
        <w:rPr>
          <w:rFonts w:asciiTheme="minorHAnsi" w:hAnsiTheme="minorHAnsi" w:cstheme="minorHAnsi"/>
        </w:rPr>
      </w:pPr>
      <w:r w:rsidRPr="00D21163">
        <w:rPr>
          <w:rFonts w:asciiTheme="minorHAnsi" w:hAnsiTheme="minorHAnsi" w:cstheme="minorHAnsi"/>
        </w:rPr>
        <w:t>It could also be interpreted as the loss of privacy, no matter how much the audience may want to see behind the apple and uncover the face beneath, it remains unknown and hidden from an unwanted gaze.</w:t>
      </w:r>
    </w:p>
    <w:p w14:paraId="7404A92C" w14:textId="77777777" w:rsidR="008E0440" w:rsidRPr="00D21163" w:rsidRDefault="008E0440" w:rsidP="001D3D03">
      <w:pPr>
        <w:spacing w:line="480" w:lineRule="auto"/>
        <w:rPr>
          <w:rFonts w:asciiTheme="minorHAnsi" w:hAnsiTheme="minorHAnsi" w:cstheme="minorHAnsi"/>
        </w:rPr>
      </w:pPr>
    </w:p>
    <w:p w14:paraId="28A55DD1" w14:textId="6D5EAE0C" w:rsidR="008E0440" w:rsidRPr="00D21163" w:rsidRDefault="008E0440" w:rsidP="001D3D03">
      <w:pPr>
        <w:spacing w:line="480" w:lineRule="auto"/>
        <w:rPr>
          <w:rFonts w:asciiTheme="minorHAnsi" w:hAnsiTheme="minorHAnsi" w:cstheme="minorHAnsi"/>
        </w:rPr>
      </w:pPr>
      <w:r w:rsidRPr="00D21163">
        <w:rPr>
          <w:rFonts w:asciiTheme="minorHAnsi" w:hAnsiTheme="minorHAnsi" w:cstheme="minorHAnsi"/>
        </w:rPr>
        <w:t>Both interpretations can be further argued with the theme of temptation, the audience wants to see behind the apple but is unable to. The audience wants to defy the rules set in place but is powerless against them</w:t>
      </w:r>
      <w:r w:rsidR="004A7F46" w:rsidRPr="00D21163">
        <w:rPr>
          <w:rFonts w:asciiTheme="minorHAnsi" w:hAnsiTheme="minorHAnsi" w:cstheme="minorHAnsi"/>
        </w:rPr>
        <w:t>. All for an otherwise bland and benign yet thought-provoking masterpiece of a painting.</w:t>
      </w:r>
    </w:p>
    <w:p w14:paraId="555CBFA9" w14:textId="77777777" w:rsidR="00E22E96" w:rsidRPr="00D21163" w:rsidRDefault="00E22E96" w:rsidP="001D3D03">
      <w:pPr>
        <w:spacing w:line="480" w:lineRule="auto"/>
        <w:rPr>
          <w:rFonts w:asciiTheme="minorHAnsi" w:hAnsiTheme="minorHAnsi" w:cstheme="minorHAnsi"/>
        </w:rPr>
      </w:pPr>
    </w:p>
    <w:p w14:paraId="7040951C" w14:textId="2F6874FC" w:rsidR="00943216" w:rsidRPr="00D21163" w:rsidRDefault="00943216" w:rsidP="001D3D03">
      <w:pPr>
        <w:spacing w:line="480" w:lineRule="auto"/>
        <w:rPr>
          <w:rFonts w:asciiTheme="minorHAnsi" w:hAnsiTheme="minorHAnsi" w:cstheme="minorHAnsi"/>
        </w:rPr>
      </w:pPr>
      <w:r w:rsidRPr="00D21163">
        <w:rPr>
          <w:rFonts w:asciiTheme="minorHAnsi" w:hAnsiTheme="minorHAnsi" w:cstheme="minorHAnsi"/>
        </w:rPr>
        <w:t xml:space="preserve">About The Son of Man, in Magritte’s own words during Jean </w:t>
      </w:r>
      <w:proofErr w:type="spellStart"/>
      <w:r w:rsidRPr="00D21163">
        <w:rPr>
          <w:rFonts w:asciiTheme="minorHAnsi" w:hAnsiTheme="minorHAnsi" w:cstheme="minorHAnsi"/>
        </w:rPr>
        <w:t>Neyens</w:t>
      </w:r>
      <w:proofErr w:type="spellEnd"/>
      <w:r w:rsidRPr="00D21163">
        <w:rPr>
          <w:rFonts w:asciiTheme="minorHAnsi" w:hAnsiTheme="minorHAnsi" w:cstheme="minorHAnsi"/>
        </w:rPr>
        <w:t>' 1965 radio interview:</w:t>
      </w:r>
    </w:p>
    <w:p w14:paraId="3DD6CB15" w14:textId="77777777" w:rsidR="002B5C66" w:rsidRPr="00D21163" w:rsidRDefault="002B5C66" w:rsidP="001D3D03">
      <w:pPr>
        <w:spacing w:line="480" w:lineRule="auto"/>
        <w:rPr>
          <w:rFonts w:asciiTheme="minorHAnsi" w:hAnsiTheme="minorHAnsi" w:cstheme="minorHAnsi"/>
        </w:rPr>
      </w:pPr>
    </w:p>
    <w:p w14:paraId="376ED844" w14:textId="43D4C547" w:rsidR="00943216" w:rsidRPr="00D21163" w:rsidRDefault="00943216" w:rsidP="00943216">
      <w:pPr>
        <w:ind w:left="720"/>
        <w:rPr>
          <w:rFonts w:asciiTheme="minorHAnsi" w:hAnsiTheme="minorHAnsi" w:cstheme="minorHAnsi"/>
        </w:rPr>
      </w:pPr>
      <w:r w:rsidRPr="00D21163">
        <w:rPr>
          <w:rFonts w:asciiTheme="minorHAnsi" w:hAnsiTheme="minorHAnsi" w:cstheme="minorHAnsi"/>
          <w:color w:val="202122"/>
          <w:shd w:val="clear" w:color="auto" w:fill="FFFFFF"/>
        </w:rPr>
        <w:lastRenderedPageBreak/>
        <w:t xml:space="preserve">At least it hides the face partly well, so you have the apparent face, the apple, hiding the visible but hidden, the face of the person. It's something that happens constantly. Everything we see hides another </w:t>
      </w:r>
      <w:proofErr w:type="gramStart"/>
      <w:r w:rsidRPr="00D21163">
        <w:rPr>
          <w:rFonts w:asciiTheme="minorHAnsi" w:hAnsiTheme="minorHAnsi" w:cstheme="minorHAnsi"/>
          <w:color w:val="202122"/>
          <w:shd w:val="clear" w:color="auto" w:fill="FFFFFF"/>
        </w:rPr>
        <w:t>thing,</w:t>
      </w:r>
      <w:proofErr w:type="gramEnd"/>
      <w:r w:rsidRPr="00D21163">
        <w:rPr>
          <w:rFonts w:asciiTheme="minorHAnsi" w:hAnsiTheme="minorHAnsi" w:cstheme="minorHAnsi"/>
          <w:color w:val="202122"/>
          <w:shd w:val="clear" w:color="auto" w:fill="FFFFFF"/>
        </w:rPr>
        <w:t xml:space="preserve"> we always want to see what is hidden by what we see. There is an interest in that which is hidden and which the visible does not show us. This interest can take the form of a quite intense feeling, a sort of conflict, one might say, between the visible that is hidden and the visible that is present.</w:t>
      </w:r>
    </w:p>
    <w:p w14:paraId="3FB8A5AC" w14:textId="20975CE2" w:rsidR="00943216" w:rsidRPr="00D21163" w:rsidRDefault="00943216" w:rsidP="006E4497">
      <w:pPr>
        <w:spacing w:line="480" w:lineRule="auto"/>
        <w:jc w:val="right"/>
        <w:rPr>
          <w:rFonts w:asciiTheme="minorHAnsi" w:hAnsiTheme="minorHAnsi" w:cstheme="minorHAnsi"/>
        </w:rPr>
      </w:pPr>
      <w:r w:rsidRPr="00D21163">
        <w:rPr>
          <w:rFonts w:asciiTheme="minorHAnsi" w:hAnsiTheme="minorHAnsi" w:cstheme="minorHAnsi"/>
        </w:rPr>
        <w:t>Magritte: Ideas and Images, trans. Richard Millen (New York: Harry N. Abrams), (page 172).</w:t>
      </w:r>
    </w:p>
    <w:p w14:paraId="29EB0078" w14:textId="77777777" w:rsidR="00943216" w:rsidRPr="00D21163" w:rsidRDefault="00943216" w:rsidP="001D3D03">
      <w:pPr>
        <w:spacing w:line="480" w:lineRule="auto"/>
        <w:rPr>
          <w:rFonts w:asciiTheme="minorHAnsi" w:hAnsiTheme="minorHAnsi" w:cstheme="minorHAnsi"/>
        </w:rPr>
      </w:pPr>
    </w:p>
    <w:p w14:paraId="7AA458C5" w14:textId="36494819" w:rsidR="001D3D03" w:rsidRDefault="00E12635" w:rsidP="001D3D03">
      <w:pPr>
        <w:spacing w:line="480" w:lineRule="auto"/>
        <w:rPr>
          <w:rFonts w:asciiTheme="minorHAnsi" w:hAnsiTheme="minorHAnsi" w:cstheme="minorHAnsi"/>
        </w:rPr>
      </w:pPr>
      <w:r w:rsidRPr="00D21163">
        <w:rPr>
          <w:rFonts w:asciiTheme="minorHAnsi" w:hAnsiTheme="minorHAnsi" w:cstheme="minorHAnsi"/>
        </w:rPr>
        <w:t xml:space="preserve">An </w:t>
      </w:r>
      <w:r w:rsidR="001D3D03" w:rsidRPr="00D21163">
        <w:rPr>
          <w:rFonts w:asciiTheme="minorHAnsi" w:hAnsiTheme="minorHAnsi" w:cstheme="minorHAnsi"/>
        </w:rPr>
        <w:t>Illustrator such as</w:t>
      </w:r>
      <w:r w:rsidRPr="00D21163">
        <w:rPr>
          <w:rFonts w:asciiTheme="minorHAnsi" w:hAnsiTheme="minorHAnsi" w:cstheme="minorHAnsi"/>
        </w:rPr>
        <w:t xml:space="preserve"> the Australian author and artist</w:t>
      </w:r>
      <w:r w:rsidR="001D3D03" w:rsidRPr="00D21163">
        <w:rPr>
          <w:rFonts w:asciiTheme="minorHAnsi" w:hAnsiTheme="minorHAnsi" w:cstheme="minorHAnsi"/>
        </w:rPr>
        <w:t xml:space="preserve"> Shaun Tan utilise surrealism to communicate an uncomfortable subject matter to children so they can understand better (e.g., depression, abuse). In the picture book “The Red Tree,” Tan tackles with a non-linear journey through depression, utilising dark surrealist imagery to convey the message and emotions, so children can empathise and put into words what they are feeling so they do not feel as alone without fear of judgement.</w:t>
      </w:r>
    </w:p>
    <w:p w14:paraId="345FB2C3" w14:textId="5659A7D9" w:rsidR="000A0CEB" w:rsidRDefault="000A0CEB" w:rsidP="001D3D03">
      <w:pPr>
        <w:spacing w:line="480" w:lineRule="auto"/>
        <w:rPr>
          <w:rFonts w:asciiTheme="minorHAnsi" w:hAnsiTheme="minorHAnsi" w:cstheme="minorHAnsi"/>
        </w:rPr>
      </w:pPr>
    </w:p>
    <w:p w14:paraId="488914D6" w14:textId="083D2D9A" w:rsidR="000A0CEB" w:rsidRPr="00D21163" w:rsidRDefault="000A0CEB" w:rsidP="001D3D03">
      <w:pPr>
        <w:spacing w:line="480" w:lineRule="auto"/>
        <w:rPr>
          <w:rFonts w:asciiTheme="minorHAnsi" w:hAnsiTheme="minorHAnsi" w:cstheme="minorHAnsi"/>
        </w:rPr>
      </w:pPr>
      <w:r>
        <w:rPr>
          <w:rFonts w:asciiTheme="minorHAnsi" w:hAnsiTheme="minorHAnsi" w:cstheme="minorHAnsi"/>
        </w:rPr>
        <w:t xml:space="preserve">Possible influences </w:t>
      </w:r>
      <w:proofErr w:type="gramStart"/>
      <w:r>
        <w:rPr>
          <w:rFonts w:asciiTheme="minorHAnsi" w:hAnsiTheme="minorHAnsi" w:cstheme="minorHAnsi"/>
        </w:rPr>
        <w:t>to</w:t>
      </w:r>
      <w:proofErr w:type="gramEnd"/>
      <w:r>
        <w:rPr>
          <w:rFonts w:asciiTheme="minorHAnsi" w:hAnsiTheme="minorHAnsi" w:cstheme="minorHAnsi"/>
        </w:rPr>
        <w:t xml:space="preserve"> Tan’s work include science fiction such as The Twilight Zone television series as well as Ray Bradbury,</w:t>
      </w:r>
      <w:r w:rsidR="00B15A23">
        <w:rPr>
          <w:rFonts w:asciiTheme="minorHAnsi" w:hAnsiTheme="minorHAnsi" w:cstheme="minorHAnsi"/>
        </w:rPr>
        <w:t xml:space="preserve"> in a Locus interview Tan says:</w:t>
      </w:r>
      <w:r>
        <w:rPr>
          <w:rFonts w:asciiTheme="minorHAnsi" w:hAnsiTheme="minorHAnsi" w:cstheme="minorHAnsi"/>
        </w:rPr>
        <w:t xml:space="preserve"> “I loved </w:t>
      </w:r>
      <w:r w:rsidR="00B15A23">
        <w:rPr>
          <w:rFonts w:asciiTheme="minorHAnsi" w:hAnsiTheme="minorHAnsi" w:cstheme="minorHAnsi"/>
        </w:rPr>
        <w:t>(Ray Bradbury’s)</w:t>
      </w:r>
      <w:r>
        <w:rPr>
          <w:rFonts w:asciiTheme="minorHAnsi" w:hAnsiTheme="minorHAnsi" w:cstheme="minorHAnsi"/>
        </w:rPr>
        <w:t xml:space="preserve"> intriguing </w:t>
      </w:r>
      <w:proofErr w:type="spellStart"/>
      <w:r>
        <w:rPr>
          <w:rFonts w:asciiTheme="minorHAnsi" w:hAnsiTheme="minorHAnsi" w:cstheme="minorHAnsi"/>
        </w:rPr>
        <w:t>fairytale</w:t>
      </w:r>
      <w:proofErr w:type="spellEnd"/>
      <w:r>
        <w:rPr>
          <w:rFonts w:asciiTheme="minorHAnsi" w:hAnsiTheme="minorHAnsi" w:cstheme="minorHAnsi"/>
        </w:rPr>
        <w:t xml:space="preserve"> places, at once sensual and sinister, as convincing and unbeliev</w:t>
      </w:r>
      <w:r w:rsidR="00B15A23">
        <w:rPr>
          <w:rFonts w:asciiTheme="minorHAnsi" w:hAnsiTheme="minorHAnsi" w:cstheme="minorHAnsi"/>
        </w:rPr>
        <w:t>able as dreams.” Which can be a suitable description of Tan’s own surreal work.</w:t>
      </w:r>
    </w:p>
    <w:p w14:paraId="4232ADD9" w14:textId="77777777" w:rsidR="008B4033" w:rsidRPr="00D21163" w:rsidRDefault="008B4033" w:rsidP="001D3D03">
      <w:pPr>
        <w:spacing w:line="480" w:lineRule="auto"/>
        <w:rPr>
          <w:rFonts w:asciiTheme="minorHAnsi" w:hAnsiTheme="minorHAnsi" w:cstheme="minorHAnsi"/>
        </w:rPr>
      </w:pPr>
    </w:p>
    <w:p w14:paraId="0E5CF842" w14:textId="01C9E7D0" w:rsidR="001D3D03" w:rsidRPr="00D21163" w:rsidRDefault="001D3D03" w:rsidP="0046717A">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39CED115" wp14:editId="40BF986D">
            <wp:extent cx="4208399" cy="3568700"/>
            <wp:effectExtent l="0" t="0" r="0" b="0"/>
            <wp:docPr id="2" name="Picture 2"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35523" cy="3591701"/>
                    </a:xfrm>
                    <a:prstGeom prst="rect">
                      <a:avLst/>
                    </a:prstGeom>
                  </pic:spPr>
                </pic:pic>
              </a:graphicData>
            </a:graphic>
          </wp:inline>
        </w:drawing>
      </w:r>
    </w:p>
    <w:p w14:paraId="4D0318DD" w14:textId="5F91C3B8" w:rsidR="00C365E7" w:rsidRPr="00D21163" w:rsidRDefault="00C365E7" w:rsidP="0046717A">
      <w:pPr>
        <w:jc w:val="center"/>
        <w:rPr>
          <w:rFonts w:asciiTheme="minorHAnsi" w:hAnsiTheme="minorHAnsi" w:cstheme="minorHAnsi"/>
        </w:rPr>
      </w:pPr>
      <w:r w:rsidRPr="00D21163">
        <w:rPr>
          <w:rFonts w:asciiTheme="minorHAnsi" w:hAnsiTheme="minorHAnsi" w:cstheme="minorHAnsi"/>
        </w:rPr>
        <w:t>Tan, Shaun. The Red Tree. 2001</w:t>
      </w:r>
      <w:r w:rsidR="00AF3469" w:rsidRPr="00D21163">
        <w:rPr>
          <w:rFonts w:asciiTheme="minorHAnsi" w:hAnsiTheme="minorHAnsi" w:cstheme="minorHAnsi"/>
        </w:rPr>
        <w:t xml:space="preserve"> (page. 6)</w:t>
      </w:r>
    </w:p>
    <w:p w14:paraId="6403D0C5" w14:textId="016CFFBE" w:rsidR="00C365E7" w:rsidRPr="00D21163" w:rsidRDefault="00C365E7" w:rsidP="002F2C17">
      <w:pPr>
        <w:spacing w:line="480" w:lineRule="auto"/>
        <w:rPr>
          <w:rFonts w:asciiTheme="minorHAnsi" w:hAnsiTheme="minorHAnsi" w:cstheme="minorHAnsi"/>
        </w:rPr>
      </w:pPr>
    </w:p>
    <w:p w14:paraId="4D9BDE42" w14:textId="37C6E7DA" w:rsidR="00C365E7" w:rsidRPr="00D21163" w:rsidRDefault="00C365E7" w:rsidP="002F2C17">
      <w:pPr>
        <w:spacing w:line="480" w:lineRule="auto"/>
        <w:rPr>
          <w:rFonts w:asciiTheme="minorHAnsi" w:hAnsiTheme="minorHAnsi" w:cstheme="minorHAnsi"/>
        </w:rPr>
      </w:pPr>
      <w:r w:rsidRPr="00D21163">
        <w:rPr>
          <w:rFonts w:asciiTheme="minorHAnsi" w:hAnsiTheme="minorHAnsi" w:cstheme="minorHAnsi"/>
        </w:rPr>
        <w:t>Visceral image of loneliness and isolation through surrealism</w:t>
      </w:r>
      <w:r w:rsidR="00E12635" w:rsidRPr="00D21163">
        <w:rPr>
          <w:rFonts w:asciiTheme="minorHAnsi" w:hAnsiTheme="minorHAnsi" w:cstheme="minorHAnsi"/>
        </w:rPr>
        <w:t xml:space="preserve"> appear often through surrealism and expressionism</w:t>
      </w:r>
      <w:r w:rsidRPr="00D21163">
        <w:rPr>
          <w:rFonts w:asciiTheme="minorHAnsi" w:hAnsiTheme="minorHAnsi" w:cstheme="minorHAnsi"/>
        </w:rPr>
        <w:t>. The figure in the illustration is physically and emotionally trapped, unable to express and reach out. The white cloud in the distance is exploding in light</w:t>
      </w:r>
      <w:r w:rsidR="009567D6" w:rsidRPr="00D21163">
        <w:rPr>
          <w:rFonts w:asciiTheme="minorHAnsi" w:hAnsiTheme="minorHAnsi" w:cstheme="minorHAnsi"/>
        </w:rPr>
        <w:t>, just above the horizon, like hope is far away.</w:t>
      </w:r>
      <w:r w:rsidR="00BD64BC" w:rsidRPr="00D21163">
        <w:rPr>
          <w:rFonts w:asciiTheme="minorHAnsi" w:hAnsiTheme="minorHAnsi" w:cstheme="minorHAnsi"/>
        </w:rPr>
        <w:t xml:space="preserve"> In contrast, the figure is </w:t>
      </w:r>
      <w:r w:rsidR="006B0395" w:rsidRPr="00D21163">
        <w:rPr>
          <w:rFonts w:asciiTheme="minorHAnsi" w:hAnsiTheme="minorHAnsi" w:cstheme="minorHAnsi"/>
        </w:rPr>
        <w:t>locked in shadow</w:t>
      </w:r>
      <w:r w:rsidR="008519F0" w:rsidRPr="00D21163">
        <w:rPr>
          <w:rFonts w:asciiTheme="minorHAnsi" w:hAnsiTheme="minorHAnsi" w:cstheme="minorHAnsi"/>
        </w:rPr>
        <w:t xml:space="preserve"> to reflect their condition and perhaps as a metaphor of their isolation</w:t>
      </w:r>
      <w:r w:rsidR="006B0395" w:rsidRPr="00D21163">
        <w:rPr>
          <w:rFonts w:asciiTheme="minorHAnsi" w:hAnsiTheme="minorHAnsi" w:cstheme="minorHAnsi"/>
        </w:rPr>
        <w:t>.</w:t>
      </w:r>
      <w:r w:rsidR="008519F0" w:rsidRPr="00D21163">
        <w:rPr>
          <w:rFonts w:asciiTheme="minorHAnsi" w:hAnsiTheme="minorHAnsi" w:cstheme="minorHAnsi"/>
        </w:rPr>
        <w:t xml:space="preserve"> In the book the image is accompanied by the text “Nobody understands” to further emphasise the emotions expressed in the figure. </w:t>
      </w:r>
    </w:p>
    <w:p w14:paraId="62E7750A" w14:textId="6481DC91" w:rsidR="00744564" w:rsidRPr="00D21163" w:rsidRDefault="00744564" w:rsidP="002F2C17">
      <w:pPr>
        <w:spacing w:line="480" w:lineRule="auto"/>
        <w:rPr>
          <w:rFonts w:asciiTheme="minorHAnsi" w:hAnsiTheme="minorHAnsi" w:cstheme="minorHAnsi"/>
        </w:rPr>
      </w:pPr>
    </w:p>
    <w:p w14:paraId="64F7A201" w14:textId="2AEFC02B" w:rsidR="00744564" w:rsidRPr="00D21163" w:rsidRDefault="006C33A0" w:rsidP="002F2C17">
      <w:pPr>
        <w:spacing w:line="480" w:lineRule="auto"/>
        <w:rPr>
          <w:rFonts w:asciiTheme="minorHAnsi" w:hAnsiTheme="minorHAnsi" w:cstheme="minorHAnsi"/>
        </w:rPr>
      </w:pPr>
      <w:r w:rsidRPr="00D21163">
        <w:rPr>
          <w:rFonts w:asciiTheme="minorHAnsi" w:hAnsiTheme="minorHAnsi" w:cstheme="minorHAnsi"/>
        </w:rPr>
        <w:t>Similarly, in Shaun Tan’s other</w:t>
      </w:r>
      <w:r w:rsidR="00B25E84" w:rsidRPr="00D21163">
        <w:rPr>
          <w:rFonts w:asciiTheme="minorHAnsi" w:hAnsiTheme="minorHAnsi" w:cstheme="minorHAnsi"/>
        </w:rPr>
        <w:t xml:space="preserve"> picture</w:t>
      </w:r>
      <w:r w:rsidRPr="00D21163">
        <w:rPr>
          <w:rFonts w:asciiTheme="minorHAnsi" w:hAnsiTheme="minorHAnsi" w:cstheme="minorHAnsi"/>
        </w:rPr>
        <w:t xml:space="preserve"> book “Tales from Outer Suburbia” (2008)</w:t>
      </w:r>
      <w:r w:rsidR="007B5BBD" w:rsidRPr="00D21163">
        <w:rPr>
          <w:rFonts w:asciiTheme="minorHAnsi" w:hAnsiTheme="minorHAnsi" w:cstheme="minorHAnsi"/>
        </w:rPr>
        <w:t xml:space="preserve">, </w:t>
      </w:r>
      <w:r w:rsidR="008519F0" w:rsidRPr="00D21163">
        <w:rPr>
          <w:rFonts w:asciiTheme="minorHAnsi" w:hAnsiTheme="minorHAnsi" w:cstheme="minorHAnsi"/>
        </w:rPr>
        <w:t xml:space="preserve">he </w:t>
      </w:r>
      <w:r w:rsidR="007B5BBD" w:rsidRPr="00D21163">
        <w:rPr>
          <w:rFonts w:asciiTheme="minorHAnsi" w:hAnsiTheme="minorHAnsi" w:cstheme="minorHAnsi"/>
        </w:rPr>
        <w:t>examines the “quiet mysteries” of the mundane suburbia</w:t>
      </w:r>
      <w:r w:rsidR="000B0150" w:rsidRPr="00D21163">
        <w:rPr>
          <w:rFonts w:asciiTheme="minorHAnsi" w:hAnsiTheme="minorHAnsi" w:cstheme="minorHAnsi"/>
        </w:rPr>
        <w:t xml:space="preserve">, </w:t>
      </w:r>
      <w:r w:rsidR="008519F0" w:rsidRPr="00D21163">
        <w:rPr>
          <w:rFonts w:asciiTheme="minorHAnsi" w:hAnsiTheme="minorHAnsi" w:cstheme="minorHAnsi"/>
        </w:rPr>
        <w:t xml:space="preserve">by </w:t>
      </w:r>
      <w:r w:rsidR="000B0150" w:rsidRPr="00D21163">
        <w:rPr>
          <w:rFonts w:asciiTheme="minorHAnsi" w:hAnsiTheme="minorHAnsi" w:cstheme="minorHAnsi"/>
        </w:rPr>
        <w:t>twisting everyday objects and experiences into fantastical and surreal imagery.</w:t>
      </w:r>
    </w:p>
    <w:p w14:paraId="35061509" w14:textId="4561DD1A" w:rsidR="00A20E0A" w:rsidRPr="00D21163" w:rsidRDefault="00A20E0A" w:rsidP="002F2C17">
      <w:pPr>
        <w:spacing w:line="480" w:lineRule="auto"/>
        <w:rPr>
          <w:rFonts w:asciiTheme="minorHAnsi" w:hAnsiTheme="minorHAnsi" w:cstheme="minorHAnsi"/>
        </w:rPr>
      </w:pPr>
    </w:p>
    <w:p w14:paraId="566BF853" w14:textId="27A93FB4" w:rsidR="00A20E0A" w:rsidRPr="00D21163" w:rsidRDefault="00A20E0A" w:rsidP="00C04976">
      <w:pPr>
        <w:jc w:val="center"/>
        <w:rPr>
          <w:rFonts w:asciiTheme="minorHAnsi" w:hAnsiTheme="minorHAnsi" w:cstheme="minorHAnsi"/>
        </w:rPr>
      </w:pPr>
      <w:r w:rsidRPr="00D21163">
        <w:rPr>
          <w:rFonts w:asciiTheme="minorHAnsi" w:hAnsiTheme="minorHAnsi" w:cstheme="minorHAnsi"/>
          <w:noProof/>
        </w:rPr>
        <w:lastRenderedPageBreak/>
        <w:drawing>
          <wp:inline distT="0" distB="0" distL="0" distR="0" wp14:anchorId="22FD91AB" wp14:editId="57361E28">
            <wp:extent cx="4471763" cy="3354070"/>
            <wp:effectExtent l="0" t="0" r="0" b="0"/>
            <wp:docPr id="3" name="Picture 3" descr="A picture containing text, wooden, containe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wooden, container, w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4485908" cy="3364680"/>
                    </a:xfrm>
                    <a:prstGeom prst="rect">
                      <a:avLst/>
                    </a:prstGeom>
                  </pic:spPr>
                </pic:pic>
              </a:graphicData>
            </a:graphic>
          </wp:inline>
        </w:drawing>
      </w:r>
    </w:p>
    <w:p w14:paraId="49AD971D" w14:textId="65A96E39" w:rsidR="009567D6" w:rsidRPr="00D21163" w:rsidRDefault="00FA22E4" w:rsidP="00C04976">
      <w:pPr>
        <w:jc w:val="center"/>
        <w:rPr>
          <w:rFonts w:asciiTheme="minorHAnsi" w:hAnsiTheme="minorHAnsi" w:cstheme="minorHAnsi"/>
        </w:rPr>
      </w:pPr>
      <w:bookmarkStart w:id="0" w:name="OLE_LINK1"/>
      <w:bookmarkStart w:id="1" w:name="OLE_LINK2"/>
      <w:r w:rsidRPr="00D21163">
        <w:rPr>
          <w:rFonts w:asciiTheme="minorHAnsi" w:hAnsiTheme="minorHAnsi" w:cstheme="minorHAnsi"/>
        </w:rPr>
        <w:t>Tan, Shaun. Tales from Outer Suburbia. 2008</w:t>
      </w:r>
      <w:r w:rsidR="009E30DF" w:rsidRPr="00D21163">
        <w:rPr>
          <w:rFonts w:asciiTheme="minorHAnsi" w:hAnsiTheme="minorHAnsi" w:cstheme="minorHAnsi"/>
        </w:rPr>
        <w:t xml:space="preserve"> (page. 7)</w:t>
      </w:r>
    </w:p>
    <w:bookmarkEnd w:id="0"/>
    <w:bookmarkEnd w:id="1"/>
    <w:p w14:paraId="15142D4A" w14:textId="08B8E791" w:rsidR="00A20E0A" w:rsidRPr="00D21163" w:rsidRDefault="00A20E0A" w:rsidP="009567D6">
      <w:pPr>
        <w:spacing w:line="480" w:lineRule="auto"/>
        <w:rPr>
          <w:rFonts w:asciiTheme="minorHAnsi" w:hAnsiTheme="minorHAnsi" w:cstheme="minorHAnsi"/>
        </w:rPr>
      </w:pPr>
    </w:p>
    <w:p w14:paraId="62459D6B" w14:textId="1A2FE4D4" w:rsidR="008519F0" w:rsidRPr="00D21163" w:rsidRDefault="008519F0" w:rsidP="008519F0">
      <w:pPr>
        <w:spacing w:line="480" w:lineRule="auto"/>
        <w:rPr>
          <w:rFonts w:asciiTheme="minorHAnsi" w:hAnsiTheme="minorHAnsi" w:cstheme="minorHAnsi"/>
        </w:rPr>
      </w:pPr>
      <w:r w:rsidRPr="00D21163">
        <w:rPr>
          <w:rFonts w:asciiTheme="minorHAnsi" w:hAnsiTheme="minorHAnsi" w:cstheme="minorHAnsi"/>
          <w:i/>
          <w:iCs/>
        </w:rPr>
        <w:t>Tales from Outer Suburbia</w:t>
      </w:r>
      <w:r w:rsidRPr="00D21163">
        <w:rPr>
          <w:rFonts w:asciiTheme="minorHAnsi" w:hAnsiTheme="minorHAnsi" w:cstheme="minorHAnsi"/>
        </w:rPr>
        <w:t xml:space="preserve"> begins by introducing a large buffalo giving directions to a little girl. Despite the strange nature of the image</w:t>
      </w:r>
      <w:r w:rsidR="004A157B" w:rsidRPr="00D21163">
        <w:rPr>
          <w:rFonts w:asciiTheme="minorHAnsi" w:hAnsiTheme="minorHAnsi" w:cstheme="minorHAnsi"/>
        </w:rPr>
        <w:t xml:space="preserve">, the buffalo appears friendly and helpful, as indicated by pointing the girl in the right direction. The colour palette </w:t>
      </w:r>
      <w:r w:rsidR="008F094F" w:rsidRPr="00D21163">
        <w:rPr>
          <w:rFonts w:asciiTheme="minorHAnsi" w:hAnsiTheme="minorHAnsi" w:cstheme="minorHAnsi"/>
        </w:rPr>
        <w:t>provides a</w:t>
      </w:r>
      <w:r w:rsidR="004A157B" w:rsidRPr="00D21163">
        <w:rPr>
          <w:rFonts w:asciiTheme="minorHAnsi" w:hAnsiTheme="minorHAnsi" w:cstheme="minorHAnsi"/>
        </w:rPr>
        <w:t xml:space="preserve"> warm and inviting</w:t>
      </w:r>
      <w:r w:rsidR="008F094F" w:rsidRPr="00D21163">
        <w:rPr>
          <w:rFonts w:asciiTheme="minorHAnsi" w:hAnsiTheme="minorHAnsi" w:cstheme="minorHAnsi"/>
        </w:rPr>
        <w:t xml:space="preserve"> atmosphere</w:t>
      </w:r>
      <w:r w:rsidR="004A157B" w:rsidRPr="00D21163">
        <w:rPr>
          <w:rFonts w:asciiTheme="minorHAnsi" w:hAnsiTheme="minorHAnsi" w:cstheme="minorHAnsi"/>
        </w:rPr>
        <w:t>, the sepia</w:t>
      </w:r>
      <w:r w:rsidR="008F094F" w:rsidRPr="00D21163">
        <w:rPr>
          <w:rFonts w:asciiTheme="minorHAnsi" w:hAnsiTheme="minorHAnsi" w:cstheme="minorHAnsi"/>
        </w:rPr>
        <w:t xml:space="preserve"> tones</w:t>
      </w:r>
      <w:r w:rsidR="004A157B" w:rsidRPr="00D21163">
        <w:rPr>
          <w:rFonts w:asciiTheme="minorHAnsi" w:hAnsiTheme="minorHAnsi" w:cstheme="minorHAnsi"/>
        </w:rPr>
        <w:t xml:space="preserve"> possibly reflect Tan’s upbringing in the Australian heat. </w:t>
      </w:r>
      <w:r w:rsidR="00F61CEF" w:rsidRPr="00D21163">
        <w:rPr>
          <w:rFonts w:asciiTheme="minorHAnsi" w:hAnsiTheme="minorHAnsi" w:cstheme="minorHAnsi"/>
        </w:rPr>
        <w:t>It stands in contrast to The Red Tree because it depicts a more light-hearted story than the preceding picture book did.</w:t>
      </w:r>
    </w:p>
    <w:p w14:paraId="203425C4" w14:textId="77777777" w:rsidR="004A157B" w:rsidRPr="00D21163" w:rsidRDefault="004A157B" w:rsidP="009567D6">
      <w:pPr>
        <w:spacing w:line="480" w:lineRule="auto"/>
        <w:rPr>
          <w:rFonts w:asciiTheme="minorHAnsi" w:hAnsiTheme="minorHAnsi" w:cstheme="minorHAnsi"/>
        </w:rPr>
      </w:pPr>
    </w:p>
    <w:p w14:paraId="74FF07AD" w14:textId="6FE618FA" w:rsidR="009567D6" w:rsidRPr="00D21163" w:rsidRDefault="004A157B" w:rsidP="009567D6">
      <w:pPr>
        <w:spacing w:line="480" w:lineRule="auto"/>
        <w:rPr>
          <w:rFonts w:asciiTheme="minorHAnsi" w:hAnsiTheme="minorHAnsi" w:cstheme="minorHAnsi"/>
        </w:rPr>
      </w:pPr>
      <w:r w:rsidRPr="00D21163">
        <w:rPr>
          <w:rFonts w:asciiTheme="minorHAnsi" w:hAnsiTheme="minorHAnsi" w:cstheme="minorHAnsi"/>
        </w:rPr>
        <w:t xml:space="preserve">The British children’s illustrator, </w:t>
      </w:r>
      <w:r w:rsidR="009567D6" w:rsidRPr="00D21163">
        <w:rPr>
          <w:rFonts w:asciiTheme="minorHAnsi" w:hAnsiTheme="minorHAnsi" w:cstheme="minorHAnsi"/>
        </w:rPr>
        <w:t xml:space="preserve">Anthony Browne, </w:t>
      </w:r>
      <w:r w:rsidR="0037233E" w:rsidRPr="00D21163">
        <w:rPr>
          <w:rFonts w:asciiTheme="minorHAnsi" w:hAnsiTheme="minorHAnsi" w:cstheme="minorHAnsi"/>
        </w:rPr>
        <w:t>has created many books detailing themes of childhood anxiety,</w:t>
      </w:r>
      <w:r w:rsidR="00A63810" w:rsidRPr="00D21163">
        <w:rPr>
          <w:rFonts w:asciiTheme="minorHAnsi" w:hAnsiTheme="minorHAnsi" w:cstheme="minorHAnsi"/>
        </w:rPr>
        <w:t xml:space="preserve"> and curiosity.</w:t>
      </w:r>
      <w:r w:rsidR="00433EA7" w:rsidRPr="00D21163">
        <w:rPr>
          <w:rFonts w:asciiTheme="minorHAnsi" w:hAnsiTheme="minorHAnsi" w:cstheme="minorHAnsi"/>
        </w:rPr>
        <w:t xml:space="preserve"> He explores these themes in his book </w:t>
      </w:r>
      <w:r w:rsidR="00433EA7" w:rsidRPr="00D21163">
        <w:rPr>
          <w:rFonts w:asciiTheme="minorHAnsi" w:hAnsiTheme="minorHAnsi" w:cstheme="minorHAnsi"/>
          <w:i/>
          <w:iCs/>
        </w:rPr>
        <w:t>Into the Forest</w:t>
      </w:r>
      <w:r w:rsidRPr="00D21163">
        <w:rPr>
          <w:rFonts w:asciiTheme="minorHAnsi" w:hAnsiTheme="minorHAnsi" w:cstheme="minorHAnsi"/>
          <w:i/>
          <w:iCs/>
        </w:rPr>
        <w:t xml:space="preserve"> </w:t>
      </w:r>
      <w:r w:rsidRPr="00D21163">
        <w:rPr>
          <w:rFonts w:asciiTheme="minorHAnsi" w:hAnsiTheme="minorHAnsi" w:cstheme="minorHAnsi"/>
        </w:rPr>
        <w:t>(2005)</w:t>
      </w:r>
      <w:r w:rsidR="00433EA7" w:rsidRPr="00D21163">
        <w:rPr>
          <w:rFonts w:asciiTheme="minorHAnsi" w:hAnsiTheme="minorHAnsi" w:cstheme="minorHAnsi"/>
        </w:rPr>
        <w:t>. The story of a boy visiting his grandmother</w:t>
      </w:r>
      <w:r w:rsidRPr="00D21163">
        <w:rPr>
          <w:rFonts w:asciiTheme="minorHAnsi" w:hAnsiTheme="minorHAnsi" w:cstheme="minorHAnsi"/>
        </w:rPr>
        <w:t>’s house</w:t>
      </w:r>
      <w:r w:rsidR="00433EA7" w:rsidRPr="00D21163">
        <w:rPr>
          <w:rFonts w:asciiTheme="minorHAnsi" w:hAnsiTheme="minorHAnsi" w:cstheme="minorHAnsi"/>
        </w:rPr>
        <w:t xml:space="preserve"> in the forest.</w:t>
      </w:r>
    </w:p>
    <w:p w14:paraId="695921C2" w14:textId="77777777" w:rsidR="00F61CEF" w:rsidRPr="00D21163" w:rsidRDefault="00F61CEF" w:rsidP="009567D6">
      <w:pPr>
        <w:spacing w:line="480" w:lineRule="auto"/>
        <w:rPr>
          <w:rFonts w:asciiTheme="minorHAnsi" w:hAnsiTheme="minorHAnsi" w:cstheme="minorHAnsi"/>
        </w:rPr>
      </w:pPr>
    </w:p>
    <w:p w14:paraId="06DF1EFF" w14:textId="380911D5" w:rsidR="004A157B" w:rsidRPr="00D21163" w:rsidRDefault="004A157B" w:rsidP="00C04976">
      <w:pPr>
        <w:rPr>
          <w:rFonts w:asciiTheme="minorHAnsi" w:hAnsiTheme="minorHAnsi" w:cstheme="minorHAnsi"/>
        </w:rPr>
      </w:pPr>
      <w:r w:rsidRPr="00D21163">
        <w:rPr>
          <w:rFonts w:asciiTheme="minorHAnsi" w:hAnsiTheme="minorHAnsi" w:cstheme="minorHAnsi"/>
          <w:noProof/>
        </w:rPr>
        <w:drawing>
          <wp:inline distT="0" distB="0" distL="0" distR="0" wp14:anchorId="4EFDF90A" wp14:editId="3CCC61A2">
            <wp:extent cx="5731510" cy="1772920"/>
            <wp:effectExtent l="0" t="0" r="0" b="5080"/>
            <wp:docPr id="5" name="Picture 5" descr="A child walking in the sn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hild walking in the snow&#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1772920"/>
                    </a:xfrm>
                    <a:prstGeom prst="rect">
                      <a:avLst/>
                    </a:prstGeom>
                  </pic:spPr>
                </pic:pic>
              </a:graphicData>
            </a:graphic>
          </wp:inline>
        </w:drawing>
      </w:r>
    </w:p>
    <w:p w14:paraId="0F7D2D4C" w14:textId="77777777" w:rsidR="004A157B" w:rsidRPr="00D21163" w:rsidRDefault="004A157B" w:rsidP="00C04976">
      <w:pPr>
        <w:jc w:val="center"/>
        <w:rPr>
          <w:rFonts w:asciiTheme="minorHAnsi" w:hAnsiTheme="minorHAnsi" w:cstheme="minorHAnsi"/>
        </w:rPr>
      </w:pPr>
      <w:r w:rsidRPr="00D21163">
        <w:rPr>
          <w:rFonts w:asciiTheme="minorHAnsi" w:hAnsiTheme="minorHAnsi" w:cstheme="minorHAnsi"/>
        </w:rPr>
        <w:t xml:space="preserve">Browne, Anthony. </w:t>
      </w:r>
      <w:r w:rsidRPr="00D21163">
        <w:rPr>
          <w:rFonts w:asciiTheme="minorHAnsi" w:hAnsiTheme="minorHAnsi" w:cstheme="minorHAnsi"/>
          <w:i/>
          <w:iCs/>
        </w:rPr>
        <w:t>Into the Forest</w:t>
      </w:r>
      <w:r w:rsidRPr="00D21163">
        <w:rPr>
          <w:rFonts w:asciiTheme="minorHAnsi" w:hAnsiTheme="minorHAnsi" w:cstheme="minorHAnsi"/>
        </w:rPr>
        <w:t>. (2005).</w:t>
      </w:r>
    </w:p>
    <w:p w14:paraId="4AA294F9" w14:textId="77777777" w:rsidR="00433EA7" w:rsidRPr="00D21163" w:rsidRDefault="00433EA7" w:rsidP="009567D6">
      <w:pPr>
        <w:spacing w:line="480" w:lineRule="auto"/>
        <w:rPr>
          <w:rFonts w:asciiTheme="minorHAnsi" w:hAnsiTheme="minorHAnsi" w:cstheme="minorHAnsi"/>
        </w:rPr>
      </w:pPr>
    </w:p>
    <w:p w14:paraId="2A76E3BC" w14:textId="2C45456F" w:rsidR="00A03313" w:rsidRPr="00D21163" w:rsidRDefault="0051548B" w:rsidP="009567D6">
      <w:pPr>
        <w:spacing w:line="480" w:lineRule="auto"/>
        <w:rPr>
          <w:rFonts w:asciiTheme="minorHAnsi" w:hAnsiTheme="minorHAnsi" w:cstheme="minorHAnsi"/>
        </w:rPr>
      </w:pPr>
      <w:r w:rsidRPr="00D21163">
        <w:rPr>
          <w:rFonts w:asciiTheme="minorHAnsi" w:hAnsiTheme="minorHAnsi" w:cstheme="minorHAnsi"/>
        </w:rPr>
        <w:t xml:space="preserve">In his picture book </w:t>
      </w:r>
      <w:r w:rsidR="00A03313" w:rsidRPr="00D21163">
        <w:rPr>
          <w:rFonts w:asciiTheme="minorHAnsi" w:hAnsiTheme="minorHAnsi" w:cstheme="minorHAnsi"/>
        </w:rPr>
        <w:t>Browne masterfully utilises intertextuality, as he visually references classical fairy tale characters who</w:t>
      </w:r>
      <w:r w:rsidR="002258B1" w:rsidRPr="00D21163">
        <w:rPr>
          <w:rFonts w:asciiTheme="minorHAnsi" w:hAnsiTheme="minorHAnsi" w:cstheme="minorHAnsi"/>
        </w:rPr>
        <w:t>m</w:t>
      </w:r>
      <w:r w:rsidR="00A03313" w:rsidRPr="00D21163">
        <w:rPr>
          <w:rFonts w:asciiTheme="minorHAnsi" w:hAnsiTheme="minorHAnsi" w:cstheme="minorHAnsi"/>
        </w:rPr>
        <w:t xml:space="preserve"> the protagonist</w:t>
      </w:r>
      <w:r w:rsidR="002258B1" w:rsidRPr="00D21163">
        <w:rPr>
          <w:rFonts w:asciiTheme="minorHAnsi" w:hAnsiTheme="minorHAnsi" w:cstheme="minorHAnsi"/>
        </w:rPr>
        <w:t>, the boy,</w:t>
      </w:r>
      <w:r w:rsidR="00A03313" w:rsidRPr="00D21163">
        <w:rPr>
          <w:rFonts w:asciiTheme="minorHAnsi" w:hAnsiTheme="minorHAnsi" w:cstheme="minorHAnsi"/>
        </w:rPr>
        <w:t xml:space="preserve"> interacts with on the way to his grandmother’s house</w:t>
      </w:r>
      <w:r w:rsidR="00433EA7" w:rsidRPr="00D21163">
        <w:rPr>
          <w:rFonts w:asciiTheme="minorHAnsi" w:hAnsiTheme="minorHAnsi" w:cstheme="minorHAnsi"/>
        </w:rPr>
        <w:t>. He further applies this</w:t>
      </w:r>
      <w:r w:rsidR="002258B1" w:rsidRPr="00D21163">
        <w:rPr>
          <w:rFonts w:asciiTheme="minorHAnsi" w:hAnsiTheme="minorHAnsi" w:cstheme="minorHAnsi"/>
        </w:rPr>
        <w:t>,</w:t>
      </w:r>
      <w:r w:rsidR="00433EA7" w:rsidRPr="00D21163">
        <w:rPr>
          <w:rFonts w:asciiTheme="minorHAnsi" w:hAnsiTheme="minorHAnsi" w:cstheme="minorHAnsi"/>
        </w:rPr>
        <w:t xml:space="preserve"> by linking more </w:t>
      </w:r>
      <w:r w:rsidR="005322E4" w:rsidRPr="00D21163">
        <w:rPr>
          <w:rFonts w:asciiTheme="minorHAnsi" w:hAnsiTheme="minorHAnsi" w:cstheme="minorHAnsi"/>
        </w:rPr>
        <w:t>characteristics</w:t>
      </w:r>
      <w:r w:rsidR="00433EA7" w:rsidRPr="00D21163">
        <w:rPr>
          <w:rFonts w:asciiTheme="minorHAnsi" w:hAnsiTheme="minorHAnsi" w:cstheme="minorHAnsi"/>
        </w:rPr>
        <w:t xml:space="preserve"> of the boy</w:t>
      </w:r>
      <w:r w:rsidR="005322E4" w:rsidRPr="00D21163">
        <w:rPr>
          <w:rFonts w:asciiTheme="minorHAnsi" w:hAnsiTheme="minorHAnsi" w:cstheme="minorHAnsi"/>
        </w:rPr>
        <w:t xml:space="preserve"> with Little Red Riding Hood.</w:t>
      </w:r>
      <w:r w:rsidR="00FB107A" w:rsidRPr="00D21163">
        <w:rPr>
          <w:rFonts w:asciiTheme="minorHAnsi" w:hAnsiTheme="minorHAnsi" w:cstheme="minorHAnsi"/>
        </w:rPr>
        <w:t xml:space="preserve"> The story ends by subverting the audience’s expectations</w:t>
      </w:r>
      <w:r w:rsidR="002258B1" w:rsidRPr="00D21163">
        <w:rPr>
          <w:rFonts w:asciiTheme="minorHAnsi" w:hAnsiTheme="minorHAnsi" w:cstheme="minorHAnsi"/>
        </w:rPr>
        <w:t>, so instead of</w:t>
      </w:r>
      <w:r w:rsidR="00FB107A" w:rsidRPr="00D21163">
        <w:rPr>
          <w:rFonts w:asciiTheme="minorHAnsi" w:hAnsiTheme="minorHAnsi" w:cstheme="minorHAnsi"/>
        </w:rPr>
        <w:t xml:space="preserve"> the grandmother and/ or father being in danger from a wolf</w:t>
      </w:r>
      <w:r w:rsidR="002258B1" w:rsidRPr="00D21163">
        <w:rPr>
          <w:rFonts w:asciiTheme="minorHAnsi" w:hAnsiTheme="minorHAnsi" w:cstheme="minorHAnsi"/>
        </w:rPr>
        <w:t>,</w:t>
      </w:r>
      <w:r w:rsidR="00FB107A" w:rsidRPr="00D21163">
        <w:rPr>
          <w:rFonts w:asciiTheme="minorHAnsi" w:hAnsiTheme="minorHAnsi" w:cstheme="minorHAnsi"/>
        </w:rPr>
        <w:t xml:space="preserve"> t</w:t>
      </w:r>
      <w:r w:rsidR="002258B1" w:rsidRPr="00D21163">
        <w:rPr>
          <w:rFonts w:asciiTheme="minorHAnsi" w:hAnsiTheme="minorHAnsi" w:cstheme="minorHAnsi"/>
        </w:rPr>
        <w:t>hey</w:t>
      </w:r>
      <w:r w:rsidR="00FB107A" w:rsidRPr="00D21163">
        <w:rPr>
          <w:rFonts w:asciiTheme="minorHAnsi" w:hAnsiTheme="minorHAnsi" w:cstheme="minorHAnsi"/>
        </w:rPr>
        <w:t xml:space="preserve"> both </w:t>
      </w:r>
      <w:r w:rsidR="002258B1" w:rsidRPr="00D21163">
        <w:rPr>
          <w:rFonts w:asciiTheme="minorHAnsi" w:hAnsiTheme="minorHAnsi" w:cstheme="minorHAnsi"/>
        </w:rPr>
        <w:t>remain</w:t>
      </w:r>
      <w:r w:rsidR="00FB107A" w:rsidRPr="00D21163">
        <w:rPr>
          <w:rFonts w:asciiTheme="minorHAnsi" w:hAnsiTheme="minorHAnsi" w:cstheme="minorHAnsi"/>
        </w:rPr>
        <w:t xml:space="preserve"> safe and the father caring for the sick grandmother</w:t>
      </w:r>
      <w:r w:rsidR="00433EA7" w:rsidRPr="00D21163">
        <w:rPr>
          <w:rFonts w:asciiTheme="minorHAnsi" w:hAnsiTheme="minorHAnsi" w:cstheme="minorHAnsi"/>
        </w:rPr>
        <w:t>.</w:t>
      </w:r>
    </w:p>
    <w:p w14:paraId="4CCD2B24" w14:textId="77777777" w:rsidR="00B60AE9" w:rsidRPr="00D21163" w:rsidRDefault="00B60AE9" w:rsidP="009567D6">
      <w:pPr>
        <w:spacing w:line="480" w:lineRule="auto"/>
        <w:rPr>
          <w:rFonts w:asciiTheme="minorHAnsi" w:hAnsiTheme="minorHAnsi" w:cstheme="minorHAnsi"/>
        </w:rPr>
      </w:pPr>
    </w:p>
    <w:p w14:paraId="58164FC3" w14:textId="6F77F83E" w:rsidR="00D91F00" w:rsidRPr="00D21163" w:rsidRDefault="00D91F00" w:rsidP="009567D6">
      <w:pPr>
        <w:spacing w:line="480" w:lineRule="auto"/>
        <w:rPr>
          <w:rFonts w:asciiTheme="minorHAnsi" w:hAnsiTheme="minorHAnsi" w:cstheme="minorHAnsi"/>
        </w:rPr>
      </w:pPr>
      <w:r w:rsidRPr="00D21163">
        <w:rPr>
          <w:rFonts w:asciiTheme="minorHAnsi" w:hAnsiTheme="minorHAnsi" w:cstheme="minorHAnsi"/>
        </w:rPr>
        <w:t xml:space="preserve">In John Berger’s book </w:t>
      </w:r>
      <w:r w:rsidRPr="00D21163">
        <w:rPr>
          <w:rFonts w:asciiTheme="minorHAnsi" w:hAnsiTheme="minorHAnsi" w:cstheme="minorHAnsi"/>
          <w:i/>
          <w:iCs/>
        </w:rPr>
        <w:t>Ways of Seeing</w:t>
      </w:r>
      <w:r w:rsidRPr="00D21163">
        <w:rPr>
          <w:rFonts w:asciiTheme="minorHAnsi" w:hAnsiTheme="minorHAnsi" w:cstheme="minorHAnsi"/>
        </w:rPr>
        <w:t>, he comments “Seeing comes before words. The child looks and recognises before it can speak.”</w:t>
      </w:r>
      <w:r w:rsidR="00B855C2">
        <w:rPr>
          <w:rFonts w:asciiTheme="minorHAnsi" w:hAnsiTheme="minorHAnsi" w:cstheme="minorHAnsi"/>
        </w:rPr>
        <w:t xml:space="preserve"> </w:t>
      </w:r>
      <w:r w:rsidRPr="00D21163">
        <w:rPr>
          <w:rFonts w:asciiTheme="minorHAnsi" w:hAnsiTheme="minorHAnsi" w:cstheme="minorHAnsi"/>
        </w:rPr>
        <w:t>Imagery is a child’s first language. It can understand pictures and their meaning without speaking out loud.</w:t>
      </w:r>
      <w:r w:rsidR="00B855C2">
        <w:rPr>
          <w:rFonts w:asciiTheme="minorHAnsi" w:hAnsiTheme="minorHAnsi" w:cstheme="minorHAnsi"/>
        </w:rPr>
        <w:t xml:space="preserve"> In a 2010 seminar in London, Browne discusses his own personal childhood relationship to picture books and </w:t>
      </w:r>
      <w:proofErr w:type="spellStart"/>
      <w:r w:rsidR="00B855C2">
        <w:rPr>
          <w:rFonts w:asciiTheme="minorHAnsi" w:hAnsiTheme="minorHAnsi" w:cstheme="minorHAnsi"/>
        </w:rPr>
        <w:t>fairytales</w:t>
      </w:r>
      <w:proofErr w:type="spellEnd"/>
      <w:r w:rsidR="00A66C2D">
        <w:rPr>
          <w:rFonts w:asciiTheme="minorHAnsi" w:hAnsiTheme="minorHAnsi" w:cstheme="minorHAnsi"/>
        </w:rPr>
        <w:t xml:space="preserve"> and how </w:t>
      </w:r>
      <w:proofErr w:type="spellStart"/>
      <w:r w:rsidR="00A66C2D">
        <w:rPr>
          <w:rFonts w:asciiTheme="minorHAnsi" w:hAnsiTheme="minorHAnsi" w:cstheme="minorHAnsi"/>
        </w:rPr>
        <w:t>fairytales</w:t>
      </w:r>
      <w:proofErr w:type="spellEnd"/>
      <w:r w:rsidR="00A66C2D">
        <w:rPr>
          <w:rFonts w:asciiTheme="minorHAnsi" w:hAnsiTheme="minorHAnsi" w:cstheme="minorHAnsi"/>
        </w:rPr>
        <w:t xml:space="preserve"> have been told to children and they are “still relevant today as they were two hundred years ago.”</w:t>
      </w:r>
    </w:p>
    <w:p w14:paraId="1CF37A9B" w14:textId="77777777" w:rsidR="009567D6" w:rsidRPr="00D21163" w:rsidRDefault="009567D6" w:rsidP="009567D6">
      <w:pPr>
        <w:spacing w:line="480" w:lineRule="auto"/>
        <w:rPr>
          <w:rFonts w:asciiTheme="minorHAnsi" w:hAnsiTheme="minorHAnsi" w:cstheme="minorHAnsi"/>
        </w:rPr>
      </w:pPr>
    </w:p>
    <w:p w14:paraId="3B269E90" w14:textId="34001871" w:rsidR="00B744A2" w:rsidRPr="00D21163" w:rsidRDefault="009567D6" w:rsidP="009567D6">
      <w:pPr>
        <w:spacing w:line="480" w:lineRule="auto"/>
        <w:rPr>
          <w:rFonts w:asciiTheme="minorHAnsi" w:hAnsiTheme="minorHAnsi" w:cstheme="minorHAnsi"/>
        </w:rPr>
      </w:pPr>
      <w:r w:rsidRPr="00D21163">
        <w:rPr>
          <w:rFonts w:asciiTheme="minorHAnsi" w:hAnsiTheme="minorHAnsi" w:cstheme="minorHAnsi"/>
        </w:rPr>
        <w:t xml:space="preserve">Realism, in contrast to Surrealism, focuses on painted subjects from everyday life. Romanticising the mundane routines of ordinary people of the mid-nineteenth century. </w:t>
      </w:r>
      <w:r w:rsidRPr="00D21163">
        <w:rPr>
          <w:rFonts w:asciiTheme="minorHAnsi" w:hAnsiTheme="minorHAnsi" w:cstheme="minorHAnsi"/>
        </w:rPr>
        <w:lastRenderedPageBreak/>
        <w:t>Unlike surrealism which explores the fantastical unconscious mind, Realism documents natural and sincere portrays of human life.</w:t>
      </w:r>
      <w:r w:rsidR="004D1B46" w:rsidRPr="00D21163">
        <w:rPr>
          <w:rFonts w:asciiTheme="minorHAnsi" w:hAnsiTheme="minorHAnsi" w:cstheme="minorHAnsi"/>
        </w:rPr>
        <w:t xml:space="preserve"> Realism values authentic</w:t>
      </w:r>
      <w:r w:rsidR="00EF3BEF" w:rsidRPr="00D21163">
        <w:rPr>
          <w:rFonts w:asciiTheme="minorHAnsi" w:hAnsiTheme="minorHAnsi" w:cstheme="minorHAnsi"/>
        </w:rPr>
        <w:t>ity over fantasy.</w:t>
      </w:r>
    </w:p>
    <w:p w14:paraId="1092470D" w14:textId="77777777" w:rsidR="008B4033" w:rsidRPr="00D21163" w:rsidRDefault="008B4033" w:rsidP="009567D6">
      <w:pPr>
        <w:spacing w:line="480" w:lineRule="auto"/>
        <w:rPr>
          <w:rFonts w:asciiTheme="minorHAnsi" w:hAnsiTheme="minorHAnsi" w:cstheme="minorHAnsi"/>
        </w:rPr>
      </w:pPr>
    </w:p>
    <w:p w14:paraId="2743721B" w14:textId="6C5115D6" w:rsidR="001B33F0" w:rsidRPr="00D21163" w:rsidRDefault="001B33F0" w:rsidP="00C04976">
      <w:pPr>
        <w:rPr>
          <w:rFonts w:asciiTheme="minorHAnsi" w:hAnsiTheme="minorHAnsi" w:cstheme="minorHAnsi"/>
        </w:rPr>
      </w:pPr>
      <w:r w:rsidRPr="00D21163">
        <w:rPr>
          <w:rFonts w:asciiTheme="minorHAnsi" w:hAnsiTheme="minorHAnsi" w:cstheme="minorHAnsi"/>
          <w:noProof/>
        </w:rPr>
        <w:drawing>
          <wp:inline distT="0" distB="0" distL="0" distR="0" wp14:anchorId="4ED5E169" wp14:editId="37630204">
            <wp:extent cx="5731510" cy="3559810"/>
            <wp:effectExtent l="0" t="0" r="0" b="0"/>
            <wp:docPr id="4" name="Picture 4" descr="A person herding a flock of shee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herding a flock of sheep&#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559810"/>
                    </a:xfrm>
                    <a:prstGeom prst="rect">
                      <a:avLst/>
                    </a:prstGeom>
                  </pic:spPr>
                </pic:pic>
              </a:graphicData>
            </a:graphic>
          </wp:inline>
        </w:drawing>
      </w:r>
    </w:p>
    <w:p w14:paraId="7DBFB065" w14:textId="5A310F4F" w:rsidR="001B33F0" w:rsidRPr="00D21163" w:rsidRDefault="001B33F0" w:rsidP="00C04976">
      <w:pPr>
        <w:jc w:val="center"/>
        <w:rPr>
          <w:rFonts w:asciiTheme="minorHAnsi" w:hAnsiTheme="minorHAnsi" w:cstheme="minorHAnsi"/>
        </w:rPr>
      </w:pPr>
      <w:r w:rsidRPr="00D21163">
        <w:rPr>
          <w:rFonts w:asciiTheme="minorHAnsi" w:hAnsiTheme="minorHAnsi" w:cstheme="minorHAnsi"/>
        </w:rPr>
        <w:t>Bonheur, Ros</w:t>
      </w:r>
      <w:r w:rsidR="00FF5D29" w:rsidRPr="00D21163">
        <w:rPr>
          <w:rFonts w:asciiTheme="minorHAnsi" w:hAnsiTheme="minorHAnsi" w:cstheme="minorHAnsi"/>
        </w:rPr>
        <w:t>a</w:t>
      </w:r>
      <w:r w:rsidRPr="00D21163">
        <w:rPr>
          <w:rFonts w:asciiTheme="minorHAnsi" w:hAnsiTheme="minorHAnsi" w:cstheme="minorHAnsi"/>
        </w:rPr>
        <w:t>. (18</w:t>
      </w:r>
      <w:r w:rsidR="00FF5D29" w:rsidRPr="00D21163">
        <w:rPr>
          <w:rFonts w:asciiTheme="minorHAnsi" w:hAnsiTheme="minorHAnsi" w:cstheme="minorHAnsi"/>
        </w:rPr>
        <w:t xml:space="preserve">64). </w:t>
      </w:r>
      <w:r w:rsidR="00FF5D29" w:rsidRPr="00D21163">
        <w:rPr>
          <w:rFonts w:asciiTheme="minorHAnsi" w:hAnsiTheme="minorHAnsi" w:cstheme="minorHAnsi"/>
          <w:i/>
          <w:iCs/>
        </w:rPr>
        <w:t>Pyrenean Shepherd Offering Salt to his Sheep</w:t>
      </w:r>
      <w:r w:rsidR="00FF5D29" w:rsidRPr="00D21163">
        <w:rPr>
          <w:rFonts w:asciiTheme="minorHAnsi" w:hAnsiTheme="minorHAnsi" w:cstheme="minorHAnsi"/>
        </w:rPr>
        <w:t>.</w:t>
      </w:r>
    </w:p>
    <w:p w14:paraId="27252FAE" w14:textId="77777777" w:rsidR="009F744E" w:rsidRPr="00D21163" w:rsidRDefault="009F744E" w:rsidP="009F744E">
      <w:pPr>
        <w:spacing w:line="480" w:lineRule="auto"/>
        <w:rPr>
          <w:rFonts w:asciiTheme="minorHAnsi" w:hAnsiTheme="minorHAnsi" w:cstheme="minorHAnsi"/>
        </w:rPr>
      </w:pPr>
    </w:p>
    <w:p w14:paraId="138425E0" w14:textId="6C753D9B" w:rsidR="009F744E" w:rsidRPr="00D21163" w:rsidRDefault="009F744E" w:rsidP="009F744E">
      <w:pPr>
        <w:spacing w:line="480" w:lineRule="auto"/>
        <w:rPr>
          <w:rFonts w:asciiTheme="minorHAnsi" w:hAnsiTheme="minorHAnsi" w:cstheme="minorHAnsi"/>
        </w:rPr>
      </w:pPr>
      <w:r w:rsidRPr="00D21163">
        <w:rPr>
          <w:rFonts w:asciiTheme="minorHAnsi" w:hAnsiTheme="minorHAnsi" w:cstheme="minorHAnsi"/>
        </w:rPr>
        <w:t xml:space="preserve">The French realist painter Rosa Bonheur’s painting </w:t>
      </w:r>
      <w:r w:rsidRPr="00D21163">
        <w:rPr>
          <w:rFonts w:asciiTheme="minorHAnsi" w:hAnsiTheme="minorHAnsi" w:cstheme="minorHAnsi"/>
          <w:i/>
          <w:iCs/>
        </w:rPr>
        <w:t>Pyrenean Shepherd Offering Salt to his Sheep</w:t>
      </w:r>
      <w:r w:rsidRPr="00D21163">
        <w:rPr>
          <w:rFonts w:asciiTheme="minorHAnsi" w:hAnsiTheme="minorHAnsi" w:cstheme="minorHAnsi"/>
        </w:rPr>
        <w:t xml:space="preserve"> (1864), a humble shepherd tends to his flock. The sun bears down brightly, and the sheep gather attentively. The atmosphere in the moment is calm but cheerful. The painting is slightly blurry, almost like it was captured on an old camera. The mood of the painting has a quality of intimacy and care.</w:t>
      </w:r>
    </w:p>
    <w:p w14:paraId="68C949F5" w14:textId="77777777" w:rsidR="004F382A" w:rsidRPr="00D21163" w:rsidRDefault="004F382A" w:rsidP="009F744E">
      <w:pPr>
        <w:spacing w:line="480" w:lineRule="auto"/>
        <w:rPr>
          <w:rFonts w:asciiTheme="minorHAnsi" w:hAnsiTheme="minorHAnsi" w:cstheme="minorHAnsi"/>
        </w:rPr>
      </w:pPr>
    </w:p>
    <w:p w14:paraId="4FADD0D3" w14:textId="1F8ED5BB" w:rsidR="009F744E" w:rsidRDefault="009F744E" w:rsidP="009F744E">
      <w:pPr>
        <w:spacing w:line="480" w:lineRule="auto"/>
        <w:rPr>
          <w:rFonts w:asciiTheme="minorHAnsi" w:hAnsiTheme="minorHAnsi" w:cstheme="minorHAnsi"/>
          <w:i/>
          <w:iCs/>
        </w:rPr>
      </w:pPr>
      <w:r w:rsidRPr="00D21163">
        <w:rPr>
          <w:rFonts w:asciiTheme="minorHAnsi" w:hAnsiTheme="minorHAnsi" w:cstheme="minorHAnsi"/>
        </w:rPr>
        <w:t xml:space="preserve">The cheerful bright colours contrast with the dreary and foreboding monochrome colours featured in Anthony Browne’s </w:t>
      </w:r>
      <w:proofErr w:type="gramStart"/>
      <w:r w:rsidRPr="00D21163">
        <w:rPr>
          <w:rFonts w:asciiTheme="minorHAnsi" w:hAnsiTheme="minorHAnsi" w:cstheme="minorHAnsi"/>
          <w:i/>
          <w:iCs/>
        </w:rPr>
        <w:t>Into</w:t>
      </w:r>
      <w:proofErr w:type="gramEnd"/>
      <w:r w:rsidRPr="00D21163">
        <w:rPr>
          <w:rFonts w:asciiTheme="minorHAnsi" w:hAnsiTheme="minorHAnsi" w:cstheme="minorHAnsi"/>
          <w:i/>
          <w:iCs/>
        </w:rPr>
        <w:t xml:space="preserve"> the Forest.</w:t>
      </w:r>
    </w:p>
    <w:p w14:paraId="63079671" w14:textId="35235640" w:rsidR="00B15A23" w:rsidRDefault="00B15A23" w:rsidP="009F744E">
      <w:pPr>
        <w:spacing w:line="480" w:lineRule="auto"/>
        <w:rPr>
          <w:rFonts w:asciiTheme="minorHAnsi" w:hAnsiTheme="minorHAnsi" w:cstheme="minorHAnsi"/>
        </w:rPr>
      </w:pPr>
    </w:p>
    <w:p w14:paraId="4A24CE4D" w14:textId="25980B9D" w:rsidR="00362990" w:rsidRPr="00B15A23" w:rsidRDefault="00B15A23" w:rsidP="009F744E">
      <w:pPr>
        <w:spacing w:line="480" w:lineRule="auto"/>
        <w:rPr>
          <w:rFonts w:asciiTheme="minorHAnsi" w:hAnsiTheme="minorHAnsi" w:cstheme="minorHAnsi"/>
        </w:rPr>
      </w:pPr>
      <w:r>
        <w:rPr>
          <w:rFonts w:asciiTheme="minorHAnsi" w:hAnsiTheme="minorHAnsi" w:cstheme="minorHAnsi"/>
        </w:rPr>
        <w:lastRenderedPageBreak/>
        <w:t>In conclusion, many art movements have</w:t>
      </w:r>
      <w:r w:rsidR="007D1DB7">
        <w:rPr>
          <w:rFonts w:asciiTheme="minorHAnsi" w:hAnsiTheme="minorHAnsi" w:cstheme="minorHAnsi"/>
        </w:rPr>
        <w:t xml:space="preserve"> become popular and captivated audiences during their time, yet Surrealism could be especially popular amongst artists due to its wide range of expression</w:t>
      </w:r>
      <w:r w:rsidR="00362990">
        <w:rPr>
          <w:rFonts w:asciiTheme="minorHAnsi" w:hAnsiTheme="minorHAnsi" w:cstheme="minorHAnsi"/>
        </w:rPr>
        <w:t xml:space="preserve"> and ideas</w:t>
      </w:r>
      <w:r w:rsidR="00A54CA0">
        <w:rPr>
          <w:rFonts w:asciiTheme="minorHAnsi" w:hAnsiTheme="minorHAnsi" w:cstheme="minorHAnsi"/>
        </w:rPr>
        <w:t>, as well as an exercise in creativity.</w:t>
      </w:r>
      <w:r w:rsidR="0025261B">
        <w:rPr>
          <w:rFonts w:asciiTheme="minorHAnsi" w:hAnsiTheme="minorHAnsi" w:cstheme="minorHAnsi"/>
        </w:rPr>
        <w:t xml:space="preserve"> </w:t>
      </w:r>
      <w:r w:rsidR="00844269">
        <w:rPr>
          <w:rFonts w:asciiTheme="minorHAnsi" w:hAnsiTheme="minorHAnsi" w:cstheme="minorHAnsi"/>
        </w:rPr>
        <w:t xml:space="preserve">Many different artists have interpretations of this genre and what it can mean to them: Magritte utilised surrealism to spread his thought experiments, while </w:t>
      </w:r>
      <w:proofErr w:type="spellStart"/>
      <w:r w:rsidR="00844269" w:rsidRPr="00D21163">
        <w:rPr>
          <w:rFonts w:asciiTheme="minorHAnsi" w:hAnsiTheme="minorHAnsi" w:cstheme="minorHAnsi"/>
        </w:rPr>
        <w:t>Wróblewski</w:t>
      </w:r>
      <w:proofErr w:type="spellEnd"/>
      <w:r w:rsidR="00844269">
        <w:rPr>
          <w:rFonts w:asciiTheme="minorHAnsi" w:hAnsiTheme="minorHAnsi" w:cstheme="minorHAnsi"/>
        </w:rPr>
        <w:t xml:space="preserve"> used surrealism to communicate the devasting effects that fascism has on ordinary people.</w:t>
      </w:r>
      <w:r w:rsidR="00D64519">
        <w:rPr>
          <w:rFonts w:asciiTheme="minorHAnsi" w:hAnsiTheme="minorHAnsi" w:cstheme="minorHAnsi"/>
        </w:rPr>
        <w:t xml:space="preserve"> In contrast, other art movements such as realism may have appealed and captured people’s attention more effectively due to its themes and tropes found in them. There is no doubt, however, that surrealism did not have an incredible impact on the world of illustration.</w:t>
      </w:r>
    </w:p>
    <w:p w14:paraId="2B27CF8B" w14:textId="314F0412" w:rsidR="009567D6" w:rsidRPr="00D21163" w:rsidRDefault="009567D6" w:rsidP="009567D6">
      <w:pPr>
        <w:spacing w:line="480" w:lineRule="auto"/>
        <w:rPr>
          <w:rFonts w:asciiTheme="minorHAnsi" w:hAnsiTheme="minorHAnsi" w:cstheme="minorHAnsi"/>
        </w:rPr>
      </w:pPr>
    </w:p>
    <w:p w14:paraId="3F5BE973" w14:textId="51A47338" w:rsidR="00D165D7" w:rsidRPr="00D21163" w:rsidRDefault="00D165D7" w:rsidP="009567D6">
      <w:pPr>
        <w:spacing w:line="480" w:lineRule="auto"/>
        <w:rPr>
          <w:rFonts w:asciiTheme="minorHAnsi" w:hAnsiTheme="minorHAnsi" w:cstheme="minorHAnsi"/>
        </w:rPr>
      </w:pPr>
      <w:r w:rsidRPr="00D21163">
        <w:rPr>
          <w:rFonts w:asciiTheme="minorHAnsi" w:hAnsiTheme="minorHAnsi" w:cstheme="minorHAnsi"/>
        </w:rPr>
        <w:t>(</w:t>
      </w:r>
      <w:r w:rsidR="00B15A23">
        <w:rPr>
          <w:rFonts w:asciiTheme="minorHAnsi" w:hAnsiTheme="minorHAnsi" w:cstheme="minorHAnsi"/>
        </w:rPr>
        <w:t>2,</w:t>
      </w:r>
      <w:r w:rsidR="00D64519">
        <w:rPr>
          <w:rFonts w:asciiTheme="minorHAnsi" w:hAnsiTheme="minorHAnsi" w:cstheme="minorHAnsi"/>
        </w:rPr>
        <w:t>2</w:t>
      </w:r>
      <w:r w:rsidR="00A66C2D">
        <w:rPr>
          <w:rFonts w:asciiTheme="minorHAnsi" w:hAnsiTheme="minorHAnsi" w:cstheme="minorHAnsi"/>
        </w:rPr>
        <w:t>61</w:t>
      </w:r>
      <w:r w:rsidR="00CF3D83" w:rsidRPr="00D21163">
        <w:rPr>
          <w:rFonts w:asciiTheme="minorHAnsi" w:hAnsiTheme="minorHAnsi" w:cstheme="minorHAnsi"/>
        </w:rPr>
        <w:t xml:space="preserve"> words</w:t>
      </w:r>
      <w:r w:rsidRPr="00D21163">
        <w:rPr>
          <w:rFonts w:asciiTheme="minorHAnsi" w:hAnsiTheme="minorHAnsi" w:cstheme="minorHAnsi"/>
        </w:rPr>
        <w:t>)</w:t>
      </w:r>
      <w:r w:rsidR="00E77FD8" w:rsidRPr="00D21163">
        <w:rPr>
          <w:rFonts w:asciiTheme="minorHAnsi" w:hAnsiTheme="minorHAnsi" w:cstheme="minorHAnsi"/>
        </w:rPr>
        <w:t xml:space="preserve"> need at least 2250</w:t>
      </w:r>
    </w:p>
    <w:p w14:paraId="23F36241" w14:textId="2CE50B54" w:rsidR="00B60AE9" w:rsidRDefault="00B60AE9" w:rsidP="009567D6">
      <w:pPr>
        <w:spacing w:line="480" w:lineRule="auto"/>
        <w:rPr>
          <w:rFonts w:asciiTheme="minorHAnsi" w:hAnsiTheme="minorHAnsi" w:cstheme="minorHAnsi"/>
        </w:rPr>
      </w:pPr>
    </w:p>
    <w:p w14:paraId="69F06324" w14:textId="46183CCF" w:rsidR="00A66C2D" w:rsidRDefault="00A66C2D" w:rsidP="009567D6">
      <w:pPr>
        <w:spacing w:line="480" w:lineRule="auto"/>
        <w:rPr>
          <w:rFonts w:asciiTheme="minorHAnsi" w:hAnsiTheme="minorHAnsi" w:cstheme="minorHAnsi"/>
        </w:rPr>
      </w:pPr>
    </w:p>
    <w:p w14:paraId="2AE1BE26" w14:textId="31486F54" w:rsidR="00A66C2D" w:rsidRDefault="00A66C2D" w:rsidP="009567D6">
      <w:pPr>
        <w:spacing w:line="480" w:lineRule="auto"/>
        <w:rPr>
          <w:rFonts w:asciiTheme="minorHAnsi" w:hAnsiTheme="minorHAnsi" w:cstheme="minorHAnsi"/>
        </w:rPr>
      </w:pPr>
    </w:p>
    <w:p w14:paraId="42E3B3D8" w14:textId="34774680" w:rsidR="00A66C2D" w:rsidRDefault="00A66C2D" w:rsidP="009567D6">
      <w:pPr>
        <w:spacing w:line="480" w:lineRule="auto"/>
        <w:rPr>
          <w:rFonts w:asciiTheme="minorHAnsi" w:hAnsiTheme="minorHAnsi" w:cstheme="minorHAnsi"/>
        </w:rPr>
      </w:pPr>
    </w:p>
    <w:p w14:paraId="5ED87EF4" w14:textId="328B4A68" w:rsidR="00A66C2D" w:rsidRDefault="00A66C2D" w:rsidP="009567D6">
      <w:pPr>
        <w:spacing w:line="480" w:lineRule="auto"/>
        <w:rPr>
          <w:rFonts w:asciiTheme="minorHAnsi" w:hAnsiTheme="minorHAnsi" w:cstheme="minorHAnsi"/>
        </w:rPr>
      </w:pPr>
    </w:p>
    <w:p w14:paraId="24B2439C" w14:textId="65D88A9E" w:rsidR="00A66C2D" w:rsidRDefault="00A66C2D" w:rsidP="009567D6">
      <w:pPr>
        <w:spacing w:line="480" w:lineRule="auto"/>
        <w:rPr>
          <w:rFonts w:asciiTheme="minorHAnsi" w:hAnsiTheme="minorHAnsi" w:cstheme="minorHAnsi"/>
        </w:rPr>
      </w:pPr>
    </w:p>
    <w:p w14:paraId="3F4AAC29" w14:textId="2EBB75CA" w:rsidR="00A66C2D" w:rsidRDefault="00A66C2D" w:rsidP="009567D6">
      <w:pPr>
        <w:spacing w:line="480" w:lineRule="auto"/>
        <w:rPr>
          <w:rFonts w:asciiTheme="minorHAnsi" w:hAnsiTheme="minorHAnsi" w:cstheme="minorHAnsi"/>
        </w:rPr>
      </w:pPr>
    </w:p>
    <w:p w14:paraId="68A29881" w14:textId="40C169B3" w:rsidR="00A66C2D" w:rsidRDefault="00A66C2D" w:rsidP="009567D6">
      <w:pPr>
        <w:spacing w:line="480" w:lineRule="auto"/>
        <w:rPr>
          <w:rFonts w:asciiTheme="minorHAnsi" w:hAnsiTheme="minorHAnsi" w:cstheme="minorHAnsi"/>
        </w:rPr>
      </w:pPr>
    </w:p>
    <w:p w14:paraId="5700D3E3" w14:textId="55CD9FD4" w:rsidR="00A66C2D" w:rsidRDefault="00A66C2D" w:rsidP="009567D6">
      <w:pPr>
        <w:spacing w:line="480" w:lineRule="auto"/>
        <w:rPr>
          <w:rFonts w:asciiTheme="minorHAnsi" w:hAnsiTheme="minorHAnsi" w:cstheme="minorHAnsi"/>
        </w:rPr>
      </w:pPr>
    </w:p>
    <w:p w14:paraId="4C79653A" w14:textId="682D3A69" w:rsidR="00A66C2D" w:rsidRDefault="00A66C2D" w:rsidP="009567D6">
      <w:pPr>
        <w:spacing w:line="480" w:lineRule="auto"/>
        <w:rPr>
          <w:rFonts w:asciiTheme="minorHAnsi" w:hAnsiTheme="minorHAnsi" w:cstheme="minorHAnsi"/>
        </w:rPr>
      </w:pPr>
    </w:p>
    <w:p w14:paraId="2A26ADE8" w14:textId="28EA5601" w:rsidR="00A66C2D" w:rsidRDefault="00A66C2D" w:rsidP="009567D6">
      <w:pPr>
        <w:spacing w:line="480" w:lineRule="auto"/>
        <w:rPr>
          <w:rFonts w:asciiTheme="minorHAnsi" w:hAnsiTheme="minorHAnsi" w:cstheme="minorHAnsi"/>
        </w:rPr>
      </w:pPr>
    </w:p>
    <w:p w14:paraId="40F22B19" w14:textId="256C238B" w:rsidR="00A66C2D" w:rsidRDefault="00A66C2D" w:rsidP="009567D6">
      <w:pPr>
        <w:spacing w:line="480" w:lineRule="auto"/>
        <w:rPr>
          <w:rFonts w:asciiTheme="minorHAnsi" w:hAnsiTheme="minorHAnsi" w:cstheme="minorHAnsi"/>
        </w:rPr>
      </w:pPr>
    </w:p>
    <w:p w14:paraId="409C4D95" w14:textId="77777777" w:rsidR="00A66C2D" w:rsidRPr="00D21163" w:rsidRDefault="00A66C2D" w:rsidP="009567D6">
      <w:pPr>
        <w:spacing w:line="480" w:lineRule="auto"/>
        <w:rPr>
          <w:rFonts w:asciiTheme="minorHAnsi" w:hAnsiTheme="minorHAnsi" w:cstheme="minorHAnsi"/>
        </w:rPr>
      </w:pPr>
    </w:p>
    <w:p w14:paraId="44CEEEA3" w14:textId="5FCBABF9" w:rsidR="002F2C17" w:rsidRPr="00D21163" w:rsidRDefault="00383934" w:rsidP="00FF5D29">
      <w:pPr>
        <w:jc w:val="center"/>
        <w:rPr>
          <w:rFonts w:asciiTheme="minorHAnsi" w:hAnsiTheme="minorHAnsi" w:cstheme="minorHAnsi"/>
          <w:i/>
          <w:iCs/>
        </w:rPr>
      </w:pPr>
      <w:r w:rsidRPr="00D21163">
        <w:rPr>
          <w:rFonts w:asciiTheme="minorHAnsi" w:hAnsiTheme="minorHAnsi" w:cstheme="minorHAnsi"/>
          <w:i/>
          <w:iCs/>
        </w:rPr>
        <w:lastRenderedPageBreak/>
        <w:t>Bibliography</w:t>
      </w:r>
    </w:p>
    <w:p w14:paraId="32773056" w14:textId="350998F3" w:rsidR="002E27DB" w:rsidRPr="00D21163" w:rsidRDefault="009A33F4" w:rsidP="00FF5D29">
      <w:pPr>
        <w:rPr>
          <w:rFonts w:asciiTheme="minorHAnsi" w:hAnsiTheme="minorHAnsi" w:cstheme="minorHAnsi"/>
          <w:shd w:val="clear" w:color="auto" w:fill="FFFFFF"/>
        </w:rPr>
      </w:pPr>
      <w:r w:rsidRPr="00D21163">
        <w:rPr>
          <w:rFonts w:asciiTheme="minorHAnsi" w:hAnsiTheme="minorHAnsi" w:cstheme="minorHAnsi"/>
          <w:shd w:val="clear" w:color="auto" w:fill="FFFFFF"/>
        </w:rPr>
        <w:t>Painting</w:t>
      </w:r>
      <w:r w:rsidR="00F60B12" w:rsidRPr="00D21163">
        <w:rPr>
          <w:rFonts w:asciiTheme="minorHAnsi" w:hAnsiTheme="minorHAnsi" w:cstheme="minorHAnsi"/>
          <w:shd w:val="clear" w:color="auto" w:fill="FFFFFF"/>
        </w:rPr>
        <w:t>s</w:t>
      </w:r>
      <w:r w:rsidR="002E27DB" w:rsidRPr="00D21163">
        <w:rPr>
          <w:rFonts w:asciiTheme="minorHAnsi" w:hAnsiTheme="minorHAnsi" w:cstheme="minorHAnsi"/>
          <w:shd w:val="clear" w:color="auto" w:fill="FFFFFF"/>
        </w:rPr>
        <w:t>:</w:t>
      </w:r>
    </w:p>
    <w:p w14:paraId="2F745EBB" w14:textId="77777777" w:rsidR="002E27DB" w:rsidRPr="00D21163" w:rsidRDefault="002E27DB" w:rsidP="00FF5D29">
      <w:pPr>
        <w:rPr>
          <w:rFonts w:asciiTheme="minorHAnsi" w:hAnsiTheme="minorHAnsi" w:cstheme="minorHAnsi"/>
          <w:shd w:val="clear" w:color="auto" w:fill="FFFFFF"/>
        </w:rPr>
      </w:pPr>
    </w:p>
    <w:p w14:paraId="17E20181" w14:textId="0BE6D07A" w:rsidR="00383934" w:rsidRPr="00D21163" w:rsidRDefault="00EA4E5F" w:rsidP="00FF5D29">
      <w:pPr>
        <w:rPr>
          <w:rFonts w:asciiTheme="minorHAnsi" w:hAnsiTheme="minorHAnsi" w:cstheme="minorHAnsi"/>
        </w:rPr>
      </w:pPr>
      <w:r w:rsidRPr="00D21163">
        <w:rPr>
          <w:rFonts w:asciiTheme="minorHAnsi" w:hAnsiTheme="minorHAnsi" w:cstheme="minorHAnsi"/>
          <w:shd w:val="clear" w:color="auto" w:fill="FFFFFF"/>
        </w:rPr>
        <w:t>Bosch, Hieronymus</w:t>
      </w:r>
      <w:r w:rsidRPr="00D21163">
        <w:rPr>
          <w:rFonts w:asciiTheme="minorHAnsi" w:hAnsiTheme="minorHAnsi" w:cstheme="minorHAnsi"/>
        </w:rPr>
        <w:t xml:space="preserve">. </w:t>
      </w:r>
      <w:r w:rsidRPr="00D21163">
        <w:rPr>
          <w:rFonts w:asciiTheme="minorHAnsi" w:hAnsiTheme="minorHAnsi" w:cstheme="minorHAnsi"/>
          <w:i/>
          <w:iCs/>
        </w:rPr>
        <w:t>The Garden of Earthly Delights</w:t>
      </w:r>
      <w:r w:rsidRPr="00D21163">
        <w:rPr>
          <w:rFonts w:asciiTheme="minorHAnsi" w:hAnsiTheme="minorHAnsi" w:cstheme="minorHAnsi"/>
        </w:rPr>
        <w:t>. 1490 – 1510.</w:t>
      </w:r>
    </w:p>
    <w:p w14:paraId="30D88B0C" w14:textId="0983C925" w:rsidR="00FF5D29" w:rsidRPr="00D21163" w:rsidRDefault="00FF5D29" w:rsidP="00FF5D29">
      <w:pPr>
        <w:rPr>
          <w:rFonts w:asciiTheme="minorHAnsi" w:hAnsiTheme="minorHAnsi" w:cstheme="minorHAnsi"/>
        </w:rPr>
      </w:pPr>
      <w:r w:rsidRPr="00D21163">
        <w:rPr>
          <w:rFonts w:asciiTheme="minorHAnsi" w:hAnsiTheme="minorHAnsi" w:cstheme="minorHAnsi"/>
        </w:rPr>
        <w:t xml:space="preserve">Bonheur, Rosa. (1864). </w:t>
      </w:r>
      <w:r w:rsidRPr="00D21163">
        <w:rPr>
          <w:rFonts w:asciiTheme="minorHAnsi" w:hAnsiTheme="minorHAnsi" w:cstheme="minorHAnsi"/>
          <w:i/>
          <w:iCs/>
        </w:rPr>
        <w:t>Pyrenean Shepherd Offering Salt to his Sheep</w:t>
      </w:r>
      <w:r w:rsidRPr="00D21163">
        <w:rPr>
          <w:rFonts w:asciiTheme="minorHAnsi" w:hAnsiTheme="minorHAnsi" w:cstheme="minorHAnsi"/>
        </w:rPr>
        <w:t>.</w:t>
      </w:r>
    </w:p>
    <w:p w14:paraId="5C0C23BB" w14:textId="58C3A9CE" w:rsidR="009435A2" w:rsidRPr="00D21163" w:rsidRDefault="009435A2" w:rsidP="00FF5D29">
      <w:pPr>
        <w:rPr>
          <w:rFonts w:asciiTheme="minorHAnsi" w:hAnsiTheme="minorHAnsi" w:cstheme="minorHAnsi"/>
        </w:rPr>
      </w:pPr>
    </w:p>
    <w:p w14:paraId="65561AC0" w14:textId="5FB5A86E" w:rsidR="009435A2" w:rsidRPr="00D21163" w:rsidRDefault="009435A2" w:rsidP="00FF5D29">
      <w:pPr>
        <w:rPr>
          <w:rFonts w:asciiTheme="minorHAnsi" w:hAnsiTheme="minorHAnsi" w:cstheme="minorHAnsi"/>
        </w:rPr>
      </w:pPr>
      <w:r w:rsidRPr="00D21163">
        <w:rPr>
          <w:rFonts w:asciiTheme="minorHAnsi" w:hAnsiTheme="minorHAnsi" w:cstheme="minorHAnsi"/>
        </w:rPr>
        <w:t>Books:</w:t>
      </w:r>
    </w:p>
    <w:p w14:paraId="570B6358" w14:textId="77777777" w:rsidR="009A33F4" w:rsidRPr="00D21163" w:rsidRDefault="009A33F4" w:rsidP="00FF5D29">
      <w:pPr>
        <w:rPr>
          <w:rFonts w:asciiTheme="minorHAnsi" w:hAnsiTheme="minorHAnsi" w:cstheme="minorHAnsi"/>
        </w:rPr>
      </w:pPr>
    </w:p>
    <w:p w14:paraId="226B50FB" w14:textId="776E5B68"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Berger, John. (2008) </w:t>
      </w:r>
      <w:r w:rsidRPr="00D21163">
        <w:rPr>
          <w:rFonts w:asciiTheme="minorHAnsi" w:hAnsiTheme="minorHAnsi" w:cstheme="minorHAnsi"/>
          <w:i/>
          <w:iCs/>
        </w:rPr>
        <w:t>Ways of seeing</w:t>
      </w:r>
      <w:r w:rsidRPr="00D21163">
        <w:rPr>
          <w:rFonts w:asciiTheme="minorHAnsi" w:hAnsiTheme="minorHAnsi" w:cstheme="minorHAnsi"/>
        </w:rPr>
        <w:t>. London: Penguin.</w:t>
      </w:r>
    </w:p>
    <w:p w14:paraId="6EF83D0E" w14:textId="77777777"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Tan, Shaun. (2001) </w:t>
      </w:r>
      <w:r w:rsidRPr="00D21163">
        <w:rPr>
          <w:rFonts w:asciiTheme="minorHAnsi" w:hAnsiTheme="minorHAnsi" w:cstheme="minorHAnsi"/>
          <w:i/>
          <w:iCs/>
        </w:rPr>
        <w:t>The Red Tree</w:t>
      </w:r>
      <w:r w:rsidRPr="00D21163">
        <w:rPr>
          <w:rFonts w:asciiTheme="minorHAnsi" w:hAnsiTheme="minorHAnsi" w:cstheme="minorHAnsi"/>
        </w:rPr>
        <w:t>. Templar Publishing.</w:t>
      </w:r>
    </w:p>
    <w:p w14:paraId="444B242B" w14:textId="77777777" w:rsidR="009A33F4" w:rsidRPr="00D21163" w:rsidRDefault="009A33F4" w:rsidP="00FF5D29">
      <w:pPr>
        <w:rPr>
          <w:rFonts w:asciiTheme="minorHAnsi" w:hAnsiTheme="minorHAnsi" w:cstheme="minorHAnsi"/>
        </w:rPr>
      </w:pPr>
      <w:r w:rsidRPr="00D21163">
        <w:rPr>
          <w:rFonts w:asciiTheme="minorHAnsi" w:hAnsiTheme="minorHAnsi" w:cstheme="minorHAnsi"/>
        </w:rPr>
        <w:t xml:space="preserve">Tan, Shaun. (2008) </w:t>
      </w:r>
      <w:r w:rsidRPr="00D21163">
        <w:rPr>
          <w:rFonts w:asciiTheme="minorHAnsi" w:hAnsiTheme="minorHAnsi" w:cstheme="minorHAnsi"/>
          <w:i/>
          <w:iCs/>
        </w:rPr>
        <w:t>Tales from Outer Suburbia</w:t>
      </w:r>
      <w:r w:rsidRPr="00D21163">
        <w:rPr>
          <w:rFonts w:asciiTheme="minorHAnsi" w:hAnsiTheme="minorHAnsi" w:cstheme="minorHAnsi"/>
        </w:rPr>
        <w:t>. Templar Publishing.</w:t>
      </w:r>
    </w:p>
    <w:p w14:paraId="029EBEF7" w14:textId="4182D2CD" w:rsidR="009435A2" w:rsidRPr="00D21163" w:rsidRDefault="009A33F4" w:rsidP="00FF5D29">
      <w:pPr>
        <w:rPr>
          <w:rFonts w:asciiTheme="minorHAnsi" w:hAnsiTheme="minorHAnsi" w:cstheme="minorHAnsi"/>
        </w:rPr>
      </w:pPr>
      <w:r w:rsidRPr="00D21163">
        <w:rPr>
          <w:rFonts w:asciiTheme="minorHAnsi" w:hAnsiTheme="minorHAnsi" w:cstheme="minorHAnsi"/>
        </w:rPr>
        <w:t xml:space="preserve">Tan, Shaun. (2006) </w:t>
      </w:r>
      <w:r w:rsidRPr="00D21163">
        <w:rPr>
          <w:rFonts w:asciiTheme="minorHAnsi" w:hAnsiTheme="minorHAnsi" w:cstheme="minorHAnsi"/>
          <w:i/>
          <w:iCs/>
        </w:rPr>
        <w:t>The Arrival</w:t>
      </w:r>
      <w:r w:rsidRPr="00D21163">
        <w:rPr>
          <w:rFonts w:asciiTheme="minorHAnsi" w:hAnsiTheme="minorHAnsi" w:cstheme="minorHAnsi"/>
        </w:rPr>
        <w:t>. Templar Publishing.</w:t>
      </w:r>
    </w:p>
    <w:p w14:paraId="5E320335" w14:textId="06712E2A" w:rsidR="009435A2" w:rsidRPr="00D21163" w:rsidRDefault="009435A2" w:rsidP="00FF5D29">
      <w:pPr>
        <w:rPr>
          <w:rFonts w:asciiTheme="minorHAnsi" w:hAnsiTheme="minorHAnsi" w:cstheme="minorHAnsi"/>
        </w:rPr>
      </w:pPr>
      <w:r w:rsidRPr="00D21163">
        <w:rPr>
          <w:rFonts w:asciiTheme="minorHAnsi" w:hAnsiTheme="minorHAnsi" w:cstheme="minorHAnsi"/>
        </w:rPr>
        <w:t>Grimm - The Illustrated Fairy Tales of the Brothers Grimm</w:t>
      </w:r>
    </w:p>
    <w:p w14:paraId="42345691" w14:textId="26AF8B83" w:rsidR="009435A2" w:rsidRPr="00D21163" w:rsidRDefault="009435A2" w:rsidP="00FF5D29">
      <w:pPr>
        <w:rPr>
          <w:rFonts w:asciiTheme="minorHAnsi" w:hAnsiTheme="minorHAnsi" w:cstheme="minorHAnsi"/>
        </w:rPr>
      </w:pPr>
      <w:proofErr w:type="spellStart"/>
      <w:r w:rsidRPr="00D21163">
        <w:rPr>
          <w:rFonts w:asciiTheme="minorHAnsi" w:hAnsiTheme="minorHAnsi" w:cstheme="minorHAnsi"/>
        </w:rPr>
        <w:t>Klanten</w:t>
      </w:r>
      <w:proofErr w:type="spellEnd"/>
      <w:r w:rsidRPr="00D21163">
        <w:rPr>
          <w:rFonts w:asciiTheme="minorHAnsi" w:hAnsiTheme="minorHAnsi" w:cstheme="minorHAnsi"/>
        </w:rPr>
        <w:t>, Robert. (2012) Little Big Books: Illustration for Children's Picture Books</w:t>
      </w:r>
    </w:p>
    <w:p w14:paraId="692F952A" w14:textId="39026AD4" w:rsidR="00DB103E" w:rsidRPr="00D21163" w:rsidRDefault="00DB103E" w:rsidP="00FF5D29">
      <w:pPr>
        <w:rPr>
          <w:rFonts w:asciiTheme="minorHAnsi" w:hAnsiTheme="minorHAnsi" w:cstheme="minorHAnsi"/>
        </w:rPr>
      </w:pPr>
    </w:p>
    <w:p w14:paraId="2FF0646E" w14:textId="0FD51D32" w:rsidR="00DB103E" w:rsidRPr="00D21163" w:rsidRDefault="002E27DB" w:rsidP="00FF5D29">
      <w:pPr>
        <w:rPr>
          <w:rFonts w:asciiTheme="minorHAnsi" w:hAnsiTheme="minorHAnsi" w:cstheme="minorHAnsi"/>
        </w:rPr>
      </w:pPr>
      <w:r w:rsidRPr="00D21163">
        <w:rPr>
          <w:rFonts w:asciiTheme="minorHAnsi" w:hAnsiTheme="minorHAnsi" w:cstheme="minorHAnsi"/>
        </w:rPr>
        <w:t>Websites and articles:</w:t>
      </w:r>
    </w:p>
    <w:p w14:paraId="7DCDB8EA" w14:textId="77777777" w:rsidR="002E27DB" w:rsidRPr="00D21163" w:rsidRDefault="002E27DB" w:rsidP="00FF5D29">
      <w:pPr>
        <w:rPr>
          <w:rFonts w:asciiTheme="minorHAnsi" w:hAnsiTheme="minorHAnsi" w:cstheme="minorHAnsi"/>
        </w:rPr>
      </w:pPr>
    </w:p>
    <w:p w14:paraId="2BAD26D9" w14:textId="57BF804F" w:rsidR="002E27DB" w:rsidRPr="00D21163" w:rsidRDefault="002E27DB" w:rsidP="00FF5D29">
      <w:pPr>
        <w:rPr>
          <w:rFonts w:asciiTheme="minorHAnsi" w:hAnsiTheme="minorHAnsi" w:cstheme="minorHAnsi"/>
          <w:shd w:val="clear" w:color="auto" w:fill="FFFFFF"/>
        </w:rPr>
      </w:pPr>
      <w:r w:rsidRPr="00D21163">
        <w:rPr>
          <w:rFonts w:asciiTheme="minorHAnsi" w:hAnsiTheme="minorHAnsi" w:cstheme="minorHAnsi"/>
          <w:shd w:val="clear" w:color="auto" w:fill="FFFFFF"/>
        </w:rPr>
        <w:t xml:space="preserve">Willette, Jeanne. (2011). </w:t>
      </w:r>
      <w:r w:rsidRPr="00D21163">
        <w:rPr>
          <w:rFonts w:asciiTheme="minorHAnsi" w:hAnsiTheme="minorHAnsi" w:cstheme="minorHAnsi"/>
          <w:i/>
          <w:iCs/>
          <w:shd w:val="clear" w:color="auto" w:fill="FFFFFF"/>
        </w:rPr>
        <w:t>Comparison of Dada and Surrealism.</w:t>
      </w:r>
      <w:r w:rsidRPr="00D21163">
        <w:rPr>
          <w:rFonts w:asciiTheme="minorHAnsi" w:hAnsiTheme="minorHAnsi" w:cstheme="minorHAnsi"/>
          <w:shd w:val="clear" w:color="auto" w:fill="FFFFFF"/>
        </w:rPr>
        <w:t xml:space="preserve"> Art History Unstuffed. Available at: </w:t>
      </w:r>
      <w:hyperlink r:id="rId15" w:history="1">
        <w:r w:rsidR="00D165D7" w:rsidRPr="00D21163">
          <w:rPr>
            <w:rStyle w:val="Hyperlink"/>
            <w:rFonts w:asciiTheme="minorHAnsi" w:hAnsiTheme="minorHAnsi" w:cstheme="minorHAnsi"/>
            <w:shd w:val="clear" w:color="auto" w:fill="FFFFFF"/>
          </w:rPr>
          <w:t>https://arthistoryunstuffed.com/comparison-of-dada-and-surrealism/</w:t>
        </w:r>
      </w:hyperlink>
    </w:p>
    <w:p w14:paraId="64A6891D" w14:textId="0CEEDAFB" w:rsidR="006214BC" w:rsidRDefault="002E27DB" w:rsidP="00FF5D29">
      <w:pPr>
        <w:rPr>
          <w:rStyle w:val="Hyperlink"/>
          <w:rFonts w:asciiTheme="minorHAnsi" w:hAnsiTheme="minorHAnsi" w:cstheme="minorHAnsi"/>
        </w:rPr>
      </w:pPr>
      <w:r w:rsidRPr="00D21163">
        <w:rPr>
          <w:rFonts w:asciiTheme="minorHAnsi" w:hAnsiTheme="minorHAnsi" w:cstheme="minorHAnsi"/>
        </w:rPr>
        <w:t xml:space="preserve">Voorhies, James. Surrealism. (2004) Metmuseum.org. </w:t>
      </w:r>
      <w:r w:rsidR="00D165D7" w:rsidRPr="00D21163">
        <w:rPr>
          <w:rFonts w:asciiTheme="minorHAnsi" w:hAnsiTheme="minorHAnsi" w:cstheme="minorHAnsi"/>
        </w:rPr>
        <w:t>Available</w:t>
      </w:r>
      <w:r w:rsidRPr="00D21163">
        <w:rPr>
          <w:rFonts w:asciiTheme="minorHAnsi" w:hAnsiTheme="minorHAnsi" w:cstheme="minorHAnsi"/>
        </w:rPr>
        <w:t xml:space="preserve"> at: </w:t>
      </w:r>
      <w:hyperlink r:id="rId16" w:history="1">
        <w:r w:rsidR="00D165D7" w:rsidRPr="00D21163">
          <w:rPr>
            <w:rStyle w:val="Hyperlink"/>
            <w:rFonts w:asciiTheme="minorHAnsi" w:hAnsiTheme="minorHAnsi" w:cstheme="minorHAnsi"/>
          </w:rPr>
          <w:t>https://www.metmuseum.org/toah/hd/surr/hd_surr.htm</w:t>
        </w:r>
      </w:hyperlink>
    </w:p>
    <w:p w14:paraId="3C65CC6C" w14:textId="427B3D63" w:rsidR="00D165D7" w:rsidRPr="00D21163" w:rsidRDefault="003F459F" w:rsidP="00FF5D29">
      <w:pPr>
        <w:rPr>
          <w:rFonts w:asciiTheme="minorHAnsi" w:hAnsiTheme="minorHAnsi" w:cstheme="minorHAnsi"/>
        </w:rPr>
      </w:pPr>
      <w:r>
        <w:rPr>
          <w:rFonts w:asciiTheme="minorHAnsi" w:hAnsiTheme="minorHAnsi" w:cstheme="minorHAnsi"/>
        </w:rPr>
        <w:t xml:space="preserve">Cultural.pl. </w:t>
      </w:r>
      <w:r w:rsidRPr="003F459F">
        <w:rPr>
          <w:rFonts w:asciiTheme="minorHAnsi" w:hAnsiTheme="minorHAnsi" w:cstheme="minorHAnsi"/>
          <w:i/>
          <w:iCs/>
        </w:rPr>
        <w:t xml:space="preserve">Executions - Andrzej </w:t>
      </w:r>
      <w:proofErr w:type="spellStart"/>
      <w:r w:rsidRPr="003F459F">
        <w:rPr>
          <w:rFonts w:asciiTheme="minorHAnsi" w:hAnsiTheme="minorHAnsi" w:cstheme="minorHAnsi"/>
          <w:i/>
          <w:iCs/>
        </w:rPr>
        <w:t>Wróblewski</w:t>
      </w:r>
      <w:proofErr w:type="spellEnd"/>
      <w:r w:rsidR="006214BC" w:rsidRPr="003F459F">
        <w:rPr>
          <w:rFonts w:asciiTheme="minorHAnsi" w:hAnsiTheme="minorHAnsi" w:cstheme="minorHAnsi"/>
          <w:i/>
          <w:iCs/>
        </w:rPr>
        <w:t>.</w:t>
      </w:r>
      <w:r w:rsidR="006214BC">
        <w:rPr>
          <w:rFonts w:asciiTheme="minorHAnsi" w:hAnsiTheme="minorHAnsi" w:cstheme="minorHAnsi"/>
        </w:rPr>
        <w:t xml:space="preserve"> </w:t>
      </w:r>
      <w:r w:rsidR="006214BC" w:rsidRPr="00D21163">
        <w:rPr>
          <w:rFonts w:asciiTheme="minorHAnsi" w:hAnsiTheme="minorHAnsi" w:cstheme="minorHAnsi"/>
        </w:rPr>
        <w:t>Available at:</w:t>
      </w:r>
      <w:r w:rsidR="006214BC">
        <w:rPr>
          <w:rFonts w:asciiTheme="minorHAnsi" w:hAnsiTheme="minorHAnsi" w:cstheme="minorHAnsi"/>
        </w:rPr>
        <w:t xml:space="preserve"> </w:t>
      </w:r>
      <w:hyperlink r:id="rId17" w:history="1">
        <w:r w:rsidR="006214BC" w:rsidRPr="009F5714">
          <w:rPr>
            <w:rStyle w:val="Hyperlink"/>
            <w:rFonts w:asciiTheme="minorHAnsi" w:hAnsiTheme="minorHAnsi" w:cstheme="minorHAnsi"/>
          </w:rPr>
          <w:t>https://culture.pl/en/work/executions-andrzej-wroblewski</w:t>
        </w:r>
      </w:hyperlink>
    </w:p>
    <w:p w14:paraId="2164412E" w14:textId="318A427A" w:rsidR="00D165D7" w:rsidRPr="00D21163" w:rsidRDefault="00D165D7" w:rsidP="00FF5D29">
      <w:pPr>
        <w:rPr>
          <w:rStyle w:val="Hyperlink"/>
          <w:rFonts w:asciiTheme="minorHAnsi" w:hAnsiTheme="minorHAnsi" w:cstheme="minorHAnsi"/>
        </w:rPr>
      </w:pPr>
      <w:r w:rsidRPr="00D21163">
        <w:rPr>
          <w:rFonts w:asciiTheme="minorHAnsi" w:hAnsiTheme="minorHAnsi" w:cstheme="minorHAnsi"/>
        </w:rPr>
        <w:t xml:space="preserve">Cetera, Natalia. </w:t>
      </w:r>
      <w:r w:rsidRPr="00D21163">
        <w:rPr>
          <w:rFonts w:asciiTheme="minorHAnsi" w:hAnsiTheme="minorHAnsi" w:cstheme="minorHAnsi"/>
          <w:i/>
          <w:iCs/>
        </w:rPr>
        <w:t>The impact of 100 years of artistic creativity on Poland</w:t>
      </w:r>
      <w:r w:rsidRPr="00D21163">
        <w:rPr>
          <w:rFonts w:asciiTheme="minorHAnsi" w:hAnsiTheme="minorHAnsi" w:cstheme="minorHAnsi"/>
        </w:rPr>
        <w:t xml:space="preserve">. Available at: </w:t>
      </w:r>
      <w:hyperlink r:id="rId18" w:history="1">
        <w:r w:rsidRPr="00D21163">
          <w:rPr>
            <w:rStyle w:val="Hyperlink"/>
            <w:rFonts w:asciiTheme="minorHAnsi" w:hAnsiTheme="minorHAnsi" w:cstheme="minorHAnsi"/>
          </w:rPr>
          <w:t>https://artsandculture.google.com/story/the-impact-of-100-years-of-artistic-creativity-on-poland/CAVBymqibR-gKg?hl=en</w:t>
        </w:r>
      </w:hyperlink>
    </w:p>
    <w:p w14:paraId="2024FF2A" w14:textId="77777777" w:rsidR="004F382A" w:rsidRPr="00D21163" w:rsidRDefault="004F382A" w:rsidP="00FF5D29">
      <w:pPr>
        <w:rPr>
          <w:rFonts w:asciiTheme="minorHAnsi" w:hAnsiTheme="minorHAnsi" w:cstheme="minorHAnsi"/>
        </w:rPr>
      </w:pPr>
    </w:p>
    <w:p w14:paraId="6A11377A" w14:textId="77777777" w:rsidR="004F382A" w:rsidRPr="00D21163" w:rsidRDefault="004F382A" w:rsidP="004F382A">
      <w:pPr>
        <w:rPr>
          <w:rFonts w:asciiTheme="minorHAnsi" w:hAnsiTheme="minorHAnsi" w:cstheme="minorHAnsi"/>
        </w:rPr>
      </w:pPr>
      <w:r w:rsidRPr="00D21163">
        <w:rPr>
          <w:rFonts w:asciiTheme="minorHAnsi" w:hAnsiTheme="minorHAnsi" w:cstheme="minorHAnsi"/>
        </w:rPr>
        <w:t xml:space="preserve">Smirnova, Ekaterina. (2015). </w:t>
      </w:r>
      <w:r w:rsidRPr="00D21163">
        <w:rPr>
          <w:rFonts w:asciiTheme="minorHAnsi" w:hAnsiTheme="minorHAnsi" w:cstheme="minorHAnsi"/>
          <w:i/>
          <w:iCs/>
        </w:rPr>
        <w:t xml:space="preserve">The discreet charm of surrealism in Eastern European </w:t>
      </w:r>
      <w:proofErr w:type="gramStart"/>
      <w:r w:rsidRPr="00D21163">
        <w:rPr>
          <w:rFonts w:asciiTheme="minorHAnsi" w:hAnsiTheme="minorHAnsi" w:cstheme="minorHAnsi"/>
          <w:i/>
          <w:iCs/>
        </w:rPr>
        <w:t>animation :</w:t>
      </w:r>
      <w:proofErr w:type="gramEnd"/>
      <w:r w:rsidRPr="00D21163">
        <w:rPr>
          <w:rFonts w:asciiTheme="minorHAnsi" w:hAnsiTheme="minorHAnsi" w:cstheme="minorHAnsi"/>
          <w:i/>
          <w:iCs/>
        </w:rPr>
        <w:t xml:space="preserve"> when repression fosters creativity</w:t>
      </w:r>
      <w:r w:rsidRPr="00D21163">
        <w:rPr>
          <w:rFonts w:asciiTheme="minorHAnsi" w:hAnsiTheme="minorHAnsi" w:cstheme="minorHAnsi"/>
        </w:rPr>
        <w:t xml:space="preserve">. Available at: </w:t>
      </w:r>
      <w:hyperlink r:id="rId19" w:history="1">
        <w:r w:rsidRPr="00D21163">
          <w:rPr>
            <w:rStyle w:val="Hyperlink"/>
            <w:rFonts w:asciiTheme="minorHAnsi" w:hAnsiTheme="minorHAnsi" w:cstheme="minorHAnsi"/>
          </w:rPr>
          <w:t>https://repositorio.ucp.pt/handle/10400.14/23864</w:t>
        </w:r>
      </w:hyperlink>
    </w:p>
    <w:p w14:paraId="006B984A" w14:textId="316B3102" w:rsidR="00D165D7" w:rsidRPr="00D21163" w:rsidRDefault="00D165D7" w:rsidP="00FF5D29">
      <w:pPr>
        <w:rPr>
          <w:rFonts w:asciiTheme="minorHAnsi" w:hAnsiTheme="minorHAnsi" w:cstheme="minorHAnsi"/>
        </w:rPr>
      </w:pPr>
    </w:p>
    <w:p w14:paraId="7843E241" w14:textId="0BC231FF" w:rsidR="006320F7" w:rsidRPr="00D21163" w:rsidRDefault="006320F7" w:rsidP="00FF5D29">
      <w:pPr>
        <w:rPr>
          <w:rFonts w:asciiTheme="minorHAnsi" w:hAnsiTheme="minorHAnsi" w:cstheme="minorHAnsi"/>
        </w:rPr>
      </w:pPr>
      <w:r w:rsidRPr="00D21163">
        <w:rPr>
          <w:rFonts w:asciiTheme="minorHAnsi" w:hAnsiTheme="minorHAnsi" w:cstheme="minorHAnsi"/>
        </w:rPr>
        <w:t>Videos:</w:t>
      </w:r>
    </w:p>
    <w:p w14:paraId="3404ABCD" w14:textId="3E90B4B7" w:rsidR="006320F7" w:rsidRPr="00D21163" w:rsidRDefault="00935E45" w:rsidP="00FF5D29">
      <w:pPr>
        <w:rPr>
          <w:rStyle w:val="Hyperlink"/>
          <w:rFonts w:asciiTheme="minorHAnsi" w:hAnsiTheme="minorHAnsi" w:cstheme="minorHAnsi"/>
        </w:rPr>
      </w:pPr>
      <w:r w:rsidRPr="00D21163">
        <w:rPr>
          <w:rFonts w:asciiTheme="minorHAnsi" w:hAnsiTheme="minorHAnsi" w:cstheme="minorHAnsi"/>
        </w:rPr>
        <w:t xml:space="preserve">Curious Muse. (2021). </w:t>
      </w:r>
      <w:r w:rsidRPr="00D21163">
        <w:rPr>
          <w:rFonts w:asciiTheme="minorHAnsi" w:hAnsiTheme="minorHAnsi" w:cstheme="minorHAnsi"/>
          <w:i/>
          <w:iCs/>
        </w:rPr>
        <w:t>Surrealism in 5 Minutes: Idea Behind the Art Movement</w:t>
      </w:r>
      <w:r w:rsidRPr="00D21163">
        <w:rPr>
          <w:rFonts w:asciiTheme="minorHAnsi" w:hAnsiTheme="minorHAnsi" w:cstheme="minorHAnsi"/>
        </w:rPr>
        <w:t xml:space="preserve">. Available at: </w:t>
      </w:r>
      <w:hyperlink r:id="rId20" w:history="1">
        <w:r w:rsidRPr="00D21163">
          <w:rPr>
            <w:rStyle w:val="Hyperlink"/>
            <w:rFonts w:asciiTheme="minorHAnsi" w:hAnsiTheme="minorHAnsi" w:cstheme="minorHAnsi"/>
          </w:rPr>
          <w:t>https://youtu.be/bP2JS4vDvNc</w:t>
        </w:r>
      </w:hyperlink>
    </w:p>
    <w:p w14:paraId="5071B841" w14:textId="0E28E33A" w:rsidR="001A5557" w:rsidRDefault="001A5557" w:rsidP="00FF5D29">
      <w:pPr>
        <w:rPr>
          <w:rStyle w:val="Hyperlink"/>
          <w:rFonts w:asciiTheme="minorHAnsi" w:hAnsiTheme="minorHAnsi" w:cstheme="minorHAnsi"/>
        </w:rPr>
      </w:pPr>
      <w:r w:rsidRPr="00D21163">
        <w:rPr>
          <w:rFonts w:asciiTheme="minorHAnsi" w:hAnsiTheme="minorHAnsi" w:cstheme="minorHAnsi"/>
        </w:rPr>
        <w:t xml:space="preserve">The Canvas. (2022). René Magritte, The Son of Man and The Visible That is Hidden. Available at: </w:t>
      </w:r>
      <w:hyperlink r:id="rId21" w:history="1">
        <w:r w:rsidRPr="00D21163">
          <w:rPr>
            <w:rStyle w:val="Hyperlink"/>
            <w:rFonts w:asciiTheme="minorHAnsi" w:hAnsiTheme="minorHAnsi" w:cstheme="minorHAnsi"/>
          </w:rPr>
          <w:t>https://www.youtube.com/watch?v=4iWgiUkSw_A</w:t>
        </w:r>
      </w:hyperlink>
    </w:p>
    <w:p w14:paraId="3C2CE626" w14:textId="2E2A8D93" w:rsidR="004F382A" w:rsidRDefault="00196612">
      <w:pPr>
        <w:rPr>
          <w:rFonts w:asciiTheme="minorHAnsi" w:hAnsiTheme="minorHAnsi" w:cstheme="minorHAnsi"/>
        </w:rPr>
      </w:pPr>
      <w:proofErr w:type="spellStart"/>
      <w:r w:rsidRPr="00196612">
        <w:rPr>
          <w:rStyle w:val="Hyperlink"/>
          <w:rFonts w:asciiTheme="minorHAnsi" w:hAnsiTheme="minorHAnsi" w:cstheme="minorHAnsi"/>
          <w:color w:val="auto"/>
          <w:u w:val="none"/>
        </w:rPr>
        <w:t>Boo</w:t>
      </w:r>
      <w:r>
        <w:rPr>
          <w:rFonts w:asciiTheme="minorHAnsi" w:hAnsiTheme="minorHAnsi" w:cstheme="minorHAnsi"/>
        </w:rPr>
        <w:t>kTrust</w:t>
      </w:r>
      <w:proofErr w:type="spellEnd"/>
      <w:r>
        <w:rPr>
          <w:rFonts w:asciiTheme="minorHAnsi" w:hAnsiTheme="minorHAnsi" w:cstheme="minorHAnsi"/>
        </w:rPr>
        <w:t xml:space="preserve">. (2010). Anthony Browne: Into the Forest and </w:t>
      </w:r>
      <w:proofErr w:type="spellStart"/>
      <w:r>
        <w:rPr>
          <w:rFonts w:asciiTheme="minorHAnsi" w:hAnsiTheme="minorHAnsi" w:cstheme="minorHAnsi"/>
        </w:rPr>
        <w:t>fairytale</w:t>
      </w:r>
      <w:proofErr w:type="spellEnd"/>
      <w:r>
        <w:rPr>
          <w:rFonts w:asciiTheme="minorHAnsi" w:hAnsiTheme="minorHAnsi" w:cstheme="minorHAnsi"/>
        </w:rPr>
        <w:t xml:space="preserve"> themes. Available at: </w:t>
      </w:r>
      <w:hyperlink r:id="rId22" w:history="1">
        <w:r w:rsidRPr="007B04DA">
          <w:rPr>
            <w:rStyle w:val="Hyperlink"/>
            <w:rFonts w:asciiTheme="minorHAnsi" w:hAnsiTheme="minorHAnsi" w:cstheme="minorHAnsi"/>
          </w:rPr>
          <w:t>https://www.youtube.com/watch?v=vNLdazNHc-c</w:t>
        </w:r>
      </w:hyperlink>
    </w:p>
    <w:p w14:paraId="4885768F" w14:textId="008EADF3" w:rsidR="00196612" w:rsidRPr="00D21163" w:rsidRDefault="00196612">
      <w:pPr>
        <w:rPr>
          <w:rFonts w:asciiTheme="minorHAnsi" w:hAnsiTheme="minorHAnsi" w:cstheme="minorHAnsi"/>
        </w:rPr>
      </w:pPr>
    </w:p>
    <w:sectPr w:rsidR="00196612" w:rsidRPr="00D2116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9840D" w14:textId="77777777" w:rsidR="000011F0" w:rsidRDefault="000011F0" w:rsidP="00C119D4">
      <w:r>
        <w:separator/>
      </w:r>
    </w:p>
  </w:endnote>
  <w:endnote w:type="continuationSeparator" w:id="0">
    <w:p w14:paraId="415AB826" w14:textId="77777777" w:rsidR="000011F0" w:rsidRDefault="000011F0" w:rsidP="00C1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29487" w14:textId="77777777" w:rsidR="000011F0" w:rsidRDefault="000011F0" w:rsidP="00C119D4">
      <w:r>
        <w:separator/>
      </w:r>
    </w:p>
  </w:footnote>
  <w:footnote w:type="continuationSeparator" w:id="0">
    <w:p w14:paraId="2BCB1747" w14:textId="77777777" w:rsidR="000011F0" w:rsidRDefault="000011F0" w:rsidP="00C11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A06B5" w14:textId="337F8C12" w:rsidR="00C119D4" w:rsidRDefault="00232CE7">
    <w:pPr>
      <w:pStyle w:val="Header"/>
    </w:pPr>
    <w:r>
      <w:t xml:space="preserve">Surrealism and Other Genres in the Illustration World by </w:t>
    </w:r>
    <w:r w:rsidR="00C119D4">
      <w:t>Alice Snow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B27816"/>
    <w:multiLevelType w:val="multilevel"/>
    <w:tmpl w:val="81DC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804"/>
    <w:rsid w:val="000011F0"/>
    <w:rsid w:val="000A0CEB"/>
    <w:rsid w:val="000A5104"/>
    <w:rsid w:val="000B0150"/>
    <w:rsid w:val="000D6965"/>
    <w:rsid w:val="000D711E"/>
    <w:rsid w:val="00105006"/>
    <w:rsid w:val="001842ED"/>
    <w:rsid w:val="00187E58"/>
    <w:rsid w:val="0019014F"/>
    <w:rsid w:val="001927F0"/>
    <w:rsid w:val="00196612"/>
    <w:rsid w:val="001A41EB"/>
    <w:rsid w:val="001A5557"/>
    <w:rsid w:val="001B33F0"/>
    <w:rsid w:val="001D3D03"/>
    <w:rsid w:val="001E4D89"/>
    <w:rsid w:val="0021486E"/>
    <w:rsid w:val="002258B1"/>
    <w:rsid w:val="00232CE7"/>
    <w:rsid w:val="002456CF"/>
    <w:rsid w:val="0025261B"/>
    <w:rsid w:val="0026005E"/>
    <w:rsid w:val="00296EBA"/>
    <w:rsid w:val="002A0259"/>
    <w:rsid w:val="002A61F7"/>
    <w:rsid w:val="002B5C66"/>
    <w:rsid w:val="002E24AC"/>
    <w:rsid w:val="002E27DB"/>
    <w:rsid w:val="002E7804"/>
    <w:rsid w:val="002F2C17"/>
    <w:rsid w:val="00342220"/>
    <w:rsid w:val="00362990"/>
    <w:rsid w:val="0037233E"/>
    <w:rsid w:val="00383934"/>
    <w:rsid w:val="003F459F"/>
    <w:rsid w:val="003F5FB3"/>
    <w:rsid w:val="00400DD2"/>
    <w:rsid w:val="00426767"/>
    <w:rsid w:val="00433EA7"/>
    <w:rsid w:val="00435ADA"/>
    <w:rsid w:val="00464978"/>
    <w:rsid w:val="0046717A"/>
    <w:rsid w:val="00495C7E"/>
    <w:rsid w:val="004A157B"/>
    <w:rsid w:val="004A7F46"/>
    <w:rsid w:val="004B149D"/>
    <w:rsid w:val="004D1B46"/>
    <w:rsid w:val="004F382A"/>
    <w:rsid w:val="0051548B"/>
    <w:rsid w:val="005322E4"/>
    <w:rsid w:val="0056535F"/>
    <w:rsid w:val="00566A7B"/>
    <w:rsid w:val="005F315E"/>
    <w:rsid w:val="00604C8A"/>
    <w:rsid w:val="006214BC"/>
    <w:rsid w:val="006320F7"/>
    <w:rsid w:val="0063526A"/>
    <w:rsid w:val="006674C4"/>
    <w:rsid w:val="00670817"/>
    <w:rsid w:val="00691992"/>
    <w:rsid w:val="006B0395"/>
    <w:rsid w:val="006C33A0"/>
    <w:rsid w:val="006E036D"/>
    <w:rsid w:val="006E4497"/>
    <w:rsid w:val="00713BF1"/>
    <w:rsid w:val="00744564"/>
    <w:rsid w:val="00756D81"/>
    <w:rsid w:val="007766DE"/>
    <w:rsid w:val="0078183A"/>
    <w:rsid w:val="007B32D0"/>
    <w:rsid w:val="007B47C7"/>
    <w:rsid w:val="007B5BBD"/>
    <w:rsid w:val="007C479B"/>
    <w:rsid w:val="007D1DB7"/>
    <w:rsid w:val="008342FE"/>
    <w:rsid w:val="00844269"/>
    <w:rsid w:val="00847CC1"/>
    <w:rsid w:val="008519F0"/>
    <w:rsid w:val="0085693A"/>
    <w:rsid w:val="00874533"/>
    <w:rsid w:val="00886A70"/>
    <w:rsid w:val="008B4033"/>
    <w:rsid w:val="008C768D"/>
    <w:rsid w:val="008E0440"/>
    <w:rsid w:val="008E53AD"/>
    <w:rsid w:val="008F094F"/>
    <w:rsid w:val="00935E45"/>
    <w:rsid w:val="00941E53"/>
    <w:rsid w:val="00943216"/>
    <w:rsid w:val="009435A2"/>
    <w:rsid w:val="009567D6"/>
    <w:rsid w:val="009A33F4"/>
    <w:rsid w:val="009B4DD5"/>
    <w:rsid w:val="009B62C5"/>
    <w:rsid w:val="009B73E2"/>
    <w:rsid w:val="009E30DF"/>
    <w:rsid w:val="009F744E"/>
    <w:rsid w:val="00A03313"/>
    <w:rsid w:val="00A20E0A"/>
    <w:rsid w:val="00A23518"/>
    <w:rsid w:val="00A416FE"/>
    <w:rsid w:val="00A54CA0"/>
    <w:rsid w:val="00A63810"/>
    <w:rsid w:val="00A66C2D"/>
    <w:rsid w:val="00A66F2F"/>
    <w:rsid w:val="00A7128F"/>
    <w:rsid w:val="00A81439"/>
    <w:rsid w:val="00AB3342"/>
    <w:rsid w:val="00AC2C30"/>
    <w:rsid w:val="00AE14FE"/>
    <w:rsid w:val="00AF3469"/>
    <w:rsid w:val="00AF7378"/>
    <w:rsid w:val="00B15A23"/>
    <w:rsid w:val="00B172E5"/>
    <w:rsid w:val="00B25E84"/>
    <w:rsid w:val="00B60AE9"/>
    <w:rsid w:val="00B744A2"/>
    <w:rsid w:val="00B74F5D"/>
    <w:rsid w:val="00B855C2"/>
    <w:rsid w:val="00BD64BC"/>
    <w:rsid w:val="00C04976"/>
    <w:rsid w:val="00C119D4"/>
    <w:rsid w:val="00C34F96"/>
    <w:rsid w:val="00C365E7"/>
    <w:rsid w:val="00C57DA2"/>
    <w:rsid w:val="00CE46D1"/>
    <w:rsid w:val="00CE7E7B"/>
    <w:rsid w:val="00CF3D83"/>
    <w:rsid w:val="00D00C26"/>
    <w:rsid w:val="00D165D7"/>
    <w:rsid w:val="00D21163"/>
    <w:rsid w:val="00D36721"/>
    <w:rsid w:val="00D5742A"/>
    <w:rsid w:val="00D64519"/>
    <w:rsid w:val="00D7416B"/>
    <w:rsid w:val="00D87138"/>
    <w:rsid w:val="00D91F00"/>
    <w:rsid w:val="00DB103E"/>
    <w:rsid w:val="00DC1303"/>
    <w:rsid w:val="00DD7EB8"/>
    <w:rsid w:val="00E07082"/>
    <w:rsid w:val="00E12635"/>
    <w:rsid w:val="00E22E96"/>
    <w:rsid w:val="00E43CDD"/>
    <w:rsid w:val="00E607ED"/>
    <w:rsid w:val="00E720AD"/>
    <w:rsid w:val="00E77FD8"/>
    <w:rsid w:val="00E85C38"/>
    <w:rsid w:val="00EA4E5F"/>
    <w:rsid w:val="00ED7A0A"/>
    <w:rsid w:val="00EE1108"/>
    <w:rsid w:val="00EF02BC"/>
    <w:rsid w:val="00EF3BEF"/>
    <w:rsid w:val="00F17F5D"/>
    <w:rsid w:val="00F44709"/>
    <w:rsid w:val="00F53CBE"/>
    <w:rsid w:val="00F60B12"/>
    <w:rsid w:val="00F61CEF"/>
    <w:rsid w:val="00F6352D"/>
    <w:rsid w:val="00F721A1"/>
    <w:rsid w:val="00F857CA"/>
    <w:rsid w:val="00FA22E4"/>
    <w:rsid w:val="00FA3282"/>
    <w:rsid w:val="00FA3A87"/>
    <w:rsid w:val="00FB0B8F"/>
    <w:rsid w:val="00FB107A"/>
    <w:rsid w:val="00FC7267"/>
    <w:rsid w:val="00FF3138"/>
    <w:rsid w:val="00FF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CBF6A5"/>
  <w15:chartTrackingRefBased/>
  <w15:docId w15:val="{2DB96C61-07D0-A846-B8DF-304CE1EF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163"/>
    <w:rPr>
      <w:rFonts w:ascii="Times New Roman" w:eastAsia="Times New Roman" w:hAnsi="Times New Roman" w:cs="Times New Roman"/>
      <w:lang w:eastAsia="en-GB"/>
    </w:rPr>
  </w:style>
  <w:style w:type="paragraph" w:styleId="Heading1">
    <w:name w:val="heading 1"/>
    <w:basedOn w:val="Normal"/>
    <w:link w:val="Heading1Char"/>
    <w:uiPriority w:val="9"/>
    <w:qFormat/>
    <w:rsid w:val="00CE46D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6D1"/>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C119D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C119D4"/>
  </w:style>
  <w:style w:type="paragraph" w:styleId="Footer">
    <w:name w:val="footer"/>
    <w:basedOn w:val="Normal"/>
    <w:link w:val="FooterChar"/>
    <w:uiPriority w:val="99"/>
    <w:unhideWhenUsed/>
    <w:rsid w:val="00C119D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C119D4"/>
  </w:style>
  <w:style w:type="paragraph" w:styleId="NormalWeb">
    <w:name w:val="Normal (Web)"/>
    <w:basedOn w:val="Normal"/>
    <w:uiPriority w:val="99"/>
    <w:semiHidden/>
    <w:unhideWhenUsed/>
    <w:rsid w:val="00DB103E"/>
    <w:pPr>
      <w:spacing w:before="100" w:beforeAutospacing="1" w:after="100" w:afterAutospacing="1"/>
    </w:pPr>
  </w:style>
  <w:style w:type="character" w:styleId="Hyperlink">
    <w:name w:val="Hyperlink"/>
    <w:basedOn w:val="DefaultParagraphFont"/>
    <w:uiPriority w:val="99"/>
    <w:unhideWhenUsed/>
    <w:rsid w:val="00D165D7"/>
    <w:rPr>
      <w:color w:val="0563C1" w:themeColor="hyperlink"/>
      <w:u w:val="single"/>
    </w:rPr>
  </w:style>
  <w:style w:type="character" w:styleId="UnresolvedMention">
    <w:name w:val="Unresolved Mention"/>
    <w:basedOn w:val="DefaultParagraphFont"/>
    <w:uiPriority w:val="99"/>
    <w:semiHidden/>
    <w:unhideWhenUsed/>
    <w:rsid w:val="00D165D7"/>
    <w:rPr>
      <w:color w:val="605E5C"/>
      <w:shd w:val="clear" w:color="auto" w:fill="E1DFDD"/>
    </w:rPr>
  </w:style>
  <w:style w:type="paragraph" w:customStyle="1" w:styleId="paragraph">
    <w:name w:val="paragraph"/>
    <w:basedOn w:val="Normal"/>
    <w:rsid w:val="00B744A2"/>
    <w:pPr>
      <w:spacing w:before="100" w:beforeAutospacing="1" w:after="100" w:afterAutospacing="1"/>
    </w:pPr>
  </w:style>
  <w:style w:type="character" w:customStyle="1" w:styleId="normaltextrun">
    <w:name w:val="normaltextrun"/>
    <w:basedOn w:val="DefaultParagraphFont"/>
    <w:rsid w:val="00B744A2"/>
  </w:style>
  <w:style w:type="character" w:customStyle="1" w:styleId="eop">
    <w:name w:val="eop"/>
    <w:basedOn w:val="DefaultParagraphFont"/>
    <w:rsid w:val="00B744A2"/>
  </w:style>
  <w:style w:type="character" w:styleId="FollowedHyperlink">
    <w:name w:val="FollowedHyperlink"/>
    <w:basedOn w:val="DefaultParagraphFont"/>
    <w:uiPriority w:val="99"/>
    <w:semiHidden/>
    <w:unhideWhenUsed/>
    <w:rsid w:val="004F38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2665">
      <w:bodyDiv w:val="1"/>
      <w:marLeft w:val="0"/>
      <w:marRight w:val="0"/>
      <w:marTop w:val="0"/>
      <w:marBottom w:val="0"/>
      <w:divBdr>
        <w:top w:val="none" w:sz="0" w:space="0" w:color="auto"/>
        <w:left w:val="none" w:sz="0" w:space="0" w:color="auto"/>
        <w:bottom w:val="none" w:sz="0" w:space="0" w:color="auto"/>
        <w:right w:val="none" w:sz="0" w:space="0" w:color="auto"/>
      </w:divBdr>
    </w:div>
    <w:div w:id="393237318">
      <w:bodyDiv w:val="1"/>
      <w:marLeft w:val="0"/>
      <w:marRight w:val="0"/>
      <w:marTop w:val="0"/>
      <w:marBottom w:val="0"/>
      <w:divBdr>
        <w:top w:val="none" w:sz="0" w:space="0" w:color="auto"/>
        <w:left w:val="none" w:sz="0" w:space="0" w:color="auto"/>
        <w:bottom w:val="none" w:sz="0" w:space="0" w:color="auto"/>
        <w:right w:val="none" w:sz="0" w:space="0" w:color="auto"/>
      </w:divBdr>
    </w:div>
    <w:div w:id="1032802035">
      <w:bodyDiv w:val="1"/>
      <w:marLeft w:val="0"/>
      <w:marRight w:val="0"/>
      <w:marTop w:val="0"/>
      <w:marBottom w:val="0"/>
      <w:divBdr>
        <w:top w:val="none" w:sz="0" w:space="0" w:color="auto"/>
        <w:left w:val="none" w:sz="0" w:space="0" w:color="auto"/>
        <w:bottom w:val="none" w:sz="0" w:space="0" w:color="auto"/>
        <w:right w:val="none" w:sz="0" w:space="0" w:color="auto"/>
      </w:divBdr>
    </w:div>
    <w:div w:id="1378117871">
      <w:bodyDiv w:val="1"/>
      <w:marLeft w:val="0"/>
      <w:marRight w:val="0"/>
      <w:marTop w:val="0"/>
      <w:marBottom w:val="0"/>
      <w:divBdr>
        <w:top w:val="none" w:sz="0" w:space="0" w:color="auto"/>
        <w:left w:val="none" w:sz="0" w:space="0" w:color="auto"/>
        <w:bottom w:val="none" w:sz="0" w:space="0" w:color="auto"/>
        <w:right w:val="none" w:sz="0" w:space="0" w:color="auto"/>
      </w:divBdr>
    </w:div>
    <w:div w:id="1624338938">
      <w:bodyDiv w:val="1"/>
      <w:marLeft w:val="0"/>
      <w:marRight w:val="0"/>
      <w:marTop w:val="0"/>
      <w:marBottom w:val="0"/>
      <w:divBdr>
        <w:top w:val="none" w:sz="0" w:space="0" w:color="auto"/>
        <w:left w:val="none" w:sz="0" w:space="0" w:color="auto"/>
        <w:bottom w:val="none" w:sz="0" w:space="0" w:color="auto"/>
        <w:right w:val="none" w:sz="0" w:space="0" w:color="auto"/>
      </w:divBdr>
      <w:divsChild>
        <w:div w:id="1263491064">
          <w:marLeft w:val="0"/>
          <w:marRight w:val="0"/>
          <w:marTop w:val="0"/>
          <w:marBottom w:val="0"/>
          <w:divBdr>
            <w:top w:val="none" w:sz="0" w:space="0" w:color="auto"/>
            <w:left w:val="none" w:sz="0" w:space="0" w:color="auto"/>
            <w:bottom w:val="none" w:sz="0" w:space="0" w:color="auto"/>
            <w:right w:val="none" w:sz="0" w:space="0" w:color="auto"/>
          </w:divBdr>
          <w:divsChild>
            <w:div w:id="474176454">
              <w:marLeft w:val="0"/>
              <w:marRight w:val="0"/>
              <w:marTop w:val="0"/>
              <w:marBottom w:val="0"/>
              <w:divBdr>
                <w:top w:val="none" w:sz="0" w:space="0" w:color="auto"/>
                <w:left w:val="none" w:sz="0" w:space="0" w:color="auto"/>
                <w:bottom w:val="none" w:sz="0" w:space="0" w:color="auto"/>
                <w:right w:val="none" w:sz="0" w:space="0" w:color="auto"/>
              </w:divBdr>
              <w:divsChild>
                <w:div w:id="25167036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570091">
      <w:bodyDiv w:val="1"/>
      <w:marLeft w:val="0"/>
      <w:marRight w:val="0"/>
      <w:marTop w:val="0"/>
      <w:marBottom w:val="0"/>
      <w:divBdr>
        <w:top w:val="none" w:sz="0" w:space="0" w:color="auto"/>
        <w:left w:val="none" w:sz="0" w:space="0" w:color="auto"/>
        <w:bottom w:val="none" w:sz="0" w:space="0" w:color="auto"/>
        <w:right w:val="none" w:sz="0" w:space="0" w:color="auto"/>
      </w:divBdr>
      <w:divsChild>
        <w:div w:id="1048460211">
          <w:marLeft w:val="0"/>
          <w:marRight w:val="0"/>
          <w:marTop w:val="0"/>
          <w:marBottom w:val="0"/>
          <w:divBdr>
            <w:top w:val="none" w:sz="0" w:space="0" w:color="auto"/>
            <w:left w:val="none" w:sz="0" w:space="0" w:color="auto"/>
            <w:bottom w:val="none" w:sz="0" w:space="0" w:color="auto"/>
            <w:right w:val="none" w:sz="0" w:space="0" w:color="auto"/>
          </w:divBdr>
          <w:divsChild>
            <w:div w:id="1665863159">
              <w:marLeft w:val="0"/>
              <w:marRight w:val="0"/>
              <w:marTop w:val="0"/>
              <w:marBottom w:val="0"/>
              <w:divBdr>
                <w:top w:val="none" w:sz="0" w:space="0" w:color="auto"/>
                <w:left w:val="none" w:sz="0" w:space="0" w:color="auto"/>
                <w:bottom w:val="none" w:sz="0" w:space="0" w:color="auto"/>
                <w:right w:val="none" w:sz="0" w:space="0" w:color="auto"/>
              </w:divBdr>
              <w:divsChild>
                <w:div w:id="65236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18932">
      <w:bodyDiv w:val="1"/>
      <w:marLeft w:val="0"/>
      <w:marRight w:val="0"/>
      <w:marTop w:val="0"/>
      <w:marBottom w:val="0"/>
      <w:divBdr>
        <w:top w:val="none" w:sz="0" w:space="0" w:color="auto"/>
        <w:left w:val="none" w:sz="0" w:space="0" w:color="auto"/>
        <w:bottom w:val="none" w:sz="0" w:space="0" w:color="auto"/>
        <w:right w:val="none" w:sz="0" w:space="0" w:color="auto"/>
      </w:divBdr>
    </w:div>
    <w:div w:id="1929465518">
      <w:bodyDiv w:val="1"/>
      <w:marLeft w:val="0"/>
      <w:marRight w:val="0"/>
      <w:marTop w:val="0"/>
      <w:marBottom w:val="0"/>
      <w:divBdr>
        <w:top w:val="none" w:sz="0" w:space="0" w:color="auto"/>
        <w:left w:val="none" w:sz="0" w:space="0" w:color="auto"/>
        <w:bottom w:val="none" w:sz="0" w:space="0" w:color="auto"/>
        <w:right w:val="none" w:sz="0" w:space="0" w:color="auto"/>
      </w:divBdr>
    </w:div>
    <w:div w:id="1973441202">
      <w:bodyDiv w:val="1"/>
      <w:marLeft w:val="0"/>
      <w:marRight w:val="0"/>
      <w:marTop w:val="0"/>
      <w:marBottom w:val="0"/>
      <w:divBdr>
        <w:top w:val="none" w:sz="0" w:space="0" w:color="auto"/>
        <w:left w:val="none" w:sz="0" w:space="0" w:color="auto"/>
        <w:bottom w:val="none" w:sz="0" w:space="0" w:color="auto"/>
        <w:right w:val="none" w:sz="0" w:space="0" w:color="auto"/>
      </w:divBdr>
      <w:divsChild>
        <w:div w:id="946811774">
          <w:marLeft w:val="0"/>
          <w:marRight w:val="0"/>
          <w:marTop w:val="0"/>
          <w:marBottom w:val="0"/>
          <w:divBdr>
            <w:top w:val="none" w:sz="0" w:space="0" w:color="auto"/>
            <w:left w:val="none" w:sz="0" w:space="0" w:color="auto"/>
            <w:bottom w:val="none" w:sz="0" w:space="0" w:color="auto"/>
            <w:right w:val="none" w:sz="0" w:space="0" w:color="auto"/>
          </w:divBdr>
          <w:divsChild>
            <w:div w:id="91038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766094">
      <w:bodyDiv w:val="1"/>
      <w:marLeft w:val="0"/>
      <w:marRight w:val="0"/>
      <w:marTop w:val="0"/>
      <w:marBottom w:val="0"/>
      <w:divBdr>
        <w:top w:val="none" w:sz="0" w:space="0" w:color="auto"/>
        <w:left w:val="none" w:sz="0" w:space="0" w:color="auto"/>
        <w:bottom w:val="none" w:sz="0" w:space="0" w:color="auto"/>
        <w:right w:val="none" w:sz="0" w:space="0" w:color="auto"/>
      </w:divBdr>
    </w:div>
    <w:div w:id="2021080010">
      <w:bodyDiv w:val="1"/>
      <w:marLeft w:val="0"/>
      <w:marRight w:val="0"/>
      <w:marTop w:val="0"/>
      <w:marBottom w:val="0"/>
      <w:divBdr>
        <w:top w:val="none" w:sz="0" w:space="0" w:color="auto"/>
        <w:left w:val="none" w:sz="0" w:space="0" w:color="auto"/>
        <w:bottom w:val="none" w:sz="0" w:space="0" w:color="auto"/>
        <w:right w:val="none" w:sz="0" w:space="0" w:color="auto"/>
      </w:divBdr>
      <w:divsChild>
        <w:div w:id="1615363951">
          <w:blockQuote w:val="1"/>
          <w:marLeft w:val="720"/>
          <w:marRight w:val="720"/>
          <w:marTop w:val="3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hyperlink" Target="https://artsandculture.google.com/story/the-impact-of-100-years-of-artistic-creativity-on-poland/CAVBymqibR-gKg?hl=en" TargetMode="External"/><Relationship Id="rId3" Type="http://schemas.openxmlformats.org/officeDocument/2006/relationships/settings" Target="settings.xml"/><Relationship Id="rId21" Type="http://schemas.openxmlformats.org/officeDocument/2006/relationships/hyperlink" Target="https://www.youtube.com/watch?v=4iWgiUkSw_A" TargetMode="Externa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hyperlink" Target="https://culture.pl/en/work/executions-andrzej-wroblewski"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tmuseum.org/toah/hd/surr/hd_surr.htm" TargetMode="External"/><Relationship Id="rId20" Type="http://schemas.openxmlformats.org/officeDocument/2006/relationships/hyperlink" Target="https://youtu.be/bP2JS4vDvN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rthistoryunstuffed.com/comparison-of-dada-and-surrealism/" TargetMode="External"/><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repositorio.ucp.pt/handle/10400.14/23864"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hyperlink" Target="https://www.youtube.com/watch?v=vNLdazNHc-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547</TotalTime>
  <Pages>15</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Snow</dc:creator>
  <cp:keywords/>
  <dc:description/>
  <cp:lastModifiedBy>Alice Snow</cp:lastModifiedBy>
  <cp:revision>28</cp:revision>
  <dcterms:created xsi:type="dcterms:W3CDTF">2022-11-05T10:53:00Z</dcterms:created>
  <dcterms:modified xsi:type="dcterms:W3CDTF">2022-12-04T11:57:00Z</dcterms:modified>
</cp:coreProperties>
</file>