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3706C" w14:textId="29E952D9" w:rsidR="00E254C8" w:rsidRPr="000B10EC" w:rsidRDefault="00C548E6" w:rsidP="00E254C8">
      <w:pPr>
        <w:jc w:val="center"/>
      </w:pPr>
      <w:r w:rsidRPr="00C548E6">
        <w:rPr>
          <w:noProof/>
        </w:rPr>
        <w:drawing>
          <wp:inline distT="0" distB="0" distL="0" distR="0" wp14:anchorId="771C2299" wp14:editId="7503F6D9">
            <wp:extent cx="2734057" cy="1143160"/>
            <wp:effectExtent l="0" t="0" r="0" b="0"/>
            <wp:docPr id="51496237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962374" name="Picture 1" descr="A close-up of a sign&#10;&#10;Description automatically generated"/>
                    <pic:cNvPicPr/>
                  </pic:nvPicPr>
                  <pic:blipFill>
                    <a:blip r:embed="rId8"/>
                    <a:stretch>
                      <a:fillRect/>
                    </a:stretch>
                  </pic:blipFill>
                  <pic:spPr>
                    <a:xfrm>
                      <a:off x="0" y="0"/>
                      <a:ext cx="2734057" cy="1143160"/>
                    </a:xfrm>
                    <a:prstGeom prst="rect">
                      <a:avLst/>
                    </a:prstGeom>
                  </pic:spPr>
                </pic:pic>
              </a:graphicData>
            </a:graphic>
          </wp:inline>
        </w:drawing>
      </w:r>
    </w:p>
    <w:p w14:paraId="3784FC32" w14:textId="3421E668" w:rsidR="00701ACA" w:rsidRDefault="00E254C8" w:rsidP="00E254C8">
      <w:pPr>
        <w:jc w:val="center"/>
        <w:rPr>
          <w:b/>
          <w:bCs/>
          <w:sz w:val="48"/>
          <w:szCs w:val="48"/>
          <w:lang w:val="en-IN"/>
        </w:rPr>
      </w:pPr>
      <w:r w:rsidRPr="000B10EC">
        <w:rPr>
          <w:b/>
          <w:bCs/>
          <w:sz w:val="48"/>
          <w:szCs w:val="48"/>
          <w:lang w:val="en-IN"/>
        </w:rPr>
        <w:t>Consultancy Report</w:t>
      </w:r>
      <w:r w:rsidRPr="000B10EC">
        <w:rPr>
          <w:sz w:val="48"/>
          <w:szCs w:val="48"/>
          <w:lang w:val="en-IN"/>
        </w:rPr>
        <w:br/>
      </w:r>
      <w:r w:rsidRPr="000B10EC">
        <w:rPr>
          <w:b/>
          <w:bCs/>
          <w:sz w:val="48"/>
          <w:szCs w:val="48"/>
          <w:lang w:val="en-IN"/>
        </w:rPr>
        <w:t>The Dorchester Hotel</w:t>
      </w:r>
    </w:p>
    <w:p w14:paraId="67BAE83C" w14:textId="086C22F0" w:rsidR="00701ACA" w:rsidRDefault="00E254C8" w:rsidP="00E254C8">
      <w:pPr>
        <w:jc w:val="center"/>
        <w:rPr>
          <w:b/>
          <w:bCs/>
          <w:sz w:val="48"/>
          <w:szCs w:val="48"/>
          <w:lang w:val="en-IN"/>
        </w:rPr>
      </w:pPr>
      <w:r w:rsidRPr="000B10EC">
        <w:rPr>
          <w:b/>
          <w:bCs/>
          <w:sz w:val="48"/>
          <w:szCs w:val="48"/>
          <w:lang w:val="en-IN"/>
        </w:rPr>
        <w:t>Events and Banqueting Department</w:t>
      </w:r>
      <w:r w:rsidRPr="000B10EC">
        <w:rPr>
          <w:sz w:val="48"/>
          <w:szCs w:val="48"/>
          <w:lang w:val="en-IN"/>
        </w:rPr>
        <w:br/>
      </w:r>
    </w:p>
    <w:p w14:paraId="30F637C7" w14:textId="6BAD058D" w:rsidR="00E254C8" w:rsidRPr="000B10EC" w:rsidRDefault="00E254C8" w:rsidP="00E254C8">
      <w:pPr>
        <w:jc w:val="center"/>
        <w:rPr>
          <w:sz w:val="48"/>
          <w:szCs w:val="48"/>
          <w:lang w:val="en-IN"/>
        </w:rPr>
      </w:pPr>
      <w:r w:rsidRPr="00701ACA">
        <w:rPr>
          <w:b/>
          <w:bCs/>
          <w:sz w:val="48"/>
          <w:szCs w:val="48"/>
          <w:lang w:val="en-IN"/>
        </w:rPr>
        <w:t>A Report by</w:t>
      </w:r>
      <w:r w:rsidRPr="000B10EC">
        <w:rPr>
          <w:sz w:val="48"/>
          <w:szCs w:val="48"/>
          <w:lang w:val="en-IN"/>
        </w:rPr>
        <w:t xml:space="preserve"> </w:t>
      </w:r>
      <w:r w:rsidRPr="000B10EC">
        <w:rPr>
          <w:b/>
          <w:bCs/>
          <w:sz w:val="48"/>
          <w:szCs w:val="48"/>
          <w:lang w:val="en-IN"/>
        </w:rPr>
        <w:t>Visionary Solutions</w:t>
      </w:r>
    </w:p>
    <w:p w14:paraId="63B32F3E" w14:textId="77777777" w:rsidR="00E254C8" w:rsidRPr="000B10EC" w:rsidRDefault="00E254C8" w:rsidP="00E254C8">
      <w:pPr>
        <w:jc w:val="center"/>
        <w:rPr>
          <w:b/>
          <w:bCs/>
          <w:lang w:val="en-IN"/>
        </w:rPr>
      </w:pPr>
    </w:p>
    <w:p w14:paraId="62511FE6" w14:textId="77777777" w:rsidR="00E254C8" w:rsidRPr="000B10EC" w:rsidRDefault="00E254C8" w:rsidP="00E254C8">
      <w:pPr>
        <w:jc w:val="center"/>
        <w:rPr>
          <w:b/>
          <w:bCs/>
          <w:lang w:val="en-IN"/>
        </w:rPr>
      </w:pPr>
    </w:p>
    <w:p w14:paraId="70C68F14" w14:textId="7E9ACF35" w:rsidR="00E254C8" w:rsidRPr="000B10EC" w:rsidRDefault="00E254C8" w:rsidP="00E254C8">
      <w:pPr>
        <w:jc w:val="center"/>
        <w:rPr>
          <w:sz w:val="32"/>
          <w:szCs w:val="32"/>
          <w:lang w:val="en-IN"/>
        </w:rPr>
      </w:pPr>
      <w:r w:rsidRPr="000B10EC">
        <w:rPr>
          <w:b/>
          <w:bCs/>
          <w:sz w:val="32"/>
          <w:szCs w:val="32"/>
          <w:lang w:val="en-IN"/>
        </w:rPr>
        <w:t>Prepared by:</w:t>
      </w:r>
      <w:r w:rsidRPr="000B10EC">
        <w:rPr>
          <w:sz w:val="32"/>
          <w:szCs w:val="32"/>
          <w:lang w:val="en-IN"/>
        </w:rPr>
        <w:br/>
        <w:t>Student Name</w:t>
      </w:r>
      <w:r w:rsidR="001F0715">
        <w:rPr>
          <w:sz w:val="32"/>
          <w:szCs w:val="32"/>
          <w:lang w:val="en-IN"/>
        </w:rPr>
        <w:t>: Andreea Gama</w:t>
      </w:r>
      <w:r w:rsidRPr="000B10EC">
        <w:rPr>
          <w:sz w:val="32"/>
          <w:szCs w:val="32"/>
          <w:lang w:val="en-IN"/>
        </w:rPr>
        <w:br/>
        <w:t xml:space="preserve">Student Number: </w:t>
      </w:r>
      <w:r w:rsidR="001F0715">
        <w:rPr>
          <w:sz w:val="32"/>
          <w:szCs w:val="32"/>
          <w:lang w:val="en-IN"/>
        </w:rPr>
        <w:t>2219781</w:t>
      </w:r>
    </w:p>
    <w:p w14:paraId="35269C03" w14:textId="140C12A0" w:rsidR="00E254C8" w:rsidRPr="000B10EC" w:rsidRDefault="00E254C8" w:rsidP="00433E65">
      <w:pPr>
        <w:jc w:val="center"/>
        <w:rPr>
          <w:sz w:val="32"/>
          <w:szCs w:val="32"/>
          <w:lang w:val="en-IN"/>
        </w:rPr>
      </w:pPr>
      <w:r w:rsidRPr="000B10EC">
        <w:rPr>
          <w:lang w:val="en-IN"/>
        </w:rPr>
        <w:br w:type="page"/>
      </w:r>
    </w:p>
    <w:sdt>
      <w:sdtPr>
        <w:rPr>
          <w:rFonts w:ascii="Times New Roman" w:eastAsiaTheme="minorHAnsi" w:hAnsi="Times New Roman" w:cstheme="minorBidi"/>
          <w:color w:val="auto"/>
          <w:kern w:val="2"/>
          <w:sz w:val="24"/>
          <w:szCs w:val="22"/>
          <w:lang w:val="en-GB"/>
          <w14:ligatures w14:val="standardContextual"/>
        </w:rPr>
        <w:id w:val="236446806"/>
        <w:docPartObj>
          <w:docPartGallery w:val="Table of Contents"/>
          <w:docPartUnique/>
        </w:docPartObj>
      </w:sdtPr>
      <w:sdtEndPr>
        <w:rPr>
          <w:b/>
          <w:bCs/>
          <w:noProof/>
        </w:rPr>
      </w:sdtEndPr>
      <w:sdtContent>
        <w:p w14:paraId="163AEFD5" w14:textId="6D78A644" w:rsidR="000B10EC" w:rsidRPr="000B10EC" w:rsidRDefault="000B10EC" w:rsidP="00FC16AD">
          <w:pPr>
            <w:pStyle w:val="TOCHeading"/>
            <w:spacing w:line="360" w:lineRule="auto"/>
            <w:rPr>
              <w:rFonts w:ascii="Times New Roman" w:hAnsi="Times New Roman" w:cs="Times New Roman"/>
              <w:b/>
              <w:bCs/>
              <w:color w:val="auto"/>
            </w:rPr>
          </w:pPr>
          <w:r w:rsidRPr="000B10EC">
            <w:rPr>
              <w:rFonts w:ascii="Times New Roman" w:hAnsi="Times New Roman" w:cs="Times New Roman"/>
              <w:b/>
              <w:bCs/>
              <w:color w:val="auto"/>
            </w:rPr>
            <w:t>Table of Contents</w:t>
          </w:r>
        </w:p>
        <w:p w14:paraId="3CF7A7E9" w14:textId="77DA2C64" w:rsidR="00611684" w:rsidRDefault="000B10EC" w:rsidP="00FC16AD">
          <w:pPr>
            <w:pStyle w:val="TOC1"/>
            <w:tabs>
              <w:tab w:val="right" w:leader="dot" w:pos="9016"/>
            </w:tabs>
            <w:rPr>
              <w:rFonts w:asciiTheme="minorHAnsi" w:eastAsiaTheme="minorEastAsia" w:hAnsiTheme="minorHAnsi"/>
              <w:noProof/>
              <w:szCs w:val="24"/>
              <w:lang w:val="en-IN" w:eastAsia="en-IN"/>
            </w:rPr>
          </w:pPr>
          <w:r>
            <w:fldChar w:fldCharType="begin"/>
          </w:r>
          <w:r>
            <w:instrText xml:space="preserve"> TOC \o "1-3" \h \z \u </w:instrText>
          </w:r>
          <w:r>
            <w:fldChar w:fldCharType="separate"/>
          </w:r>
          <w:hyperlink w:anchor="_Toc189056474" w:history="1">
            <w:r w:rsidR="00611684" w:rsidRPr="00EB0CF6">
              <w:rPr>
                <w:rStyle w:val="Hyperlink"/>
                <w:noProof/>
                <w:lang w:val="en-IN"/>
              </w:rPr>
              <w:t>Executive Summary</w:t>
            </w:r>
            <w:r w:rsidR="00611684">
              <w:rPr>
                <w:noProof/>
                <w:webHidden/>
              </w:rPr>
              <w:tab/>
            </w:r>
            <w:r w:rsidR="00611684">
              <w:rPr>
                <w:noProof/>
                <w:webHidden/>
              </w:rPr>
              <w:fldChar w:fldCharType="begin"/>
            </w:r>
            <w:r w:rsidR="00611684">
              <w:rPr>
                <w:noProof/>
                <w:webHidden/>
              </w:rPr>
              <w:instrText xml:space="preserve"> PAGEREF _Toc189056474 \h </w:instrText>
            </w:r>
            <w:r w:rsidR="00611684">
              <w:rPr>
                <w:noProof/>
                <w:webHidden/>
              </w:rPr>
            </w:r>
            <w:r w:rsidR="00611684">
              <w:rPr>
                <w:noProof/>
                <w:webHidden/>
              </w:rPr>
              <w:fldChar w:fldCharType="separate"/>
            </w:r>
            <w:r w:rsidR="00611684">
              <w:rPr>
                <w:noProof/>
                <w:webHidden/>
              </w:rPr>
              <w:t>3</w:t>
            </w:r>
            <w:r w:rsidR="00611684">
              <w:rPr>
                <w:noProof/>
                <w:webHidden/>
              </w:rPr>
              <w:fldChar w:fldCharType="end"/>
            </w:r>
          </w:hyperlink>
        </w:p>
        <w:p w14:paraId="03F16BAB" w14:textId="5F43F2D7" w:rsidR="00611684" w:rsidRDefault="00611684" w:rsidP="00FC16AD">
          <w:pPr>
            <w:pStyle w:val="TOC1"/>
            <w:tabs>
              <w:tab w:val="right" w:leader="dot" w:pos="9016"/>
            </w:tabs>
            <w:rPr>
              <w:rFonts w:asciiTheme="minorHAnsi" w:eastAsiaTheme="minorEastAsia" w:hAnsiTheme="minorHAnsi"/>
              <w:noProof/>
              <w:szCs w:val="24"/>
              <w:lang w:val="en-IN" w:eastAsia="en-IN"/>
            </w:rPr>
          </w:pPr>
          <w:hyperlink w:anchor="_Toc189056475" w:history="1">
            <w:r w:rsidRPr="00EB0CF6">
              <w:rPr>
                <w:rStyle w:val="Hyperlink"/>
                <w:noProof/>
                <w:lang w:val="en-IN"/>
              </w:rPr>
              <w:t>Introduction</w:t>
            </w:r>
            <w:r>
              <w:rPr>
                <w:noProof/>
                <w:webHidden/>
              </w:rPr>
              <w:tab/>
            </w:r>
            <w:r>
              <w:rPr>
                <w:noProof/>
                <w:webHidden/>
              </w:rPr>
              <w:fldChar w:fldCharType="begin"/>
            </w:r>
            <w:r>
              <w:rPr>
                <w:noProof/>
                <w:webHidden/>
              </w:rPr>
              <w:instrText xml:space="preserve"> PAGEREF _Toc189056475 \h </w:instrText>
            </w:r>
            <w:r>
              <w:rPr>
                <w:noProof/>
                <w:webHidden/>
              </w:rPr>
            </w:r>
            <w:r>
              <w:rPr>
                <w:noProof/>
                <w:webHidden/>
              </w:rPr>
              <w:fldChar w:fldCharType="separate"/>
            </w:r>
            <w:r>
              <w:rPr>
                <w:noProof/>
                <w:webHidden/>
              </w:rPr>
              <w:t>6</w:t>
            </w:r>
            <w:r>
              <w:rPr>
                <w:noProof/>
                <w:webHidden/>
              </w:rPr>
              <w:fldChar w:fldCharType="end"/>
            </w:r>
          </w:hyperlink>
        </w:p>
        <w:p w14:paraId="5FBC2050" w14:textId="592E136D" w:rsidR="00611684" w:rsidRDefault="00611684" w:rsidP="00FC16AD">
          <w:pPr>
            <w:pStyle w:val="TOC1"/>
            <w:tabs>
              <w:tab w:val="right" w:leader="dot" w:pos="9016"/>
            </w:tabs>
            <w:rPr>
              <w:rFonts w:asciiTheme="minorHAnsi" w:eastAsiaTheme="minorEastAsia" w:hAnsiTheme="minorHAnsi"/>
              <w:noProof/>
              <w:szCs w:val="24"/>
              <w:lang w:val="en-IN" w:eastAsia="en-IN"/>
            </w:rPr>
          </w:pPr>
          <w:hyperlink w:anchor="_Toc189056476" w:history="1">
            <w:r w:rsidRPr="00EB0CF6">
              <w:rPr>
                <w:rStyle w:val="Hyperlink"/>
                <w:noProof/>
                <w:lang w:val="en-IN"/>
              </w:rPr>
              <w:t>Analysis</w:t>
            </w:r>
            <w:r>
              <w:rPr>
                <w:noProof/>
                <w:webHidden/>
              </w:rPr>
              <w:tab/>
            </w:r>
            <w:r>
              <w:rPr>
                <w:noProof/>
                <w:webHidden/>
              </w:rPr>
              <w:fldChar w:fldCharType="begin"/>
            </w:r>
            <w:r>
              <w:rPr>
                <w:noProof/>
                <w:webHidden/>
              </w:rPr>
              <w:instrText xml:space="preserve"> PAGEREF _Toc189056476 \h </w:instrText>
            </w:r>
            <w:r>
              <w:rPr>
                <w:noProof/>
                <w:webHidden/>
              </w:rPr>
            </w:r>
            <w:r>
              <w:rPr>
                <w:noProof/>
                <w:webHidden/>
              </w:rPr>
              <w:fldChar w:fldCharType="separate"/>
            </w:r>
            <w:r>
              <w:rPr>
                <w:noProof/>
                <w:webHidden/>
              </w:rPr>
              <w:t>9</w:t>
            </w:r>
            <w:r>
              <w:rPr>
                <w:noProof/>
                <w:webHidden/>
              </w:rPr>
              <w:fldChar w:fldCharType="end"/>
            </w:r>
          </w:hyperlink>
        </w:p>
        <w:p w14:paraId="4F3088CF" w14:textId="23CE9F6E" w:rsidR="00611684" w:rsidRDefault="00611684" w:rsidP="00FC16AD">
          <w:pPr>
            <w:pStyle w:val="TOC1"/>
            <w:tabs>
              <w:tab w:val="right" w:leader="dot" w:pos="9016"/>
            </w:tabs>
            <w:rPr>
              <w:rFonts w:asciiTheme="minorHAnsi" w:eastAsiaTheme="minorEastAsia" w:hAnsiTheme="minorHAnsi"/>
              <w:noProof/>
              <w:szCs w:val="24"/>
              <w:lang w:val="en-IN" w:eastAsia="en-IN"/>
            </w:rPr>
          </w:pPr>
          <w:hyperlink w:anchor="_Toc189056477" w:history="1">
            <w:r w:rsidRPr="00EB0CF6">
              <w:rPr>
                <w:rStyle w:val="Hyperlink"/>
                <w:noProof/>
                <w:lang w:val="en-IN"/>
              </w:rPr>
              <w:t>Recommendations and Change Management for The Dorchester Hotel</w:t>
            </w:r>
            <w:r>
              <w:rPr>
                <w:noProof/>
                <w:webHidden/>
              </w:rPr>
              <w:tab/>
            </w:r>
            <w:r>
              <w:rPr>
                <w:noProof/>
                <w:webHidden/>
              </w:rPr>
              <w:fldChar w:fldCharType="begin"/>
            </w:r>
            <w:r>
              <w:rPr>
                <w:noProof/>
                <w:webHidden/>
              </w:rPr>
              <w:instrText xml:space="preserve"> PAGEREF _Toc189056477 \h </w:instrText>
            </w:r>
            <w:r>
              <w:rPr>
                <w:noProof/>
                <w:webHidden/>
              </w:rPr>
            </w:r>
            <w:r>
              <w:rPr>
                <w:noProof/>
                <w:webHidden/>
              </w:rPr>
              <w:fldChar w:fldCharType="separate"/>
            </w:r>
            <w:r>
              <w:rPr>
                <w:noProof/>
                <w:webHidden/>
              </w:rPr>
              <w:t>17</w:t>
            </w:r>
            <w:r>
              <w:rPr>
                <w:noProof/>
                <w:webHidden/>
              </w:rPr>
              <w:fldChar w:fldCharType="end"/>
            </w:r>
          </w:hyperlink>
        </w:p>
        <w:p w14:paraId="13FD4EAF" w14:textId="133D011E" w:rsidR="00611684" w:rsidRDefault="00611684" w:rsidP="00FC16AD">
          <w:pPr>
            <w:pStyle w:val="TOC1"/>
            <w:tabs>
              <w:tab w:val="right" w:leader="dot" w:pos="9016"/>
            </w:tabs>
            <w:rPr>
              <w:rFonts w:asciiTheme="minorHAnsi" w:eastAsiaTheme="minorEastAsia" w:hAnsiTheme="minorHAnsi"/>
              <w:noProof/>
              <w:szCs w:val="24"/>
              <w:lang w:val="en-IN" w:eastAsia="en-IN"/>
            </w:rPr>
          </w:pPr>
          <w:hyperlink w:anchor="_Toc189056478" w:history="1">
            <w:r w:rsidRPr="00EB0CF6">
              <w:rPr>
                <w:rStyle w:val="Hyperlink"/>
                <w:noProof/>
                <w:lang w:val="en-IN"/>
              </w:rPr>
              <w:t>Action Plan</w:t>
            </w:r>
            <w:r>
              <w:rPr>
                <w:noProof/>
                <w:webHidden/>
              </w:rPr>
              <w:tab/>
            </w:r>
            <w:r>
              <w:rPr>
                <w:noProof/>
                <w:webHidden/>
              </w:rPr>
              <w:fldChar w:fldCharType="begin"/>
            </w:r>
            <w:r>
              <w:rPr>
                <w:noProof/>
                <w:webHidden/>
              </w:rPr>
              <w:instrText xml:space="preserve"> PAGEREF _Toc189056478 \h </w:instrText>
            </w:r>
            <w:r>
              <w:rPr>
                <w:noProof/>
                <w:webHidden/>
              </w:rPr>
            </w:r>
            <w:r>
              <w:rPr>
                <w:noProof/>
                <w:webHidden/>
              </w:rPr>
              <w:fldChar w:fldCharType="separate"/>
            </w:r>
            <w:r>
              <w:rPr>
                <w:noProof/>
                <w:webHidden/>
              </w:rPr>
              <w:t>25</w:t>
            </w:r>
            <w:r>
              <w:rPr>
                <w:noProof/>
                <w:webHidden/>
              </w:rPr>
              <w:fldChar w:fldCharType="end"/>
            </w:r>
          </w:hyperlink>
        </w:p>
        <w:p w14:paraId="77C04F1C" w14:textId="35B86100" w:rsidR="00611684" w:rsidRDefault="00611684" w:rsidP="00FC16AD">
          <w:pPr>
            <w:pStyle w:val="TOC1"/>
            <w:tabs>
              <w:tab w:val="right" w:leader="dot" w:pos="9016"/>
            </w:tabs>
            <w:rPr>
              <w:rFonts w:asciiTheme="minorHAnsi" w:eastAsiaTheme="minorEastAsia" w:hAnsiTheme="minorHAnsi"/>
              <w:noProof/>
              <w:szCs w:val="24"/>
              <w:lang w:val="en-IN" w:eastAsia="en-IN"/>
            </w:rPr>
          </w:pPr>
          <w:hyperlink w:anchor="_Toc189056479" w:history="1">
            <w:r w:rsidRPr="00EB0CF6">
              <w:rPr>
                <w:rStyle w:val="Hyperlink"/>
                <w:noProof/>
                <w:lang w:val="en-IN"/>
              </w:rPr>
              <w:t>Conclusion</w:t>
            </w:r>
            <w:r>
              <w:rPr>
                <w:noProof/>
                <w:webHidden/>
              </w:rPr>
              <w:tab/>
            </w:r>
            <w:r>
              <w:rPr>
                <w:noProof/>
                <w:webHidden/>
              </w:rPr>
              <w:fldChar w:fldCharType="begin"/>
            </w:r>
            <w:r>
              <w:rPr>
                <w:noProof/>
                <w:webHidden/>
              </w:rPr>
              <w:instrText xml:space="preserve"> PAGEREF _Toc189056479 \h </w:instrText>
            </w:r>
            <w:r>
              <w:rPr>
                <w:noProof/>
                <w:webHidden/>
              </w:rPr>
            </w:r>
            <w:r>
              <w:rPr>
                <w:noProof/>
                <w:webHidden/>
              </w:rPr>
              <w:fldChar w:fldCharType="separate"/>
            </w:r>
            <w:r>
              <w:rPr>
                <w:noProof/>
                <w:webHidden/>
              </w:rPr>
              <w:t>28</w:t>
            </w:r>
            <w:r>
              <w:rPr>
                <w:noProof/>
                <w:webHidden/>
              </w:rPr>
              <w:fldChar w:fldCharType="end"/>
            </w:r>
          </w:hyperlink>
        </w:p>
        <w:p w14:paraId="27A7E693" w14:textId="1AE70274" w:rsidR="00611684" w:rsidRDefault="00611684" w:rsidP="00FC16AD">
          <w:pPr>
            <w:pStyle w:val="TOC1"/>
            <w:tabs>
              <w:tab w:val="right" w:leader="dot" w:pos="9016"/>
            </w:tabs>
            <w:rPr>
              <w:rFonts w:asciiTheme="minorHAnsi" w:eastAsiaTheme="minorEastAsia" w:hAnsiTheme="minorHAnsi"/>
              <w:noProof/>
              <w:szCs w:val="24"/>
              <w:lang w:val="en-IN" w:eastAsia="en-IN"/>
            </w:rPr>
          </w:pPr>
          <w:hyperlink w:anchor="_Toc189056480" w:history="1">
            <w:r w:rsidRPr="00EB0CF6">
              <w:rPr>
                <w:rStyle w:val="Hyperlink"/>
                <w:noProof/>
              </w:rPr>
              <w:t>References</w:t>
            </w:r>
            <w:r>
              <w:rPr>
                <w:noProof/>
                <w:webHidden/>
              </w:rPr>
              <w:tab/>
            </w:r>
            <w:r>
              <w:rPr>
                <w:noProof/>
                <w:webHidden/>
              </w:rPr>
              <w:fldChar w:fldCharType="begin"/>
            </w:r>
            <w:r>
              <w:rPr>
                <w:noProof/>
                <w:webHidden/>
              </w:rPr>
              <w:instrText xml:space="preserve"> PAGEREF _Toc189056480 \h </w:instrText>
            </w:r>
            <w:r>
              <w:rPr>
                <w:noProof/>
                <w:webHidden/>
              </w:rPr>
            </w:r>
            <w:r>
              <w:rPr>
                <w:noProof/>
                <w:webHidden/>
              </w:rPr>
              <w:fldChar w:fldCharType="separate"/>
            </w:r>
            <w:r>
              <w:rPr>
                <w:noProof/>
                <w:webHidden/>
              </w:rPr>
              <w:t>30</w:t>
            </w:r>
            <w:r>
              <w:rPr>
                <w:noProof/>
                <w:webHidden/>
              </w:rPr>
              <w:fldChar w:fldCharType="end"/>
            </w:r>
          </w:hyperlink>
        </w:p>
        <w:p w14:paraId="2F5CE59D" w14:textId="77777777" w:rsidR="00EE28E7" w:rsidRDefault="000B10EC" w:rsidP="00FC16AD">
          <w:pPr>
            <w:rPr>
              <w:b/>
              <w:bCs/>
              <w:noProof/>
            </w:rPr>
          </w:pPr>
          <w:r>
            <w:rPr>
              <w:b/>
              <w:bCs/>
              <w:noProof/>
            </w:rPr>
            <w:fldChar w:fldCharType="end"/>
          </w:r>
          <w:r w:rsidR="00EE28E7">
            <w:rPr>
              <w:b/>
              <w:bCs/>
              <w:noProof/>
            </w:rPr>
            <w:t>List of Figures</w:t>
          </w:r>
        </w:p>
        <w:p w14:paraId="5139203A" w14:textId="40B25535" w:rsidR="00EE28E7" w:rsidRDefault="00EE28E7">
          <w:pPr>
            <w:pStyle w:val="TableofFigures"/>
            <w:tabs>
              <w:tab w:val="right" w:leader="dot" w:pos="9016"/>
            </w:tabs>
            <w:rPr>
              <w:rFonts w:asciiTheme="minorHAnsi" w:eastAsiaTheme="minorEastAsia" w:hAnsiTheme="minorHAnsi"/>
              <w:noProof/>
              <w:szCs w:val="24"/>
              <w:lang w:val="en-IN" w:eastAsia="en-IN"/>
            </w:rPr>
          </w:pPr>
          <w:r>
            <w:rPr>
              <w:b/>
              <w:bCs/>
              <w:noProof/>
            </w:rPr>
            <w:fldChar w:fldCharType="begin"/>
          </w:r>
          <w:r>
            <w:rPr>
              <w:b/>
              <w:bCs/>
              <w:noProof/>
            </w:rPr>
            <w:instrText xml:space="preserve"> TOC \h \z \c "Figure" </w:instrText>
          </w:r>
          <w:r>
            <w:rPr>
              <w:b/>
              <w:bCs/>
              <w:noProof/>
            </w:rPr>
            <w:fldChar w:fldCharType="separate"/>
          </w:r>
          <w:hyperlink w:anchor="_Toc189131367" w:history="1">
            <w:r w:rsidRPr="00D1143A">
              <w:rPr>
                <w:rStyle w:val="Hyperlink"/>
                <w:noProof/>
              </w:rPr>
              <w:t>Figure 1: The Dorchester, London</w:t>
            </w:r>
            <w:r>
              <w:rPr>
                <w:noProof/>
                <w:webHidden/>
              </w:rPr>
              <w:tab/>
            </w:r>
            <w:r>
              <w:rPr>
                <w:noProof/>
                <w:webHidden/>
              </w:rPr>
              <w:fldChar w:fldCharType="begin"/>
            </w:r>
            <w:r>
              <w:rPr>
                <w:noProof/>
                <w:webHidden/>
              </w:rPr>
              <w:instrText xml:space="preserve"> PAGEREF _Toc189131367 \h </w:instrText>
            </w:r>
            <w:r>
              <w:rPr>
                <w:noProof/>
                <w:webHidden/>
              </w:rPr>
            </w:r>
            <w:r>
              <w:rPr>
                <w:noProof/>
                <w:webHidden/>
              </w:rPr>
              <w:fldChar w:fldCharType="separate"/>
            </w:r>
            <w:r>
              <w:rPr>
                <w:noProof/>
                <w:webHidden/>
              </w:rPr>
              <w:t>6</w:t>
            </w:r>
            <w:r>
              <w:rPr>
                <w:noProof/>
                <w:webHidden/>
              </w:rPr>
              <w:fldChar w:fldCharType="end"/>
            </w:r>
          </w:hyperlink>
        </w:p>
        <w:p w14:paraId="179626F1" w14:textId="5F736601" w:rsidR="00EE28E7" w:rsidRDefault="00EE28E7">
          <w:pPr>
            <w:pStyle w:val="TableofFigures"/>
            <w:tabs>
              <w:tab w:val="right" w:leader="dot" w:pos="9016"/>
            </w:tabs>
            <w:rPr>
              <w:rFonts w:asciiTheme="minorHAnsi" w:eastAsiaTheme="minorEastAsia" w:hAnsiTheme="minorHAnsi"/>
              <w:noProof/>
              <w:szCs w:val="24"/>
              <w:lang w:val="en-IN" w:eastAsia="en-IN"/>
            </w:rPr>
          </w:pPr>
          <w:hyperlink w:anchor="_Toc189131368" w:history="1">
            <w:r w:rsidRPr="00D1143A">
              <w:rPr>
                <w:rStyle w:val="Hyperlink"/>
                <w:noProof/>
              </w:rPr>
              <w:t>Figure 2: The Dorchester</w:t>
            </w:r>
            <w:r>
              <w:rPr>
                <w:noProof/>
                <w:webHidden/>
              </w:rPr>
              <w:tab/>
            </w:r>
            <w:r>
              <w:rPr>
                <w:noProof/>
                <w:webHidden/>
              </w:rPr>
              <w:fldChar w:fldCharType="begin"/>
            </w:r>
            <w:r>
              <w:rPr>
                <w:noProof/>
                <w:webHidden/>
              </w:rPr>
              <w:instrText xml:space="preserve"> PAGEREF _Toc189131368 \h </w:instrText>
            </w:r>
            <w:r>
              <w:rPr>
                <w:noProof/>
                <w:webHidden/>
              </w:rPr>
            </w:r>
            <w:r>
              <w:rPr>
                <w:noProof/>
                <w:webHidden/>
              </w:rPr>
              <w:fldChar w:fldCharType="separate"/>
            </w:r>
            <w:r>
              <w:rPr>
                <w:noProof/>
                <w:webHidden/>
              </w:rPr>
              <w:t>9</w:t>
            </w:r>
            <w:r>
              <w:rPr>
                <w:noProof/>
                <w:webHidden/>
              </w:rPr>
              <w:fldChar w:fldCharType="end"/>
            </w:r>
          </w:hyperlink>
        </w:p>
        <w:p w14:paraId="714A2110" w14:textId="7660A52B" w:rsidR="00EE28E7" w:rsidRDefault="00EE28E7">
          <w:pPr>
            <w:rPr>
              <w:b/>
              <w:bCs/>
              <w:noProof/>
            </w:rPr>
          </w:pPr>
          <w:r>
            <w:rPr>
              <w:b/>
              <w:bCs/>
              <w:noProof/>
            </w:rPr>
            <w:fldChar w:fldCharType="end"/>
          </w:r>
          <w:r>
            <w:rPr>
              <w:b/>
              <w:bCs/>
              <w:noProof/>
            </w:rPr>
            <w:t xml:space="preserve"> </w:t>
          </w:r>
        </w:p>
        <w:p w14:paraId="1C51C012" w14:textId="77777777" w:rsidR="00EE28E7" w:rsidRDefault="00EE28E7">
          <w:pPr>
            <w:rPr>
              <w:b/>
              <w:bCs/>
              <w:noProof/>
            </w:rPr>
          </w:pPr>
          <w:r>
            <w:rPr>
              <w:b/>
              <w:bCs/>
              <w:noProof/>
            </w:rPr>
            <w:t xml:space="preserve">List of Tables </w:t>
          </w:r>
        </w:p>
        <w:p w14:paraId="2A8ED051" w14:textId="3382B9A2" w:rsidR="002E5291" w:rsidRDefault="00EE28E7">
          <w:pPr>
            <w:pStyle w:val="TableofFigures"/>
            <w:tabs>
              <w:tab w:val="right" w:leader="dot" w:pos="9016"/>
            </w:tabs>
            <w:rPr>
              <w:rFonts w:asciiTheme="minorHAnsi" w:eastAsiaTheme="minorEastAsia" w:hAnsiTheme="minorHAnsi"/>
              <w:noProof/>
              <w:szCs w:val="24"/>
              <w:lang w:val="en-IN" w:eastAsia="en-IN"/>
            </w:rPr>
          </w:pPr>
          <w:r>
            <w:fldChar w:fldCharType="begin"/>
          </w:r>
          <w:r>
            <w:instrText xml:space="preserve"> TOC \h \z \c "Table" </w:instrText>
          </w:r>
          <w:r>
            <w:fldChar w:fldCharType="separate"/>
          </w:r>
          <w:hyperlink w:anchor="_Toc189131507" w:history="1">
            <w:r w:rsidR="002E5291" w:rsidRPr="00ED04C0">
              <w:rPr>
                <w:rStyle w:val="Hyperlink"/>
                <w:noProof/>
              </w:rPr>
              <w:t>Table 1 SOAR Analysis</w:t>
            </w:r>
            <w:r w:rsidR="002E5291">
              <w:rPr>
                <w:noProof/>
                <w:webHidden/>
              </w:rPr>
              <w:tab/>
            </w:r>
            <w:r w:rsidR="002E5291">
              <w:rPr>
                <w:noProof/>
                <w:webHidden/>
              </w:rPr>
              <w:fldChar w:fldCharType="begin"/>
            </w:r>
            <w:r w:rsidR="002E5291">
              <w:rPr>
                <w:noProof/>
                <w:webHidden/>
              </w:rPr>
              <w:instrText xml:space="preserve"> PAGEREF _Toc189131507 \h </w:instrText>
            </w:r>
            <w:r w:rsidR="002E5291">
              <w:rPr>
                <w:noProof/>
                <w:webHidden/>
              </w:rPr>
            </w:r>
            <w:r w:rsidR="002E5291">
              <w:rPr>
                <w:noProof/>
                <w:webHidden/>
              </w:rPr>
              <w:fldChar w:fldCharType="separate"/>
            </w:r>
            <w:r w:rsidR="002E5291">
              <w:rPr>
                <w:noProof/>
                <w:webHidden/>
              </w:rPr>
              <w:t>14</w:t>
            </w:r>
            <w:r w:rsidR="002E5291">
              <w:rPr>
                <w:noProof/>
                <w:webHidden/>
              </w:rPr>
              <w:fldChar w:fldCharType="end"/>
            </w:r>
          </w:hyperlink>
        </w:p>
        <w:p w14:paraId="43DA7A62" w14:textId="17596F48" w:rsidR="002E5291" w:rsidRDefault="002E5291">
          <w:pPr>
            <w:pStyle w:val="TableofFigures"/>
            <w:tabs>
              <w:tab w:val="right" w:leader="dot" w:pos="9016"/>
            </w:tabs>
            <w:rPr>
              <w:rFonts w:asciiTheme="minorHAnsi" w:eastAsiaTheme="minorEastAsia" w:hAnsiTheme="minorHAnsi"/>
              <w:noProof/>
              <w:szCs w:val="24"/>
              <w:lang w:val="en-IN" w:eastAsia="en-IN"/>
            </w:rPr>
          </w:pPr>
          <w:hyperlink w:anchor="_Toc189131508" w:history="1">
            <w:r w:rsidRPr="00ED04C0">
              <w:rPr>
                <w:rStyle w:val="Hyperlink"/>
                <w:noProof/>
              </w:rPr>
              <w:t>Table 2 TOWS Analysis</w:t>
            </w:r>
            <w:r>
              <w:rPr>
                <w:noProof/>
                <w:webHidden/>
              </w:rPr>
              <w:tab/>
            </w:r>
            <w:r>
              <w:rPr>
                <w:noProof/>
                <w:webHidden/>
              </w:rPr>
              <w:fldChar w:fldCharType="begin"/>
            </w:r>
            <w:r>
              <w:rPr>
                <w:noProof/>
                <w:webHidden/>
              </w:rPr>
              <w:instrText xml:space="preserve"> PAGEREF _Toc189131508 \h </w:instrText>
            </w:r>
            <w:r>
              <w:rPr>
                <w:noProof/>
                <w:webHidden/>
              </w:rPr>
            </w:r>
            <w:r>
              <w:rPr>
                <w:noProof/>
                <w:webHidden/>
              </w:rPr>
              <w:fldChar w:fldCharType="separate"/>
            </w:r>
            <w:r>
              <w:rPr>
                <w:noProof/>
                <w:webHidden/>
              </w:rPr>
              <w:t>15</w:t>
            </w:r>
            <w:r>
              <w:rPr>
                <w:noProof/>
                <w:webHidden/>
              </w:rPr>
              <w:fldChar w:fldCharType="end"/>
            </w:r>
          </w:hyperlink>
        </w:p>
        <w:p w14:paraId="2F95DBF7" w14:textId="471A7619" w:rsidR="002E5291" w:rsidRDefault="002E5291">
          <w:pPr>
            <w:pStyle w:val="TableofFigures"/>
            <w:tabs>
              <w:tab w:val="right" w:leader="dot" w:pos="9016"/>
            </w:tabs>
            <w:rPr>
              <w:rFonts w:asciiTheme="minorHAnsi" w:eastAsiaTheme="minorEastAsia" w:hAnsiTheme="minorHAnsi"/>
              <w:noProof/>
              <w:szCs w:val="24"/>
              <w:lang w:val="en-IN" w:eastAsia="en-IN"/>
            </w:rPr>
          </w:pPr>
          <w:hyperlink w:anchor="_Toc189131509" w:history="1">
            <w:r w:rsidRPr="00ED04C0">
              <w:rPr>
                <w:rStyle w:val="Hyperlink"/>
                <w:noProof/>
              </w:rPr>
              <w:t>Table 3 Action Plan</w:t>
            </w:r>
            <w:r>
              <w:rPr>
                <w:noProof/>
                <w:webHidden/>
              </w:rPr>
              <w:tab/>
            </w:r>
            <w:r>
              <w:rPr>
                <w:noProof/>
                <w:webHidden/>
              </w:rPr>
              <w:fldChar w:fldCharType="begin"/>
            </w:r>
            <w:r>
              <w:rPr>
                <w:noProof/>
                <w:webHidden/>
              </w:rPr>
              <w:instrText xml:space="preserve"> PAGEREF _Toc189131509 \h </w:instrText>
            </w:r>
            <w:r>
              <w:rPr>
                <w:noProof/>
                <w:webHidden/>
              </w:rPr>
            </w:r>
            <w:r>
              <w:rPr>
                <w:noProof/>
                <w:webHidden/>
              </w:rPr>
              <w:fldChar w:fldCharType="separate"/>
            </w:r>
            <w:r>
              <w:rPr>
                <w:noProof/>
                <w:webHidden/>
              </w:rPr>
              <w:t>27</w:t>
            </w:r>
            <w:r>
              <w:rPr>
                <w:noProof/>
                <w:webHidden/>
              </w:rPr>
              <w:fldChar w:fldCharType="end"/>
            </w:r>
          </w:hyperlink>
        </w:p>
        <w:p w14:paraId="6E0F8423" w14:textId="23246ED2" w:rsidR="000B10EC" w:rsidRDefault="00EE28E7">
          <w:r>
            <w:fldChar w:fldCharType="end"/>
          </w:r>
        </w:p>
      </w:sdtContent>
    </w:sdt>
    <w:p w14:paraId="03DD04A4" w14:textId="77777777" w:rsidR="00433E65" w:rsidRPr="000B10EC" w:rsidRDefault="00433E65" w:rsidP="000B10EC">
      <w:pPr>
        <w:rPr>
          <w:rFonts w:eastAsiaTheme="majorEastAsia" w:cstheme="majorBidi"/>
          <w:sz w:val="36"/>
          <w:szCs w:val="32"/>
          <w:lang w:val="en-IN"/>
        </w:rPr>
      </w:pPr>
      <w:r w:rsidRPr="000B10EC">
        <w:rPr>
          <w:lang w:val="en-IN"/>
        </w:rPr>
        <w:br w:type="page"/>
      </w:r>
    </w:p>
    <w:p w14:paraId="40543259" w14:textId="654EE858" w:rsidR="005B29C4" w:rsidRPr="000B10EC" w:rsidRDefault="005B29C4" w:rsidP="00EB17B8">
      <w:pPr>
        <w:pStyle w:val="Heading1"/>
        <w:rPr>
          <w:lang w:val="en-IN"/>
        </w:rPr>
      </w:pPr>
      <w:bookmarkStart w:id="0" w:name="_Toc189056474"/>
      <w:r w:rsidRPr="000B10EC">
        <w:rPr>
          <w:lang w:val="en-IN"/>
        </w:rPr>
        <w:lastRenderedPageBreak/>
        <w:t>Executive Summary</w:t>
      </w:r>
      <w:bookmarkEnd w:id="0"/>
    </w:p>
    <w:p w14:paraId="791C4C62" w14:textId="25F2C26A" w:rsidR="005B29C4" w:rsidRPr="000B10EC" w:rsidRDefault="00E254C8" w:rsidP="00EB17B8">
      <w:pPr>
        <w:jc w:val="left"/>
        <w:rPr>
          <w:lang w:val="en-IN"/>
        </w:rPr>
      </w:pPr>
      <w:r w:rsidRPr="000B10EC">
        <w:rPr>
          <w:lang w:val="en-IN"/>
        </w:rPr>
        <w:t xml:space="preserve">This consultancy report, prepared by Visionary Solutions, </w:t>
      </w:r>
      <w:r w:rsidR="002B2985" w:rsidRPr="000B10EC">
        <w:rPr>
          <w:lang w:val="en-IN"/>
        </w:rPr>
        <w:t>analyses the operational challenges The Dorchester Hotel, specifically its Events and Banqueting Department, is experiencing and recommends a strategic plan to help improve the problems identified. This report is essentially a call for Dorchester to achieve more operational efficiency and enhance client satisfaction as well as lead in the event management market that has stiff competition. These will be key findings, recommendations, and an action plan that can help the hotel play on its strengths while fixing its weaknesses. Visionary Solutions will be the guiding light that leads Dorchester through the hurdles by proposing unique strategies meant to last in the long run.</w:t>
      </w:r>
    </w:p>
    <w:p w14:paraId="4DAB3374" w14:textId="77777777" w:rsidR="005B29C4" w:rsidRPr="000B10EC" w:rsidRDefault="005B29C4" w:rsidP="00EB17B8">
      <w:pPr>
        <w:jc w:val="left"/>
        <w:rPr>
          <w:b/>
          <w:bCs/>
          <w:lang w:val="en-IN"/>
        </w:rPr>
      </w:pPr>
      <w:r w:rsidRPr="000B10EC">
        <w:rPr>
          <w:b/>
          <w:bCs/>
          <w:lang w:val="en-IN"/>
        </w:rPr>
        <w:t>Problem or Issue at Stake</w:t>
      </w:r>
    </w:p>
    <w:p w14:paraId="700FB72A" w14:textId="4FD6A92D" w:rsidR="002B2985" w:rsidRPr="000B10EC" w:rsidRDefault="002B2985" w:rsidP="00EB17B8">
      <w:pPr>
        <w:jc w:val="left"/>
        <w:rPr>
          <w:lang w:val="en-IN"/>
        </w:rPr>
      </w:pPr>
      <w:r w:rsidRPr="000B10EC">
        <w:rPr>
          <w:lang w:val="en-IN"/>
        </w:rPr>
        <w:t>The Dorchester Hotel experiences serious operation inefficiencies across the Events and Banqueting Department, thus affecting how events are undertaken and overall client satisfaction. The main causes of these problems include lack of communication, ambiguous roles, and poor coordination, which all cause delays and make room for even mistakes in an event experienced by clients. External factors such as how rapidly technology advances, economic challenges, and increased demand for sustainability have also added to these inefficiencies. All these factors necessitate a strategic approach in the pursuit of optim</w:t>
      </w:r>
      <w:r w:rsidR="006D01CC" w:rsidRPr="000B10EC">
        <w:rPr>
          <w:lang w:val="en-IN"/>
        </w:rPr>
        <w:t>is</w:t>
      </w:r>
      <w:r w:rsidRPr="000B10EC">
        <w:rPr>
          <w:lang w:val="en-IN"/>
        </w:rPr>
        <w:t>ing processes, boosting staff engagement, and adopting new formats of events such as hybrid and sustainable events.</w:t>
      </w:r>
    </w:p>
    <w:p w14:paraId="7D33A881" w14:textId="77777777" w:rsidR="005B29C4" w:rsidRPr="000B10EC" w:rsidRDefault="005B29C4" w:rsidP="00EB17B8">
      <w:pPr>
        <w:jc w:val="left"/>
        <w:rPr>
          <w:b/>
          <w:bCs/>
          <w:lang w:val="en-IN"/>
        </w:rPr>
      </w:pPr>
      <w:r w:rsidRPr="000B10EC">
        <w:rPr>
          <w:b/>
          <w:bCs/>
          <w:lang w:val="en-IN"/>
        </w:rPr>
        <w:t>Findings</w:t>
      </w:r>
    </w:p>
    <w:p w14:paraId="080F28DD" w14:textId="41A4B5B5" w:rsidR="005B29C4" w:rsidRPr="000B10EC" w:rsidRDefault="005B29C4" w:rsidP="00EB17B8">
      <w:pPr>
        <w:numPr>
          <w:ilvl w:val="0"/>
          <w:numId w:val="26"/>
        </w:numPr>
        <w:jc w:val="left"/>
        <w:rPr>
          <w:lang w:val="en-IN"/>
        </w:rPr>
      </w:pPr>
      <w:r w:rsidRPr="000B10EC">
        <w:rPr>
          <w:b/>
          <w:bCs/>
          <w:lang w:val="en-IN"/>
        </w:rPr>
        <w:t>Operational Inefficiencies</w:t>
      </w:r>
      <w:r w:rsidRPr="000B10EC">
        <w:rPr>
          <w:lang w:val="en-IN"/>
        </w:rPr>
        <w:t xml:space="preserve">: </w:t>
      </w:r>
      <w:r w:rsidR="00EB17B8" w:rsidRPr="000B10EC">
        <w:rPr>
          <w:lang w:val="en-IN"/>
        </w:rPr>
        <w:t>Poor communication, unclear roles, and lack of coordination are the main reasons for delays in addition to errors within the Events and Banqueting Department. These inefficiencies are drawbacks that show the ability of the hotel to deliver better events by meeting the clients' expectations.</w:t>
      </w:r>
    </w:p>
    <w:p w14:paraId="489F62FA" w14:textId="20436982" w:rsidR="005B29C4" w:rsidRPr="000B10EC" w:rsidRDefault="005B29C4" w:rsidP="00EB17B8">
      <w:pPr>
        <w:numPr>
          <w:ilvl w:val="0"/>
          <w:numId w:val="26"/>
        </w:numPr>
        <w:jc w:val="left"/>
        <w:rPr>
          <w:lang w:val="en-IN"/>
        </w:rPr>
      </w:pPr>
      <w:r w:rsidRPr="000B10EC">
        <w:rPr>
          <w:b/>
          <w:bCs/>
          <w:lang w:val="en-IN"/>
        </w:rPr>
        <w:t>External Pressures</w:t>
      </w:r>
      <w:r w:rsidRPr="000B10EC">
        <w:rPr>
          <w:lang w:val="en-IN"/>
        </w:rPr>
        <w:t xml:space="preserve">: </w:t>
      </w:r>
      <w:r w:rsidR="00EB17B8" w:rsidRPr="000B10EC">
        <w:rPr>
          <w:lang w:val="en-IN"/>
        </w:rPr>
        <w:t>Technological improvements, economic burdens, and even sociological transformations-the growing call for hybrid events, for instance-and the more demand for going green are now being added burdens for the operation of the hotel. The competitive challenge for a hotel is now, therefore, rapid adaptation to these forces-especially those requiring new technology or sustainable ways.</w:t>
      </w:r>
    </w:p>
    <w:p w14:paraId="25A4EF9B" w14:textId="0D4486C6" w:rsidR="005B29C4" w:rsidRPr="000B10EC" w:rsidRDefault="005B29C4" w:rsidP="00EB17B8">
      <w:pPr>
        <w:numPr>
          <w:ilvl w:val="0"/>
          <w:numId w:val="26"/>
        </w:numPr>
        <w:jc w:val="left"/>
        <w:rPr>
          <w:lang w:val="en-IN"/>
        </w:rPr>
      </w:pPr>
      <w:r w:rsidRPr="000B10EC">
        <w:rPr>
          <w:b/>
          <w:bCs/>
          <w:lang w:val="en-IN"/>
        </w:rPr>
        <w:t>Untapped Opportunities</w:t>
      </w:r>
      <w:r w:rsidRPr="000B10EC">
        <w:rPr>
          <w:lang w:val="en-IN"/>
        </w:rPr>
        <w:t xml:space="preserve">: </w:t>
      </w:r>
      <w:r w:rsidR="00EB17B8" w:rsidRPr="000B10EC">
        <w:rPr>
          <w:lang w:val="en-IN"/>
        </w:rPr>
        <w:t xml:space="preserve">Even as the hotel faces issues, The Dorchester Hotel offers many opportunities in innovating new event offerings. Hybrid and virtual events are </w:t>
      </w:r>
      <w:r w:rsidR="00EB17B8" w:rsidRPr="000B10EC">
        <w:rPr>
          <w:lang w:val="en-IN"/>
        </w:rPr>
        <w:lastRenderedPageBreak/>
        <w:t>new trends, thereby giving the opportunity to tap into different markets and acquire more clients for the hotel. Similarly, there is an influx of sustainability for events, an opportunity that competes with the hospitality industry.</w:t>
      </w:r>
    </w:p>
    <w:p w14:paraId="4388DE88" w14:textId="3A5C987D" w:rsidR="005B29C4" w:rsidRPr="000B10EC" w:rsidRDefault="005B29C4" w:rsidP="00EB17B8">
      <w:pPr>
        <w:numPr>
          <w:ilvl w:val="0"/>
          <w:numId w:val="26"/>
        </w:numPr>
        <w:jc w:val="left"/>
        <w:rPr>
          <w:lang w:val="en-IN"/>
        </w:rPr>
      </w:pPr>
      <w:r w:rsidRPr="000B10EC">
        <w:rPr>
          <w:b/>
          <w:bCs/>
          <w:lang w:val="en-IN"/>
        </w:rPr>
        <w:t>Need for Change Management</w:t>
      </w:r>
      <w:r w:rsidRPr="000B10EC">
        <w:rPr>
          <w:lang w:val="en-IN"/>
        </w:rPr>
        <w:t xml:space="preserve">: </w:t>
      </w:r>
      <w:r w:rsidR="00EB17B8" w:rsidRPr="000B10EC">
        <w:rPr>
          <w:lang w:val="en-IN"/>
        </w:rPr>
        <w:t>The hotel needs to develop an organ</w:t>
      </w:r>
      <w:r w:rsidR="006D01CC" w:rsidRPr="000B10EC">
        <w:rPr>
          <w:lang w:val="en-IN"/>
        </w:rPr>
        <w:t>is</w:t>
      </w:r>
      <w:r w:rsidR="00EB17B8" w:rsidRPr="000B10EC">
        <w:rPr>
          <w:lang w:val="en-IN"/>
        </w:rPr>
        <w:t>ational culture that is more adaptable and resilient in the face of change. This means it has to inculcate among its employees an ability to accept new technologies, processes, and ways of doing things. Therefore, the organ</w:t>
      </w:r>
      <w:r w:rsidR="006D01CC" w:rsidRPr="000B10EC">
        <w:rPr>
          <w:lang w:val="en-IN"/>
        </w:rPr>
        <w:t>is</w:t>
      </w:r>
      <w:r w:rsidR="00EB17B8" w:rsidRPr="000B10EC">
        <w:rPr>
          <w:lang w:val="en-IN"/>
        </w:rPr>
        <w:t>ation needs to invest in training the staff on new tools, processes, and ways of working.</w:t>
      </w:r>
    </w:p>
    <w:p w14:paraId="74CDDD59" w14:textId="77777777" w:rsidR="005B29C4" w:rsidRPr="000B10EC" w:rsidRDefault="005B29C4" w:rsidP="00EB17B8">
      <w:pPr>
        <w:jc w:val="left"/>
        <w:rPr>
          <w:b/>
          <w:bCs/>
          <w:lang w:val="en-IN"/>
        </w:rPr>
      </w:pPr>
      <w:r w:rsidRPr="000B10EC">
        <w:rPr>
          <w:b/>
          <w:bCs/>
          <w:lang w:val="en-IN"/>
        </w:rPr>
        <w:t>Analysis of Findings</w:t>
      </w:r>
    </w:p>
    <w:p w14:paraId="57427515" w14:textId="26984332" w:rsidR="002B2985" w:rsidRPr="000B10EC" w:rsidRDefault="002B2985" w:rsidP="00EB17B8">
      <w:pPr>
        <w:rPr>
          <w:lang w:val="en-IN"/>
        </w:rPr>
      </w:pPr>
      <w:r w:rsidRPr="000B10EC">
        <w:rPr>
          <w:lang w:val="en-IN"/>
        </w:rPr>
        <w:t>The operational inefficiencies within The Dorchester are actually a result of aged processes and no communication. Due to this, the coordination breakdown and frequent errors that occur during execution have become increasingly common. Analy</w:t>
      </w:r>
      <w:r w:rsidR="00B853AF">
        <w:rPr>
          <w:lang w:val="en-IN"/>
        </w:rPr>
        <w:t>s</w:t>
      </w:r>
      <w:r w:rsidRPr="000B10EC">
        <w:rPr>
          <w:lang w:val="en-IN"/>
        </w:rPr>
        <w:t>ing the workflows of the department, as well as the communication structure, will therefore be critical to bringing about improvements and ensuring smooth executions of events.</w:t>
      </w:r>
    </w:p>
    <w:p w14:paraId="3004CD94" w14:textId="4E359B1F" w:rsidR="002B2985" w:rsidRPr="000B10EC" w:rsidRDefault="002B2985" w:rsidP="00EB17B8">
      <w:pPr>
        <w:rPr>
          <w:lang w:val="en-IN"/>
        </w:rPr>
      </w:pPr>
      <w:r w:rsidRPr="000B10EC">
        <w:rPr>
          <w:lang w:val="en-IN"/>
        </w:rPr>
        <w:t xml:space="preserve">Other external challenges and opportunities involve the increase in demand for hybrid events and growing demands for sustainability. In response to this, the hotel has </w:t>
      </w:r>
      <w:r w:rsidR="00EB17B8" w:rsidRPr="000B10EC">
        <w:rPr>
          <w:lang w:val="en-IN"/>
        </w:rPr>
        <w:t>the</w:t>
      </w:r>
      <w:r w:rsidRPr="000B10EC">
        <w:rPr>
          <w:lang w:val="en-IN"/>
        </w:rPr>
        <w:t xml:space="preserve"> potential for an expansion in events to offer virtual and hybrid events. This will capture a broader client base, with clients becoming more selective and increasingly wanting flexible and remote event options. Besides, the sustainability orientation of the hotel can be exploited to attract green clients and boost the reputation of the hotel as a progressive, socially responsible brand.</w:t>
      </w:r>
    </w:p>
    <w:p w14:paraId="411F9C48" w14:textId="3ABBB764" w:rsidR="00EB17B8" w:rsidRPr="000B10EC" w:rsidRDefault="00EB17B8" w:rsidP="00EB17B8">
      <w:pPr>
        <w:rPr>
          <w:lang w:val="en-IN"/>
        </w:rPr>
      </w:pPr>
      <w:r w:rsidRPr="000B10EC">
        <w:rPr>
          <w:lang w:val="en-IN"/>
        </w:rPr>
        <w:t>Another key finding of the research would be the requirement for change management. The strategic and operational change that Dorchester is experiencing makes it essential that employees buy into the change as well. Such change management practice will be an important requirement for creating an environment of motivation for new technologies, new processes, and organ</w:t>
      </w:r>
      <w:r w:rsidR="006D01CC" w:rsidRPr="000B10EC">
        <w:rPr>
          <w:lang w:val="en-IN"/>
        </w:rPr>
        <w:t>is</w:t>
      </w:r>
      <w:r w:rsidRPr="000B10EC">
        <w:rPr>
          <w:lang w:val="en-IN"/>
        </w:rPr>
        <w:t>ational changes.</w:t>
      </w:r>
    </w:p>
    <w:p w14:paraId="054AA0E1" w14:textId="58AEB341" w:rsidR="005B29C4" w:rsidRPr="000B10EC" w:rsidRDefault="005B29C4" w:rsidP="00EB17B8">
      <w:pPr>
        <w:rPr>
          <w:lang w:val="en-IN"/>
        </w:rPr>
      </w:pPr>
      <w:r w:rsidRPr="000B10EC">
        <w:rPr>
          <w:b/>
          <w:bCs/>
          <w:lang w:val="en-IN"/>
        </w:rPr>
        <w:t>Recommendations</w:t>
      </w:r>
    </w:p>
    <w:p w14:paraId="7E43B1E2" w14:textId="50EF96C9" w:rsidR="005B29C4" w:rsidRPr="000B10EC" w:rsidRDefault="005B29C4" w:rsidP="00EB17B8">
      <w:pPr>
        <w:numPr>
          <w:ilvl w:val="0"/>
          <w:numId w:val="27"/>
        </w:numPr>
        <w:jc w:val="left"/>
        <w:rPr>
          <w:lang w:val="en-IN"/>
        </w:rPr>
      </w:pPr>
      <w:r w:rsidRPr="000B10EC">
        <w:rPr>
          <w:b/>
          <w:bCs/>
          <w:lang w:val="en-IN"/>
        </w:rPr>
        <w:t>Restructure the Events and Banqueting Department</w:t>
      </w:r>
      <w:r w:rsidRPr="000B10EC">
        <w:rPr>
          <w:lang w:val="en-IN"/>
        </w:rPr>
        <w:t xml:space="preserve">: </w:t>
      </w:r>
      <w:r w:rsidR="002B2985" w:rsidRPr="000B10EC">
        <w:rPr>
          <w:lang w:val="en-IN"/>
        </w:rPr>
        <w:t>Reorgan</w:t>
      </w:r>
      <w:r w:rsidR="006D01CC" w:rsidRPr="000B10EC">
        <w:rPr>
          <w:lang w:val="en-IN"/>
        </w:rPr>
        <w:t>is</w:t>
      </w:r>
      <w:r w:rsidR="002B2985" w:rsidRPr="000B10EC">
        <w:rPr>
          <w:lang w:val="en-IN"/>
        </w:rPr>
        <w:t>ation of the Events and Banqueting Department Clearly define who reports to whom within the organ</w:t>
      </w:r>
      <w:r w:rsidR="006D01CC" w:rsidRPr="000B10EC">
        <w:rPr>
          <w:lang w:val="en-IN"/>
        </w:rPr>
        <w:t>is</w:t>
      </w:r>
      <w:r w:rsidR="002B2985" w:rsidRPr="000B10EC">
        <w:rPr>
          <w:lang w:val="en-IN"/>
        </w:rPr>
        <w:t xml:space="preserve">ation, define </w:t>
      </w:r>
      <w:r w:rsidR="00EB17B8" w:rsidRPr="000B10EC">
        <w:rPr>
          <w:lang w:val="en-IN"/>
        </w:rPr>
        <w:t>channels</w:t>
      </w:r>
      <w:r w:rsidR="002B2985" w:rsidRPr="000B10EC">
        <w:rPr>
          <w:lang w:val="en-IN"/>
        </w:rPr>
        <w:t xml:space="preserve"> of communication, and employ standard </w:t>
      </w:r>
      <w:r w:rsidR="00EB17B8" w:rsidRPr="000B10EC">
        <w:rPr>
          <w:lang w:val="en-IN"/>
        </w:rPr>
        <w:t>procedures</w:t>
      </w:r>
      <w:r w:rsidR="002B2985" w:rsidRPr="000B10EC">
        <w:rPr>
          <w:lang w:val="en-IN"/>
        </w:rPr>
        <w:t xml:space="preserve"> for event execution A better structure by then will reduce </w:t>
      </w:r>
      <w:r w:rsidR="00EB17B8" w:rsidRPr="000B10EC">
        <w:rPr>
          <w:lang w:val="en-IN"/>
        </w:rPr>
        <w:t>mistakes</w:t>
      </w:r>
      <w:r w:rsidR="002B2985" w:rsidRPr="000B10EC">
        <w:rPr>
          <w:lang w:val="en-IN"/>
        </w:rPr>
        <w:t>, coordination, and speedy execution of the event.</w:t>
      </w:r>
    </w:p>
    <w:p w14:paraId="060C1ECB" w14:textId="0889E1C6" w:rsidR="005B29C4" w:rsidRPr="000B10EC" w:rsidRDefault="005B29C4" w:rsidP="00EB17B8">
      <w:pPr>
        <w:numPr>
          <w:ilvl w:val="0"/>
          <w:numId w:val="27"/>
        </w:numPr>
        <w:jc w:val="left"/>
        <w:rPr>
          <w:lang w:val="en-IN"/>
        </w:rPr>
      </w:pPr>
      <w:r w:rsidRPr="000B10EC">
        <w:rPr>
          <w:b/>
          <w:bCs/>
          <w:lang w:val="en-IN"/>
        </w:rPr>
        <w:lastRenderedPageBreak/>
        <w:t>Adopt Advanced Event Management Technology</w:t>
      </w:r>
      <w:r w:rsidRPr="000B10EC">
        <w:rPr>
          <w:lang w:val="en-IN"/>
        </w:rPr>
        <w:t xml:space="preserve">: </w:t>
      </w:r>
      <w:r w:rsidR="002B2985" w:rsidRPr="000B10EC">
        <w:rPr>
          <w:lang w:val="en-IN"/>
        </w:rPr>
        <w:t>Engage in event management software to facilitate easier coordination, track and record progress, and simplify the shipment of logistics while attending the event. Also, invest in technology, especially hybrid event formats, as demand is increasing for virtual and hybrid events.</w:t>
      </w:r>
    </w:p>
    <w:p w14:paraId="1A06169C" w14:textId="32E7A26C" w:rsidR="005B29C4" w:rsidRPr="000B10EC" w:rsidRDefault="005B29C4" w:rsidP="00EB17B8">
      <w:pPr>
        <w:numPr>
          <w:ilvl w:val="0"/>
          <w:numId w:val="27"/>
        </w:numPr>
        <w:jc w:val="left"/>
        <w:rPr>
          <w:lang w:val="en-IN"/>
        </w:rPr>
      </w:pPr>
      <w:r w:rsidRPr="000B10EC">
        <w:rPr>
          <w:b/>
          <w:bCs/>
          <w:lang w:val="en-IN"/>
        </w:rPr>
        <w:t>Implement Sustainability Initiatives</w:t>
      </w:r>
      <w:r w:rsidRPr="000B10EC">
        <w:rPr>
          <w:lang w:val="en-IN"/>
        </w:rPr>
        <w:t xml:space="preserve">: </w:t>
      </w:r>
      <w:r w:rsidR="002B2985" w:rsidRPr="000B10EC">
        <w:rPr>
          <w:lang w:val="en-IN"/>
        </w:rPr>
        <w:t>Introduce eco-friendly practices for events, which include sustainable material usage, waste minim</w:t>
      </w:r>
      <w:r w:rsidR="006D01CC" w:rsidRPr="000B10EC">
        <w:rPr>
          <w:lang w:val="en-IN"/>
        </w:rPr>
        <w:t>is</w:t>
      </w:r>
      <w:r w:rsidR="002B2985" w:rsidRPr="000B10EC">
        <w:rPr>
          <w:lang w:val="en-IN"/>
        </w:rPr>
        <w:t>ation, and carbon-neutral event packages. This will be appropriate to the current trends of the hospitality industry and attract environmentally conscious clients.</w:t>
      </w:r>
    </w:p>
    <w:p w14:paraId="769E0F5F" w14:textId="5CFBE349" w:rsidR="005B29C4" w:rsidRPr="000B10EC" w:rsidRDefault="005B29C4" w:rsidP="00EB17B8">
      <w:pPr>
        <w:numPr>
          <w:ilvl w:val="0"/>
          <w:numId w:val="27"/>
        </w:numPr>
        <w:jc w:val="left"/>
        <w:rPr>
          <w:lang w:val="en-IN"/>
        </w:rPr>
      </w:pPr>
      <w:r w:rsidRPr="000B10EC">
        <w:rPr>
          <w:b/>
          <w:bCs/>
          <w:lang w:val="en-IN"/>
        </w:rPr>
        <w:t>Foster a Culture of Change Management</w:t>
      </w:r>
      <w:r w:rsidRPr="000B10EC">
        <w:rPr>
          <w:lang w:val="en-IN"/>
        </w:rPr>
        <w:t xml:space="preserve">: </w:t>
      </w:r>
      <w:r w:rsidR="00EB17B8" w:rsidRPr="000B10EC">
        <w:rPr>
          <w:lang w:val="en-IN"/>
        </w:rPr>
        <w:t>Implementing training and development programs to adequately equip employees for the new ways of doing things, technologies, and systems being implemented. Have a culture driven by feedback with employees supported and encouraged to identify areas of opportunity for continuous improvements during the transitional period.</w:t>
      </w:r>
    </w:p>
    <w:p w14:paraId="28C0B243" w14:textId="09B85115" w:rsidR="005B29C4" w:rsidRPr="000B10EC" w:rsidRDefault="005B29C4" w:rsidP="00EB17B8">
      <w:pPr>
        <w:numPr>
          <w:ilvl w:val="0"/>
          <w:numId w:val="27"/>
        </w:numPr>
        <w:jc w:val="left"/>
        <w:rPr>
          <w:lang w:val="en-IN"/>
        </w:rPr>
      </w:pPr>
      <w:r w:rsidRPr="000B10EC">
        <w:rPr>
          <w:b/>
          <w:bCs/>
          <w:lang w:val="en-IN"/>
        </w:rPr>
        <w:t>Expand Event Offerings</w:t>
      </w:r>
      <w:r w:rsidRPr="000B10EC">
        <w:rPr>
          <w:lang w:val="en-IN"/>
        </w:rPr>
        <w:t xml:space="preserve">: </w:t>
      </w:r>
      <w:r w:rsidR="002B2985" w:rsidRPr="000B10EC">
        <w:rPr>
          <w:lang w:val="en-IN"/>
        </w:rPr>
        <w:t xml:space="preserve">Introduce new events packages with hybrid and sustainable options which will enable The Dorchester to reach new markets and </w:t>
      </w:r>
      <w:r w:rsidR="00EB17B8" w:rsidRPr="000B10EC">
        <w:rPr>
          <w:lang w:val="en-IN"/>
        </w:rPr>
        <w:t>fulfil</w:t>
      </w:r>
      <w:r w:rsidR="002B2985" w:rsidRPr="000B10EC">
        <w:rPr>
          <w:lang w:val="en-IN"/>
        </w:rPr>
        <w:t xml:space="preserve"> changing client demand.</w:t>
      </w:r>
    </w:p>
    <w:p w14:paraId="03838CD6" w14:textId="16898B48" w:rsidR="005B29C4" w:rsidRPr="000B10EC" w:rsidRDefault="005B29C4" w:rsidP="00EB17B8">
      <w:pPr>
        <w:jc w:val="left"/>
        <w:rPr>
          <w:b/>
          <w:bCs/>
          <w:lang w:val="en-IN"/>
        </w:rPr>
      </w:pPr>
      <w:r w:rsidRPr="000B10EC">
        <w:rPr>
          <w:b/>
          <w:bCs/>
          <w:lang w:val="en-IN"/>
        </w:rPr>
        <w:t>Conclusion</w:t>
      </w:r>
    </w:p>
    <w:p w14:paraId="68BE8EB5" w14:textId="1AA3F603" w:rsidR="005B29C4" w:rsidRPr="000B10EC" w:rsidRDefault="00EB17B8" w:rsidP="00EB17B8">
      <w:pPr>
        <w:rPr>
          <w:lang w:val="en-IN"/>
        </w:rPr>
      </w:pPr>
      <w:r w:rsidRPr="000B10EC">
        <w:rPr>
          <w:lang w:val="en-IN"/>
        </w:rPr>
        <w:t>It was sensible to incorporate an overview of the issues the report describes as being faced by The Dorchester Hotel and an overall set of strategic recommendations to address these problems. Implementing the changes suggested herein, such as restructuring the Events and Banqueting Department, using event management technology, focusing on sustainability, and the overall creation of an adaptable culture within the hotel will best prepare it to improve operational efficiency, increase client satisfaction, and maxim</w:t>
      </w:r>
      <w:r w:rsidR="006D01CC" w:rsidRPr="000B10EC">
        <w:rPr>
          <w:lang w:val="en-IN"/>
        </w:rPr>
        <w:t>is</w:t>
      </w:r>
      <w:r w:rsidRPr="000B10EC">
        <w:rPr>
          <w:lang w:val="en-IN"/>
        </w:rPr>
        <w:t>e opportunities from new market potential. The strategies are proposed to ensure the hotel's operations are brought into line with the industry and enhance its competitiveness in the market.</w:t>
      </w:r>
    </w:p>
    <w:p w14:paraId="0F5E79EE" w14:textId="77777777" w:rsidR="005B29C4" w:rsidRPr="000B10EC" w:rsidRDefault="005B29C4">
      <w:pPr>
        <w:spacing w:line="259" w:lineRule="auto"/>
        <w:jc w:val="left"/>
        <w:rPr>
          <w:rFonts w:eastAsiaTheme="majorEastAsia" w:cstheme="majorBidi"/>
          <w:b/>
          <w:sz w:val="36"/>
          <w:szCs w:val="32"/>
          <w:lang w:val="en-IN"/>
        </w:rPr>
      </w:pPr>
      <w:r w:rsidRPr="000B10EC">
        <w:rPr>
          <w:lang w:val="en-IN"/>
        </w:rPr>
        <w:br w:type="page"/>
      </w:r>
    </w:p>
    <w:p w14:paraId="6B046EE0" w14:textId="35FC7AD2" w:rsidR="00E254C8" w:rsidRPr="000B10EC" w:rsidRDefault="00AB6184" w:rsidP="00E254C8">
      <w:pPr>
        <w:pStyle w:val="Heading1"/>
        <w:rPr>
          <w:lang w:val="en-IN"/>
        </w:rPr>
      </w:pPr>
      <w:bookmarkStart w:id="1" w:name="_Toc189056475"/>
      <w:r w:rsidRPr="000B10EC">
        <w:rPr>
          <w:lang w:val="en-IN"/>
        </w:rPr>
        <w:lastRenderedPageBreak/>
        <w:t>Introduction</w:t>
      </w:r>
      <w:bookmarkEnd w:id="1"/>
    </w:p>
    <w:p w14:paraId="030A9D51" w14:textId="49BB8ADC" w:rsidR="00433E65" w:rsidRDefault="00433E65" w:rsidP="00433E65">
      <w:r w:rsidRPr="000B10EC">
        <w:rPr>
          <w:lang w:val="en-IN"/>
        </w:rPr>
        <w:t>The Dorchester is one of the most iconic luxury hotels in London. It has marked excellence in the hospitality industry since 1931 and has been built into a prestigious establishment within the esteemed Mayfair district of London. With excellent service, timeless elegance, and the hosting of high-profile events, this place has become very popular. With more than 250 rooms, including 49 suites, and a world-class banqueting hall that can seat up to 1,000 guests, The Dorchester has become the preferred destination for celebrities, dignitaries, and corporate clients seeking unmatched luxury. Even so, even institutions with such a stellar reputation are not immune to operational challenges. The Events and Banqueting Department of the hotel had one issue it was trying to overcome: poor coordination among event planning teams, which occasionally caused disturbances in high-profile events and further frustrated the clients. Visionary Solutions sought to help Dorchester obtain actionable insights and strategies that could help solve such inefficiencies so that prestigious events were carried out without disruptions and improved both client satisfaction and operational efficiency</w:t>
      </w:r>
      <w:r w:rsidR="000B10EC" w:rsidRPr="000B10EC">
        <w:rPr>
          <w:lang w:val="en-IN"/>
        </w:rPr>
        <w:t xml:space="preserve"> (</w:t>
      </w:r>
      <w:r w:rsidR="000B10EC" w:rsidRPr="000B10EC">
        <w:t>Dorchester Collection (2025).</w:t>
      </w:r>
    </w:p>
    <w:p w14:paraId="34DF7867" w14:textId="77777777" w:rsidR="00BE3A58" w:rsidRDefault="00BE3A58" w:rsidP="00BE3A58">
      <w:pPr>
        <w:keepNext/>
        <w:jc w:val="center"/>
      </w:pPr>
      <w:r>
        <w:rPr>
          <w:noProof/>
          <w:lang w:val="en-IN"/>
        </w:rPr>
        <w:drawing>
          <wp:inline distT="0" distB="0" distL="0" distR="0" wp14:anchorId="29E889D9" wp14:editId="0B7B68C0">
            <wp:extent cx="5103428" cy="3396615"/>
            <wp:effectExtent l="0" t="0" r="2540" b="0"/>
            <wp:docPr id="1291121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9385" cy="3400579"/>
                    </a:xfrm>
                    <a:prstGeom prst="rect">
                      <a:avLst/>
                    </a:prstGeom>
                    <a:noFill/>
                  </pic:spPr>
                </pic:pic>
              </a:graphicData>
            </a:graphic>
          </wp:inline>
        </w:drawing>
      </w:r>
    </w:p>
    <w:p w14:paraId="51E5BAE8" w14:textId="6240F70B" w:rsidR="00BE3A58" w:rsidRPr="00BE3A58" w:rsidRDefault="00BE3A58" w:rsidP="00BE3A58">
      <w:pPr>
        <w:pStyle w:val="Caption"/>
        <w:jc w:val="center"/>
        <w:rPr>
          <w:i w:val="0"/>
          <w:iCs w:val="0"/>
          <w:color w:val="auto"/>
        </w:rPr>
      </w:pPr>
      <w:bookmarkStart w:id="2" w:name="_Toc189131367"/>
      <w:r w:rsidRPr="00BE3A58">
        <w:rPr>
          <w:i w:val="0"/>
          <w:iCs w:val="0"/>
          <w:color w:val="auto"/>
        </w:rPr>
        <w:t xml:space="preserve">Figure </w:t>
      </w:r>
      <w:r w:rsidRPr="00BE3A58">
        <w:rPr>
          <w:i w:val="0"/>
          <w:iCs w:val="0"/>
          <w:color w:val="auto"/>
        </w:rPr>
        <w:fldChar w:fldCharType="begin"/>
      </w:r>
      <w:r w:rsidRPr="00BE3A58">
        <w:rPr>
          <w:i w:val="0"/>
          <w:iCs w:val="0"/>
          <w:color w:val="auto"/>
        </w:rPr>
        <w:instrText xml:space="preserve"> SEQ Figure \* ARABIC </w:instrText>
      </w:r>
      <w:r w:rsidRPr="00BE3A58">
        <w:rPr>
          <w:i w:val="0"/>
          <w:iCs w:val="0"/>
          <w:color w:val="auto"/>
        </w:rPr>
        <w:fldChar w:fldCharType="separate"/>
      </w:r>
      <w:r>
        <w:rPr>
          <w:i w:val="0"/>
          <w:iCs w:val="0"/>
          <w:noProof/>
          <w:color w:val="auto"/>
        </w:rPr>
        <w:t>1</w:t>
      </w:r>
      <w:r w:rsidRPr="00BE3A58">
        <w:rPr>
          <w:i w:val="0"/>
          <w:iCs w:val="0"/>
          <w:color w:val="auto"/>
        </w:rPr>
        <w:fldChar w:fldCharType="end"/>
      </w:r>
      <w:r w:rsidRPr="00BE3A58">
        <w:rPr>
          <w:i w:val="0"/>
          <w:iCs w:val="0"/>
          <w:color w:val="auto"/>
        </w:rPr>
        <w:t xml:space="preserve">: </w:t>
      </w:r>
      <w:r>
        <w:rPr>
          <w:i w:val="0"/>
          <w:iCs w:val="0"/>
          <w:color w:val="auto"/>
        </w:rPr>
        <w:t xml:space="preserve">The </w:t>
      </w:r>
      <w:r w:rsidRPr="00BE3A58">
        <w:rPr>
          <w:i w:val="0"/>
          <w:iCs w:val="0"/>
          <w:color w:val="auto"/>
        </w:rPr>
        <w:t>Dorchester</w:t>
      </w:r>
      <w:r>
        <w:rPr>
          <w:i w:val="0"/>
          <w:iCs w:val="0"/>
          <w:color w:val="auto"/>
        </w:rPr>
        <w:t xml:space="preserve">, </w:t>
      </w:r>
      <w:r w:rsidRPr="00BE3A58">
        <w:rPr>
          <w:i w:val="0"/>
          <w:iCs w:val="0"/>
          <w:color w:val="auto"/>
        </w:rPr>
        <w:t>London</w:t>
      </w:r>
      <w:bookmarkEnd w:id="2"/>
      <w:r w:rsidRPr="00BE3A58">
        <w:rPr>
          <w:i w:val="0"/>
          <w:iCs w:val="0"/>
          <w:color w:val="auto"/>
        </w:rPr>
        <w:t xml:space="preserve"> </w:t>
      </w:r>
    </w:p>
    <w:p w14:paraId="3AAF0476" w14:textId="3D25100E" w:rsidR="00BE3A58" w:rsidRPr="00BE3A58" w:rsidRDefault="00BE3A58" w:rsidP="00BE3A58">
      <w:pPr>
        <w:pStyle w:val="Caption"/>
        <w:jc w:val="center"/>
        <w:rPr>
          <w:i w:val="0"/>
          <w:iCs w:val="0"/>
          <w:color w:val="auto"/>
          <w:lang w:val="en-IN"/>
        </w:rPr>
      </w:pPr>
      <w:r w:rsidRPr="00BE3A58">
        <w:rPr>
          <w:i w:val="0"/>
          <w:iCs w:val="0"/>
          <w:color w:val="auto"/>
        </w:rPr>
        <w:t>Source: (www.e-architect.com, 2021)</w:t>
      </w:r>
    </w:p>
    <w:p w14:paraId="7C26B5E5" w14:textId="19D90422" w:rsidR="00433E65" w:rsidRPr="000B10EC" w:rsidRDefault="00433E65" w:rsidP="00433E65">
      <w:pPr>
        <w:rPr>
          <w:lang w:val="en-IN"/>
        </w:rPr>
      </w:pPr>
      <w:r w:rsidRPr="000B10EC">
        <w:rPr>
          <w:lang w:val="en-IN"/>
        </w:rPr>
        <w:t xml:space="preserve">The Dorchester faces a grave problem in terms of inefficient coordination, as the Events and Banqueting Department is not only a revenue-generating arm of the hotel but also the </w:t>
      </w:r>
      <w:r w:rsidRPr="000B10EC">
        <w:rPr>
          <w:lang w:val="en-IN"/>
        </w:rPr>
        <w:lastRenderedPageBreak/>
        <w:t>touchpoint for the brand image of the hotel. Success in high-profile events directly impacts the reputation of the hotel and the retention of its customers.</w:t>
      </w:r>
    </w:p>
    <w:p w14:paraId="0B4599B5" w14:textId="57FAB18E" w:rsidR="00433E65" w:rsidRPr="000B10EC" w:rsidRDefault="00433E65" w:rsidP="00433E65">
      <w:pPr>
        <w:rPr>
          <w:lang w:val="en-IN"/>
        </w:rPr>
      </w:pPr>
      <w:r w:rsidRPr="000B10EC">
        <w:rPr>
          <w:lang w:val="en-IN"/>
        </w:rPr>
        <w:t>Miscommunication, event setup delays, and last-minute errors compromise not only the quality of service but also the hotel's position as a leader in luxury hospitality. For an industry that is heavily dependent on word-of-mouth and client testimonials for future bookings, minor lapses in service can lead to significant fallouts. In such a scenario, as the hospitality industry continues to grapple with the aftermath of the COVID-19 pandemic, it becomes even more essential to address these challenges to maintain and improve Dorchester's competitive advantage</w:t>
      </w:r>
      <w:r w:rsidR="000B10EC" w:rsidRPr="000B10EC">
        <w:rPr>
          <w:lang w:val="en-IN"/>
        </w:rPr>
        <w:t xml:space="preserve"> (</w:t>
      </w:r>
      <w:r w:rsidR="000B10EC" w:rsidRPr="000B10EC">
        <w:t>Ababa, 2024).</w:t>
      </w:r>
    </w:p>
    <w:p w14:paraId="6789F0F1" w14:textId="104EF131" w:rsidR="006B6C6B" w:rsidRPr="000B10EC" w:rsidRDefault="006B6C6B" w:rsidP="00433E65">
      <w:pPr>
        <w:rPr>
          <w:lang w:val="en-IN"/>
        </w:rPr>
      </w:pPr>
      <w:r w:rsidRPr="000B10EC">
        <w:rPr>
          <w:lang w:val="en-IN"/>
        </w:rPr>
        <w:t>The consultancy report has been compiled and drawn by Visionary Solutions- a professional consultancy firm special</w:t>
      </w:r>
      <w:r w:rsidR="006D01CC" w:rsidRPr="000B10EC">
        <w:rPr>
          <w:lang w:val="en-IN"/>
        </w:rPr>
        <w:t>is</w:t>
      </w:r>
      <w:r w:rsidRPr="000B10EC">
        <w:rPr>
          <w:lang w:val="en-IN"/>
        </w:rPr>
        <w:t>ing in the provision of strategic as well as operational solutions to luxury hotels all over the world. Our team consists of experience-rich experts from the hospitality sector offering custom</w:t>
      </w:r>
      <w:r w:rsidR="006D01CC" w:rsidRPr="000B10EC">
        <w:rPr>
          <w:lang w:val="en-IN"/>
        </w:rPr>
        <w:t>is</w:t>
      </w:r>
      <w:r w:rsidRPr="000B10EC">
        <w:rPr>
          <w:lang w:val="en-IN"/>
        </w:rPr>
        <w:t xml:space="preserve">ed approaches </w:t>
      </w:r>
      <w:r w:rsidR="002B2985" w:rsidRPr="000B10EC">
        <w:rPr>
          <w:lang w:val="en-IN"/>
        </w:rPr>
        <w:t>to</w:t>
      </w:r>
      <w:r w:rsidRPr="000B10EC">
        <w:rPr>
          <w:lang w:val="en-IN"/>
        </w:rPr>
        <w:t xml:space="preserve"> derive suitable solutions </w:t>
      </w:r>
      <w:r w:rsidR="002B2985" w:rsidRPr="000B10EC">
        <w:rPr>
          <w:lang w:val="en-IN"/>
        </w:rPr>
        <w:t>to meet</w:t>
      </w:r>
      <w:r w:rsidRPr="000B10EC">
        <w:rPr>
          <w:lang w:val="en-IN"/>
        </w:rPr>
        <w:t xml:space="preserve"> the unique challenges of clients. Our mission is to optim</w:t>
      </w:r>
      <w:r w:rsidR="006D01CC" w:rsidRPr="000B10EC">
        <w:rPr>
          <w:lang w:val="en-IN"/>
        </w:rPr>
        <w:t>is</w:t>
      </w:r>
      <w:r w:rsidRPr="000B10EC">
        <w:rPr>
          <w:lang w:val="en-IN"/>
        </w:rPr>
        <w:t xml:space="preserve">e the operations of luxury hotels </w:t>
      </w:r>
      <w:r w:rsidR="002B2985" w:rsidRPr="000B10EC">
        <w:rPr>
          <w:lang w:val="en-IN"/>
        </w:rPr>
        <w:t xml:space="preserve">and </w:t>
      </w:r>
      <w:r w:rsidRPr="000B10EC">
        <w:rPr>
          <w:lang w:val="en-IN"/>
        </w:rPr>
        <w:t>facilitate client satisfaction, and sustainable growth. We, in this report, try to provide solutions which are actionable so that the Events and Banqueting Department at The Dorchester becomes more coordinated and efficient.</w:t>
      </w:r>
    </w:p>
    <w:p w14:paraId="1B6E9256" w14:textId="50364E4D" w:rsidR="006B6C6B" w:rsidRPr="000B10EC" w:rsidRDefault="006B6C6B" w:rsidP="00AB6184">
      <w:pPr>
        <w:rPr>
          <w:lang w:val="en-IN"/>
        </w:rPr>
      </w:pPr>
      <w:r w:rsidRPr="000B10EC">
        <w:rPr>
          <w:lang w:val="en-IN"/>
        </w:rPr>
        <w:t>SOAR will be applied in the form of identifying strengths, opportunities, aspirations, and results of the department. It will explain what the Events and Banqueting Department is good at and how those strengths can be used to solve the present issues. It will also provide for innovation and growth opportunities, creating a clear vision of the department's future aspirations and outcomes.</w:t>
      </w:r>
    </w:p>
    <w:p w14:paraId="3BB0F64A" w14:textId="4DCA2CC4" w:rsidR="00B209E9" w:rsidRPr="000B10EC" w:rsidRDefault="00B209E9" w:rsidP="00AB6184">
      <w:pPr>
        <w:rPr>
          <w:lang w:val="en-IN"/>
        </w:rPr>
      </w:pPr>
      <w:r w:rsidRPr="000B10EC">
        <w:rPr>
          <w:lang w:val="en-IN"/>
        </w:rPr>
        <w:t>The STEEPLED framework will look into factors outside the event planning arena for The Dorchester; these include such factors as the economic landscape, how the technology world is advancing, and social trends. This analysis shall highlight external threats and opportunities, for instance, changes in client expectations post-pandemic, or event management technologies that may be advanced for better operational capabilities</w:t>
      </w:r>
      <w:r w:rsidR="000B10EC" w:rsidRPr="000B10EC">
        <w:rPr>
          <w:lang w:val="en-IN"/>
        </w:rPr>
        <w:t xml:space="preserve"> (</w:t>
      </w:r>
      <w:r w:rsidR="000B10EC" w:rsidRPr="000B10EC">
        <w:t xml:space="preserve">Hums and Wolff, 2017). </w:t>
      </w:r>
    </w:p>
    <w:p w14:paraId="367B5968" w14:textId="788B0B39" w:rsidR="00AB6184" w:rsidRPr="000B10EC" w:rsidRDefault="006B6C6B" w:rsidP="00AB6184">
      <w:pPr>
        <w:rPr>
          <w:lang w:val="en-IN"/>
        </w:rPr>
      </w:pPr>
      <w:r w:rsidRPr="000B10EC">
        <w:rPr>
          <w:lang w:val="en-IN"/>
        </w:rPr>
        <w:t>SOAR will be applied in the form of identifying strengths, opportunities, aspirations, and results of the department. It will explain what the Events and Banqueting Department is good at and how those strengths can be used to solve the present issues. It will also provide for innovation and growth opportunities, creating a clear vision of the department's future aspirations and outcomes.</w:t>
      </w:r>
    </w:p>
    <w:p w14:paraId="3521AF44" w14:textId="4551C669" w:rsidR="00AB6184" w:rsidRPr="000B10EC" w:rsidRDefault="006B6C6B" w:rsidP="00AB6184">
      <w:pPr>
        <w:rPr>
          <w:lang w:val="en-IN"/>
        </w:rPr>
      </w:pPr>
      <w:r w:rsidRPr="000B10EC">
        <w:rPr>
          <w:lang w:val="en-IN"/>
        </w:rPr>
        <w:lastRenderedPageBreak/>
        <w:t xml:space="preserve">The TOWS framework finally uses all that has been achieved in STEEPLED and SOAR analysis to work out a proper, actionable strategy that converts challenges to opportunities </w:t>
      </w:r>
      <w:r w:rsidR="002B2985" w:rsidRPr="000B10EC">
        <w:rPr>
          <w:lang w:val="en-IN"/>
        </w:rPr>
        <w:t>by</w:t>
      </w:r>
      <w:r w:rsidRPr="000B10EC">
        <w:rPr>
          <w:lang w:val="en-IN"/>
        </w:rPr>
        <w:t xml:space="preserve"> matching a department's strengths with an available opportunity to the left while looking down at the weaknesses or threats on one's side. For instance, this might present how enhanced interdepartmental coordination can enhance </w:t>
      </w:r>
      <w:r w:rsidR="002B2985" w:rsidRPr="000B10EC">
        <w:rPr>
          <w:lang w:val="en-IN"/>
        </w:rPr>
        <w:t xml:space="preserve">the </w:t>
      </w:r>
      <w:r w:rsidRPr="000B10EC">
        <w:rPr>
          <w:lang w:val="en-IN"/>
        </w:rPr>
        <w:t>streamlined execution of the event or how event management software developed could eliminate inefficiency in this manner.</w:t>
      </w:r>
    </w:p>
    <w:p w14:paraId="4FDC42CC" w14:textId="52289399" w:rsidR="000D052A" w:rsidRPr="000B10EC" w:rsidRDefault="00B209E9" w:rsidP="00B209E9">
      <w:r w:rsidRPr="000B10EC">
        <w:t>Util</w:t>
      </w:r>
      <w:r w:rsidR="006D01CC" w:rsidRPr="000B10EC">
        <w:t>is</w:t>
      </w:r>
      <w:r w:rsidRPr="000B10EC">
        <w:t xml:space="preserve">ing these frameworks, this report will deepen the understanding of the issues Dorchester's Events and Banqueting Department is currently facing and provide strategic recommendations to address those issues. The long-term goal is to continue improving operational efficiency, enhance customer satisfaction, and maintain </w:t>
      </w:r>
      <w:r w:rsidR="002B2985" w:rsidRPr="000B10EC">
        <w:t>a</w:t>
      </w:r>
      <w:r w:rsidRPr="000B10EC">
        <w:t xml:space="preserve"> reputation as a global luxury hospitality leader.</w:t>
      </w:r>
      <w:r w:rsidR="000D052A" w:rsidRPr="000B10EC">
        <w:br w:type="page"/>
      </w:r>
    </w:p>
    <w:p w14:paraId="1BFD5362" w14:textId="5A977AD6" w:rsidR="000D052A" w:rsidRPr="000B10EC" w:rsidRDefault="000D052A" w:rsidP="000D052A">
      <w:pPr>
        <w:pStyle w:val="Heading1"/>
        <w:rPr>
          <w:lang w:val="en-IN"/>
        </w:rPr>
      </w:pPr>
      <w:bookmarkStart w:id="3" w:name="_Toc189056476"/>
      <w:r w:rsidRPr="000B10EC">
        <w:rPr>
          <w:lang w:val="en-IN"/>
        </w:rPr>
        <w:lastRenderedPageBreak/>
        <w:t>Analysis</w:t>
      </w:r>
      <w:bookmarkEnd w:id="3"/>
    </w:p>
    <w:p w14:paraId="60749D7B" w14:textId="272ED172" w:rsidR="000D052A" w:rsidRDefault="00B209E9" w:rsidP="000D052A">
      <w:pPr>
        <w:rPr>
          <w:lang w:val="en-IN"/>
        </w:rPr>
      </w:pPr>
      <w:r w:rsidRPr="000B10EC">
        <w:rPr>
          <w:lang w:val="en-IN"/>
        </w:rPr>
        <w:t xml:space="preserve">The Events and Banqueting Department of The Dorchester holds an important place in the hotel as the department makes huge revenues, bringing the house more fame on an international scale. However, there is one crucial problem regarding </w:t>
      </w:r>
      <w:r w:rsidR="002B2985" w:rsidRPr="000B10EC">
        <w:rPr>
          <w:lang w:val="en-IN"/>
        </w:rPr>
        <w:t xml:space="preserve">the </w:t>
      </w:r>
      <w:r w:rsidRPr="000B10EC">
        <w:rPr>
          <w:lang w:val="en-IN"/>
        </w:rPr>
        <w:t xml:space="preserve">ineffective coordination of teams in planning events. In this section, </w:t>
      </w:r>
      <w:r w:rsidR="002B2985" w:rsidRPr="000B10EC">
        <w:rPr>
          <w:lang w:val="en-IN"/>
        </w:rPr>
        <w:t xml:space="preserve">the </w:t>
      </w:r>
      <w:r w:rsidRPr="000B10EC">
        <w:rPr>
          <w:lang w:val="en-IN"/>
        </w:rPr>
        <w:t xml:space="preserve">causes behind the issue, its implications </w:t>
      </w:r>
      <w:r w:rsidR="002B2985" w:rsidRPr="000B10EC">
        <w:rPr>
          <w:lang w:val="en-IN"/>
        </w:rPr>
        <w:t>for</w:t>
      </w:r>
      <w:r w:rsidRPr="000B10EC">
        <w:rPr>
          <w:lang w:val="en-IN"/>
        </w:rPr>
        <w:t xml:space="preserve"> the house, and contributory factors </w:t>
      </w:r>
      <w:r w:rsidR="002B2985" w:rsidRPr="000B10EC">
        <w:rPr>
          <w:lang w:val="en-IN"/>
        </w:rPr>
        <w:t xml:space="preserve">are </w:t>
      </w:r>
      <w:r w:rsidRPr="000B10EC">
        <w:rPr>
          <w:lang w:val="en-IN"/>
        </w:rPr>
        <w:t>analy</w:t>
      </w:r>
      <w:r w:rsidR="00B853AF">
        <w:rPr>
          <w:lang w:val="en-IN"/>
        </w:rPr>
        <w:t>s</w:t>
      </w:r>
      <w:r w:rsidRPr="000B10EC">
        <w:rPr>
          <w:lang w:val="en-IN"/>
        </w:rPr>
        <w:t>ed with the STEEPLED, SOAR, and TOWS framework.</w:t>
      </w:r>
    </w:p>
    <w:p w14:paraId="4283255A" w14:textId="77777777" w:rsidR="00BE3A58" w:rsidRDefault="00BE3A58" w:rsidP="00BE3A58">
      <w:pPr>
        <w:keepNext/>
        <w:jc w:val="center"/>
      </w:pPr>
      <w:r w:rsidRPr="00BE3A58">
        <w:rPr>
          <w:noProof/>
        </w:rPr>
        <w:drawing>
          <wp:inline distT="0" distB="0" distL="0" distR="0" wp14:anchorId="0B76F1D6" wp14:editId="7B138F63">
            <wp:extent cx="5731510" cy="3224530"/>
            <wp:effectExtent l="0" t="0" r="2540" b="0"/>
            <wp:docPr id="148054345" name="Picture 2" descr="The Dorchester: London hotel reveals lavish transformation | C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Dorchester: London hotel reveals lavish transformation | CN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6B5B4E45" w14:textId="28D6AEC5" w:rsidR="00BE3A58" w:rsidRPr="00BE3A58" w:rsidRDefault="00BE3A58" w:rsidP="00BE3A58">
      <w:pPr>
        <w:pStyle w:val="Caption"/>
        <w:jc w:val="center"/>
        <w:rPr>
          <w:i w:val="0"/>
          <w:iCs w:val="0"/>
          <w:color w:val="auto"/>
        </w:rPr>
      </w:pPr>
      <w:bookmarkStart w:id="4" w:name="_Toc189131368"/>
      <w:r w:rsidRPr="00BE3A58">
        <w:rPr>
          <w:i w:val="0"/>
          <w:iCs w:val="0"/>
          <w:color w:val="auto"/>
        </w:rPr>
        <w:t xml:space="preserve">Figure </w:t>
      </w:r>
      <w:r w:rsidRPr="00BE3A58">
        <w:rPr>
          <w:i w:val="0"/>
          <w:iCs w:val="0"/>
          <w:color w:val="auto"/>
        </w:rPr>
        <w:fldChar w:fldCharType="begin"/>
      </w:r>
      <w:r w:rsidRPr="00BE3A58">
        <w:rPr>
          <w:i w:val="0"/>
          <w:iCs w:val="0"/>
          <w:color w:val="auto"/>
        </w:rPr>
        <w:instrText xml:space="preserve"> SEQ Figure \* ARABIC </w:instrText>
      </w:r>
      <w:r w:rsidRPr="00BE3A58">
        <w:rPr>
          <w:i w:val="0"/>
          <w:iCs w:val="0"/>
          <w:color w:val="auto"/>
        </w:rPr>
        <w:fldChar w:fldCharType="separate"/>
      </w:r>
      <w:r w:rsidRPr="00BE3A58">
        <w:rPr>
          <w:i w:val="0"/>
          <w:iCs w:val="0"/>
          <w:noProof/>
          <w:color w:val="auto"/>
        </w:rPr>
        <w:t>2</w:t>
      </w:r>
      <w:r w:rsidRPr="00BE3A58">
        <w:rPr>
          <w:i w:val="0"/>
          <w:iCs w:val="0"/>
          <w:color w:val="auto"/>
        </w:rPr>
        <w:fldChar w:fldCharType="end"/>
      </w:r>
      <w:r w:rsidRPr="00BE3A58">
        <w:rPr>
          <w:i w:val="0"/>
          <w:iCs w:val="0"/>
          <w:color w:val="auto"/>
        </w:rPr>
        <w:t>: The Dorchester</w:t>
      </w:r>
      <w:bookmarkEnd w:id="4"/>
    </w:p>
    <w:p w14:paraId="601290E5" w14:textId="7D20B8B7" w:rsidR="00BE3A58" w:rsidRPr="00BE3A58" w:rsidRDefault="00BE3A58" w:rsidP="00BE3A58">
      <w:pPr>
        <w:pStyle w:val="Caption"/>
        <w:jc w:val="center"/>
        <w:rPr>
          <w:i w:val="0"/>
          <w:iCs w:val="0"/>
          <w:color w:val="auto"/>
          <w:lang w:val="en-IN"/>
        </w:rPr>
      </w:pPr>
      <w:r w:rsidRPr="00BE3A58">
        <w:rPr>
          <w:i w:val="0"/>
          <w:iCs w:val="0"/>
          <w:color w:val="auto"/>
        </w:rPr>
        <w:t>Source: (www.edition.cnn.com, 2023)</w:t>
      </w:r>
    </w:p>
    <w:p w14:paraId="156EDC43" w14:textId="77777777" w:rsidR="000D052A" w:rsidRPr="000B10EC" w:rsidRDefault="000D052A" w:rsidP="008022FC">
      <w:pPr>
        <w:jc w:val="left"/>
        <w:rPr>
          <w:b/>
          <w:bCs/>
          <w:lang w:val="en-IN"/>
        </w:rPr>
      </w:pPr>
      <w:r w:rsidRPr="000B10EC">
        <w:rPr>
          <w:b/>
          <w:bCs/>
          <w:lang w:val="en-IN"/>
        </w:rPr>
        <w:t>Issue Identified: Inefficient Coordination in Event Planning</w:t>
      </w:r>
    </w:p>
    <w:p w14:paraId="5904B282" w14:textId="303D6276" w:rsidR="000D052A" w:rsidRPr="000B10EC" w:rsidRDefault="002B2985" w:rsidP="008022FC">
      <w:pPr>
        <w:jc w:val="left"/>
        <w:rPr>
          <w:lang w:val="en-IN"/>
        </w:rPr>
      </w:pPr>
      <w:r w:rsidRPr="000B10EC">
        <w:rPr>
          <w:lang w:val="en-IN"/>
        </w:rPr>
        <w:t>The lack</w:t>
      </w:r>
      <w:r w:rsidR="00B209E9" w:rsidRPr="000B10EC">
        <w:rPr>
          <w:lang w:val="en-IN"/>
        </w:rPr>
        <w:t xml:space="preserve"> of proper coordination among event planning teams within The Dorchester has resulted in several operational inefficiencies. These include a lack of effective communication between departments, failure of last-minute changes to be communicated clearly, and an overall delay in event setup. The following aspects illustrate how this affects the hotel.</w:t>
      </w:r>
    </w:p>
    <w:p w14:paraId="6BDADCBA" w14:textId="77777777" w:rsidR="008022FC" w:rsidRPr="000B10EC" w:rsidRDefault="008022FC" w:rsidP="008022FC">
      <w:pPr>
        <w:jc w:val="left"/>
        <w:rPr>
          <w:b/>
          <w:bCs/>
          <w:lang w:val="en-IN"/>
        </w:rPr>
      </w:pPr>
      <w:r w:rsidRPr="000B10EC">
        <w:rPr>
          <w:b/>
          <w:bCs/>
          <w:lang w:val="en-IN"/>
        </w:rPr>
        <w:t>Client Satisfaction</w:t>
      </w:r>
    </w:p>
    <w:p w14:paraId="6F2FB5D1" w14:textId="0427E985" w:rsidR="008022FC" w:rsidRPr="000B10EC" w:rsidRDefault="00B209E9" w:rsidP="008022FC">
      <w:pPr>
        <w:jc w:val="left"/>
        <w:rPr>
          <w:lang w:val="en-IN"/>
        </w:rPr>
      </w:pPr>
      <w:r w:rsidRPr="000B10EC">
        <w:rPr>
          <w:lang w:val="en-IN"/>
        </w:rPr>
        <w:t xml:space="preserve">Poor coordination of such high-profile events leads to so many errors in services for clients, which include delayed services and improper setups. Such mistakes earn </w:t>
      </w:r>
      <w:r w:rsidR="002B2985" w:rsidRPr="000B10EC">
        <w:rPr>
          <w:lang w:val="en-IN"/>
        </w:rPr>
        <w:t>unfavourable</w:t>
      </w:r>
      <w:r w:rsidRPr="000B10EC">
        <w:rPr>
          <w:lang w:val="en-IN"/>
        </w:rPr>
        <w:t xml:space="preserve"> feedback from clients, lower their trust and loyalty, which hurts repeat business, as well as </w:t>
      </w:r>
      <w:r w:rsidR="002B2985" w:rsidRPr="000B10EC">
        <w:rPr>
          <w:lang w:val="en-IN"/>
        </w:rPr>
        <w:t>bring</w:t>
      </w:r>
      <w:r w:rsidRPr="000B10EC">
        <w:rPr>
          <w:lang w:val="en-IN"/>
        </w:rPr>
        <w:t xml:space="preserve"> low-ranking clients instead of high-profile ones for the hotel</w:t>
      </w:r>
      <w:r w:rsidR="002F49F6" w:rsidRPr="000B10EC">
        <w:rPr>
          <w:lang w:val="en-IN"/>
        </w:rPr>
        <w:t xml:space="preserve"> (</w:t>
      </w:r>
      <w:r w:rsidR="002F49F6" w:rsidRPr="000B10EC">
        <w:t xml:space="preserve">Jawabreh, Al </w:t>
      </w:r>
      <w:proofErr w:type="spellStart"/>
      <w:r w:rsidR="002F49F6" w:rsidRPr="000B10EC">
        <w:t>Fayoumi</w:t>
      </w:r>
      <w:proofErr w:type="spellEnd"/>
      <w:r w:rsidR="002F49F6" w:rsidRPr="000B10EC">
        <w:t xml:space="preserve">, and </w:t>
      </w:r>
      <w:proofErr w:type="spellStart"/>
      <w:r w:rsidR="002F49F6" w:rsidRPr="000B10EC">
        <w:t>Bareya</w:t>
      </w:r>
      <w:proofErr w:type="spellEnd"/>
      <w:r w:rsidR="002F49F6" w:rsidRPr="000B10EC">
        <w:t>, 2022).</w:t>
      </w:r>
    </w:p>
    <w:p w14:paraId="145F10A9" w14:textId="77777777" w:rsidR="008022FC" w:rsidRPr="000B10EC" w:rsidRDefault="008022FC" w:rsidP="008022FC">
      <w:pPr>
        <w:jc w:val="left"/>
        <w:rPr>
          <w:b/>
          <w:bCs/>
          <w:lang w:val="en-IN"/>
        </w:rPr>
      </w:pPr>
      <w:r w:rsidRPr="000B10EC">
        <w:rPr>
          <w:b/>
          <w:bCs/>
          <w:lang w:val="en-IN"/>
        </w:rPr>
        <w:lastRenderedPageBreak/>
        <w:t>Reputation</w:t>
      </w:r>
    </w:p>
    <w:p w14:paraId="600E3D6F" w14:textId="670C3F43" w:rsidR="00B209E9" w:rsidRPr="000B10EC" w:rsidRDefault="00B209E9" w:rsidP="00B209E9">
      <w:pPr>
        <w:rPr>
          <w:lang w:val="en-IN"/>
        </w:rPr>
      </w:pPr>
      <w:r w:rsidRPr="000B10EC">
        <w:rPr>
          <w:lang w:val="en-IN"/>
        </w:rPr>
        <w:t>Poor event execution results in lost revenue, as disappointed clients may go to competitors. Poor client experiences also discourage potential customers, which decreases bookings. Inefficiencies in operations also increase costs, thereby reducing profitability. The combined effect of lost clients and increased costs is a significant threat to financial stability</w:t>
      </w:r>
      <w:r w:rsidR="002F49F6" w:rsidRPr="000B10EC">
        <w:rPr>
          <w:lang w:val="en-IN"/>
        </w:rPr>
        <w:t xml:space="preserve"> (</w:t>
      </w:r>
      <w:r w:rsidR="002F49F6" w:rsidRPr="000B10EC">
        <w:t>Lai, 2019).</w:t>
      </w:r>
    </w:p>
    <w:p w14:paraId="42E3E056" w14:textId="77777777" w:rsidR="008022FC" w:rsidRPr="000B10EC" w:rsidRDefault="008022FC" w:rsidP="008022FC">
      <w:pPr>
        <w:jc w:val="left"/>
        <w:rPr>
          <w:b/>
          <w:bCs/>
          <w:lang w:val="en-IN"/>
        </w:rPr>
      </w:pPr>
      <w:r w:rsidRPr="000B10EC">
        <w:rPr>
          <w:b/>
          <w:bCs/>
          <w:lang w:val="en-IN"/>
        </w:rPr>
        <w:t>Revenue and Income</w:t>
      </w:r>
    </w:p>
    <w:p w14:paraId="4C639D53" w14:textId="77777777" w:rsidR="00BE3A58" w:rsidRDefault="00B209E9" w:rsidP="00BE3A58">
      <w:pPr>
        <w:rPr>
          <w:lang w:val="en-IN"/>
        </w:rPr>
      </w:pPr>
      <w:r w:rsidRPr="000B10EC">
        <w:rPr>
          <w:lang w:val="en-IN"/>
        </w:rPr>
        <w:t>Poor event execution results in lost revenue, as disappointed clients may go to competitors. Poor client experiences also discourage potential customers, which decreases bookings. Inefficiencies in operations also increase costs, thereby reducing profitability. The combined effect of lost clients and increased costs is a significant threat to financial stability</w:t>
      </w:r>
      <w:r w:rsidR="002F49F6" w:rsidRPr="000B10EC">
        <w:rPr>
          <w:lang w:val="en-IN"/>
        </w:rPr>
        <w:t xml:space="preserve"> (</w:t>
      </w:r>
      <w:r w:rsidR="002F49F6" w:rsidRPr="000B10EC">
        <w:t xml:space="preserve">Vives, Jacob, and </w:t>
      </w:r>
      <w:proofErr w:type="spellStart"/>
      <w:r w:rsidR="002F49F6" w:rsidRPr="000B10EC">
        <w:t>Payeras</w:t>
      </w:r>
      <w:proofErr w:type="spellEnd"/>
      <w:r w:rsidR="002F49F6" w:rsidRPr="000B10EC">
        <w:t>, 2018).</w:t>
      </w:r>
    </w:p>
    <w:p w14:paraId="57EB772F" w14:textId="03C58A9F" w:rsidR="008022FC" w:rsidRPr="00BE3A58" w:rsidRDefault="008022FC" w:rsidP="00BE3A58">
      <w:pPr>
        <w:rPr>
          <w:lang w:val="en-IN"/>
        </w:rPr>
      </w:pPr>
      <w:r w:rsidRPr="000B10EC">
        <w:rPr>
          <w:b/>
          <w:bCs/>
          <w:lang w:val="en-IN"/>
        </w:rPr>
        <w:t>Employee Morale</w:t>
      </w:r>
    </w:p>
    <w:p w14:paraId="34D9D12A" w14:textId="5B8D141A" w:rsidR="00401EA1" w:rsidRPr="000B10EC" w:rsidRDefault="00401EA1" w:rsidP="00401EA1">
      <w:pPr>
        <w:rPr>
          <w:lang w:val="en-IN"/>
        </w:rPr>
      </w:pPr>
      <w:r w:rsidRPr="000B10EC">
        <w:rPr>
          <w:lang w:val="en-IN"/>
        </w:rPr>
        <w:t>Disorgan</w:t>
      </w:r>
      <w:r w:rsidR="006D01CC" w:rsidRPr="000B10EC">
        <w:rPr>
          <w:lang w:val="en-IN"/>
        </w:rPr>
        <w:t>is</w:t>
      </w:r>
      <w:r w:rsidRPr="000B10EC">
        <w:rPr>
          <w:lang w:val="en-IN"/>
        </w:rPr>
        <w:t xml:space="preserve">ed workflow and unclear channels of communication cause frustration among employees with more stress and </w:t>
      </w:r>
      <w:r w:rsidR="002B2985" w:rsidRPr="000B10EC">
        <w:rPr>
          <w:lang w:val="en-IN"/>
        </w:rPr>
        <w:t>burnout</w:t>
      </w:r>
      <w:r w:rsidRPr="000B10EC">
        <w:rPr>
          <w:lang w:val="en-IN"/>
        </w:rPr>
        <w:t>. Overworked employees fail to deliver in most cases and suffer from low job satisfaction and productivity. Low morale under these circumstances creates a vicious cycle that further hampers the quality of execution of events</w:t>
      </w:r>
      <w:r w:rsidR="002F49F6" w:rsidRPr="000B10EC">
        <w:rPr>
          <w:lang w:val="en-IN"/>
        </w:rPr>
        <w:t xml:space="preserve"> (</w:t>
      </w:r>
      <w:proofErr w:type="spellStart"/>
      <w:r w:rsidR="002F49F6" w:rsidRPr="000B10EC">
        <w:t>Faozen</w:t>
      </w:r>
      <w:proofErr w:type="spellEnd"/>
      <w:r w:rsidR="002F49F6" w:rsidRPr="000B10EC">
        <w:t>, 2023).</w:t>
      </w:r>
    </w:p>
    <w:p w14:paraId="2975B3B3" w14:textId="77777777" w:rsidR="008022FC" w:rsidRPr="000B10EC" w:rsidRDefault="008022FC" w:rsidP="008022FC">
      <w:pPr>
        <w:jc w:val="left"/>
        <w:rPr>
          <w:b/>
          <w:bCs/>
          <w:lang w:val="en-IN"/>
        </w:rPr>
      </w:pPr>
      <w:r w:rsidRPr="000B10EC">
        <w:rPr>
          <w:b/>
          <w:bCs/>
          <w:lang w:val="en-IN"/>
        </w:rPr>
        <w:t>Scope and Scalability</w:t>
      </w:r>
    </w:p>
    <w:p w14:paraId="01117509" w14:textId="4DB86B9C" w:rsidR="008022FC" w:rsidRPr="000B10EC" w:rsidRDefault="00401EA1" w:rsidP="008022FC">
      <w:pPr>
        <w:jc w:val="left"/>
        <w:rPr>
          <w:lang w:val="en-IN"/>
        </w:rPr>
      </w:pPr>
      <w:r w:rsidRPr="000B10EC">
        <w:rPr>
          <w:lang w:val="en-IN"/>
        </w:rPr>
        <w:t xml:space="preserve">These inefficiencies limit the scale at which it can deal with large or several events concurrently. Given </w:t>
      </w:r>
      <w:r w:rsidR="002B2985" w:rsidRPr="000B10EC">
        <w:rPr>
          <w:lang w:val="en-IN"/>
        </w:rPr>
        <w:t xml:space="preserve">the </w:t>
      </w:r>
      <w:r w:rsidRPr="000B10EC">
        <w:rPr>
          <w:lang w:val="en-IN"/>
        </w:rPr>
        <w:t xml:space="preserve">growing demand for the services at Dorchester, such limitations bar scaling and potentially hold back revenues from expansion. Unless dealt with, it risks holding up </w:t>
      </w:r>
      <w:r w:rsidR="002B2985" w:rsidRPr="000B10EC">
        <w:rPr>
          <w:lang w:val="en-IN"/>
        </w:rPr>
        <w:t xml:space="preserve">the </w:t>
      </w:r>
      <w:r w:rsidRPr="000B10EC">
        <w:rPr>
          <w:lang w:val="en-IN"/>
        </w:rPr>
        <w:t>expansion of event activities at the hotel</w:t>
      </w:r>
      <w:r w:rsidR="002F49F6" w:rsidRPr="000B10EC">
        <w:rPr>
          <w:lang w:val="en-IN"/>
        </w:rPr>
        <w:t xml:space="preserve"> (</w:t>
      </w:r>
      <w:r w:rsidR="002F49F6" w:rsidRPr="000B10EC">
        <w:t xml:space="preserve">ZHAI and </w:t>
      </w:r>
      <w:proofErr w:type="spellStart"/>
      <w:r w:rsidR="002F49F6" w:rsidRPr="000B10EC">
        <w:t>Kerdpitak</w:t>
      </w:r>
      <w:proofErr w:type="spellEnd"/>
      <w:r w:rsidR="002F49F6" w:rsidRPr="000B10EC">
        <w:t>, 2024).</w:t>
      </w:r>
    </w:p>
    <w:p w14:paraId="6A9A5FAB" w14:textId="77777777" w:rsidR="000D052A" w:rsidRPr="000B10EC" w:rsidRDefault="000D052A" w:rsidP="008022FC">
      <w:pPr>
        <w:jc w:val="left"/>
        <w:rPr>
          <w:b/>
          <w:bCs/>
          <w:lang w:val="en-IN"/>
        </w:rPr>
      </w:pPr>
      <w:r w:rsidRPr="000B10EC">
        <w:rPr>
          <w:b/>
          <w:bCs/>
          <w:lang w:val="en-IN"/>
        </w:rPr>
        <w:t>Causes of the Issue</w:t>
      </w:r>
    </w:p>
    <w:p w14:paraId="7C00B3C4" w14:textId="1781700C" w:rsidR="008022FC" w:rsidRPr="000B10EC" w:rsidRDefault="008022FC" w:rsidP="008022FC">
      <w:pPr>
        <w:numPr>
          <w:ilvl w:val="0"/>
          <w:numId w:val="5"/>
        </w:numPr>
        <w:jc w:val="left"/>
        <w:rPr>
          <w:lang w:val="en-IN"/>
        </w:rPr>
      </w:pPr>
      <w:r w:rsidRPr="000B10EC">
        <w:rPr>
          <w:b/>
          <w:bCs/>
          <w:lang w:val="en-IN"/>
        </w:rPr>
        <w:t>Lack of Unified Communication Tools</w:t>
      </w:r>
      <w:r w:rsidRPr="000B10EC">
        <w:rPr>
          <w:lang w:val="en-IN"/>
        </w:rPr>
        <w:br/>
      </w:r>
      <w:r w:rsidR="00401EA1" w:rsidRPr="000B10EC">
        <w:rPr>
          <w:lang w:val="en-IN"/>
        </w:rPr>
        <w:t xml:space="preserve">An event management system lacking integration prevents real-time coordination and communication among teams. Major updates, changes in schedules, and other things are mostly conveyed through disintegrated modes of communication such as emails or through casual conversations that cause delays in deadline </w:t>
      </w:r>
      <w:r w:rsidR="002B2985" w:rsidRPr="000B10EC">
        <w:rPr>
          <w:lang w:val="en-IN"/>
        </w:rPr>
        <w:t>fulfilment</w:t>
      </w:r>
      <w:r w:rsidR="00401EA1" w:rsidRPr="000B10EC">
        <w:rPr>
          <w:lang w:val="en-IN"/>
        </w:rPr>
        <w:t xml:space="preserve"> and mistakes. This leads to inefficiency and a poor execution process of an event</w:t>
      </w:r>
      <w:r w:rsidR="000C52E8" w:rsidRPr="000B10EC">
        <w:rPr>
          <w:lang w:val="en-IN"/>
        </w:rPr>
        <w:t xml:space="preserve"> (</w:t>
      </w:r>
      <w:proofErr w:type="spellStart"/>
      <w:r w:rsidR="000C52E8" w:rsidRPr="000B10EC">
        <w:t>Gaisbauer</w:t>
      </w:r>
      <w:proofErr w:type="spellEnd"/>
      <w:r w:rsidR="000C52E8" w:rsidRPr="000B10EC">
        <w:t xml:space="preserve"> et al., 2017).</w:t>
      </w:r>
    </w:p>
    <w:p w14:paraId="41FD6A74" w14:textId="5D39B1C1" w:rsidR="008022FC" w:rsidRPr="000B10EC" w:rsidRDefault="008022FC" w:rsidP="008022FC">
      <w:pPr>
        <w:numPr>
          <w:ilvl w:val="0"/>
          <w:numId w:val="5"/>
        </w:numPr>
        <w:jc w:val="left"/>
        <w:rPr>
          <w:lang w:val="en-IN"/>
        </w:rPr>
      </w:pPr>
      <w:r w:rsidRPr="000B10EC">
        <w:rPr>
          <w:b/>
          <w:bCs/>
          <w:lang w:val="en-IN"/>
        </w:rPr>
        <w:lastRenderedPageBreak/>
        <w:t>Undefined Roles and Responsibilities</w:t>
      </w:r>
      <w:r w:rsidRPr="000B10EC">
        <w:rPr>
          <w:lang w:val="en-IN"/>
        </w:rPr>
        <w:br/>
      </w:r>
      <w:r w:rsidR="00401EA1" w:rsidRPr="000B10EC">
        <w:rPr>
          <w:lang w:val="en-IN"/>
        </w:rPr>
        <w:t xml:space="preserve">Poor assignment of tasks and </w:t>
      </w:r>
      <w:r w:rsidR="002B2985" w:rsidRPr="000B10EC">
        <w:rPr>
          <w:lang w:val="en-IN"/>
        </w:rPr>
        <w:t>double duty</w:t>
      </w:r>
      <w:r w:rsidR="00401EA1" w:rsidRPr="000B10EC">
        <w:rPr>
          <w:lang w:val="en-IN"/>
        </w:rPr>
        <w:t xml:space="preserve"> cause </w:t>
      </w:r>
      <w:r w:rsidR="00EB17B8" w:rsidRPr="000B10EC">
        <w:rPr>
          <w:lang w:val="en-IN"/>
        </w:rPr>
        <w:t>employee</w:t>
      </w:r>
      <w:r w:rsidR="00401EA1" w:rsidRPr="000B10EC">
        <w:rPr>
          <w:lang w:val="en-IN"/>
        </w:rPr>
        <w:t xml:space="preserve"> confusion when designing or implementing the events. Many workers do not know exactly what their roles are. As a result, it can lead to wasted time, repetitive work, and overlooked tasks. Unclear </w:t>
      </w:r>
      <w:r w:rsidR="002B2985" w:rsidRPr="000B10EC">
        <w:rPr>
          <w:lang w:val="en-IN"/>
        </w:rPr>
        <w:t>assignments</w:t>
      </w:r>
      <w:r w:rsidR="00401EA1" w:rsidRPr="000B10EC">
        <w:rPr>
          <w:lang w:val="en-IN"/>
        </w:rPr>
        <w:t xml:space="preserve"> will disturb workflow processes and more </w:t>
      </w:r>
      <w:r w:rsidR="002B2985" w:rsidRPr="000B10EC">
        <w:rPr>
          <w:lang w:val="en-IN"/>
        </w:rPr>
        <w:t xml:space="preserve">the </w:t>
      </w:r>
      <w:r w:rsidR="00401EA1" w:rsidRPr="000B10EC">
        <w:rPr>
          <w:lang w:val="en-IN"/>
        </w:rPr>
        <w:t>chances of error while performing a critical event</w:t>
      </w:r>
      <w:r w:rsidR="00D84C19" w:rsidRPr="000B10EC">
        <w:rPr>
          <w:lang w:val="en-IN"/>
        </w:rPr>
        <w:t xml:space="preserve"> (</w:t>
      </w:r>
      <w:r w:rsidR="00D84C19" w:rsidRPr="000B10EC">
        <w:t>Mijatov et al., 2018).</w:t>
      </w:r>
    </w:p>
    <w:p w14:paraId="31E9AE8C" w14:textId="7DE7DA65" w:rsidR="008022FC" w:rsidRPr="000B10EC" w:rsidRDefault="008022FC" w:rsidP="008022FC">
      <w:pPr>
        <w:numPr>
          <w:ilvl w:val="0"/>
          <w:numId w:val="5"/>
        </w:numPr>
        <w:jc w:val="left"/>
        <w:rPr>
          <w:lang w:val="en-IN"/>
        </w:rPr>
      </w:pPr>
      <w:r w:rsidRPr="000B10EC">
        <w:rPr>
          <w:b/>
          <w:bCs/>
          <w:lang w:val="en-IN"/>
        </w:rPr>
        <w:t>Insufficient Training</w:t>
      </w:r>
      <w:r w:rsidRPr="000B10EC">
        <w:rPr>
          <w:lang w:val="en-IN"/>
        </w:rPr>
        <w:br/>
      </w:r>
      <w:r w:rsidR="00401EA1" w:rsidRPr="000B10EC">
        <w:rPr>
          <w:lang w:val="en-IN"/>
        </w:rPr>
        <w:t>Event planning staff are not adequately trained to use the latest event management tools and techniques, which are required to handle complex requirements effectively. Poor knowledge of digital platforms hampers the team's ability to optim</w:t>
      </w:r>
      <w:r w:rsidR="006D01CC" w:rsidRPr="000B10EC">
        <w:rPr>
          <w:lang w:val="en-IN"/>
        </w:rPr>
        <w:t>is</w:t>
      </w:r>
      <w:r w:rsidR="00401EA1" w:rsidRPr="000B10EC">
        <w:rPr>
          <w:lang w:val="en-IN"/>
        </w:rPr>
        <w:t>e workflows, causing delays, poor coordination, and suboptimal client experiences. This knowledge gap hampers adaptation to industry developments</w:t>
      </w:r>
      <w:r w:rsidR="00D84C19" w:rsidRPr="000B10EC">
        <w:rPr>
          <w:lang w:val="en-IN"/>
        </w:rPr>
        <w:t xml:space="preserve"> (</w:t>
      </w:r>
      <w:r w:rsidR="00D84C19" w:rsidRPr="000B10EC">
        <w:t>Ushakov et al., 2020).</w:t>
      </w:r>
    </w:p>
    <w:p w14:paraId="6CD9F27F" w14:textId="2B90415B" w:rsidR="008022FC" w:rsidRPr="000B10EC" w:rsidRDefault="008022FC" w:rsidP="008022FC">
      <w:pPr>
        <w:numPr>
          <w:ilvl w:val="0"/>
          <w:numId w:val="5"/>
        </w:numPr>
        <w:jc w:val="left"/>
        <w:rPr>
          <w:lang w:val="en-IN"/>
        </w:rPr>
      </w:pPr>
      <w:r w:rsidRPr="000B10EC">
        <w:rPr>
          <w:b/>
          <w:bCs/>
          <w:lang w:val="en-IN"/>
        </w:rPr>
        <w:t>Limited Feedback Mechanisms</w:t>
      </w:r>
      <w:r w:rsidRPr="000B10EC">
        <w:rPr>
          <w:lang w:val="en-IN"/>
        </w:rPr>
        <w:br/>
      </w:r>
      <w:r w:rsidR="00401EA1" w:rsidRPr="000B10EC">
        <w:rPr>
          <w:lang w:val="en-IN"/>
        </w:rPr>
        <w:t xml:space="preserve">The lack of designed feedback mechanisms does not enable the institution to identify and correct repeated problems. Clients and employees have no formal mechanism by which to express constructive </w:t>
      </w:r>
      <w:r w:rsidR="00EB17B8" w:rsidRPr="000B10EC">
        <w:rPr>
          <w:lang w:val="en-IN"/>
        </w:rPr>
        <w:t>feedback</w:t>
      </w:r>
      <w:r w:rsidR="00401EA1" w:rsidRPr="000B10EC">
        <w:rPr>
          <w:lang w:val="en-IN"/>
        </w:rPr>
        <w:t xml:space="preserve">. Improved best practices fail to develop due to this lack of mechanism. This can create inefficiencies and </w:t>
      </w:r>
      <w:r w:rsidR="00EB17B8" w:rsidRPr="000B10EC">
        <w:rPr>
          <w:lang w:val="en-IN"/>
        </w:rPr>
        <w:t>prevent</w:t>
      </w:r>
      <w:r w:rsidR="00401EA1" w:rsidRPr="000B10EC">
        <w:rPr>
          <w:lang w:val="en-IN"/>
        </w:rPr>
        <w:t xml:space="preserve"> long-term process </w:t>
      </w:r>
      <w:r w:rsidR="00EB17B8" w:rsidRPr="000B10EC">
        <w:rPr>
          <w:lang w:val="en-IN"/>
        </w:rPr>
        <w:t>operations</w:t>
      </w:r>
      <w:r w:rsidR="00D84C19" w:rsidRPr="000B10EC">
        <w:rPr>
          <w:lang w:val="en-IN"/>
        </w:rPr>
        <w:t xml:space="preserve"> (</w:t>
      </w:r>
      <w:r w:rsidR="00D84C19" w:rsidRPr="000B10EC">
        <w:t>Akhtar et al., 2022).</w:t>
      </w:r>
    </w:p>
    <w:p w14:paraId="0038D07A" w14:textId="7C36FA93" w:rsidR="008022FC" w:rsidRPr="000B10EC" w:rsidRDefault="008022FC" w:rsidP="008022FC">
      <w:pPr>
        <w:numPr>
          <w:ilvl w:val="0"/>
          <w:numId w:val="5"/>
        </w:numPr>
        <w:jc w:val="left"/>
        <w:rPr>
          <w:lang w:val="en-IN"/>
        </w:rPr>
      </w:pPr>
      <w:r w:rsidRPr="000B10EC">
        <w:rPr>
          <w:b/>
          <w:bCs/>
          <w:lang w:val="en-IN"/>
        </w:rPr>
        <w:t>External Factors</w:t>
      </w:r>
      <w:r w:rsidRPr="000B10EC">
        <w:rPr>
          <w:lang w:val="en-IN"/>
        </w:rPr>
        <w:br/>
      </w:r>
      <w:r w:rsidR="00401EA1" w:rsidRPr="000B10EC">
        <w:rPr>
          <w:lang w:val="en-IN"/>
        </w:rPr>
        <w:t>The COVID-19 pandemic has magnified various challenges, from reduced staffing levels and shifting client expectations on hybrid and virtual events to disrupted supply chains and regulations around health and safety. As such, a new approach would be needed to handle changing demands, while maintaining the excellence of service offered</w:t>
      </w:r>
      <w:r w:rsidR="006240C4" w:rsidRPr="000B10EC">
        <w:rPr>
          <w:lang w:val="en-IN"/>
        </w:rPr>
        <w:t xml:space="preserve"> (</w:t>
      </w:r>
      <w:r w:rsidR="006240C4" w:rsidRPr="000B10EC">
        <w:t>Buttrick, 2009).</w:t>
      </w:r>
    </w:p>
    <w:p w14:paraId="472DE7D4" w14:textId="5EEF92F2" w:rsidR="000D052A" w:rsidRPr="000B10EC" w:rsidRDefault="000D052A" w:rsidP="003C4096">
      <w:pPr>
        <w:spacing w:line="259" w:lineRule="auto"/>
        <w:jc w:val="left"/>
        <w:rPr>
          <w:b/>
          <w:bCs/>
          <w:lang w:val="en-IN"/>
        </w:rPr>
      </w:pPr>
      <w:r w:rsidRPr="000B10EC">
        <w:rPr>
          <w:b/>
          <w:bCs/>
          <w:lang w:val="en-IN"/>
        </w:rPr>
        <w:t>STEEPLED Analysis</w:t>
      </w:r>
    </w:p>
    <w:p w14:paraId="1FC256B1" w14:textId="1A4B2D3B" w:rsidR="0019010E" w:rsidRPr="000B10EC" w:rsidRDefault="0019010E" w:rsidP="0019010E">
      <w:pPr>
        <w:rPr>
          <w:lang w:val="en-IN"/>
        </w:rPr>
      </w:pPr>
      <w:r w:rsidRPr="000B10EC">
        <w:rPr>
          <w:lang w:val="en-IN"/>
        </w:rPr>
        <w:t>The STEEPLED framework highlights external factors influencing Dorchester's Events and Banqueting Department:</w:t>
      </w:r>
    </w:p>
    <w:p w14:paraId="7D848D34" w14:textId="396E6483" w:rsidR="0019010E" w:rsidRPr="000B10EC" w:rsidRDefault="0019010E" w:rsidP="0019010E">
      <w:pPr>
        <w:numPr>
          <w:ilvl w:val="0"/>
          <w:numId w:val="6"/>
        </w:numPr>
        <w:rPr>
          <w:lang w:val="en-IN"/>
        </w:rPr>
      </w:pPr>
      <w:r w:rsidRPr="000B10EC">
        <w:rPr>
          <w:b/>
          <w:bCs/>
          <w:lang w:val="en-IN"/>
        </w:rPr>
        <w:t>Social</w:t>
      </w:r>
      <w:r w:rsidRPr="000B10EC">
        <w:rPr>
          <w:lang w:val="en-IN"/>
        </w:rPr>
        <w:br/>
      </w:r>
      <w:r w:rsidR="007F38B6" w:rsidRPr="000B10EC">
        <w:rPr>
          <w:lang w:val="en-IN"/>
        </w:rPr>
        <w:t xml:space="preserve">The expectations post-pandemic have been that the clients are demanding more hybrid and virtual event formats, which challenges the traditional setup of events. The department is required to integrate digital solutions with such luxury as </w:t>
      </w:r>
      <w:r w:rsidR="00EB17B8" w:rsidRPr="000B10EC">
        <w:rPr>
          <w:lang w:val="en-IN"/>
        </w:rPr>
        <w:t xml:space="preserve">the </w:t>
      </w:r>
      <w:r w:rsidR="007F38B6" w:rsidRPr="000B10EC">
        <w:rPr>
          <w:lang w:val="en-IN"/>
        </w:rPr>
        <w:lastRenderedPageBreak/>
        <w:t>requirements of clients' ever-evolving needs are manifested without compromising the guest experience</w:t>
      </w:r>
      <w:r w:rsidR="000C52E8" w:rsidRPr="000B10EC">
        <w:rPr>
          <w:lang w:val="en-IN"/>
        </w:rPr>
        <w:t xml:space="preserve"> (</w:t>
      </w:r>
      <w:proofErr w:type="spellStart"/>
      <w:r w:rsidR="000C52E8" w:rsidRPr="000B10EC">
        <w:t>Sorooshian</w:t>
      </w:r>
      <w:proofErr w:type="spellEnd"/>
      <w:r w:rsidR="000C52E8" w:rsidRPr="000B10EC">
        <w:t xml:space="preserve"> et al., 2016).</w:t>
      </w:r>
    </w:p>
    <w:p w14:paraId="6129F9FA" w14:textId="79E7359D" w:rsidR="0019010E" w:rsidRPr="000B10EC" w:rsidRDefault="0019010E" w:rsidP="0019010E">
      <w:pPr>
        <w:numPr>
          <w:ilvl w:val="0"/>
          <w:numId w:val="6"/>
        </w:numPr>
        <w:rPr>
          <w:lang w:val="en-IN"/>
        </w:rPr>
      </w:pPr>
      <w:r w:rsidRPr="000B10EC">
        <w:rPr>
          <w:b/>
          <w:bCs/>
          <w:lang w:val="en-IN"/>
        </w:rPr>
        <w:t>Technological</w:t>
      </w:r>
      <w:r w:rsidRPr="000B10EC">
        <w:rPr>
          <w:lang w:val="en-IN"/>
        </w:rPr>
        <w:br/>
      </w:r>
      <w:r w:rsidR="007F38B6" w:rsidRPr="000B10EC">
        <w:rPr>
          <w:lang w:val="en-IN"/>
        </w:rPr>
        <w:t>The lack of sophisticated event management software also prevents real-time coordination and operational efficiency. Current technologies like automatic scheduling and communication tools play a vital role in promoting teamwork across and improving the quality of an event</w:t>
      </w:r>
      <w:r w:rsidR="000C52E8" w:rsidRPr="000B10EC">
        <w:rPr>
          <w:lang w:val="en-IN"/>
        </w:rPr>
        <w:t xml:space="preserve"> (</w:t>
      </w:r>
      <w:r w:rsidR="000C52E8" w:rsidRPr="000B10EC">
        <w:t>Georgiadou et al., 2021).</w:t>
      </w:r>
    </w:p>
    <w:p w14:paraId="2267CFDA" w14:textId="0563F819" w:rsidR="0019010E" w:rsidRPr="000B10EC" w:rsidRDefault="0019010E" w:rsidP="0019010E">
      <w:pPr>
        <w:numPr>
          <w:ilvl w:val="0"/>
          <w:numId w:val="6"/>
        </w:numPr>
        <w:rPr>
          <w:lang w:val="en-IN"/>
        </w:rPr>
      </w:pPr>
      <w:r w:rsidRPr="000B10EC">
        <w:rPr>
          <w:b/>
          <w:bCs/>
          <w:lang w:val="en-IN"/>
        </w:rPr>
        <w:t>Economic</w:t>
      </w:r>
      <w:r w:rsidRPr="000B10EC">
        <w:rPr>
          <w:lang w:val="en-IN"/>
        </w:rPr>
        <w:br/>
      </w:r>
      <w:r w:rsidR="007F38B6" w:rsidRPr="000B10EC">
        <w:rPr>
          <w:lang w:val="en-IN"/>
        </w:rPr>
        <w:t xml:space="preserve">Increased operation costs </w:t>
      </w:r>
      <w:proofErr w:type="spellStart"/>
      <w:r w:rsidR="007F38B6" w:rsidRPr="000B10EC">
        <w:rPr>
          <w:lang w:val="en-IN"/>
        </w:rPr>
        <w:t>fueled</w:t>
      </w:r>
      <w:proofErr w:type="spellEnd"/>
      <w:r w:rsidR="007F38B6" w:rsidRPr="000B10EC">
        <w:rPr>
          <w:lang w:val="en-IN"/>
        </w:rPr>
        <w:t xml:space="preserve"> by inflation require cost-effective methods for sustaining profitability. Luxury service delivery needs to be brought into line with budget constraints to continue to be competitive in an inflationary environment where the luxury hospitality industry is becoming increasingly sensitive to price.</w:t>
      </w:r>
    </w:p>
    <w:p w14:paraId="039DA47B" w14:textId="40BAE91F" w:rsidR="0019010E" w:rsidRPr="000B10EC" w:rsidRDefault="0019010E" w:rsidP="0019010E">
      <w:pPr>
        <w:numPr>
          <w:ilvl w:val="0"/>
          <w:numId w:val="6"/>
        </w:numPr>
        <w:rPr>
          <w:lang w:val="en-IN"/>
        </w:rPr>
      </w:pPr>
      <w:r w:rsidRPr="000B10EC">
        <w:rPr>
          <w:b/>
          <w:bCs/>
          <w:lang w:val="en-IN"/>
        </w:rPr>
        <w:t>Environmental</w:t>
      </w:r>
      <w:r w:rsidRPr="000B10EC">
        <w:rPr>
          <w:lang w:val="en-IN"/>
        </w:rPr>
        <w:br/>
      </w:r>
      <w:r w:rsidR="007F38B6" w:rsidRPr="000B10EC">
        <w:rPr>
          <w:lang w:val="en-IN"/>
        </w:rPr>
        <w:t xml:space="preserve">Customers have grown more environmentally conscious, compelling the hotel to reduce their </w:t>
      </w:r>
      <w:r w:rsidR="000C52E8" w:rsidRPr="000B10EC">
        <w:rPr>
          <w:lang w:val="en-IN"/>
        </w:rPr>
        <w:t>waste</w:t>
      </w:r>
      <w:r w:rsidR="007F38B6" w:rsidRPr="000B10EC">
        <w:rPr>
          <w:lang w:val="en-IN"/>
        </w:rPr>
        <w:t xml:space="preserve"> and </w:t>
      </w:r>
      <w:r w:rsidR="000C52E8" w:rsidRPr="000B10EC">
        <w:rPr>
          <w:lang w:val="en-IN"/>
        </w:rPr>
        <w:t>local</w:t>
      </w:r>
      <w:r w:rsidR="007F38B6" w:rsidRPr="000B10EC">
        <w:rPr>
          <w:lang w:val="en-IN"/>
        </w:rPr>
        <w:t xml:space="preserve"> </w:t>
      </w:r>
      <w:r w:rsidR="000C52E8" w:rsidRPr="000B10EC">
        <w:rPr>
          <w:lang w:val="en-IN"/>
        </w:rPr>
        <w:t>sources</w:t>
      </w:r>
      <w:r w:rsidR="007F38B6" w:rsidRPr="000B10EC">
        <w:rPr>
          <w:lang w:val="en-IN"/>
        </w:rPr>
        <w:t xml:space="preserve"> as well. Adopting these sustainability practices benefits not only from meeting clients' demands but also the enhancement of its reputation by showcasing that the hotel is indeed responsible and environment-conscious</w:t>
      </w:r>
      <w:r w:rsidR="000C52E8" w:rsidRPr="000B10EC">
        <w:rPr>
          <w:lang w:val="en-IN"/>
        </w:rPr>
        <w:t xml:space="preserve"> (</w:t>
      </w:r>
      <w:proofErr w:type="spellStart"/>
      <w:r w:rsidR="000C52E8" w:rsidRPr="000B10EC">
        <w:t>Siakas</w:t>
      </w:r>
      <w:proofErr w:type="spellEnd"/>
      <w:r w:rsidR="000C52E8" w:rsidRPr="000B10EC">
        <w:t xml:space="preserve"> et al., 2023).</w:t>
      </w:r>
    </w:p>
    <w:p w14:paraId="51BBC4B2" w14:textId="2DBF55CF" w:rsidR="0019010E" w:rsidRPr="000B10EC" w:rsidRDefault="0019010E" w:rsidP="0019010E">
      <w:pPr>
        <w:numPr>
          <w:ilvl w:val="0"/>
          <w:numId w:val="6"/>
        </w:numPr>
        <w:rPr>
          <w:lang w:val="en-IN"/>
        </w:rPr>
      </w:pPr>
      <w:r w:rsidRPr="000B10EC">
        <w:rPr>
          <w:b/>
          <w:bCs/>
          <w:lang w:val="en-IN"/>
        </w:rPr>
        <w:t>Political</w:t>
      </w:r>
      <w:r w:rsidRPr="000B10EC">
        <w:rPr>
          <w:lang w:val="en-IN"/>
        </w:rPr>
        <w:br/>
      </w:r>
      <w:r w:rsidR="007F38B6" w:rsidRPr="000B10EC">
        <w:rPr>
          <w:lang w:val="en-IN"/>
        </w:rPr>
        <w:t>Such drawbacks as disruption to international bookings and the reliability of supplying goods, Brexit-related, require interaction and correlation between regulatory and complex hotel environments for normal operations and attractiveness to international clientele.</w:t>
      </w:r>
    </w:p>
    <w:p w14:paraId="2B75BB7B" w14:textId="66A8EE5A" w:rsidR="0019010E" w:rsidRPr="000B10EC" w:rsidRDefault="0019010E" w:rsidP="0019010E">
      <w:pPr>
        <w:numPr>
          <w:ilvl w:val="0"/>
          <w:numId w:val="6"/>
        </w:numPr>
        <w:rPr>
          <w:lang w:val="en-IN"/>
        </w:rPr>
      </w:pPr>
      <w:r w:rsidRPr="000B10EC">
        <w:rPr>
          <w:b/>
          <w:bCs/>
          <w:lang w:val="en-IN"/>
        </w:rPr>
        <w:t>Legal</w:t>
      </w:r>
      <w:r w:rsidRPr="000B10EC">
        <w:rPr>
          <w:lang w:val="en-IN"/>
        </w:rPr>
        <w:br/>
      </w:r>
      <w:r w:rsidR="007F38B6" w:rsidRPr="000B10EC">
        <w:rPr>
          <w:lang w:val="en-IN"/>
        </w:rPr>
        <w:t>Compliance with severe health and safety standards after the pandemic has created layers of complexity in event planning. Compliance guarantees the safety of the client but requires more resources and careful implementation.</w:t>
      </w:r>
    </w:p>
    <w:p w14:paraId="5EA616DA" w14:textId="2E3FF8BA" w:rsidR="0019010E" w:rsidRPr="000B10EC" w:rsidRDefault="0019010E" w:rsidP="0019010E">
      <w:pPr>
        <w:numPr>
          <w:ilvl w:val="0"/>
          <w:numId w:val="6"/>
        </w:numPr>
        <w:rPr>
          <w:lang w:val="en-IN"/>
        </w:rPr>
      </w:pPr>
      <w:r w:rsidRPr="000B10EC">
        <w:rPr>
          <w:b/>
          <w:bCs/>
          <w:lang w:val="en-IN"/>
        </w:rPr>
        <w:t>Ethical</w:t>
      </w:r>
      <w:r w:rsidRPr="000B10EC">
        <w:rPr>
          <w:lang w:val="en-IN"/>
        </w:rPr>
        <w:br/>
      </w:r>
      <w:r w:rsidR="00AA5B27" w:rsidRPr="000B10EC">
        <w:rPr>
          <w:lang w:val="en-IN"/>
        </w:rPr>
        <w:t>Meeting these ethical demands means that the hotel stands as a socially responsible venue for diverse clienteles. Inclusivity and accessibility are becoming critical in events.</w:t>
      </w:r>
    </w:p>
    <w:p w14:paraId="24C799BD" w14:textId="4F9A41EF" w:rsidR="0019010E" w:rsidRPr="000B10EC" w:rsidRDefault="0019010E" w:rsidP="0019010E">
      <w:pPr>
        <w:numPr>
          <w:ilvl w:val="0"/>
          <w:numId w:val="6"/>
        </w:numPr>
        <w:rPr>
          <w:lang w:val="en-IN"/>
        </w:rPr>
      </w:pPr>
      <w:r w:rsidRPr="000B10EC">
        <w:rPr>
          <w:b/>
          <w:bCs/>
          <w:lang w:val="en-IN"/>
        </w:rPr>
        <w:lastRenderedPageBreak/>
        <w:t>Demographic</w:t>
      </w:r>
      <w:r w:rsidRPr="000B10EC">
        <w:rPr>
          <w:lang w:val="en-IN"/>
        </w:rPr>
        <w:br/>
      </w:r>
      <w:r w:rsidR="00AA5B27" w:rsidRPr="000B10EC">
        <w:rPr>
          <w:lang w:val="en-IN"/>
        </w:rPr>
        <w:t>A younger demographic expects event experiences to be innovative and technology-driven. This means incorporating modern technologies and creating experiential events that will appeal to, and keep up with, the growing segment</w:t>
      </w:r>
      <w:r w:rsidR="000C52E8" w:rsidRPr="000B10EC">
        <w:rPr>
          <w:lang w:val="en-IN"/>
        </w:rPr>
        <w:t xml:space="preserve"> (</w:t>
      </w:r>
      <w:r w:rsidR="000C52E8" w:rsidRPr="000B10EC">
        <w:t>Lomas and McLeod, 2020).</w:t>
      </w:r>
    </w:p>
    <w:p w14:paraId="6AE609B1" w14:textId="6D115CA4" w:rsidR="000D052A" w:rsidRPr="000B10EC" w:rsidRDefault="000D052A" w:rsidP="0019010E">
      <w:pPr>
        <w:spacing w:line="259" w:lineRule="auto"/>
        <w:jc w:val="left"/>
        <w:rPr>
          <w:b/>
          <w:bCs/>
          <w:lang w:val="en-IN"/>
        </w:rPr>
      </w:pPr>
      <w:r w:rsidRPr="000B10EC">
        <w:rPr>
          <w:b/>
          <w:bCs/>
          <w:lang w:val="en-IN"/>
        </w:rPr>
        <w:t>Positive Performance</w:t>
      </w:r>
    </w:p>
    <w:p w14:paraId="6932BE43" w14:textId="77777777" w:rsidR="0019010E" w:rsidRPr="000B10EC" w:rsidRDefault="0019010E" w:rsidP="0019010E">
      <w:pPr>
        <w:jc w:val="left"/>
        <w:rPr>
          <w:lang w:val="en-IN"/>
        </w:rPr>
      </w:pPr>
      <w:r w:rsidRPr="000B10EC">
        <w:rPr>
          <w:lang w:val="en-IN"/>
        </w:rPr>
        <w:t>Despite facing challenges, The Dorchester maintains several strengths that position it as a leader in luxury hospitality:</w:t>
      </w:r>
    </w:p>
    <w:p w14:paraId="5ABA0394" w14:textId="71FE0B10" w:rsidR="0019010E" w:rsidRPr="000B10EC" w:rsidRDefault="0019010E" w:rsidP="0019010E">
      <w:pPr>
        <w:numPr>
          <w:ilvl w:val="0"/>
          <w:numId w:val="7"/>
        </w:numPr>
        <w:jc w:val="left"/>
        <w:rPr>
          <w:lang w:val="en-IN"/>
        </w:rPr>
      </w:pPr>
      <w:r w:rsidRPr="000B10EC">
        <w:rPr>
          <w:b/>
          <w:bCs/>
          <w:lang w:val="en-IN"/>
        </w:rPr>
        <w:t>Brand Strength</w:t>
      </w:r>
      <w:r w:rsidRPr="000B10EC">
        <w:rPr>
          <w:lang w:val="en-IN"/>
        </w:rPr>
        <w:br/>
      </w:r>
      <w:r w:rsidR="007F38B6" w:rsidRPr="000B10EC">
        <w:rPr>
          <w:lang w:val="en-IN"/>
        </w:rPr>
        <w:t xml:space="preserve">Dorchester's brand is worldwide in recognition, symbolic of luxury and prestige. Such a brand attracts high-profile clientele, such as celebrities, dignitaries, and business leaders. This reputation boosts trust among clients, making the hotel a </w:t>
      </w:r>
      <w:r w:rsidR="000C52E8" w:rsidRPr="000B10EC">
        <w:rPr>
          <w:lang w:val="en-IN"/>
        </w:rPr>
        <w:t>favourite</w:t>
      </w:r>
      <w:r w:rsidR="007F38B6" w:rsidRPr="000B10EC">
        <w:rPr>
          <w:lang w:val="en-IN"/>
        </w:rPr>
        <w:t xml:space="preserve"> to host exclusive events</w:t>
      </w:r>
      <w:r w:rsidR="000C52E8" w:rsidRPr="000B10EC">
        <w:rPr>
          <w:lang w:val="en-IN"/>
        </w:rPr>
        <w:t xml:space="preserve"> (</w:t>
      </w:r>
      <w:r w:rsidR="000C52E8" w:rsidRPr="000B10EC">
        <w:t>He and Calder, 2020).</w:t>
      </w:r>
    </w:p>
    <w:p w14:paraId="2D282C8B" w14:textId="70DCF344" w:rsidR="0019010E" w:rsidRPr="000B10EC" w:rsidRDefault="0019010E" w:rsidP="0019010E">
      <w:pPr>
        <w:numPr>
          <w:ilvl w:val="0"/>
          <w:numId w:val="7"/>
        </w:numPr>
        <w:jc w:val="left"/>
        <w:rPr>
          <w:lang w:val="en-IN"/>
        </w:rPr>
      </w:pPr>
      <w:r w:rsidRPr="000B10EC">
        <w:rPr>
          <w:b/>
          <w:bCs/>
          <w:lang w:val="en-IN"/>
        </w:rPr>
        <w:t>Prime Location</w:t>
      </w:r>
      <w:r w:rsidRPr="000B10EC">
        <w:rPr>
          <w:lang w:val="en-IN"/>
        </w:rPr>
        <w:br/>
      </w:r>
      <w:r w:rsidR="007F38B6" w:rsidRPr="000B10EC">
        <w:rPr>
          <w:lang w:val="en-IN"/>
        </w:rPr>
        <w:t>The Dorchester, located in the heart of Mayfair, London, boasts the status and privilege of its very prime location; it is accessible yet exclusive for international and local clients. Its proximity to such famous landmarks and transportation links further enhances its appeal to a global audience seeking luxury</w:t>
      </w:r>
      <w:r w:rsidR="000C52E8" w:rsidRPr="000B10EC">
        <w:rPr>
          <w:lang w:val="en-IN"/>
        </w:rPr>
        <w:t xml:space="preserve"> (</w:t>
      </w:r>
      <w:r w:rsidR="000C52E8" w:rsidRPr="000B10EC">
        <w:t>Valentin and O’Neill, 2019).</w:t>
      </w:r>
    </w:p>
    <w:p w14:paraId="794199EC" w14:textId="1F72011A" w:rsidR="0019010E" w:rsidRPr="000B10EC" w:rsidRDefault="0019010E" w:rsidP="0019010E">
      <w:pPr>
        <w:numPr>
          <w:ilvl w:val="0"/>
          <w:numId w:val="7"/>
        </w:numPr>
        <w:jc w:val="left"/>
        <w:rPr>
          <w:lang w:val="en-IN"/>
        </w:rPr>
      </w:pPr>
      <w:r w:rsidRPr="000B10EC">
        <w:rPr>
          <w:b/>
          <w:bCs/>
          <w:lang w:val="en-IN"/>
        </w:rPr>
        <w:t>Exceptional Service</w:t>
      </w:r>
      <w:r w:rsidRPr="000B10EC">
        <w:rPr>
          <w:lang w:val="en-IN"/>
        </w:rPr>
        <w:br/>
      </w:r>
      <w:r w:rsidR="007F38B6" w:rsidRPr="000B10EC">
        <w:rPr>
          <w:lang w:val="en-IN"/>
        </w:rPr>
        <w:t>The workforce at the hotel is highly trained and celebrated for their exceptional personal</w:t>
      </w:r>
      <w:r w:rsidR="006D01CC" w:rsidRPr="000B10EC">
        <w:rPr>
          <w:lang w:val="en-IN"/>
        </w:rPr>
        <w:t>is</w:t>
      </w:r>
      <w:r w:rsidR="007F38B6" w:rsidRPr="000B10EC">
        <w:rPr>
          <w:lang w:val="en-IN"/>
        </w:rPr>
        <w:t xml:space="preserve">ed service. It delivers experiences ranging from fine attention to </w:t>
      </w:r>
      <w:r w:rsidR="00581BD3" w:rsidRPr="000B10EC">
        <w:rPr>
          <w:lang w:val="en-IN"/>
        </w:rPr>
        <w:t>detail</w:t>
      </w:r>
      <w:r w:rsidR="007F38B6" w:rsidRPr="000B10EC">
        <w:rPr>
          <w:lang w:val="en-IN"/>
        </w:rPr>
        <w:t xml:space="preserve"> and accommodating requests by unique clients that exceed the expectations of those experiences. This repeats business and yields word-of-mouth recommendations</w:t>
      </w:r>
      <w:r w:rsidR="000C52E8" w:rsidRPr="000B10EC">
        <w:rPr>
          <w:lang w:val="en-IN"/>
        </w:rPr>
        <w:t xml:space="preserve"> (</w:t>
      </w:r>
      <w:r w:rsidR="000C52E8" w:rsidRPr="000B10EC">
        <w:t>Kwan and Tong, 2023).</w:t>
      </w:r>
    </w:p>
    <w:p w14:paraId="64BAF33C" w14:textId="2969E7D2" w:rsidR="0019010E" w:rsidRPr="000B10EC" w:rsidRDefault="0019010E" w:rsidP="0019010E">
      <w:pPr>
        <w:numPr>
          <w:ilvl w:val="0"/>
          <w:numId w:val="7"/>
        </w:numPr>
        <w:jc w:val="left"/>
        <w:rPr>
          <w:lang w:val="en-IN"/>
        </w:rPr>
      </w:pPr>
      <w:r w:rsidRPr="000B10EC">
        <w:rPr>
          <w:b/>
          <w:bCs/>
          <w:lang w:val="en-IN"/>
        </w:rPr>
        <w:t>Diverse Facilities</w:t>
      </w:r>
      <w:r w:rsidRPr="000B10EC">
        <w:rPr>
          <w:lang w:val="en-IN"/>
        </w:rPr>
        <w:br/>
      </w:r>
      <w:r w:rsidR="007F38B6" w:rsidRPr="000B10EC">
        <w:rPr>
          <w:lang w:val="en-IN"/>
        </w:rPr>
        <w:t>The Dorchester features several flexible venues that range from intimate meeting rooms to grand ballrooms. Each venue is specifically designed to accommodate many types of events, such as weddings, corporate events, and red-carpet galas. It helps the hotel serve diverse clientele needs while leveraging the maximum space it can have for events</w:t>
      </w:r>
      <w:r w:rsidR="000C52E8" w:rsidRPr="000B10EC">
        <w:rPr>
          <w:lang w:val="en-IN"/>
        </w:rPr>
        <w:t xml:space="preserve"> (</w:t>
      </w:r>
      <w:r w:rsidR="000C52E8" w:rsidRPr="000B10EC">
        <w:t xml:space="preserve">Pavia and </w:t>
      </w:r>
      <w:proofErr w:type="spellStart"/>
      <w:r w:rsidR="000C52E8" w:rsidRPr="000B10EC">
        <w:t>Floričić</w:t>
      </w:r>
      <w:proofErr w:type="spellEnd"/>
      <w:r w:rsidR="000C52E8" w:rsidRPr="000B10EC">
        <w:t>, 2017).</w:t>
      </w:r>
    </w:p>
    <w:p w14:paraId="7312326A" w14:textId="1F740486" w:rsidR="0019010E" w:rsidRPr="000B10EC" w:rsidRDefault="00EB17B8" w:rsidP="00EB17B8">
      <w:pPr>
        <w:rPr>
          <w:lang w:val="en-IN"/>
        </w:rPr>
      </w:pPr>
      <w:r w:rsidRPr="000B10EC">
        <w:rPr>
          <w:lang w:val="en-IN"/>
        </w:rPr>
        <w:lastRenderedPageBreak/>
        <w:t xml:space="preserve">These strengths support Dorchester in its efforts at overcoming operational hurdles, sustaining leadership, and ultimately continuing to </w:t>
      </w:r>
      <w:r w:rsidR="000C52E8" w:rsidRPr="000B10EC">
        <w:rPr>
          <w:lang w:val="en-IN"/>
        </w:rPr>
        <w:t>fulfil</w:t>
      </w:r>
      <w:r w:rsidRPr="000B10EC">
        <w:rPr>
          <w:lang w:val="en-IN"/>
        </w:rPr>
        <w:t xml:space="preserve"> the luxury services that have driven its reputation through the years.</w:t>
      </w:r>
    </w:p>
    <w:p w14:paraId="75A73400" w14:textId="733B9CE7" w:rsidR="000D052A" w:rsidRPr="000B10EC" w:rsidRDefault="000D052A" w:rsidP="002C5A63">
      <w:pPr>
        <w:spacing w:line="259" w:lineRule="auto"/>
        <w:jc w:val="left"/>
        <w:rPr>
          <w:b/>
          <w:bCs/>
          <w:lang w:val="en-IN"/>
        </w:rPr>
      </w:pPr>
      <w:r w:rsidRPr="000B10EC">
        <w:rPr>
          <w:b/>
          <w:bCs/>
          <w:lang w:val="en-IN"/>
        </w:rPr>
        <w:t>SOAR Analysis</w:t>
      </w:r>
    </w:p>
    <w:p w14:paraId="2A82E328" w14:textId="6735CCC3" w:rsidR="000D052A" w:rsidRPr="000B10EC" w:rsidRDefault="000D052A" w:rsidP="000D052A">
      <w:pPr>
        <w:rPr>
          <w:lang w:val="en-IN"/>
        </w:rPr>
      </w:pPr>
      <w:r w:rsidRPr="000B10EC">
        <w:rPr>
          <w:lang w:val="en-IN"/>
        </w:rPr>
        <w:t>The SOAR framework evaluates Dorchester’s strengths, opportunities, aspirations, and results.</w:t>
      </w:r>
    </w:p>
    <w:tbl>
      <w:tblPr>
        <w:tblStyle w:val="GridTable4-Accent4"/>
        <w:tblW w:w="0" w:type="auto"/>
        <w:tblLook w:val="04A0" w:firstRow="1" w:lastRow="0" w:firstColumn="1" w:lastColumn="0" w:noHBand="0" w:noVBand="1"/>
      </w:tblPr>
      <w:tblGrid>
        <w:gridCol w:w="3319"/>
        <w:gridCol w:w="5697"/>
      </w:tblGrid>
      <w:tr w:rsidR="00AE4599" w:rsidRPr="000B10EC" w14:paraId="305CB2EC" w14:textId="77777777" w:rsidTr="00F90A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D0584C" w14:textId="77777777" w:rsidR="00AE4599" w:rsidRPr="000B10EC" w:rsidRDefault="00AE4599" w:rsidP="00AE4599">
            <w:pPr>
              <w:spacing w:after="160"/>
              <w:rPr>
                <w:lang w:val="en-IN"/>
              </w:rPr>
            </w:pPr>
            <w:r w:rsidRPr="000B10EC">
              <w:rPr>
                <w:lang w:val="en-IN"/>
              </w:rPr>
              <w:t>Strengths</w:t>
            </w:r>
          </w:p>
        </w:tc>
        <w:tc>
          <w:tcPr>
            <w:tcW w:w="0" w:type="auto"/>
            <w:hideMark/>
          </w:tcPr>
          <w:p w14:paraId="5AD82051" w14:textId="77777777" w:rsidR="00AE4599" w:rsidRPr="000B10EC" w:rsidRDefault="00AE4599" w:rsidP="00AE4599">
            <w:pPr>
              <w:spacing w:after="160"/>
              <w:cnfStyle w:val="100000000000" w:firstRow="1" w:lastRow="0" w:firstColumn="0" w:lastColumn="0" w:oddVBand="0" w:evenVBand="0" w:oddHBand="0" w:evenHBand="0" w:firstRowFirstColumn="0" w:firstRowLastColumn="0" w:lastRowFirstColumn="0" w:lastRowLastColumn="0"/>
              <w:rPr>
                <w:lang w:val="en-IN"/>
              </w:rPr>
            </w:pPr>
            <w:r w:rsidRPr="000B10EC">
              <w:rPr>
                <w:lang w:val="en-IN"/>
              </w:rPr>
              <w:t>Opportunities</w:t>
            </w:r>
          </w:p>
        </w:tc>
      </w:tr>
      <w:tr w:rsidR="00AE4599" w:rsidRPr="000B10EC" w14:paraId="2B0BF8AE" w14:textId="77777777" w:rsidTr="00F90A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48C5FF" w14:textId="77777777" w:rsidR="00AE4599" w:rsidRPr="000B10EC" w:rsidRDefault="00AE4599" w:rsidP="00AE4599">
            <w:pPr>
              <w:spacing w:after="160"/>
              <w:rPr>
                <w:b w:val="0"/>
                <w:bCs w:val="0"/>
                <w:lang w:val="en-IN"/>
              </w:rPr>
            </w:pPr>
            <w:r w:rsidRPr="000B10EC">
              <w:rPr>
                <w:b w:val="0"/>
                <w:bCs w:val="0"/>
                <w:lang w:val="en-IN"/>
              </w:rPr>
              <w:t>1. Iconic brand and reputation</w:t>
            </w:r>
          </w:p>
        </w:tc>
        <w:tc>
          <w:tcPr>
            <w:tcW w:w="0" w:type="auto"/>
            <w:hideMark/>
          </w:tcPr>
          <w:p w14:paraId="55E0C5AA" w14:textId="77777777" w:rsidR="00AE4599" w:rsidRPr="000B10EC" w:rsidRDefault="00AE4599" w:rsidP="00AE4599">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1. Adopt advanced event management tools for efficiency.</w:t>
            </w:r>
          </w:p>
        </w:tc>
      </w:tr>
      <w:tr w:rsidR="00AE4599" w:rsidRPr="000B10EC" w14:paraId="01FF30EF" w14:textId="77777777" w:rsidTr="00F90AFF">
        <w:tc>
          <w:tcPr>
            <w:cnfStyle w:val="001000000000" w:firstRow="0" w:lastRow="0" w:firstColumn="1" w:lastColumn="0" w:oddVBand="0" w:evenVBand="0" w:oddHBand="0" w:evenHBand="0" w:firstRowFirstColumn="0" w:firstRowLastColumn="0" w:lastRowFirstColumn="0" w:lastRowLastColumn="0"/>
            <w:tcW w:w="0" w:type="auto"/>
            <w:hideMark/>
          </w:tcPr>
          <w:p w14:paraId="054FF099" w14:textId="77777777" w:rsidR="00AE4599" w:rsidRPr="000B10EC" w:rsidRDefault="00AE4599" w:rsidP="00AE4599">
            <w:pPr>
              <w:spacing w:after="160"/>
              <w:rPr>
                <w:b w:val="0"/>
                <w:bCs w:val="0"/>
                <w:lang w:val="en-IN"/>
              </w:rPr>
            </w:pPr>
            <w:r w:rsidRPr="000B10EC">
              <w:rPr>
                <w:b w:val="0"/>
                <w:bCs w:val="0"/>
                <w:lang w:val="en-IN"/>
              </w:rPr>
              <w:t>2. Prime location</w:t>
            </w:r>
          </w:p>
        </w:tc>
        <w:tc>
          <w:tcPr>
            <w:tcW w:w="0" w:type="auto"/>
            <w:hideMark/>
          </w:tcPr>
          <w:p w14:paraId="66CDD8B3" w14:textId="77777777" w:rsidR="00AE4599" w:rsidRPr="000B10EC" w:rsidRDefault="00AE4599" w:rsidP="00AE4599">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2. Expand into hybrid and virtual event formats globally.</w:t>
            </w:r>
          </w:p>
        </w:tc>
      </w:tr>
      <w:tr w:rsidR="00AE4599" w:rsidRPr="000B10EC" w14:paraId="12EEEB96" w14:textId="77777777" w:rsidTr="00F90A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04F580" w14:textId="77777777" w:rsidR="00AE4599" w:rsidRPr="000B10EC" w:rsidRDefault="00AE4599" w:rsidP="00AE4599">
            <w:pPr>
              <w:spacing w:after="160"/>
              <w:rPr>
                <w:b w:val="0"/>
                <w:bCs w:val="0"/>
                <w:lang w:val="en-IN"/>
              </w:rPr>
            </w:pPr>
            <w:r w:rsidRPr="000B10EC">
              <w:rPr>
                <w:b w:val="0"/>
                <w:bCs w:val="0"/>
                <w:lang w:val="en-IN"/>
              </w:rPr>
              <w:t>3. Skilled and experienced staff</w:t>
            </w:r>
          </w:p>
        </w:tc>
        <w:tc>
          <w:tcPr>
            <w:tcW w:w="0" w:type="auto"/>
            <w:hideMark/>
          </w:tcPr>
          <w:p w14:paraId="774AFD93" w14:textId="77777777" w:rsidR="00AE4599" w:rsidRPr="000B10EC" w:rsidRDefault="00AE4599" w:rsidP="00AE4599">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3. Implement sustainability-driven initiatives for events.</w:t>
            </w:r>
          </w:p>
        </w:tc>
      </w:tr>
      <w:tr w:rsidR="00AE4599" w:rsidRPr="000B10EC" w14:paraId="17990932" w14:textId="77777777" w:rsidTr="00F90AFF">
        <w:tc>
          <w:tcPr>
            <w:cnfStyle w:val="001000000000" w:firstRow="0" w:lastRow="0" w:firstColumn="1" w:lastColumn="0" w:oddVBand="0" w:evenVBand="0" w:oddHBand="0" w:evenHBand="0" w:firstRowFirstColumn="0" w:firstRowLastColumn="0" w:lastRowFirstColumn="0" w:lastRowLastColumn="0"/>
            <w:tcW w:w="0" w:type="auto"/>
            <w:hideMark/>
          </w:tcPr>
          <w:p w14:paraId="72D0A4A4" w14:textId="77777777" w:rsidR="00AE4599" w:rsidRPr="000B10EC" w:rsidRDefault="00AE4599" w:rsidP="00AE4599">
            <w:pPr>
              <w:spacing w:after="160"/>
              <w:rPr>
                <w:b w:val="0"/>
                <w:bCs w:val="0"/>
                <w:lang w:val="en-IN"/>
              </w:rPr>
            </w:pPr>
            <w:r w:rsidRPr="000B10EC">
              <w:rPr>
                <w:b w:val="0"/>
                <w:bCs w:val="0"/>
                <w:lang w:val="en-IN"/>
              </w:rPr>
              <w:t>4. Diverse and versatile facilities</w:t>
            </w:r>
          </w:p>
        </w:tc>
        <w:tc>
          <w:tcPr>
            <w:tcW w:w="0" w:type="auto"/>
            <w:hideMark/>
          </w:tcPr>
          <w:p w14:paraId="49492EE6" w14:textId="77777777" w:rsidR="00AE4599" w:rsidRPr="000B10EC" w:rsidRDefault="00AE4599" w:rsidP="00AE4599">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4. Form partnerships with high-profile clients for growth.</w:t>
            </w:r>
          </w:p>
        </w:tc>
      </w:tr>
    </w:tbl>
    <w:p w14:paraId="65027C42" w14:textId="77777777" w:rsidR="00AE4599" w:rsidRPr="000B10EC" w:rsidRDefault="00AE4599" w:rsidP="00AE4599">
      <w:pPr>
        <w:rPr>
          <w:vanish/>
          <w:lang w:val="en-IN"/>
        </w:rPr>
      </w:pPr>
    </w:p>
    <w:tbl>
      <w:tblPr>
        <w:tblStyle w:val="GridTable4-Accent2"/>
        <w:tblW w:w="0" w:type="auto"/>
        <w:tblLook w:val="04A0" w:firstRow="1" w:lastRow="0" w:firstColumn="1" w:lastColumn="0" w:noHBand="0" w:noVBand="1"/>
      </w:tblPr>
      <w:tblGrid>
        <w:gridCol w:w="4552"/>
        <w:gridCol w:w="4464"/>
      </w:tblGrid>
      <w:tr w:rsidR="00AE4599" w:rsidRPr="000B10EC" w14:paraId="2C712C03" w14:textId="77777777" w:rsidTr="00F90A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65D98D" w14:textId="77777777" w:rsidR="00AE4599" w:rsidRPr="000B10EC" w:rsidRDefault="00AE4599" w:rsidP="00AE4599">
            <w:pPr>
              <w:spacing w:after="160"/>
              <w:rPr>
                <w:lang w:val="en-IN"/>
              </w:rPr>
            </w:pPr>
            <w:r w:rsidRPr="000B10EC">
              <w:rPr>
                <w:lang w:val="en-IN"/>
              </w:rPr>
              <w:t>Aspirations</w:t>
            </w:r>
          </w:p>
        </w:tc>
        <w:tc>
          <w:tcPr>
            <w:tcW w:w="0" w:type="auto"/>
            <w:hideMark/>
          </w:tcPr>
          <w:p w14:paraId="7D57CD70" w14:textId="77777777" w:rsidR="00AE4599" w:rsidRPr="000B10EC" w:rsidRDefault="00AE4599" w:rsidP="00AE4599">
            <w:pPr>
              <w:spacing w:after="160"/>
              <w:cnfStyle w:val="100000000000" w:firstRow="1" w:lastRow="0" w:firstColumn="0" w:lastColumn="0" w:oddVBand="0" w:evenVBand="0" w:oddHBand="0" w:evenHBand="0" w:firstRowFirstColumn="0" w:firstRowLastColumn="0" w:lastRowFirstColumn="0" w:lastRowLastColumn="0"/>
              <w:rPr>
                <w:lang w:val="en-IN"/>
              </w:rPr>
            </w:pPr>
            <w:r w:rsidRPr="000B10EC">
              <w:rPr>
                <w:lang w:val="en-IN"/>
              </w:rPr>
              <w:t>Results</w:t>
            </w:r>
          </w:p>
        </w:tc>
      </w:tr>
      <w:tr w:rsidR="00AE4599" w:rsidRPr="000B10EC" w14:paraId="5A0493BC" w14:textId="77777777" w:rsidTr="00F90A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B23F57" w14:textId="4A4184F5" w:rsidR="00AE4599" w:rsidRPr="000B10EC" w:rsidRDefault="00AE4599" w:rsidP="00AE4599">
            <w:pPr>
              <w:spacing w:after="160"/>
              <w:rPr>
                <w:b w:val="0"/>
                <w:bCs w:val="0"/>
                <w:lang w:val="en-IN"/>
              </w:rPr>
            </w:pPr>
            <w:r w:rsidRPr="000B10EC">
              <w:rPr>
                <w:b w:val="0"/>
                <w:bCs w:val="0"/>
                <w:lang w:val="en-IN"/>
              </w:rPr>
              <w:t xml:space="preserve">1. To become </w:t>
            </w:r>
            <w:r w:rsidR="00581BD3" w:rsidRPr="000B10EC">
              <w:rPr>
                <w:b w:val="0"/>
                <w:bCs w:val="0"/>
                <w:lang w:val="en-IN"/>
              </w:rPr>
              <w:t xml:space="preserve">a </w:t>
            </w:r>
            <w:r w:rsidRPr="000B10EC">
              <w:rPr>
                <w:b w:val="0"/>
                <w:bCs w:val="0"/>
                <w:lang w:val="en-IN"/>
              </w:rPr>
              <w:t>global leader in event excellence</w:t>
            </w:r>
          </w:p>
        </w:tc>
        <w:tc>
          <w:tcPr>
            <w:tcW w:w="0" w:type="auto"/>
            <w:hideMark/>
          </w:tcPr>
          <w:p w14:paraId="2D34B4B0" w14:textId="77777777" w:rsidR="00AE4599" w:rsidRPr="000B10EC" w:rsidRDefault="00AE4599" w:rsidP="00AE4599">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1. Enhance client satisfaction, retention, and loyalty.</w:t>
            </w:r>
          </w:p>
        </w:tc>
      </w:tr>
      <w:tr w:rsidR="00AE4599" w:rsidRPr="000B10EC" w14:paraId="589ACD64" w14:textId="77777777" w:rsidTr="00F90AFF">
        <w:tc>
          <w:tcPr>
            <w:cnfStyle w:val="001000000000" w:firstRow="0" w:lastRow="0" w:firstColumn="1" w:lastColumn="0" w:oddVBand="0" w:evenVBand="0" w:oddHBand="0" w:evenHBand="0" w:firstRowFirstColumn="0" w:firstRowLastColumn="0" w:lastRowFirstColumn="0" w:lastRowLastColumn="0"/>
            <w:tcW w:w="0" w:type="auto"/>
            <w:hideMark/>
          </w:tcPr>
          <w:p w14:paraId="7CA47E4B" w14:textId="77777777" w:rsidR="00AE4599" w:rsidRPr="000B10EC" w:rsidRDefault="00AE4599" w:rsidP="00AE4599">
            <w:pPr>
              <w:spacing w:after="160"/>
              <w:rPr>
                <w:b w:val="0"/>
                <w:bCs w:val="0"/>
                <w:lang w:val="en-IN"/>
              </w:rPr>
            </w:pPr>
            <w:r w:rsidRPr="000B10EC">
              <w:rPr>
                <w:b w:val="0"/>
                <w:bCs w:val="0"/>
                <w:lang w:val="en-IN"/>
              </w:rPr>
              <w:t>2. Set industry benchmarks for innovation and service</w:t>
            </w:r>
          </w:p>
        </w:tc>
        <w:tc>
          <w:tcPr>
            <w:tcW w:w="0" w:type="auto"/>
            <w:hideMark/>
          </w:tcPr>
          <w:p w14:paraId="4D8DEBC5" w14:textId="77777777" w:rsidR="00AE4599" w:rsidRPr="000B10EC" w:rsidRDefault="00AE4599" w:rsidP="00AE4599">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2. Increase revenue, reputation, and market recognition.</w:t>
            </w:r>
          </w:p>
        </w:tc>
      </w:tr>
      <w:tr w:rsidR="00AE4599" w:rsidRPr="000B10EC" w14:paraId="594ADC2F" w14:textId="77777777" w:rsidTr="00F90A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C65396" w14:textId="77777777" w:rsidR="00AE4599" w:rsidRPr="000B10EC" w:rsidRDefault="00AE4599" w:rsidP="00AE4599">
            <w:pPr>
              <w:spacing w:after="160"/>
              <w:rPr>
                <w:b w:val="0"/>
                <w:bCs w:val="0"/>
                <w:lang w:val="en-IN"/>
              </w:rPr>
            </w:pPr>
            <w:r w:rsidRPr="000B10EC">
              <w:rPr>
                <w:b w:val="0"/>
                <w:bCs w:val="0"/>
                <w:lang w:val="en-IN"/>
              </w:rPr>
              <w:t>3. Foster long-term client relationships</w:t>
            </w:r>
          </w:p>
        </w:tc>
        <w:tc>
          <w:tcPr>
            <w:tcW w:w="0" w:type="auto"/>
            <w:hideMark/>
          </w:tcPr>
          <w:p w14:paraId="64818EA9" w14:textId="77777777" w:rsidR="00AE4599" w:rsidRPr="000B10EC" w:rsidRDefault="00AE4599" w:rsidP="00AE4599">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3. Increase client engagement and strengthen business ties.</w:t>
            </w:r>
          </w:p>
        </w:tc>
      </w:tr>
      <w:tr w:rsidR="00AE4599" w:rsidRPr="000B10EC" w14:paraId="01E23F4C" w14:textId="77777777" w:rsidTr="00F90AFF">
        <w:tc>
          <w:tcPr>
            <w:cnfStyle w:val="001000000000" w:firstRow="0" w:lastRow="0" w:firstColumn="1" w:lastColumn="0" w:oddVBand="0" w:evenVBand="0" w:oddHBand="0" w:evenHBand="0" w:firstRowFirstColumn="0" w:firstRowLastColumn="0" w:lastRowFirstColumn="0" w:lastRowLastColumn="0"/>
            <w:tcW w:w="0" w:type="auto"/>
            <w:hideMark/>
          </w:tcPr>
          <w:p w14:paraId="27EDDB68" w14:textId="77777777" w:rsidR="00AE4599" w:rsidRPr="000B10EC" w:rsidRDefault="00AE4599" w:rsidP="00AE4599">
            <w:pPr>
              <w:spacing w:after="160"/>
              <w:rPr>
                <w:b w:val="0"/>
                <w:bCs w:val="0"/>
                <w:lang w:val="en-IN"/>
              </w:rPr>
            </w:pPr>
            <w:r w:rsidRPr="000B10EC">
              <w:rPr>
                <w:b w:val="0"/>
                <w:bCs w:val="0"/>
                <w:lang w:val="en-IN"/>
              </w:rPr>
              <w:t>4. Develop a reputation for sustainability and responsibility</w:t>
            </w:r>
          </w:p>
        </w:tc>
        <w:tc>
          <w:tcPr>
            <w:tcW w:w="0" w:type="auto"/>
            <w:hideMark/>
          </w:tcPr>
          <w:p w14:paraId="6B06E092" w14:textId="77777777" w:rsidR="00AE4599" w:rsidRPr="000B10EC" w:rsidRDefault="00AE4599" w:rsidP="005600E8">
            <w:pPr>
              <w:keepNext/>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4. Capture a larger market share and competitive edge.</w:t>
            </w:r>
          </w:p>
        </w:tc>
      </w:tr>
    </w:tbl>
    <w:p w14:paraId="0D78C882" w14:textId="0DC5E7ED" w:rsidR="005600E8" w:rsidRDefault="005600E8" w:rsidP="005600E8">
      <w:pPr>
        <w:pStyle w:val="Caption"/>
        <w:jc w:val="center"/>
      </w:pPr>
      <w:bookmarkStart w:id="5" w:name="_Toc189131507"/>
      <w:r>
        <w:t xml:space="preserve">Table </w:t>
      </w:r>
      <w:r>
        <w:fldChar w:fldCharType="begin"/>
      </w:r>
      <w:r>
        <w:instrText xml:space="preserve"> SEQ Table \* ARABIC </w:instrText>
      </w:r>
      <w:r>
        <w:fldChar w:fldCharType="separate"/>
      </w:r>
      <w:r w:rsidR="001E6859">
        <w:rPr>
          <w:noProof/>
        </w:rPr>
        <w:t>1</w:t>
      </w:r>
      <w:r>
        <w:fldChar w:fldCharType="end"/>
      </w:r>
      <w:r>
        <w:t xml:space="preserve"> </w:t>
      </w:r>
      <w:r w:rsidRPr="00022B2F">
        <w:t>SOAR Analysis</w:t>
      </w:r>
      <w:bookmarkEnd w:id="5"/>
      <w:r>
        <w:t xml:space="preserve"> </w:t>
      </w:r>
    </w:p>
    <w:p w14:paraId="169B8867" w14:textId="59F45549" w:rsidR="000D052A" w:rsidRPr="000B10EC" w:rsidRDefault="005600E8" w:rsidP="005600E8">
      <w:pPr>
        <w:pStyle w:val="Caption"/>
        <w:jc w:val="center"/>
        <w:rPr>
          <w:vanish/>
          <w:lang w:val="en-IN"/>
        </w:rPr>
      </w:pPr>
      <w:r>
        <w:t>Source:(Self-created)</w:t>
      </w:r>
    </w:p>
    <w:p w14:paraId="53F88A00" w14:textId="0B7CD36C" w:rsidR="000D052A" w:rsidRPr="000B10EC" w:rsidRDefault="000D052A" w:rsidP="000D052A">
      <w:pPr>
        <w:rPr>
          <w:lang w:val="en-IN"/>
        </w:rPr>
      </w:pPr>
    </w:p>
    <w:p w14:paraId="1C099ABB" w14:textId="77777777" w:rsidR="000D052A" w:rsidRPr="000B10EC" w:rsidRDefault="000D052A">
      <w:pPr>
        <w:spacing w:line="259" w:lineRule="auto"/>
        <w:jc w:val="left"/>
        <w:rPr>
          <w:b/>
          <w:bCs/>
          <w:lang w:val="en-IN"/>
        </w:rPr>
      </w:pPr>
      <w:r w:rsidRPr="000B10EC">
        <w:rPr>
          <w:b/>
          <w:bCs/>
          <w:lang w:val="en-IN"/>
        </w:rPr>
        <w:br w:type="page"/>
      </w:r>
    </w:p>
    <w:p w14:paraId="5FE75592" w14:textId="144F1D25" w:rsidR="00AE4599" w:rsidRPr="000B10EC" w:rsidRDefault="000D052A" w:rsidP="00AE4599">
      <w:pPr>
        <w:rPr>
          <w:b/>
          <w:bCs/>
          <w:lang w:val="en-IN"/>
        </w:rPr>
      </w:pPr>
      <w:r w:rsidRPr="000B10EC">
        <w:rPr>
          <w:b/>
          <w:bCs/>
          <w:lang w:val="en-IN"/>
        </w:rPr>
        <w:lastRenderedPageBreak/>
        <w:t>TOWS Analysis</w:t>
      </w:r>
    </w:p>
    <w:tbl>
      <w:tblPr>
        <w:tblStyle w:val="TableGrid"/>
        <w:tblW w:w="0" w:type="auto"/>
        <w:tblLook w:val="04A0" w:firstRow="1" w:lastRow="0" w:firstColumn="1" w:lastColumn="0" w:noHBand="0" w:noVBand="1"/>
      </w:tblPr>
      <w:tblGrid>
        <w:gridCol w:w="9016"/>
      </w:tblGrid>
      <w:tr w:rsidR="00AE4599" w:rsidRPr="000B10EC" w14:paraId="09B782E0" w14:textId="77777777" w:rsidTr="00AE4599">
        <w:tc>
          <w:tcPr>
            <w:tcW w:w="9016" w:type="dxa"/>
          </w:tcPr>
          <w:tbl>
            <w:tblPr>
              <w:tblStyle w:val="GridTable2-Accent6"/>
              <w:tblW w:w="0" w:type="auto"/>
              <w:tblLook w:val="04A0" w:firstRow="1" w:lastRow="0" w:firstColumn="1" w:lastColumn="0" w:noHBand="0" w:noVBand="1"/>
            </w:tblPr>
            <w:tblGrid>
              <w:gridCol w:w="3996"/>
              <w:gridCol w:w="4804"/>
            </w:tblGrid>
            <w:tr w:rsidR="00AE4599" w:rsidRPr="000B10EC" w14:paraId="4798734B" w14:textId="77777777" w:rsidTr="00F90A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0A9E69" w14:textId="77777777" w:rsidR="00AE4599" w:rsidRPr="000B10EC" w:rsidRDefault="00AE4599" w:rsidP="00947EC5">
                  <w:pPr>
                    <w:spacing w:after="160"/>
                    <w:rPr>
                      <w:lang w:val="en-IN"/>
                    </w:rPr>
                  </w:pPr>
                  <w:r w:rsidRPr="000B10EC">
                    <w:rPr>
                      <w:lang w:val="en-IN"/>
                    </w:rPr>
                    <w:t>Strengths</w:t>
                  </w:r>
                </w:p>
              </w:tc>
              <w:tc>
                <w:tcPr>
                  <w:tcW w:w="0" w:type="auto"/>
                  <w:hideMark/>
                </w:tcPr>
                <w:p w14:paraId="6A6BE0B5" w14:textId="77777777" w:rsidR="00AE4599" w:rsidRPr="000B10EC" w:rsidRDefault="00AE4599" w:rsidP="00947EC5">
                  <w:pPr>
                    <w:spacing w:after="160"/>
                    <w:cnfStyle w:val="100000000000" w:firstRow="1" w:lastRow="0" w:firstColumn="0" w:lastColumn="0" w:oddVBand="0" w:evenVBand="0" w:oddHBand="0" w:evenHBand="0" w:firstRowFirstColumn="0" w:firstRowLastColumn="0" w:lastRowFirstColumn="0" w:lastRowLastColumn="0"/>
                    <w:rPr>
                      <w:lang w:val="en-IN"/>
                    </w:rPr>
                  </w:pPr>
                  <w:r w:rsidRPr="000B10EC">
                    <w:rPr>
                      <w:lang w:val="en-IN"/>
                    </w:rPr>
                    <w:t>Weaknesses</w:t>
                  </w:r>
                </w:p>
              </w:tc>
            </w:tr>
            <w:tr w:rsidR="00AE4599" w:rsidRPr="000B10EC" w14:paraId="25AD311F" w14:textId="77777777" w:rsidTr="00F90A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8BE188" w14:textId="77777777" w:rsidR="00AE4599" w:rsidRPr="000B10EC" w:rsidRDefault="00AE4599" w:rsidP="00947EC5">
                  <w:pPr>
                    <w:spacing w:after="160"/>
                    <w:rPr>
                      <w:b w:val="0"/>
                      <w:bCs w:val="0"/>
                      <w:lang w:val="en-IN"/>
                    </w:rPr>
                  </w:pPr>
                  <w:r w:rsidRPr="000B10EC">
                    <w:rPr>
                      <w:b w:val="0"/>
                      <w:bCs w:val="0"/>
                      <w:lang w:val="en-IN"/>
                    </w:rPr>
                    <w:t>Leverage brand reputation to attract high-profile clients.</w:t>
                  </w:r>
                </w:p>
              </w:tc>
              <w:tc>
                <w:tcPr>
                  <w:tcW w:w="0" w:type="auto"/>
                  <w:hideMark/>
                </w:tcPr>
                <w:p w14:paraId="1757FDB8" w14:textId="77777777" w:rsidR="00AE4599" w:rsidRPr="000B10EC" w:rsidRDefault="00AE4599" w:rsidP="00947EC5">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Invest in staff training programs to address skill gaps.</w:t>
                  </w:r>
                </w:p>
              </w:tc>
            </w:tr>
            <w:tr w:rsidR="00AE4599" w:rsidRPr="000B10EC" w14:paraId="0744BD13" w14:textId="77777777" w:rsidTr="00F90AFF">
              <w:tc>
                <w:tcPr>
                  <w:cnfStyle w:val="001000000000" w:firstRow="0" w:lastRow="0" w:firstColumn="1" w:lastColumn="0" w:oddVBand="0" w:evenVBand="0" w:oddHBand="0" w:evenHBand="0" w:firstRowFirstColumn="0" w:firstRowLastColumn="0" w:lastRowFirstColumn="0" w:lastRowLastColumn="0"/>
                  <w:tcW w:w="0" w:type="auto"/>
                  <w:hideMark/>
                </w:tcPr>
                <w:p w14:paraId="00422B5C" w14:textId="5B911CE5" w:rsidR="00AE4599" w:rsidRPr="000B10EC" w:rsidRDefault="00AE4599" w:rsidP="00947EC5">
                  <w:pPr>
                    <w:spacing w:after="160"/>
                    <w:rPr>
                      <w:b w:val="0"/>
                      <w:bCs w:val="0"/>
                      <w:lang w:val="en-IN"/>
                    </w:rPr>
                  </w:pPr>
                  <w:r w:rsidRPr="000B10EC">
                    <w:rPr>
                      <w:b w:val="0"/>
                      <w:bCs w:val="0"/>
                      <w:lang w:val="en-IN"/>
                    </w:rPr>
                    <w:t>Use a skilled workforce to implement modern event tools.</w:t>
                  </w:r>
                </w:p>
              </w:tc>
              <w:tc>
                <w:tcPr>
                  <w:tcW w:w="0" w:type="auto"/>
                  <w:hideMark/>
                </w:tcPr>
                <w:p w14:paraId="05862BA3" w14:textId="77777777" w:rsidR="00AE4599" w:rsidRPr="000B10EC" w:rsidRDefault="00AE4599" w:rsidP="00947EC5">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Introduce clear task allocation to eliminate overlaps.</w:t>
                  </w:r>
                </w:p>
              </w:tc>
            </w:tr>
            <w:tr w:rsidR="00AE4599" w:rsidRPr="000B10EC" w14:paraId="27DD543C" w14:textId="77777777" w:rsidTr="00F90A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162DDE" w14:textId="52A64097" w:rsidR="00AE4599" w:rsidRPr="000B10EC" w:rsidRDefault="00AE4599" w:rsidP="00947EC5">
                  <w:pPr>
                    <w:spacing w:after="160"/>
                    <w:rPr>
                      <w:b w:val="0"/>
                      <w:bCs w:val="0"/>
                      <w:lang w:val="en-IN"/>
                    </w:rPr>
                  </w:pPr>
                  <w:r w:rsidRPr="000B10EC">
                    <w:rPr>
                      <w:b w:val="0"/>
                      <w:bCs w:val="0"/>
                      <w:lang w:val="en-IN"/>
                    </w:rPr>
                    <w:t>Capital</w:t>
                  </w:r>
                  <w:r w:rsidR="006D01CC" w:rsidRPr="000B10EC">
                    <w:rPr>
                      <w:b w:val="0"/>
                      <w:bCs w:val="0"/>
                      <w:lang w:val="en-IN"/>
                    </w:rPr>
                    <w:t>is</w:t>
                  </w:r>
                  <w:r w:rsidRPr="000B10EC">
                    <w:rPr>
                      <w:b w:val="0"/>
                      <w:bCs w:val="0"/>
                      <w:lang w:val="en-IN"/>
                    </w:rPr>
                    <w:t>e on prime location to secure premium clientele</w:t>
                  </w:r>
                  <w:r w:rsidR="00A63513" w:rsidRPr="000B10EC">
                    <w:rPr>
                      <w:b w:val="0"/>
                      <w:bCs w:val="0"/>
                      <w:lang w:val="en-IN"/>
                    </w:rPr>
                    <w:t xml:space="preserve"> (</w:t>
                  </w:r>
                  <w:r w:rsidR="00A63513" w:rsidRPr="000B10EC">
                    <w:rPr>
                      <w:b w:val="0"/>
                      <w:bCs w:val="0"/>
                    </w:rPr>
                    <w:t>Kulshrestha and Puri, 2017)</w:t>
                  </w:r>
                </w:p>
              </w:tc>
              <w:tc>
                <w:tcPr>
                  <w:tcW w:w="0" w:type="auto"/>
                  <w:hideMark/>
                </w:tcPr>
                <w:p w14:paraId="34EA9EDD" w14:textId="1C660813" w:rsidR="00AE4599" w:rsidRPr="000B10EC" w:rsidRDefault="00AE4599" w:rsidP="00947EC5">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Develop feedback mechanisms for continuous improvement</w:t>
                  </w:r>
                  <w:r w:rsidR="000B10EC" w:rsidRPr="000B10EC">
                    <w:rPr>
                      <w:lang w:val="en-IN"/>
                    </w:rPr>
                    <w:t xml:space="preserve"> (</w:t>
                  </w:r>
                  <w:proofErr w:type="spellStart"/>
                  <w:r w:rsidR="000B10EC" w:rsidRPr="000B10EC">
                    <w:t>Pasaribu</w:t>
                  </w:r>
                  <w:proofErr w:type="spellEnd"/>
                  <w:r w:rsidR="000B10EC" w:rsidRPr="000B10EC">
                    <w:t xml:space="preserve">, </w:t>
                  </w:r>
                  <w:proofErr w:type="spellStart"/>
                  <w:r w:rsidR="000B10EC" w:rsidRPr="000B10EC">
                    <w:t>Shalsabila</w:t>
                  </w:r>
                  <w:proofErr w:type="spellEnd"/>
                  <w:r w:rsidR="000B10EC" w:rsidRPr="000B10EC">
                    <w:t xml:space="preserve">, and </w:t>
                  </w:r>
                  <w:proofErr w:type="spellStart"/>
                  <w:r w:rsidR="000B10EC" w:rsidRPr="000B10EC">
                    <w:t>Djatmiko</w:t>
                  </w:r>
                  <w:proofErr w:type="spellEnd"/>
                  <w:r w:rsidR="000B10EC" w:rsidRPr="000B10EC">
                    <w:t xml:space="preserve">, 2023). </w:t>
                  </w:r>
                </w:p>
              </w:tc>
            </w:tr>
            <w:tr w:rsidR="00AE4599" w:rsidRPr="000B10EC" w14:paraId="700FB788" w14:textId="77777777" w:rsidTr="00F90AFF">
              <w:tc>
                <w:tcPr>
                  <w:cnfStyle w:val="001000000000" w:firstRow="0" w:lastRow="0" w:firstColumn="1" w:lastColumn="0" w:oddVBand="0" w:evenVBand="0" w:oddHBand="0" w:evenHBand="0" w:firstRowFirstColumn="0" w:firstRowLastColumn="0" w:lastRowFirstColumn="0" w:lastRowLastColumn="0"/>
                  <w:tcW w:w="0" w:type="auto"/>
                  <w:hideMark/>
                </w:tcPr>
                <w:p w14:paraId="70F5545D" w14:textId="7868F238" w:rsidR="00AE4599" w:rsidRPr="000B10EC" w:rsidRDefault="00AE4599" w:rsidP="00947EC5">
                  <w:pPr>
                    <w:spacing w:after="160"/>
                    <w:rPr>
                      <w:b w:val="0"/>
                      <w:bCs w:val="0"/>
                      <w:lang w:val="en-IN"/>
                    </w:rPr>
                  </w:pPr>
                  <w:r w:rsidRPr="000B10EC">
                    <w:rPr>
                      <w:b w:val="0"/>
                      <w:bCs w:val="0"/>
                      <w:lang w:val="en-IN"/>
                    </w:rPr>
                    <w:t>Util</w:t>
                  </w:r>
                  <w:r w:rsidR="006D01CC" w:rsidRPr="000B10EC">
                    <w:rPr>
                      <w:b w:val="0"/>
                      <w:bCs w:val="0"/>
                      <w:lang w:val="en-IN"/>
                    </w:rPr>
                    <w:t>is</w:t>
                  </w:r>
                  <w:r w:rsidRPr="000B10EC">
                    <w:rPr>
                      <w:b w:val="0"/>
                      <w:bCs w:val="0"/>
                      <w:lang w:val="en-IN"/>
                    </w:rPr>
                    <w:t>e versatile facilities to offer tailored solutions for diverse events.</w:t>
                  </w:r>
                </w:p>
              </w:tc>
              <w:tc>
                <w:tcPr>
                  <w:tcW w:w="0" w:type="auto"/>
                  <w:hideMark/>
                </w:tcPr>
                <w:p w14:paraId="0EB27A6F" w14:textId="77777777" w:rsidR="00AE4599" w:rsidRPr="000B10EC" w:rsidRDefault="00AE4599" w:rsidP="00947EC5">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Address communication inefficiencies by adopting unified tools and systems.</w:t>
                  </w:r>
                </w:p>
              </w:tc>
            </w:tr>
          </w:tbl>
          <w:p w14:paraId="2600D9FD" w14:textId="77777777" w:rsidR="00AE4599" w:rsidRPr="000B10EC" w:rsidRDefault="00AE4599" w:rsidP="00947EC5">
            <w:pPr>
              <w:rPr>
                <w:vanish/>
                <w:lang w:val="en-IN"/>
              </w:rPr>
            </w:pPr>
          </w:p>
        </w:tc>
      </w:tr>
      <w:tr w:rsidR="00AE4599" w:rsidRPr="000B10EC" w14:paraId="00FF7EC2" w14:textId="77777777" w:rsidTr="00AE4599">
        <w:tc>
          <w:tcPr>
            <w:tcW w:w="9016" w:type="dxa"/>
          </w:tcPr>
          <w:tbl>
            <w:tblPr>
              <w:tblStyle w:val="GridTable2-Accent5"/>
              <w:tblW w:w="0" w:type="auto"/>
              <w:tblLook w:val="04A0" w:firstRow="1" w:lastRow="0" w:firstColumn="1" w:lastColumn="0" w:noHBand="0" w:noVBand="1"/>
            </w:tblPr>
            <w:tblGrid>
              <w:gridCol w:w="4588"/>
              <w:gridCol w:w="4212"/>
            </w:tblGrid>
            <w:tr w:rsidR="00AE4599" w:rsidRPr="000B10EC" w14:paraId="194DBC25" w14:textId="77777777" w:rsidTr="00F90A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24752F" w14:textId="77777777" w:rsidR="00AE4599" w:rsidRPr="000B10EC" w:rsidRDefault="00AE4599" w:rsidP="00947EC5">
                  <w:pPr>
                    <w:spacing w:after="160"/>
                    <w:rPr>
                      <w:lang w:val="en-IN"/>
                    </w:rPr>
                  </w:pPr>
                  <w:r w:rsidRPr="000B10EC">
                    <w:rPr>
                      <w:lang w:val="en-IN"/>
                    </w:rPr>
                    <w:t>Opportunities</w:t>
                  </w:r>
                </w:p>
              </w:tc>
              <w:tc>
                <w:tcPr>
                  <w:tcW w:w="0" w:type="auto"/>
                  <w:hideMark/>
                </w:tcPr>
                <w:p w14:paraId="71B0738C" w14:textId="77777777" w:rsidR="00AE4599" w:rsidRPr="000B10EC" w:rsidRDefault="00AE4599" w:rsidP="00947EC5">
                  <w:pPr>
                    <w:spacing w:after="160"/>
                    <w:cnfStyle w:val="100000000000" w:firstRow="1" w:lastRow="0" w:firstColumn="0" w:lastColumn="0" w:oddVBand="0" w:evenVBand="0" w:oddHBand="0" w:evenHBand="0" w:firstRowFirstColumn="0" w:firstRowLastColumn="0" w:lastRowFirstColumn="0" w:lastRowLastColumn="0"/>
                    <w:rPr>
                      <w:lang w:val="en-IN"/>
                    </w:rPr>
                  </w:pPr>
                  <w:r w:rsidRPr="000B10EC">
                    <w:rPr>
                      <w:lang w:val="en-IN"/>
                    </w:rPr>
                    <w:t>Threats</w:t>
                  </w:r>
                </w:p>
              </w:tc>
            </w:tr>
            <w:tr w:rsidR="00AE4599" w:rsidRPr="000B10EC" w14:paraId="42F1C5E5" w14:textId="77777777" w:rsidTr="00F90A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379BB3" w14:textId="77777777" w:rsidR="00AE4599" w:rsidRPr="000B10EC" w:rsidRDefault="00AE4599" w:rsidP="00947EC5">
                  <w:pPr>
                    <w:spacing w:after="160"/>
                    <w:rPr>
                      <w:b w:val="0"/>
                      <w:bCs w:val="0"/>
                      <w:lang w:val="en-IN"/>
                    </w:rPr>
                  </w:pPr>
                  <w:r w:rsidRPr="000B10EC">
                    <w:rPr>
                      <w:b w:val="0"/>
                      <w:bCs w:val="0"/>
                      <w:lang w:val="en-IN"/>
                    </w:rPr>
                    <w:t>Embrace sustainability to appeal to eco-conscious clients.</w:t>
                  </w:r>
                </w:p>
              </w:tc>
              <w:tc>
                <w:tcPr>
                  <w:tcW w:w="0" w:type="auto"/>
                  <w:hideMark/>
                </w:tcPr>
                <w:p w14:paraId="2E5D0E13" w14:textId="77777777" w:rsidR="00AE4599" w:rsidRPr="000B10EC" w:rsidRDefault="00AE4599" w:rsidP="00947EC5">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Address competition by enhancing service differentiation.</w:t>
                  </w:r>
                </w:p>
              </w:tc>
            </w:tr>
            <w:tr w:rsidR="00AE4599" w:rsidRPr="000B10EC" w14:paraId="6900AF9B" w14:textId="77777777" w:rsidTr="00F90AFF">
              <w:tc>
                <w:tcPr>
                  <w:cnfStyle w:val="001000000000" w:firstRow="0" w:lastRow="0" w:firstColumn="1" w:lastColumn="0" w:oddVBand="0" w:evenVBand="0" w:oddHBand="0" w:evenHBand="0" w:firstRowFirstColumn="0" w:firstRowLastColumn="0" w:lastRowFirstColumn="0" w:lastRowLastColumn="0"/>
                  <w:tcW w:w="0" w:type="auto"/>
                  <w:hideMark/>
                </w:tcPr>
                <w:p w14:paraId="5041B79C" w14:textId="7343379C" w:rsidR="00AE4599" w:rsidRPr="000B10EC" w:rsidRDefault="00AE4599" w:rsidP="00947EC5">
                  <w:pPr>
                    <w:spacing w:after="160"/>
                    <w:rPr>
                      <w:b w:val="0"/>
                      <w:bCs w:val="0"/>
                      <w:lang w:val="en-IN"/>
                    </w:rPr>
                  </w:pPr>
                  <w:r w:rsidRPr="000B10EC">
                    <w:rPr>
                      <w:b w:val="0"/>
                      <w:bCs w:val="0"/>
                      <w:lang w:val="en-IN"/>
                    </w:rPr>
                    <w:t>Invest in hybrid event capabilities to capture new market segments</w:t>
                  </w:r>
                  <w:r w:rsidR="000B10EC" w:rsidRPr="000B10EC">
                    <w:rPr>
                      <w:b w:val="0"/>
                      <w:bCs w:val="0"/>
                      <w:lang w:val="en-IN"/>
                    </w:rPr>
                    <w:t xml:space="preserve"> (</w:t>
                  </w:r>
                  <w:r w:rsidR="000B10EC" w:rsidRPr="000B10EC">
                    <w:rPr>
                      <w:b w:val="0"/>
                      <w:bCs w:val="0"/>
                    </w:rPr>
                    <w:t>Fitriani, 2022).</w:t>
                  </w:r>
                </w:p>
              </w:tc>
              <w:tc>
                <w:tcPr>
                  <w:tcW w:w="0" w:type="auto"/>
                  <w:hideMark/>
                </w:tcPr>
                <w:p w14:paraId="042DB836" w14:textId="77777777" w:rsidR="00AE4599" w:rsidRPr="000B10EC" w:rsidRDefault="00AE4599" w:rsidP="00947EC5">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Mitigate rising costs through operational efficiency.</w:t>
                  </w:r>
                </w:p>
              </w:tc>
            </w:tr>
            <w:tr w:rsidR="00AE4599" w:rsidRPr="000B10EC" w14:paraId="162B7CEF" w14:textId="77777777" w:rsidTr="00F90A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5DABCB" w14:textId="77777777" w:rsidR="00AE4599" w:rsidRPr="000B10EC" w:rsidRDefault="00AE4599" w:rsidP="00947EC5">
                  <w:pPr>
                    <w:spacing w:after="160"/>
                    <w:rPr>
                      <w:b w:val="0"/>
                      <w:bCs w:val="0"/>
                      <w:lang w:val="en-IN"/>
                    </w:rPr>
                  </w:pPr>
                  <w:r w:rsidRPr="000B10EC">
                    <w:rPr>
                      <w:b w:val="0"/>
                      <w:bCs w:val="0"/>
                      <w:lang w:val="en-IN"/>
                    </w:rPr>
                    <w:t>Forge partnerships with technology providers for innovative solutions.</w:t>
                  </w:r>
                </w:p>
              </w:tc>
              <w:tc>
                <w:tcPr>
                  <w:tcW w:w="0" w:type="auto"/>
                  <w:hideMark/>
                </w:tcPr>
                <w:p w14:paraId="56946675" w14:textId="77777777" w:rsidR="00AE4599" w:rsidRPr="000B10EC" w:rsidRDefault="00AE4599" w:rsidP="00947EC5">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Adapt to changing client expectations post-pandemic.</w:t>
                  </w:r>
                </w:p>
              </w:tc>
            </w:tr>
            <w:tr w:rsidR="00AE4599" w:rsidRPr="000B10EC" w14:paraId="1767CF63" w14:textId="77777777" w:rsidTr="00F90AFF">
              <w:tc>
                <w:tcPr>
                  <w:cnfStyle w:val="001000000000" w:firstRow="0" w:lastRow="0" w:firstColumn="1" w:lastColumn="0" w:oddVBand="0" w:evenVBand="0" w:oddHBand="0" w:evenHBand="0" w:firstRowFirstColumn="0" w:firstRowLastColumn="0" w:lastRowFirstColumn="0" w:lastRowLastColumn="0"/>
                  <w:tcW w:w="0" w:type="auto"/>
                  <w:hideMark/>
                </w:tcPr>
                <w:p w14:paraId="1D649BEB" w14:textId="77777777" w:rsidR="00AE4599" w:rsidRPr="000B10EC" w:rsidRDefault="00AE4599" w:rsidP="00947EC5">
                  <w:pPr>
                    <w:spacing w:after="160"/>
                    <w:rPr>
                      <w:b w:val="0"/>
                      <w:bCs w:val="0"/>
                      <w:lang w:val="en-IN"/>
                    </w:rPr>
                  </w:pPr>
                  <w:r w:rsidRPr="000B10EC">
                    <w:rPr>
                      <w:b w:val="0"/>
                      <w:bCs w:val="0"/>
                      <w:lang w:val="en-IN"/>
                    </w:rPr>
                    <w:t>Expand into underserved markets for unique, themed events.</w:t>
                  </w:r>
                </w:p>
              </w:tc>
              <w:tc>
                <w:tcPr>
                  <w:tcW w:w="0" w:type="auto"/>
                  <w:hideMark/>
                </w:tcPr>
                <w:p w14:paraId="37BE379A" w14:textId="77777777" w:rsidR="00AE4599" w:rsidRPr="000B10EC" w:rsidRDefault="00AE4599" w:rsidP="00D35E67">
                  <w:pPr>
                    <w:keepNext/>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Navigate uncertainties related to supply chains and international bookings.</w:t>
                  </w:r>
                </w:p>
              </w:tc>
            </w:tr>
          </w:tbl>
          <w:p w14:paraId="2AFA7FE8" w14:textId="303A3388" w:rsidR="00D35E67" w:rsidRDefault="00D35E67" w:rsidP="00D35E67">
            <w:pPr>
              <w:pStyle w:val="Caption"/>
              <w:jc w:val="center"/>
            </w:pPr>
            <w:bookmarkStart w:id="6" w:name="_Toc189131508"/>
            <w:r>
              <w:t xml:space="preserve">Table </w:t>
            </w:r>
            <w:r>
              <w:fldChar w:fldCharType="begin"/>
            </w:r>
            <w:r>
              <w:instrText xml:space="preserve"> SEQ Table \* ARABIC </w:instrText>
            </w:r>
            <w:r>
              <w:fldChar w:fldCharType="separate"/>
            </w:r>
            <w:r w:rsidR="001E6859">
              <w:rPr>
                <w:noProof/>
              </w:rPr>
              <w:t>2</w:t>
            </w:r>
            <w:r>
              <w:fldChar w:fldCharType="end"/>
            </w:r>
            <w:r>
              <w:t xml:space="preserve"> </w:t>
            </w:r>
            <w:r w:rsidRPr="00816037">
              <w:t>TOWS Analysis</w:t>
            </w:r>
            <w:bookmarkEnd w:id="6"/>
            <w:r>
              <w:t xml:space="preserve"> </w:t>
            </w:r>
          </w:p>
          <w:p w14:paraId="048BC489" w14:textId="57F69D39" w:rsidR="00AE4599" w:rsidRPr="000B10EC" w:rsidRDefault="00D35E67" w:rsidP="00D35E67">
            <w:pPr>
              <w:pStyle w:val="Caption"/>
              <w:jc w:val="center"/>
            </w:pPr>
            <w:r>
              <w:t>Source;(Self-created)</w:t>
            </w:r>
          </w:p>
        </w:tc>
      </w:tr>
    </w:tbl>
    <w:p w14:paraId="16366C00" w14:textId="1667D541" w:rsidR="000D052A" w:rsidRPr="000B10EC" w:rsidRDefault="000D052A" w:rsidP="000D052A">
      <w:pPr>
        <w:rPr>
          <w:lang w:val="en-IN"/>
        </w:rPr>
      </w:pPr>
    </w:p>
    <w:p w14:paraId="40D9F878" w14:textId="77777777" w:rsidR="000D052A" w:rsidRPr="000B10EC" w:rsidRDefault="000D052A" w:rsidP="000D052A">
      <w:pPr>
        <w:jc w:val="left"/>
        <w:rPr>
          <w:b/>
          <w:bCs/>
          <w:lang w:val="en-IN"/>
        </w:rPr>
      </w:pPr>
      <w:r w:rsidRPr="000B10EC">
        <w:rPr>
          <w:b/>
          <w:bCs/>
          <w:lang w:val="en-IN"/>
        </w:rPr>
        <w:t>Key Findings</w:t>
      </w:r>
    </w:p>
    <w:p w14:paraId="67B41026" w14:textId="1A8CFE81" w:rsidR="00F90AFF" w:rsidRPr="000B10EC" w:rsidRDefault="00F90AFF" w:rsidP="00F90AFF">
      <w:pPr>
        <w:rPr>
          <w:lang w:val="en-IN"/>
        </w:rPr>
      </w:pPr>
      <w:r w:rsidRPr="00F4046A">
        <w:rPr>
          <w:b/>
          <w:bCs/>
          <w:lang w:val="en-IN"/>
        </w:rPr>
        <w:t>Operational Inefficiencies:</w:t>
      </w:r>
      <w:r w:rsidRPr="000B10EC">
        <w:rPr>
          <w:lang w:val="en-IN"/>
        </w:rPr>
        <w:t xml:space="preserve"> </w:t>
      </w:r>
      <w:r w:rsidR="007F38B6" w:rsidRPr="000B10EC">
        <w:rPr>
          <w:lang w:val="en-IN"/>
        </w:rPr>
        <w:t xml:space="preserve">The Events and Banqueting Department faces several challenges because of bad communication and indeterminate roles. Such inefficiencies bring about poor coordination, postponement of events, and opportunities that never live up to </w:t>
      </w:r>
      <w:r w:rsidR="00581BD3" w:rsidRPr="000B10EC">
        <w:rPr>
          <w:lang w:val="en-IN"/>
        </w:rPr>
        <w:t>expectations</w:t>
      </w:r>
      <w:r w:rsidR="007F38B6" w:rsidRPr="000B10EC">
        <w:rPr>
          <w:lang w:val="en-IN"/>
        </w:rPr>
        <w:t xml:space="preserve"> main </w:t>
      </w:r>
      <w:r w:rsidR="007F38B6" w:rsidRPr="000B10EC">
        <w:rPr>
          <w:lang w:val="en-IN"/>
        </w:rPr>
        <w:lastRenderedPageBreak/>
        <w:t>performance destroyer and source of dissatisfaction among clients. This calls for better processes and internal communication</w:t>
      </w:r>
      <w:r w:rsidR="006240C4" w:rsidRPr="000B10EC">
        <w:rPr>
          <w:lang w:val="en-IN"/>
        </w:rPr>
        <w:t xml:space="preserve"> (</w:t>
      </w:r>
      <w:r w:rsidR="006240C4" w:rsidRPr="000B10EC">
        <w:t>Burnes, 2014).</w:t>
      </w:r>
    </w:p>
    <w:p w14:paraId="01DC5FC5" w14:textId="3DD5A0AF" w:rsidR="00F90AFF" w:rsidRPr="000B10EC" w:rsidRDefault="00F90AFF" w:rsidP="00F90AFF">
      <w:pPr>
        <w:rPr>
          <w:lang w:val="en-IN"/>
        </w:rPr>
      </w:pPr>
      <w:r w:rsidRPr="00F4046A">
        <w:rPr>
          <w:b/>
          <w:bCs/>
          <w:lang w:val="en-IN"/>
        </w:rPr>
        <w:t>External Influences:</w:t>
      </w:r>
      <w:r w:rsidRPr="000B10EC">
        <w:rPr>
          <w:lang w:val="en-IN"/>
        </w:rPr>
        <w:t xml:space="preserve"> </w:t>
      </w:r>
      <w:r w:rsidR="007F38B6" w:rsidRPr="000B10EC">
        <w:rPr>
          <w:lang w:val="en-IN"/>
        </w:rPr>
        <w:t>Technological, economic, and social factors are compounding these operational inefficiencies. Rapid technological advancement calls for adaptability, while economic factors often demand cost-effectiveness. Social trends like sustainability and hybrid events pose greater additional obstacles but also present possible growth areas if harnessed proficiently.</w:t>
      </w:r>
    </w:p>
    <w:p w14:paraId="7E52B37F" w14:textId="68859151" w:rsidR="00F90AFF" w:rsidRPr="000B10EC" w:rsidRDefault="00F90AFF" w:rsidP="00F90AFF">
      <w:pPr>
        <w:rPr>
          <w:lang w:val="en-IN"/>
        </w:rPr>
      </w:pPr>
      <w:r w:rsidRPr="00F4046A">
        <w:rPr>
          <w:b/>
          <w:bCs/>
          <w:lang w:val="en-IN"/>
        </w:rPr>
        <w:t>Untapped Opportunities:</w:t>
      </w:r>
      <w:r w:rsidRPr="000B10EC">
        <w:rPr>
          <w:lang w:val="en-IN"/>
        </w:rPr>
        <w:t xml:space="preserve"> </w:t>
      </w:r>
      <w:r w:rsidR="007F38B6" w:rsidRPr="000B10EC">
        <w:rPr>
          <w:lang w:val="en-IN"/>
        </w:rPr>
        <w:t>The Dorchester has huge innovation potential in events. Using the iconic brand and prime location combined with experienced staff, it will be able to diversify and expand its service to meet current demand, specifically in hybrid and sustainable events.</w:t>
      </w:r>
    </w:p>
    <w:p w14:paraId="45BD126A" w14:textId="012582CB" w:rsidR="00F90AFF" w:rsidRPr="000B10EC" w:rsidRDefault="00F90AFF" w:rsidP="00F90AFF">
      <w:pPr>
        <w:rPr>
          <w:lang w:val="en-IN"/>
        </w:rPr>
      </w:pPr>
      <w:r w:rsidRPr="00F4046A">
        <w:rPr>
          <w:b/>
          <w:bCs/>
          <w:lang w:val="en-IN"/>
        </w:rPr>
        <w:t>Need for Change Management:</w:t>
      </w:r>
      <w:r w:rsidRPr="000B10EC">
        <w:rPr>
          <w:lang w:val="en-IN"/>
        </w:rPr>
        <w:t xml:space="preserve"> </w:t>
      </w:r>
      <w:r w:rsidR="007F38B6" w:rsidRPr="000B10EC">
        <w:rPr>
          <w:lang w:val="en-IN"/>
        </w:rPr>
        <w:t xml:space="preserve">These issues need a strategic approach- operational change and a </w:t>
      </w:r>
      <w:r w:rsidR="00581BD3" w:rsidRPr="000B10EC">
        <w:rPr>
          <w:lang w:val="en-IN"/>
        </w:rPr>
        <w:t>culture change</w:t>
      </w:r>
      <w:r w:rsidR="007F38B6" w:rsidRPr="000B10EC">
        <w:rPr>
          <w:lang w:val="en-IN"/>
        </w:rPr>
        <w:t xml:space="preserve"> </w:t>
      </w:r>
      <w:r w:rsidR="00581BD3" w:rsidRPr="000B10EC">
        <w:rPr>
          <w:lang w:val="en-IN"/>
        </w:rPr>
        <w:t>to</w:t>
      </w:r>
      <w:r w:rsidR="007F38B6" w:rsidRPr="000B10EC">
        <w:rPr>
          <w:lang w:val="en-IN"/>
        </w:rPr>
        <w:t xml:space="preserve"> organ</w:t>
      </w:r>
      <w:r w:rsidR="006D01CC" w:rsidRPr="000B10EC">
        <w:rPr>
          <w:lang w:val="en-IN"/>
        </w:rPr>
        <w:t>is</w:t>
      </w:r>
      <w:r w:rsidR="007F38B6" w:rsidRPr="000B10EC">
        <w:rPr>
          <w:lang w:val="en-IN"/>
        </w:rPr>
        <w:t>ational needs, hence the need to focus on change management to succeed in the long term</w:t>
      </w:r>
      <w:r w:rsidR="006240C4" w:rsidRPr="000B10EC">
        <w:rPr>
          <w:lang w:val="en-IN"/>
        </w:rPr>
        <w:t xml:space="preserve"> (</w:t>
      </w:r>
      <w:proofErr w:type="spellStart"/>
      <w:r w:rsidR="006240C4" w:rsidRPr="000B10EC">
        <w:t>Noordzife</w:t>
      </w:r>
      <w:proofErr w:type="spellEnd"/>
      <w:r w:rsidR="006240C4" w:rsidRPr="000B10EC">
        <w:t>, 2014).</w:t>
      </w:r>
    </w:p>
    <w:p w14:paraId="43127C47" w14:textId="77777777" w:rsidR="00F90AFF" w:rsidRPr="000B10EC" w:rsidRDefault="00F90AFF" w:rsidP="000D052A">
      <w:pPr>
        <w:jc w:val="left"/>
        <w:rPr>
          <w:b/>
          <w:bCs/>
          <w:lang w:val="en-IN"/>
        </w:rPr>
      </w:pPr>
    </w:p>
    <w:p w14:paraId="21D79DBA" w14:textId="74ABC339" w:rsidR="00E0716F" w:rsidRPr="000B10EC" w:rsidRDefault="00E0716F">
      <w:pPr>
        <w:spacing w:line="259" w:lineRule="auto"/>
        <w:jc w:val="left"/>
        <w:rPr>
          <w:lang w:val="en-IN"/>
        </w:rPr>
      </w:pPr>
      <w:r w:rsidRPr="000B10EC">
        <w:rPr>
          <w:lang w:val="en-IN"/>
        </w:rPr>
        <w:br w:type="page"/>
      </w:r>
    </w:p>
    <w:p w14:paraId="36833642" w14:textId="22880118" w:rsidR="00E0716F" w:rsidRPr="000B10EC" w:rsidRDefault="00E0716F" w:rsidP="00E0716F">
      <w:pPr>
        <w:pStyle w:val="Heading1"/>
        <w:rPr>
          <w:lang w:val="en-IN"/>
        </w:rPr>
      </w:pPr>
      <w:bookmarkStart w:id="7" w:name="_Toc189056477"/>
      <w:r w:rsidRPr="000B10EC">
        <w:rPr>
          <w:lang w:val="en-IN"/>
        </w:rPr>
        <w:lastRenderedPageBreak/>
        <w:t>Recommendations and Change Management for The Dorchester Hotel</w:t>
      </w:r>
      <w:bookmarkEnd w:id="7"/>
    </w:p>
    <w:p w14:paraId="62C55419" w14:textId="77777777" w:rsidR="00E0716F" w:rsidRPr="000B10EC" w:rsidRDefault="00E0716F" w:rsidP="00E0716F">
      <w:pPr>
        <w:rPr>
          <w:b/>
          <w:bCs/>
          <w:lang w:val="en-IN"/>
        </w:rPr>
      </w:pPr>
      <w:r w:rsidRPr="000B10EC">
        <w:rPr>
          <w:b/>
          <w:bCs/>
          <w:lang w:val="en-IN"/>
        </w:rPr>
        <w:t>Introduction</w:t>
      </w:r>
    </w:p>
    <w:p w14:paraId="4BFC2D68" w14:textId="6B650C61" w:rsidR="00581BD3" w:rsidRPr="000B10EC" w:rsidRDefault="00581BD3" w:rsidP="00581BD3">
      <w:pPr>
        <w:rPr>
          <w:lang w:val="en-IN"/>
        </w:rPr>
      </w:pPr>
      <w:r w:rsidRPr="000B10EC">
        <w:rPr>
          <w:lang w:val="en-IN"/>
        </w:rPr>
        <w:t>An in-depth analysis has been conducted for Dorchester Hotel iconic name in luxury hospitality, that would bring into light the cause of inefficiencies in the operational system, factors of external influences, opportunities which could not be fully exploited, and the requirement for change management. The identified problems are vital in maintaining the premier position of the hotel in the market. With successful change management and operationally improved changes, Dorchester would surely overcome the said problems and again set new milestones for excellence. This report details recommendations, how they will be implemented, strategies for managing change, and how success will be measured</w:t>
      </w:r>
      <w:r w:rsidR="006240C4" w:rsidRPr="000B10EC">
        <w:rPr>
          <w:lang w:val="en-IN"/>
        </w:rPr>
        <w:t xml:space="preserve"> (</w:t>
      </w:r>
      <w:r w:rsidR="006240C4" w:rsidRPr="000B10EC">
        <w:t>Whittington et al., 2020).</w:t>
      </w:r>
    </w:p>
    <w:p w14:paraId="195209CD" w14:textId="77777777" w:rsidR="00E0716F" w:rsidRPr="000B10EC" w:rsidRDefault="00E0716F" w:rsidP="00E0716F">
      <w:pPr>
        <w:rPr>
          <w:b/>
          <w:bCs/>
          <w:lang w:val="en-IN"/>
        </w:rPr>
      </w:pPr>
      <w:r w:rsidRPr="000B10EC">
        <w:rPr>
          <w:b/>
          <w:bCs/>
          <w:lang w:val="en-IN"/>
        </w:rPr>
        <w:t>Key Findings Recap</w:t>
      </w:r>
    </w:p>
    <w:p w14:paraId="7B4EB451" w14:textId="77777777" w:rsidR="00E0716F" w:rsidRPr="000B10EC" w:rsidRDefault="00E0716F" w:rsidP="00E0716F">
      <w:pPr>
        <w:rPr>
          <w:lang w:val="en-IN"/>
        </w:rPr>
      </w:pPr>
      <w:r w:rsidRPr="000B10EC">
        <w:rPr>
          <w:lang w:val="en-IN"/>
        </w:rPr>
        <w:t>The analysis has revealed four major categories of issues:</w:t>
      </w:r>
    </w:p>
    <w:p w14:paraId="7A9711ED" w14:textId="06347973" w:rsidR="00E0716F" w:rsidRPr="000B10EC" w:rsidRDefault="00E0716F" w:rsidP="00E0716F">
      <w:pPr>
        <w:rPr>
          <w:lang w:val="en-IN"/>
        </w:rPr>
      </w:pPr>
      <w:r w:rsidRPr="000B10EC">
        <w:rPr>
          <w:b/>
          <w:bCs/>
          <w:lang w:val="en-IN"/>
        </w:rPr>
        <w:t>Operational Inefficiencies</w:t>
      </w:r>
      <w:r w:rsidRPr="000B10EC">
        <w:rPr>
          <w:lang w:val="en-IN"/>
        </w:rPr>
        <w:t xml:space="preserve">: </w:t>
      </w:r>
      <w:r w:rsidR="00AA5B27" w:rsidRPr="000B10EC">
        <w:rPr>
          <w:lang w:val="en-IN"/>
        </w:rPr>
        <w:t xml:space="preserve">The Events and Banqueting Department faces problems caused by poor communication, undefined roles, and lack of coordination. All these problems lead to delay, </w:t>
      </w:r>
      <w:r w:rsidR="00581BD3" w:rsidRPr="000B10EC">
        <w:rPr>
          <w:lang w:val="en-IN"/>
        </w:rPr>
        <w:t xml:space="preserve">and </w:t>
      </w:r>
      <w:r w:rsidR="00AA5B27" w:rsidRPr="000B10EC">
        <w:rPr>
          <w:lang w:val="en-IN"/>
        </w:rPr>
        <w:t>confusion, and ultimately result in poor service delivery, thus impacting the experience of the events for the clients</w:t>
      </w:r>
      <w:r w:rsidR="006240C4" w:rsidRPr="000B10EC">
        <w:rPr>
          <w:lang w:val="en-IN"/>
        </w:rPr>
        <w:t xml:space="preserve"> (</w:t>
      </w:r>
      <w:proofErr w:type="spellStart"/>
      <w:r w:rsidR="006240C4" w:rsidRPr="000B10EC">
        <w:t>Poldrugovac</w:t>
      </w:r>
      <w:proofErr w:type="spellEnd"/>
      <w:r w:rsidR="006240C4" w:rsidRPr="000B10EC">
        <w:t xml:space="preserve">, </w:t>
      </w:r>
      <w:proofErr w:type="spellStart"/>
      <w:r w:rsidR="006240C4" w:rsidRPr="000B10EC">
        <w:t>Tekavcic</w:t>
      </w:r>
      <w:proofErr w:type="spellEnd"/>
      <w:r w:rsidR="006240C4" w:rsidRPr="000B10EC">
        <w:t>, and Jankovic, 2016).</w:t>
      </w:r>
    </w:p>
    <w:p w14:paraId="1097A577" w14:textId="4481A63A" w:rsidR="00E0716F" w:rsidRPr="000B10EC" w:rsidRDefault="00E0716F" w:rsidP="00E0716F">
      <w:pPr>
        <w:rPr>
          <w:lang w:val="en-IN"/>
        </w:rPr>
      </w:pPr>
      <w:r w:rsidRPr="000B10EC">
        <w:rPr>
          <w:b/>
          <w:bCs/>
          <w:lang w:val="en-IN"/>
        </w:rPr>
        <w:t>External Influences</w:t>
      </w:r>
      <w:r w:rsidRPr="000B10EC">
        <w:rPr>
          <w:lang w:val="en-IN"/>
        </w:rPr>
        <w:t xml:space="preserve">: </w:t>
      </w:r>
      <w:r w:rsidR="00AA5B27" w:rsidRPr="000B10EC">
        <w:rPr>
          <w:lang w:val="en-IN"/>
        </w:rPr>
        <w:t xml:space="preserve">Technological, economic, and social pressures are exacerbating the already operational inefficiencies. </w:t>
      </w:r>
      <w:r w:rsidR="00581BD3" w:rsidRPr="000B10EC">
        <w:rPr>
          <w:lang w:val="en-IN"/>
        </w:rPr>
        <w:t>Rapid</w:t>
      </w:r>
      <w:r w:rsidR="00AA5B27" w:rsidRPr="000B10EC">
        <w:rPr>
          <w:lang w:val="en-IN"/>
        </w:rPr>
        <w:t xml:space="preserve"> technological advancement necessitates speedy adaptation, whereas economic pressure requires cost-effective strategies. In addition, social trends are also changing, with growing demands for sustainability and hybrid event formats that are challenging the hotel's operations</w:t>
      </w:r>
      <w:r w:rsidR="006240C4" w:rsidRPr="000B10EC">
        <w:rPr>
          <w:lang w:val="en-IN"/>
        </w:rPr>
        <w:t xml:space="preserve"> (</w:t>
      </w:r>
      <w:r w:rsidR="006240C4" w:rsidRPr="000B10EC">
        <w:t xml:space="preserve">Kirima, </w:t>
      </w:r>
      <w:proofErr w:type="spellStart"/>
      <w:r w:rsidR="006240C4" w:rsidRPr="000B10EC">
        <w:t>Makopondo</w:t>
      </w:r>
      <w:proofErr w:type="spellEnd"/>
      <w:r w:rsidR="006240C4" w:rsidRPr="000B10EC">
        <w:t>, and Mutungi, 2017).</w:t>
      </w:r>
    </w:p>
    <w:p w14:paraId="24B37D28" w14:textId="04521803" w:rsidR="00E0716F" w:rsidRPr="000B10EC" w:rsidRDefault="00E0716F" w:rsidP="00E0716F">
      <w:pPr>
        <w:rPr>
          <w:lang w:val="en-IN"/>
        </w:rPr>
      </w:pPr>
      <w:r w:rsidRPr="000B10EC">
        <w:rPr>
          <w:b/>
          <w:bCs/>
          <w:lang w:val="en-IN"/>
        </w:rPr>
        <w:t>Untapped Opportunities</w:t>
      </w:r>
      <w:r w:rsidRPr="000B10EC">
        <w:rPr>
          <w:lang w:val="en-IN"/>
        </w:rPr>
        <w:t xml:space="preserve">: </w:t>
      </w:r>
      <w:r w:rsidR="00DD40FC" w:rsidRPr="000B10EC">
        <w:rPr>
          <w:lang w:val="en-IN"/>
        </w:rPr>
        <w:t>The Dorchester has vast, untapped potential despite the mentioned challenges. It can innovate in event offerings, especially with the embracing of hybrid and sustainable formats of events. This will be a means through which it will cater to increased demand for flexible, eco-friendly events while reaching new markets</w:t>
      </w:r>
      <w:r w:rsidR="006240C4" w:rsidRPr="000B10EC">
        <w:rPr>
          <w:lang w:val="en-IN"/>
        </w:rPr>
        <w:t xml:space="preserve"> (</w:t>
      </w:r>
      <w:proofErr w:type="spellStart"/>
      <w:r w:rsidR="006240C4" w:rsidRPr="000B10EC">
        <w:t>Bilgihan</w:t>
      </w:r>
      <w:proofErr w:type="spellEnd"/>
      <w:r w:rsidR="006240C4" w:rsidRPr="000B10EC">
        <w:t xml:space="preserve"> and Ricci, 2024).</w:t>
      </w:r>
    </w:p>
    <w:p w14:paraId="110D838F" w14:textId="30D30A05" w:rsidR="00E0716F" w:rsidRPr="000B10EC" w:rsidRDefault="00E0716F" w:rsidP="00E0716F">
      <w:pPr>
        <w:rPr>
          <w:lang w:val="en-IN"/>
        </w:rPr>
      </w:pPr>
      <w:r w:rsidRPr="000B10EC">
        <w:rPr>
          <w:b/>
          <w:bCs/>
          <w:lang w:val="en-IN"/>
        </w:rPr>
        <w:t>Need for Change Management</w:t>
      </w:r>
      <w:r w:rsidRPr="000B10EC">
        <w:rPr>
          <w:lang w:val="en-IN"/>
        </w:rPr>
        <w:t xml:space="preserve">: </w:t>
      </w:r>
      <w:r w:rsidR="00AA5B27" w:rsidRPr="000B10EC">
        <w:rPr>
          <w:lang w:val="en-IN"/>
        </w:rPr>
        <w:t>More than operational change, this is about a cultural change in the organ</w:t>
      </w:r>
      <w:r w:rsidR="006D01CC" w:rsidRPr="000B10EC">
        <w:rPr>
          <w:lang w:val="en-IN"/>
        </w:rPr>
        <w:t>is</w:t>
      </w:r>
      <w:r w:rsidR="00AA5B27" w:rsidRPr="000B10EC">
        <w:rPr>
          <w:lang w:val="en-IN"/>
        </w:rPr>
        <w:t xml:space="preserve">ation. Change management is therefore very important for </w:t>
      </w:r>
      <w:r w:rsidR="00581BD3" w:rsidRPr="000B10EC">
        <w:rPr>
          <w:lang w:val="en-IN"/>
        </w:rPr>
        <w:t xml:space="preserve">the </w:t>
      </w:r>
      <w:r w:rsidR="00AA5B27" w:rsidRPr="000B10EC">
        <w:rPr>
          <w:lang w:val="en-IN"/>
        </w:rPr>
        <w:t xml:space="preserve">acceptance of new </w:t>
      </w:r>
      <w:r w:rsidR="00AA5B27" w:rsidRPr="000B10EC">
        <w:rPr>
          <w:lang w:val="en-IN"/>
        </w:rPr>
        <w:lastRenderedPageBreak/>
        <w:t>roles, technologies, and processes across the hotel by employees to drive growth and adaptability</w:t>
      </w:r>
      <w:r w:rsidR="006240C4" w:rsidRPr="000B10EC">
        <w:rPr>
          <w:lang w:val="en-IN"/>
        </w:rPr>
        <w:t xml:space="preserve"> (</w:t>
      </w:r>
      <w:r w:rsidR="006240C4" w:rsidRPr="000B10EC">
        <w:t>Cameron and Green, 2019)</w:t>
      </w:r>
    </w:p>
    <w:p w14:paraId="61CD5E4B" w14:textId="54942846" w:rsidR="00E0716F" w:rsidRPr="000B10EC" w:rsidRDefault="00E0716F" w:rsidP="00E0716F">
      <w:pPr>
        <w:rPr>
          <w:lang w:val="en-IN"/>
        </w:rPr>
      </w:pPr>
      <w:r w:rsidRPr="000B10EC">
        <w:rPr>
          <w:lang w:val="en-IN"/>
        </w:rPr>
        <w:t>The following recommendations aim to address these issues comprehensively, with a focus on operational changes, technology adoption, and culture transformation.</w:t>
      </w:r>
    </w:p>
    <w:p w14:paraId="1EA756CA" w14:textId="77777777" w:rsidR="00E0716F" w:rsidRPr="000B10EC" w:rsidRDefault="00E0716F" w:rsidP="00E0716F">
      <w:pPr>
        <w:rPr>
          <w:b/>
          <w:bCs/>
          <w:lang w:val="en-IN"/>
        </w:rPr>
      </w:pPr>
      <w:r w:rsidRPr="000B10EC">
        <w:rPr>
          <w:b/>
          <w:bCs/>
          <w:lang w:val="en-IN"/>
        </w:rPr>
        <w:t>Recommendations</w:t>
      </w:r>
    </w:p>
    <w:p w14:paraId="14B93A4F" w14:textId="77777777" w:rsidR="00E0716F" w:rsidRPr="000B10EC" w:rsidRDefault="00E0716F" w:rsidP="00E0716F">
      <w:pPr>
        <w:rPr>
          <w:b/>
          <w:bCs/>
          <w:lang w:val="en-IN"/>
        </w:rPr>
      </w:pPr>
      <w:r w:rsidRPr="000B10EC">
        <w:rPr>
          <w:b/>
          <w:bCs/>
          <w:lang w:val="en-IN"/>
        </w:rPr>
        <w:t>1. Enhancing Operational Efficiency</w:t>
      </w:r>
    </w:p>
    <w:p w14:paraId="20FEA1A6" w14:textId="65E1E1EB" w:rsidR="00E0716F" w:rsidRPr="000B10EC" w:rsidRDefault="00E0716F" w:rsidP="00E0716F">
      <w:pPr>
        <w:rPr>
          <w:lang w:val="en-IN"/>
        </w:rPr>
      </w:pPr>
      <w:r w:rsidRPr="000B10EC">
        <w:rPr>
          <w:b/>
          <w:bCs/>
          <w:lang w:val="en-IN"/>
        </w:rPr>
        <w:t>a. Implementing a Clear Organ</w:t>
      </w:r>
      <w:r w:rsidR="006D01CC" w:rsidRPr="000B10EC">
        <w:rPr>
          <w:b/>
          <w:bCs/>
          <w:lang w:val="en-IN"/>
        </w:rPr>
        <w:t>is</w:t>
      </w:r>
      <w:r w:rsidRPr="000B10EC">
        <w:rPr>
          <w:b/>
          <w:bCs/>
          <w:lang w:val="en-IN"/>
        </w:rPr>
        <w:t>ational Structure</w:t>
      </w:r>
    </w:p>
    <w:p w14:paraId="638C1294" w14:textId="24008712" w:rsidR="00E0716F" w:rsidRPr="000B10EC" w:rsidRDefault="00DD40FC" w:rsidP="00E0716F">
      <w:pPr>
        <w:rPr>
          <w:lang w:val="en-IN"/>
        </w:rPr>
      </w:pPr>
      <w:r w:rsidRPr="000B10EC">
        <w:rPr>
          <w:lang w:val="en-IN"/>
        </w:rPr>
        <w:t>The Events and Banqueting Department lacks defined roles. Overlaps in duties are identifiable, and the responsibility between them is unclear. A new organ</w:t>
      </w:r>
      <w:r w:rsidR="006D01CC" w:rsidRPr="000B10EC">
        <w:rPr>
          <w:lang w:val="en-IN"/>
        </w:rPr>
        <w:t>is</w:t>
      </w:r>
      <w:r w:rsidRPr="000B10EC">
        <w:rPr>
          <w:lang w:val="en-IN"/>
        </w:rPr>
        <w:t>ational structure clearly defining the roles and reporting lines is recommended for the hotel. This would reduce communication breakdowns and prevent delays often caused by it</w:t>
      </w:r>
      <w:r w:rsidR="006240C4" w:rsidRPr="000B10EC">
        <w:rPr>
          <w:lang w:val="en-IN"/>
        </w:rPr>
        <w:t xml:space="preserve"> (</w:t>
      </w:r>
      <w:proofErr w:type="spellStart"/>
      <w:r w:rsidR="006240C4" w:rsidRPr="000B10EC">
        <w:t>Funminiyi</w:t>
      </w:r>
      <w:proofErr w:type="spellEnd"/>
      <w:r w:rsidR="006240C4" w:rsidRPr="000B10EC">
        <w:t>, 2018).</w:t>
      </w:r>
    </w:p>
    <w:p w14:paraId="0FB1973A" w14:textId="77777777" w:rsidR="00E0716F" w:rsidRPr="000B10EC" w:rsidRDefault="00E0716F" w:rsidP="00E0716F">
      <w:pPr>
        <w:rPr>
          <w:lang w:val="en-IN"/>
        </w:rPr>
      </w:pPr>
      <w:r w:rsidRPr="000B10EC">
        <w:rPr>
          <w:b/>
          <w:bCs/>
          <w:lang w:val="en-IN"/>
        </w:rPr>
        <w:t>Action Plan</w:t>
      </w:r>
      <w:r w:rsidRPr="000B10EC">
        <w:rPr>
          <w:lang w:val="en-IN"/>
        </w:rPr>
        <w:t>:</w:t>
      </w:r>
    </w:p>
    <w:p w14:paraId="2B034F48" w14:textId="77777777" w:rsidR="00E0716F" w:rsidRPr="000B10EC" w:rsidRDefault="00E0716F" w:rsidP="00E0716F">
      <w:pPr>
        <w:numPr>
          <w:ilvl w:val="0"/>
          <w:numId w:val="9"/>
        </w:numPr>
        <w:rPr>
          <w:lang w:val="en-IN"/>
        </w:rPr>
      </w:pPr>
      <w:r w:rsidRPr="000B10EC">
        <w:rPr>
          <w:b/>
          <w:bCs/>
          <w:lang w:val="en-IN"/>
        </w:rPr>
        <w:t>Restructure Department</w:t>
      </w:r>
      <w:r w:rsidRPr="000B10EC">
        <w:rPr>
          <w:lang w:val="en-IN"/>
        </w:rPr>
        <w:t>: Create distinct roles for event coordinators, managers, and support staff, and clarify reporting relationships.</w:t>
      </w:r>
    </w:p>
    <w:p w14:paraId="39055460" w14:textId="0A8E3E76" w:rsidR="00E0716F" w:rsidRPr="000B10EC" w:rsidRDefault="00E0716F" w:rsidP="00E0716F">
      <w:pPr>
        <w:numPr>
          <w:ilvl w:val="0"/>
          <w:numId w:val="9"/>
        </w:numPr>
        <w:rPr>
          <w:lang w:val="en-IN"/>
        </w:rPr>
      </w:pPr>
      <w:r w:rsidRPr="000B10EC">
        <w:rPr>
          <w:b/>
          <w:bCs/>
          <w:lang w:val="en-IN"/>
        </w:rPr>
        <w:t>Develop Standard Operating Procedures (SOPs)</w:t>
      </w:r>
      <w:r w:rsidRPr="000B10EC">
        <w:rPr>
          <w:lang w:val="en-IN"/>
        </w:rPr>
        <w:t>: Implement detailed SOPs for event planning, coordination, and execution</w:t>
      </w:r>
      <w:r w:rsidR="006240C4" w:rsidRPr="000B10EC">
        <w:rPr>
          <w:lang w:val="en-IN"/>
        </w:rPr>
        <w:t xml:space="preserve"> (</w:t>
      </w:r>
      <w:r w:rsidR="006240C4" w:rsidRPr="000B10EC">
        <w:t>Hollmann et al., 2020).</w:t>
      </w:r>
    </w:p>
    <w:p w14:paraId="1C82AAD6" w14:textId="698CA351" w:rsidR="00E0716F" w:rsidRPr="000B10EC" w:rsidRDefault="00E0716F" w:rsidP="00E0716F">
      <w:pPr>
        <w:numPr>
          <w:ilvl w:val="0"/>
          <w:numId w:val="9"/>
        </w:numPr>
        <w:rPr>
          <w:lang w:val="en-IN"/>
        </w:rPr>
      </w:pPr>
      <w:r w:rsidRPr="000B10EC">
        <w:rPr>
          <w:b/>
          <w:bCs/>
          <w:lang w:val="en-IN"/>
        </w:rPr>
        <w:t>Staff Training</w:t>
      </w:r>
      <w:r w:rsidRPr="000B10EC">
        <w:rPr>
          <w:lang w:val="en-IN"/>
        </w:rPr>
        <w:t>: Provide training sessions for staff to familiar</w:t>
      </w:r>
      <w:r w:rsidR="006D01CC" w:rsidRPr="000B10EC">
        <w:rPr>
          <w:lang w:val="en-IN"/>
        </w:rPr>
        <w:t>is</w:t>
      </w:r>
      <w:r w:rsidRPr="000B10EC">
        <w:rPr>
          <w:lang w:val="en-IN"/>
        </w:rPr>
        <w:t>e them with new roles and expectations.</w:t>
      </w:r>
    </w:p>
    <w:p w14:paraId="5BE0A3EA" w14:textId="77777777" w:rsidR="00E0716F" w:rsidRPr="000B10EC" w:rsidRDefault="00E0716F" w:rsidP="00E0716F">
      <w:pPr>
        <w:rPr>
          <w:lang w:val="en-IN"/>
        </w:rPr>
      </w:pPr>
      <w:r w:rsidRPr="000B10EC">
        <w:rPr>
          <w:b/>
          <w:bCs/>
          <w:lang w:val="en-IN"/>
        </w:rPr>
        <w:t>Cost Estimate</w:t>
      </w:r>
      <w:r w:rsidRPr="000B10EC">
        <w:rPr>
          <w:lang w:val="en-IN"/>
        </w:rPr>
        <w:t>:</w:t>
      </w:r>
    </w:p>
    <w:p w14:paraId="53FD2F7C" w14:textId="77777777" w:rsidR="00E0716F" w:rsidRPr="000B10EC" w:rsidRDefault="00E0716F" w:rsidP="00E0716F">
      <w:pPr>
        <w:numPr>
          <w:ilvl w:val="0"/>
          <w:numId w:val="10"/>
        </w:numPr>
        <w:rPr>
          <w:lang w:val="en-IN"/>
        </w:rPr>
      </w:pPr>
      <w:r w:rsidRPr="000B10EC">
        <w:rPr>
          <w:lang w:val="en-IN"/>
        </w:rPr>
        <w:t>Restructuring costs, including consultation and restructuring of roles, will be around $20,000–$30,000 depending on the scope.</w:t>
      </w:r>
    </w:p>
    <w:p w14:paraId="33137BF8" w14:textId="3355D374" w:rsidR="00E0716F" w:rsidRPr="000B10EC" w:rsidRDefault="00E0716F" w:rsidP="00E0716F">
      <w:pPr>
        <w:numPr>
          <w:ilvl w:val="0"/>
          <w:numId w:val="10"/>
        </w:numPr>
        <w:rPr>
          <w:lang w:val="en-IN"/>
        </w:rPr>
      </w:pPr>
      <w:r w:rsidRPr="000B10EC">
        <w:rPr>
          <w:lang w:val="en-IN"/>
        </w:rPr>
        <w:t xml:space="preserve">Staff training could cost approximately $10,000 for external trainers and </w:t>
      </w:r>
      <w:r w:rsidR="00581BD3" w:rsidRPr="000B10EC">
        <w:rPr>
          <w:lang w:val="en-IN"/>
        </w:rPr>
        <w:t xml:space="preserve">the </w:t>
      </w:r>
      <w:r w:rsidRPr="000B10EC">
        <w:rPr>
          <w:lang w:val="en-IN"/>
        </w:rPr>
        <w:t>development of materials.</w:t>
      </w:r>
    </w:p>
    <w:p w14:paraId="0D879D5B" w14:textId="77777777" w:rsidR="00E0716F" w:rsidRPr="000B10EC" w:rsidRDefault="00E0716F" w:rsidP="00E0716F">
      <w:pPr>
        <w:rPr>
          <w:lang w:val="en-IN"/>
        </w:rPr>
      </w:pPr>
      <w:r w:rsidRPr="000B10EC">
        <w:rPr>
          <w:b/>
          <w:bCs/>
          <w:lang w:val="en-IN"/>
        </w:rPr>
        <w:t>Expected Benefits</w:t>
      </w:r>
      <w:r w:rsidRPr="000B10EC">
        <w:rPr>
          <w:lang w:val="en-IN"/>
        </w:rPr>
        <w:t>:</w:t>
      </w:r>
    </w:p>
    <w:p w14:paraId="26AC71BE" w14:textId="77777777" w:rsidR="00E0716F" w:rsidRPr="000B10EC" w:rsidRDefault="00E0716F" w:rsidP="00E0716F">
      <w:pPr>
        <w:numPr>
          <w:ilvl w:val="0"/>
          <w:numId w:val="11"/>
        </w:numPr>
        <w:rPr>
          <w:lang w:val="en-IN"/>
        </w:rPr>
      </w:pPr>
      <w:r w:rsidRPr="000B10EC">
        <w:rPr>
          <w:lang w:val="en-IN"/>
        </w:rPr>
        <w:t>Reduced confusion and delays in event planning.</w:t>
      </w:r>
    </w:p>
    <w:p w14:paraId="40945D04" w14:textId="27C7F11B" w:rsidR="00E0716F" w:rsidRPr="000B10EC" w:rsidRDefault="00E0716F" w:rsidP="00E0716F">
      <w:pPr>
        <w:numPr>
          <w:ilvl w:val="0"/>
          <w:numId w:val="11"/>
        </w:numPr>
        <w:rPr>
          <w:lang w:val="en-IN"/>
        </w:rPr>
      </w:pPr>
      <w:r w:rsidRPr="000B10EC">
        <w:rPr>
          <w:lang w:val="en-IN"/>
        </w:rPr>
        <w:t>Improved coordination, leading to smoother event execution</w:t>
      </w:r>
      <w:r w:rsidR="00A63513" w:rsidRPr="000B10EC">
        <w:rPr>
          <w:lang w:val="en-IN"/>
        </w:rPr>
        <w:t xml:space="preserve"> (</w:t>
      </w:r>
      <w:proofErr w:type="spellStart"/>
      <w:r w:rsidR="00A63513" w:rsidRPr="000B10EC">
        <w:t>Dounavi</w:t>
      </w:r>
      <w:proofErr w:type="spellEnd"/>
      <w:r w:rsidR="00A63513" w:rsidRPr="000B10EC">
        <w:t xml:space="preserve"> et al., 2022).</w:t>
      </w:r>
    </w:p>
    <w:p w14:paraId="16C137E0" w14:textId="77777777" w:rsidR="00E0716F" w:rsidRPr="000B10EC" w:rsidRDefault="00E0716F" w:rsidP="00E0716F">
      <w:pPr>
        <w:numPr>
          <w:ilvl w:val="0"/>
          <w:numId w:val="11"/>
        </w:numPr>
        <w:rPr>
          <w:lang w:val="en-IN"/>
        </w:rPr>
      </w:pPr>
      <w:r w:rsidRPr="000B10EC">
        <w:rPr>
          <w:lang w:val="en-IN"/>
        </w:rPr>
        <w:t>Increased employee satisfaction due to clear roles and responsibilities.</w:t>
      </w:r>
    </w:p>
    <w:p w14:paraId="65CADB36" w14:textId="0F663753" w:rsidR="00E0716F" w:rsidRPr="000B10EC" w:rsidRDefault="00E0716F" w:rsidP="00E0716F">
      <w:pPr>
        <w:rPr>
          <w:b/>
          <w:bCs/>
          <w:lang w:val="en-IN"/>
        </w:rPr>
      </w:pPr>
      <w:r w:rsidRPr="000B10EC">
        <w:rPr>
          <w:b/>
          <w:bCs/>
          <w:lang w:val="en-IN"/>
        </w:rPr>
        <w:lastRenderedPageBreak/>
        <w:t>2. Technological Integration</w:t>
      </w:r>
    </w:p>
    <w:p w14:paraId="3248851A" w14:textId="77777777" w:rsidR="00E0716F" w:rsidRPr="000B10EC" w:rsidRDefault="00E0716F" w:rsidP="00E0716F">
      <w:pPr>
        <w:rPr>
          <w:lang w:val="en-IN"/>
        </w:rPr>
      </w:pPr>
      <w:r w:rsidRPr="000B10EC">
        <w:rPr>
          <w:b/>
          <w:bCs/>
          <w:lang w:val="en-IN"/>
        </w:rPr>
        <w:t>a. Adopting Event Management Software</w:t>
      </w:r>
    </w:p>
    <w:p w14:paraId="23271229" w14:textId="1B4DAC92" w:rsidR="00E0716F" w:rsidRPr="000B10EC" w:rsidRDefault="00DD40FC" w:rsidP="00E0716F">
      <w:pPr>
        <w:rPr>
          <w:lang w:val="en-IN"/>
        </w:rPr>
      </w:pPr>
      <w:r w:rsidRPr="000B10EC">
        <w:rPr>
          <w:lang w:val="en-IN"/>
        </w:rPr>
        <w:t xml:space="preserve">To address the inefficiencies and provide better services to customers, Dorchester needs to consider advanced event management software. Advanced EMS will streamline all the different departments' communication processes, follow event progress in </w:t>
      </w:r>
      <w:r w:rsidR="00A63513" w:rsidRPr="000B10EC">
        <w:rPr>
          <w:lang w:val="en-IN"/>
        </w:rPr>
        <w:t>real-time</w:t>
      </w:r>
      <w:r w:rsidRPr="000B10EC">
        <w:rPr>
          <w:lang w:val="en-IN"/>
        </w:rPr>
        <w:t>, and help efficiently manage resources</w:t>
      </w:r>
      <w:r w:rsidR="006240C4" w:rsidRPr="000B10EC">
        <w:rPr>
          <w:lang w:val="en-IN"/>
        </w:rPr>
        <w:t xml:space="preserve"> (</w:t>
      </w:r>
      <w:r w:rsidR="006240C4" w:rsidRPr="000B10EC">
        <w:t>Furness, 2021).</w:t>
      </w:r>
    </w:p>
    <w:p w14:paraId="2CF06EF6" w14:textId="77777777" w:rsidR="00E0716F" w:rsidRPr="000B10EC" w:rsidRDefault="00E0716F" w:rsidP="00E0716F">
      <w:pPr>
        <w:rPr>
          <w:lang w:val="en-IN"/>
        </w:rPr>
      </w:pPr>
      <w:r w:rsidRPr="000B10EC">
        <w:rPr>
          <w:b/>
          <w:bCs/>
          <w:lang w:val="en-IN"/>
        </w:rPr>
        <w:t>Action Plan</w:t>
      </w:r>
      <w:r w:rsidRPr="000B10EC">
        <w:rPr>
          <w:lang w:val="en-IN"/>
        </w:rPr>
        <w:t>:</w:t>
      </w:r>
    </w:p>
    <w:p w14:paraId="1EDD9276" w14:textId="77777777" w:rsidR="00E0716F" w:rsidRPr="000B10EC" w:rsidRDefault="00E0716F" w:rsidP="00E0716F">
      <w:pPr>
        <w:numPr>
          <w:ilvl w:val="0"/>
          <w:numId w:val="12"/>
        </w:numPr>
        <w:rPr>
          <w:lang w:val="en-IN"/>
        </w:rPr>
      </w:pPr>
      <w:r w:rsidRPr="000B10EC">
        <w:rPr>
          <w:b/>
          <w:bCs/>
          <w:lang w:val="en-IN"/>
        </w:rPr>
        <w:t>Selection of Software</w:t>
      </w:r>
      <w:r w:rsidRPr="000B10EC">
        <w:rPr>
          <w:lang w:val="en-IN"/>
        </w:rPr>
        <w:t>: Evaluate and choose an EMS that best fits the needs of the hotel. Popular options include Social Tables, Cvent, and Eventbrite.</w:t>
      </w:r>
    </w:p>
    <w:p w14:paraId="35486A19" w14:textId="77777777" w:rsidR="00E0716F" w:rsidRPr="000B10EC" w:rsidRDefault="00E0716F" w:rsidP="00E0716F">
      <w:pPr>
        <w:numPr>
          <w:ilvl w:val="0"/>
          <w:numId w:val="12"/>
        </w:numPr>
        <w:rPr>
          <w:lang w:val="en-IN"/>
        </w:rPr>
      </w:pPr>
      <w:r w:rsidRPr="000B10EC">
        <w:rPr>
          <w:b/>
          <w:bCs/>
          <w:lang w:val="en-IN"/>
        </w:rPr>
        <w:t>Integration with Existing Systems</w:t>
      </w:r>
      <w:r w:rsidRPr="000B10EC">
        <w:rPr>
          <w:lang w:val="en-IN"/>
        </w:rPr>
        <w:t>: Ensure the software is compatible with current hotel management systems.</w:t>
      </w:r>
    </w:p>
    <w:p w14:paraId="361B0185" w14:textId="77777777" w:rsidR="00E0716F" w:rsidRPr="000B10EC" w:rsidRDefault="00E0716F" w:rsidP="00E0716F">
      <w:pPr>
        <w:numPr>
          <w:ilvl w:val="0"/>
          <w:numId w:val="12"/>
        </w:numPr>
        <w:rPr>
          <w:lang w:val="en-IN"/>
        </w:rPr>
      </w:pPr>
      <w:r w:rsidRPr="000B10EC">
        <w:rPr>
          <w:b/>
          <w:bCs/>
          <w:lang w:val="en-IN"/>
        </w:rPr>
        <w:t>Training and Onboarding</w:t>
      </w:r>
      <w:r w:rsidRPr="000B10EC">
        <w:rPr>
          <w:lang w:val="en-IN"/>
        </w:rPr>
        <w:t>: Train relevant staff members on how to use the EMS effectively.</w:t>
      </w:r>
    </w:p>
    <w:p w14:paraId="45162D3F" w14:textId="77777777" w:rsidR="00E0716F" w:rsidRPr="000B10EC" w:rsidRDefault="00E0716F" w:rsidP="00E0716F">
      <w:pPr>
        <w:rPr>
          <w:lang w:val="en-IN"/>
        </w:rPr>
      </w:pPr>
      <w:r w:rsidRPr="000B10EC">
        <w:rPr>
          <w:b/>
          <w:bCs/>
          <w:lang w:val="en-IN"/>
        </w:rPr>
        <w:t>Cost Estimate</w:t>
      </w:r>
      <w:r w:rsidRPr="000B10EC">
        <w:rPr>
          <w:lang w:val="en-IN"/>
        </w:rPr>
        <w:t>:</w:t>
      </w:r>
    </w:p>
    <w:p w14:paraId="7ED2B33B" w14:textId="7CF13E8A" w:rsidR="00E0716F" w:rsidRPr="000B10EC" w:rsidRDefault="00E0716F" w:rsidP="00E0716F">
      <w:pPr>
        <w:numPr>
          <w:ilvl w:val="0"/>
          <w:numId w:val="13"/>
        </w:numPr>
        <w:rPr>
          <w:lang w:val="en-IN"/>
        </w:rPr>
      </w:pPr>
      <w:r w:rsidRPr="000B10EC">
        <w:rPr>
          <w:lang w:val="en-IN"/>
        </w:rPr>
        <w:t>The EMS software can range from $10,000 to $50,000 depending on the features, custom</w:t>
      </w:r>
      <w:r w:rsidR="006D01CC" w:rsidRPr="000B10EC">
        <w:rPr>
          <w:lang w:val="en-IN"/>
        </w:rPr>
        <w:t>is</w:t>
      </w:r>
      <w:r w:rsidRPr="000B10EC">
        <w:rPr>
          <w:lang w:val="en-IN"/>
        </w:rPr>
        <w:t>ation, and subscription model. Training costs may add another $5,000.</w:t>
      </w:r>
    </w:p>
    <w:p w14:paraId="7432ED78" w14:textId="77777777" w:rsidR="00E0716F" w:rsidRPr="000B10EC" w:rsidRDefault="00E0716F" w:rsidP="00E0716F">
      <w:pPr>
        <w:rPr>
          <w:lang w:val="en-IN"/>
        </w:rPr>
      </w:pPr>
      <w:r w:rsidRPr="000B10EC">
        <w:rPr>
          <w:b/>
          <w:bCs/>
          <w:lang w:val="en-IN"/>
        </w:rPr>
        <w:t>Expected Benefits</w:t>
      </w:r>
      <w:r w:rsidRPr="000B10EC">
        <w:rPr>
          <w:lang w:val="en-IN"/>
        </w:rPr>
        <w:t>:</w:t>
      </w:r>
    </w:p>
    <w:p w14:paraId="60CD0B5A" w14:textId="77777777" w:rsidR="00E0716F" w:rsidRPr="000B10EC" w:rsidRDefault="00E0716F" w:rsidP="00E0716F">
      <w:pPr>
        <w:numPr>
          <w:ilvl w:val="0"/>
          <w:numId w:val="14"/>
        </w:numPr>
        <w:rPr>
          <w:lang w:val="en-IN"/>
        </w:rPr>
      </w:pPr>
      <w:r w:rsidRPr="000B10EC">
        <w:rPr>
          <w:lang w:val="en-IN"/>
        </w:rPr>
        <w:t>Streamlined communication between departments.</w:t>
      </w:r>
    </w:p>
    <w:p w14:paraId="35397827" w14:textId="77777777" w:rsidR="00E0716F" w:rsidRPr="000B10EC" w:rsidRDefault="00E0716F" w:rsidP="00E0716F">
      <w:pPr>
        <w:numPr>
          <w:ilvl w:val="0"/>
          <w:numId w:val="14"/>
        </w:numPr>
        <w:rPr>
          <w:lang w:val="en-IN"/>
        </w:rPr>
      </w:pPr>
      <w:r w:rsidRPr="000B10EC">
        <w:rPr>
          <w:lang w:val="en-IN"/>
        </w:rPr>
        <w:t>Greater visibility and control over event progress.</w:t>
      </w:r>
    </w:p>
    <w:p w14:paraId="78C33EB1" w14:textId="77777777" w:rsidR="00E0716F" w:rsidRPr="000B10EC" w:rsidRDefault="00E0716F" w:rsidP="00E0716F">
      <w:pPr>
        <w:numPr>
          <w:ilvl w:val="0"/>
          <w:numId w:val="14"/>
        </w:numPr>
        <w:rPr>
          <w:lang w:val="en-IN"/>
        </w:rPr>
      </w:pPr>
      <w:r w:rsidRPr="000B10EC">
        <w:rPr>
          <w:lang w:val="en-IN"/>
        </w:rPr>
        <w:t>Enhanced customer service through faster response times and real-time updates.</w:t>
      </w:r>
    </w:p>
    <w:p w14:paraId="7548F3EC" w14:textId="43E926D4" w:rsidR="00E0716F" w:rsidRPr="000B10EC" w:rsidRDefault="00E0716F" w:rsidP="00E0716F">
      <w:pPr>
        <w:rPr>
          <w:lang w:val="en-IN"/>
        </w:rPr>
      </w:pPr>
    </w:p>
    <w:p w14:paraId="6284FFB4" w14:textId="77777777" w:rsidR="00E0716F" w:rsidRPr="000B10EC" w:rsidRDefault="00E0716F">
      <w:pPr>
        <w:spacing w:line="259" w:lineRule="auto"/>
        <w:jc w:val="left"/>
        <w:rPr>
          <w:b/>
          <w:bCs/>
          <w:lang w:val="en-IN"/>
        </w:rPr>
      </w:pPr>
      <w:r w:rsidRPr="000B10EC">
        <w:rPr>
          <w:b/>
          <w:bCs/>
          <w:lang w:val="en-IN"/>
        </w:rPr>
        <w:br w:type="page"/>
      </w:r>
    </w:p>
    <w:p w14:paraId="0AC2AD08" w14:textId="557E1F56" w:rsidR="00E0716F" w:rsidRPr="000B10EC" w:rsidRDefault="00E0716F" w:rsidP="00E0716F">
      <w:pPr>
        <w:rPr>
          <w:b/>
          <w:bCs/>
          <w:lang w:val="en-IN"/>
        </w:rPr>
      </w:pPr>
      <w:r w:rsidRPr="000B10EC">
        <w:rPr>
          <w:b/>
          <w:bCs/>
          <w:lang w:val="en-IN"/>
        </w:rPr>
        <w:lastRenderedPageBreak/>
        <w:t>3. Expansion into Hybrid and Virtual Events</w:t>
      </w:r>
    </w:p>
    <w:p w14:paraId="6974CEF7" w14:textId="77777777" w:rsidR="00E0716F" w:rsidRPr="000B10EC" w:rsidRDefault="00E0716F" w:rsidP="00E0716F">
      <w:pPr>
        <w:rPr>
          <w:lang w:val="en-IN"/>
        </w:rPr>
      </w:pPr>
      <w:r w:rsidRPr="000B10EC">
        <w:rPr>
          <w:b/>
          <w:bCs/>
          <w:lang w:val="en-IN"/>
        </w:rPr>
        <w:t>a. Leverage Existing Facilities for Hybrid Events</w:t>
      </w:r>
    </w:p>
    <w:p w14:paraId="4134C960" w14:textId="1EDCB80B" w:rsidR="00E0716F" w:rsidRPr="000B10EC" w:rsidRDefault="00DD40FC" w:rsidP="00E0716F">
      <w:pPr>
        <w:rPr>
          <w:lang w:val="en-IN"/>
        </w:rPr>
      </w:pPr>
      <w:r w:rsidRPr="000B10EC">
        <w:rPr>
          <w:lang w:val="en-IN"/>
        </w:rPr>
        <w:t>The Dorchester can take advantage of the increasing popularity of hybrid and virtual events. The hotel offers a variety of facilities that are easily adapted for such events, and it should promote this feature to its clients</w:t>
      </w:r>
      <w:r w:rsidR="006236D5" w:rsidRPr="000B10EC">
        <w:rPr>
          <w:lang w:val="en-IN"/>
        </w:rPr>
        <w:t xml:space="preserve"> (</w:t>
      </w:r>
      <w:r w:rsidR="006236D5" w:rsidRPr="000B10EC">
        <w:t>He-</w:t>
      </w:r>
      <w:proofErr w:type="spellStart"/>
      <w:r w:rsidR="006236D5" w:rsidRPr="000B10EC">
        <w:t>Kiis</w:t>
      </w:r>
      <w:proofErr w:type="spellEnd"/>
      <w:r w:rsidR="006236D5" w:rsidRPr="000B10EC">
        <w:t>, 2022).</w:t>
      </w:r>
    </w:p>
    <w:p w14:paraId="211E3414" w14:textId="77777777" w:rsidR="00E0716F" w:rsidRPr="000B10EC" w:rsidRDefault="00E0716F" w:rsidP="00E0716F">
      <w:pPr>
        <w:rPr>
          <w:lang w:val="en-IN"/>
        </w:rPr>
      </w:pPr>
      <w:r w:rsidRPr="000B10EC">
        <w:rPr>
          <w:b/>
          <w:bCs/>
          <w:lang w:val="en-IN"/>
        </w:rPr>
        <w:t>Action Plan</w:t>
      </w:r>
      <w:r w:rsidRPr="000B10EC">
        <w:rPr>
          <w:lang w:val="en-IN"/>
        </w:rPr>
        <w:t>:</w:t>
      </w:r>
    </w:p>
    <w:p w14:paraId="1EC0B2B1" w14:textId="77777777" w:rsidR="00E0716F" w:rsidRPr="000B10EC" w:rsidRDefault="00E0716F" w:rsidP="00E0716F">
      <w:pPr>
        <w:numPr>
          <w:ilvl w:val="0"/>
          <w:numId w:val="15"/>
        </w:numPr>
        <w:rPr>
          <w:lang w:val="en-IN"/>
        </w:rPr>
      </w:pPr>
      <w:r w:rsidRPr="000B10EC">
        <w:rPr>
          <w:b/>
          <w:bCs/>
          <w:lang w:val="en-IN"/>
        </w:rPr>
        <w:t>Invest in Virtual Event Infrastructure</w:t>
      </w:r>
      <w:r w:rsidRPr="000B10EC">
        <w:rPr>
          <w:lang w:val="en-IN"/>
        </w:rPr>
        <w:t>: Set up live streaming equipment, video conferencing tools, and high-quality audio-visual setups.</w:t>
      </w:r>
    </w:p>
    <w:p w14:paraId="6193F874" w14:textId="77777777" w:rsidR="00E0716F" w:rsidRPr="000B10EC" w:rsidRDefault="00E0716F" w:rsidP="00E0716F">
      <w:pPr>
        <w:numPr>
          <w:ilvl w:val="0"/>
          <w:numId w:val="15"/>
        </w:numPr>
        <w:rPr>
          <w:lang w:val="en-IN"/>
        </w:rPr>
      </w:pPr>
      <w:r w:rsidRPr="000B10EC">
        <w:rPr>
          <w:b/>
          <w:bCs/>
          <w:lang w:val="en-IN"/>
        </w:rPr>
        <w:t>Develop Hybrid Event Packages</w:t>
      </w:r>
      <w:r w:rsidRPr="000B10EC">
        <w:rPr>
          <w:lang w:val="en-IN"/>
        </w:rPr>
        <w:t>: Create flexible packages that allow clients to host both in-person and virtual components seamlessly.</w:t>
      </w:r>
    </w:p>
    <w:p w14:paraId="04AF7746" w14:textId="77777777" w:rsidR="00E0716F" w:rsidRPr="000B10EC" w:rsidRDefault="00E0716F" w:rsidP="00E0716F">
      <w:pPr>
        <w:numPr>
          <w:ilvl w:val="0"/>
          <w:numId w:val="15"/>
        </w:numPr>
        <w:rPr>
          <w:lang w:val="en-IN"/>
        </w:rPr>
      </w:pPr>
      <w:r w:rsidRPr="000B10EC">
        <w:rPr>
          <w:b/>
          <w:bCs/>
          <w:lang w:val="en-IN"/>
        </w:rPr>
        <w:t>Market the Offering</w:t>
      </w:r>
      <w:r w:rsidRPr="000B10EC">
        <w:rPr>
          <w:lang w:val="en-IN"/>
        </w:rPr>
        <w:t>: Promote hybrid and virtual event capabilities through digital marketing and sales efforts.</w:t>
      </w:r>
    </w:p>
    <w:p w14:paraId="5A7F78F1" w14:textId="77777777" w:rsidR="00E0716F" w:rsidRPr="000B10EC" w:rsidRDefault="00E0716F" w:rsidP="00E0716F">
      <w:pPr>
        <w:rPr>
          <w:lang w:val="en-IN"/>
        </w:rPr>
      </w:pPr>
      <w:r w:rsidRPr="000B10EC">
        <w:rPr>
          <w:b/>
          <w:bCs/>
          <w:lang w:val="en-IN"/>
        </w:rPr>
        <w:t>Cost Estimate</w:t>
      </w:r>
      <w:r w:rsidRPr="000B10EC">
        <w:rPr>
          <w:lang w:val="en-IN"/>
        </w:rPr>
        <w:t>:</w:t>
      </w:r>
    </w:p>
    <w:p w14:paraId="674F9E73" w14:textId="77777777" w:rsidR="00E0716F" w:rsidRPr="000B10EC" w:rsidRDefault="00E0716F" w:rsidP="00E0716F">
      <w:pPr>
        <w:numPr>
          <w:ilvl w:val="0"/>
          <w:numId w:val="16"/>
        </w:numPr>
        <w:rPr>
          <w:lang w:val="en-IN"/>
        </w:rPr>
      </w:pPr>
      <w:r w:rsidRPr="000B10EC">
        <w:rPr>
          <w:lang w:val="en-IN"/>
        </w:rPr>
        <w:t>Initial setup for live streaming and video conferencing equipment could range from $25,000 to $50,000.</w:t>
      </w:r>
    </w:p>
    <w:p w14:paraId="747E8701" w14:textId="77777777" w:rsidR="00E0716F" w:rsidRPr="000B10EC" w:rsidRDefault="00E0716F" w:rsidP="00E0716F">
      <w:pPr>
        <w:numPr>
          <w:ilvl w:val="0"/>
          <w:numId w:val="16"/>
        </w:numPr>
        <w:rPr>
          <w:lang w:val="en-IN"/>
        </w:rPr>
      </w:pPr>
      <w:r w:rsidRPr="000B10EC">
        <w:rPr>
          <w:lang w:val="en-IN"/>
        </w:rPr>
        <w:t>Marketing and promotion could cost an additional $5,000–$10,000.</w:t>
      </w:r>
    </w:p>
    <w:p w14:paraId="350E1A6A" w14:textId="77777777" w:rsidR="00E0716F" w:rsidRPr="000B10EC" w:rsidRDefault="00E0716F" w:rsidP="00E0716F">
      <w:pPr>
        <w:rPr>
          <w:lang w:val="en-IN"/>
        </w:rPr>
      </w:pPr>
      <w:r w:rsidRPr="000B10EC">
        <w:rPr>
          <w:b/>
          <w:bCs/>
          <w:lang w:val="en-IN"/>
        </w:rPr>
        <w:t>Expected Benefits</w:t>
      </w:r>
      <w:r w:rsidRPr="000B10EC">
        <w:rPr>
          <w:lang w:val="en-IN"/>
        </w:rPr>
        <w:t>:</w:t>
      </w:r>
    </w:p>
    <w:p w14:paraId="79182175" w14:textId="77777777" w:rsidR="00E0716F" w:rsidRPr="000B10EC" w:rsidRDefault="00E0716F" w:rsidP="00E0716F">
      <w:pPr>
        <w:numPr>
          <w:ilvl w:val="0"/>
          <w:numId w:val="17"/>
        </w:numPr>
        <w:rPr>
          <w:lang w:val="en-IN"/>
        </w:rPr>
      </w:pPr>
      <w:r w:rsidRPr="000B10EC">
        <w:rPr>
          <w:lang w:val="en-IN"/>
        </w:rPr>
        <w:t>Capture new market segments that prefer virtual or hybrid formats.</w:t>
      </w:r>
    </w:p>
    <w:p w14:paraId="2DC87440" w14:textId="77777777" w:rsidR="00E0716F" w:rsidRPr="000B10EC" w:rsidRDefault="00E0716F" w:rsidP="00E0716F">
      <w:pPr>
        <w:numPr>
          <w:ilvl w:val="0"/>
          <w:numId w:val="17"/>
        </w:numPr>
        <w:rPr>
          <w:lang w:val="en-IN"/>
        </w:rPr>
      </w:pPr>
      <w:r w:rsidRPr="000B10EC">
        <w:rPr>
          <w:lang w:val="en-IN"/>
        </w:rPr>
        <w:t>Increase revenue by offering flexible event solutions.</w:t>
      </w:r>
    </w:p>
    <w:p w14:paraId="7E2080B4" w14:textId="77777777" w:rsidR="00E0716F" w:rsidRPr="000B10EC" w:rsidRDefault="00E0716F" w:rsidP="00E0716F">
      <w:pPr>
        <w:numPr>
          <w:ilvl w:val="0"/>
          <w:numId w:val="17"/>
        </w:numPr>
        <w:rPr>
          <w:lang w:val="en-IN"/>
        </w:rPr>
      </w:pPr>
      <w:r w:rsidRPr="000B10EC">
        <w:rPr>
          <w:lang w:val="en-IN"/>
        </w:rPr>
        <w:t>Position The Dorchester as a leader in event innovation.</w:t>
      </w:r>
    </w:p>
    <w:p w14:paraId="6FD414D2" w14:textId="77777777" w:rsidR="00E0716F" w:rsidRPr="000B10EC" w:rsidRDefault="00E0716F" w:rsidP="00E0716F">
      <w:pPr>
        <w:rPr>
          <w:b/>
          <w:bCs/>
          <w:lang w:val="en-IN"/>
        </w:rPr>
      </w:pPr>
      <w:r w:rsidRPr="000B10EC">
        <w:rPr>
          <w:b/>
          <w:bCs/>
          <w:lang w:val="en-IN"/>
        </w:rPr>
        <w:t>4. Focus on Sustainability</w:t>
      </w:r>
    </w:p>
    <w:p w14:paraId="362FA5A4" w14:textId="77777777" w:rsidR="00E0716F" w:rsidRPr="000B10EC" w:rsidRDefault="00E0716F" w:rsidP="00E0716F">
      <w:pPr>
        <w:rPr>
          <w:lang w:val="en-IN"/>
        </w:rPr>
      </w:pPr>
      <w:r w:rsidRPr="000B10EC">
        <w:rPr>
          <w:b/>
          <w:bCs/>
          <w:lang w:val="en-IN"/>
        </w:rPr>
        <w:t>a. Implementing Sustainability-Driven Initiatives</w:t>
      </w:r>
    </w:p>
    <w:p w14:paraId="0CC43B51" w14:textId="304992A3" w:rsidR="00E0716F" w:rsidRPr="000B10EC" w:rsidRDefault="00DD40FC" w:rsidP="00DD40FC">
      <w:pPr>
        <w:rPr>
          <w:lang w:val="en-IN"/>
        </w:rPr>
      </w:pPr>
      <w:r w:rsidRPr="000B10EC">
        <w:rPr>
          <w:lang w:val="en-IN"/>
        </w:rPr>
        <w:t>Sustainability is becoming paramount in the events industry. Considering that consumers would demand environmentally sensitive services, sustainable practices should form an integral component of Dorchester's events operations</w:t>
      </w:r>
      <w:r w:rsidR="006236D5" w:rsidRPr="000B10EC">
        <w:rPr>
          <w:lang w:val="en-IN"/>
        </w:rPr>
        <w:t xml:space="preserve"> (</w:t>
      </w:r>
      <w:r w:rsidR="006236D5" w:rsidRPr="000B10EC">
        <w:t>Metz et al., 2016).</w:t>
      </w:r>
      <w:r w:rsidR="00E0716F" w:rsidRPr="000B10EC">
        <w:rPr>
          <w:lang w:val="en-IN"/>
        </w:rPr>
        <w:br w:type="page"/>
      </w:r>
    </w:p>
    <w:p w14:paraId="559C28E4" w14:textId="52D9E8C9" w:rsidR="00E0716F" w:rsidRPr="000B10EC" w:rsidRDefault="00E0716F" w:rsidP="00E0716F">
      <w:pPr>
        <w:rPr>
          <w:lang w:val="en-IN"/>
        </w:rPr>
      </w:pPr>
      <w:r w:rsidRPr="000B10EC">
        <w:rPr>
          <w:b/>
          <w:bCs/>
          <w:lang w:val="en-IN"/>
        </w:rPr>
        <w:lastRenderedPageBreak/>
        <w:t>Action Plan</w:t>
      </w:r>
      <w:r w:rsidRPr="000B10EC">
        <w:rPr>
          <w:lang w:val="en-IN"/>
        </w:rPr>
        <w:t>:</w:t>
      </w:r>
    </w:p>
    <w:p w14:paraId="62D99FFF" w14:textId="05232385" w:rsidR="00E0716F" w:rsidRPr="000B10EC" w:rsidRDefault="00E0716F" w:rsidP="00E0716F">
      <w:pPr>
        <w:numPr>
          <w:ilvl w:val="0"/>
          <w:numId w:val="18"/>
        </w:numPr>
        <w:rPr>
          <w:lang w:val="en-IN"/>
        </w:rPr>
      </w:pPr>
      <w:r w:rsidRPr="000B10EC">
        <w:rPr>
          <w:b/>
          <w:bCs/>
          <w:lang w:val="en-IN"/>
        </w:rPr>
        <w:t>Eco-Friendly Event Materials</w:t>
      </w:r>
      <w:r w:rsidRPr="000B10EC">
        <w:rPr>
          <w:lang w:val="en-IN"/>
        </w:rPr>
        <w:t>: Shift to using reusable, biodegradable, or recyclable materials for event setups (e.g., tablecloths, cutlery, decorations)</w:t>
      </w:r>
      <w:r w:rsidR="006236D5" w:rsidRPr="000B10EC">
        <w:rPr>
          <w:lang w:val="en-IN"/>
        </w:rPr>
        <w:t xml:space="preserve"> (</w:t>
      </w:r>
      <w:proofErr w:type="spellStart"/>
      <w:r w:rsidR="006236D5" w:rsidRPr="000B10EC">
        <w:t>Leochico</w:t>
      </w:r>
      <w:proofErr w:type="spellEnd"/>
      <w:r w:rsidR="006236D5" w:rsidRPr="000B10EC">
        <w:t>, Di Giusto, and Mitre, 2021).</w:t>
      </w:r>
    </w:p>
    <w:p w14:paraId="51DBEC6D" w14:textId="370E0242" w:rsidR="00E0716F" w:rsidRPr="000B10EC" w:rsidRDefault="00E0716F" w:rsidP="00E0716F">
      <w:pPr>
        <w:numPr>
          <w:ilvl w:val="0"/>
          <w:numId w:val="18"/>
        </w:numPr>
        <w:rPr>
          <w:lang w:val="en-IN"/>
        </w:rPr>
      </w:pPr>
      <w:r w:rsidRPr="000B10EC">
        <w:rPr>
          <w:b/>
          <w:bCs/>
          <w:lang w:val="en-IN"/>
        </w:rPr>
        <w:t>Energy-Efficient Solutions</w:t>
      </w:r>
      <w:r w:rsidRPr="000B10EC">
        <w:rPr>
          <w:lang w:val="en-IN"/>
        </w:rPr>
        <w:t>: Install energy-efficient lighting, heating, and cooling systems in event spaces</w:t>
      </w:r>
      <w:r w:rsidR="00A63513" w:rsidRPr="000B10EC">
        <w:rPr>
          <w:lang w:val="en-IN"/>
        </w:rPr>
        <w:t xml:space="preserve"> (</w:t>
      </w:r>
      <w:proofErr w:type="spellStart"/>
      <w:r w:rsidR="00A63513" w:rsidRPr="000B10EC">
        <w:t>Ekim</w:t>
      </w:r>
      <w:proofErr w:type="spellEnd"/>
      <w:r w:rsidR="00A63513" w:rsidRPr="000B10EC">
        <w:t>, Mattsson, and Bernardo, 2023).</w:t>
      </w:r>
    </w:p>
    <w:p w14:paraId="7D09F5EC" w14:textId="2AB94CDC" w:rsidR="00E0716F" w:rsidRPr="000B10EC" w:rsidRDefault="00E0716F" w:rsidP="00E0716F">
      <w:pPr>
        <w:numPr>
          <w:ilvl w:val="0"/>
          <w:numId w:val="18"/>
        </w:numPr>
        <w:rPr>
          <w:lang w:val="en-IN"/>
        </w:rPr>
      </w:pPr>
      <w:r w:rsidRPr="000B10EC">
        <w:rPr>
          <w:b/>
          <w:bCs/>
          <w:lang w:val="en-IN"/>
        </w:rPr>
        <w:t>Sustainable Catering</w:t>
      </w:r>
      <w:r w:rsidRPr="000B10EC">
        <w:rPr>
          <w:lang w:val="en-IN"/>
        </w:rPr>
        <w:t>: Offer sustainable catering options, such as locally sourced and organic food</w:t>
      </w:r>
      <w:r w:rsidR="00A63513" w:rsidRPr="000B10EC">
        <w:rPr>
          <w:lang w:val="en-IN"/>
        </w:rPr>
        <w:t xml:space="preserve"> (</w:t>
      </w:r>
      <w:r w:rsidR="00A63513" w:rsidRPr="000B10EC">
        <w:t>Lopez, Teufel, and Gensch, 2019).</w:t>
      </w:r>
    </w:p>
    <w:p w14:paraId="022C6742" w14:textId="77777777" w:rsidR="00E0716F" w:rsidRPr="000B10EC" w:rsidRDefault="00E0716F" w:rsidP="00E0716F">
      <w:pPr>
        <w:rPr>
          <w:lang w:val="en-IN"/>
        </w:rPr>
      </w:pPr>
      <w:r w:rsidRPr="000B10EC">
        <w:rPr>
          <w:b/>
          <w:bCs/>
          <w:lang w:val="en-IN"/>
        </w:rPr>
        <w:t>Cost Estimate</w:t>
      </w:r>
      <w:r w:rsidRPr="000B10EC">
        <w:rPr>
          <w:lang w:val="en-IN"/>
        </w:rPr>
        <w:t>:</w:t>
      </w:r>
    </w:p>
    <w:p w14:paraId="7C8200A7" w14:textId="77777777" w:rsidR="00E0716F" w:rsidRPr="000B10EC" w:rsidRDefault="00E0716F" w:rsidP="00E0716F">
      <w:pPr>
        <w:numPr>
          <w:ilvl w:val="0"/>
          <w:numId w:val="19"/>
        </w:numPr>
        <w:rPr>
          <w:lang w:val="en-IN"/>
        </w:rPr>
      </w:pPr>
      <w:r w:rsidRPr="000B10EC">
        <w:rPr>
          <w:lang w:val="en-IN"/>
        </w:rPr>
        <w:t>Initial investment in sustainable materials and energy-efficient systems may range from $15,000 to $25,000.</w:t>
      </w:r>
    </w:p>
    <w:p w14:paraId="225FF0EC" w14:textId="77777777" w:rsidR="00E0716F" w:rsidRPr="000B10EC" w:rsidRDefault="00E0716F" w:rsidP="00E0716F">
      <w:pPr>
        <w:numPr>
          <w:ilvl w:val="0"/>
          <w:numId w:val="19"/>
        </w:numPr>
        <w:rPr>
          <w:lang w:val="en-IN"/>
        </w:rPr>
      </w:pPr>
      <w:r w:rsidRPr="000B10EC">
        <w:rPr>
          <w:lang w:val="en-IN"/>
        </w:rPr>
        <w:t>Transitioning to sustainable catering could incur additional costs, but it can also lead to savings in the long term.</w:t>
      </w:r>
    </w:p>
    <w:p w14:paraId="55AA47A7" w14:textId="77777777" w:rsidR="00E0716F" w:rsidRPr="000B10EC" w:rsidRDefault="00E0716F" w:rsidP="00E0716F">
      <w:pPr>
        <w:rPr>
          <w:lang w:val="en-IN"/>
        </w:rPr>
      </w:pPr>
      <w:r w:rsidRPr="000B10EC">
        <w:rPr>
          <w:b/>
          <w:bCs/>
          <w:lang w:val="en-IN"/>
        </w:rPr>
        <w:t>Expected Benefits</w:t>
      </w:r>
      <w:r w:rsidRPr="000B10EC">
        <w:rPr>
          <w:lang w:val="en-IN"/>
        </w:rPr>
        <w:t>:</w:t>
      </w:r>
    </w:p>
    <w:p w14:paraId="008BBB2C" w14:textId="77777777" w:rsidR="00E0716F" w:rsidRPr="000B10EC" w:rsidRDefault="00E0716F" w:rsidP="00E0716F">
      <w:pPr>
        <w:numPr>
          <w:ilvl w:val="0"/>
          <w:numId w:val="20"/>
        </w:numPr>
        <w:rPr>
          <w:lang w:val="en-IN"/>
        </w:rPr>
      </w:pPr>
      <w:r w:rsidRPr="000B10EC">
        <w:rPr>
          <w:lang w:val="en-IN"/>
        </w:rPr>
        <w:t>Attract environmentally conscious clients, enhancing the hotel's reputation.</w:t>
      </w:r>
    </w:p>
    <w:p w14:paraId="0B9830DF" w14:textId="77777777" w:rsidR="00E0716F" w:rsidRPr="000B10EC" w:rsidRDefault="00E0716F" w:rsidP="00E0716F">
      <w:pPr>
        <w:numPr>
          <w:ilvl w:val="0"/>
          <w:numId w:val="20"/>
        </w:numPr>
        <w:rPr>
          <w:lang w:val="en-IN"/>
        </w:rPr>
      </w:pPr>
      <w:r w:rsidRPr="000B10EC">
        <w:rPr>
          <w:lang w:val="en-IN"/>
        </w:rPr>
        <w:t>Align with industry trends and government regulations regarding sustainability.</w:t>
      </w:r>
    </w:p>
    <w:p w14:paraId="6897A317" w14:textId="77777777" w:rsidR="00E0716F" w:rsidRPr="000B10EC" w:rsidRDefault="00E0716F" w:rsidP="00E0716F">
      <w:pPr>
        <w:numPr>
          <w:ilvl w:val="0"/>
          <w:numId w:val="20"/>
        </w:numPr>
        <w:rPr>
          <w:lang w:val="en-IN"/>
        </w:rPr>
      </w:pPr>
      <w:r w:rsidRPr="000B10EC">
        <w:rPr>
          <w:lang w:val="en-IN"/>
        </w:rPr>
        <w:t>Cost savings from energy efficiency and waste reduction.</w:t>
      </w:r>
    </w:p>
    <w:p w14:paraId="10A5B224" w14:textId="77777777" w:rsidR="00E0716F" w:rsidRPr="000B10EC" w:rsidRDefault="00E0716F" w:rsidP="00E0716F">
      <w:pPr>
        <w:rPr>
          <w:b/>
          <w:bCs/>
          <w:lang w:val="en-IN"/>
        </w:rPr>
      </w:pPr>
      <w:r w:rsidRPr="000B10EC">
        <w:rPr>
          <w:b/>
          <w:bCs/>
          <w:lang w:val="en-IN"/>
        </w:rPr>
        <w:t>5. Cultural Change and Employee Engagement</w:t>
      </w:r>
    </w:p>
    <w:p w14:paraId="3FAFC1F4" w14:textId="77777777" w:rsidR="00E0716F" w:rsidRPr="000B10EC" w:rsidRDefault="00E0716F" w:rsidP="00E0716F">
      <w:pPr>
        <w:rPr>
          <w:b/>
          <w:bCs/>
          <w:lang w:val="en-IN"/>
        </w:rPr>
      </w:pPr>
      <w:r w:rsidRPr="000B10EC">
        <w:rPr>
          <w:b/>
          <w:bCs/>
          <w:lang w:val="en-IN"/>
        </w:rPr>
        <w:t>a. Building a Culture of Adaptability</w:t>
      </w:r>
    </w:p>
    <w:p w14:paraId="2FF0CA67" w14:textId="6AF6F95F" w:rsidR="00DD40FC" w:rsidRPr="000B10EC" w:rsidRDefault="00581BD3" w:rsidP="00DD40FC">
      <w:pPr>
        <w:rPr>
          <w:lang w:val="en-IN"/>
        </w:rPr>
      </w:pPr>
      <w:r w:rsidRPr="000B10EC">
        <w:rPr>
          <w:lang w:val="en-IN"/>
        </w:rPr>
        <w:t>Such</w:t>
      </w:r>
      <w:r w:rsidR="00DD40FC" w:rsidRPr="000B10EC">
        <w:rPr>
          <w:lang w:val="en-IN"/>
        </w:rPr>
        <w:t xml:space="preserve"> changes would require the development of a new organ</w:t>
      </w:r>
      <w:r w:rsidR="006D01CC" w:rsidRPr="000B10EC">
        <w:rPr>
          <w:lang w:val="en-IN"/>
        </w:rPr>
        <w:t>is</w:t>
      </w:r>
      <w:r w:rsidR="00DD40FC" w:rsidRPr="000B10EC">
        <w:rPr>
          <w:lang w:val="en-IN"/>
        </w:rPr>
        <w:t>ational culture in which people are expected to respond to the change, accept new technologies, and work more collaboratively. Change management practices that focus on constructing a supporting and adaptable work environment shall be implemented</w:t>
      </w:r>
      <w:r w:rsidR="006236D5" w:rsidRPr="000B10EC">
        <w:rPr>
          <w:lang w:val="en-IN"/>
        </w:rPr>
        <w:t xml:space="preserve"> (</w:t>
      </w:r>
      <w:r w:rsidR="006236D5" w:rsidRPr="000B10EC">
        <w:t>Monira, Ola, and Khan, 2024).</w:t>
      </w:r>
    </w:p>
    <w:p w14:paraId="1535D53E" w14:textId="77777777" w:rsidR="00E0716F" w:rsidRPr="000B10EC" w:rsidRDefault="00E0716F" w:rsidP="00E0716F">
      <w:pPr>
        <w:rPr>
          <w:lang w:val="en-IN"/>
        </w:rPr>
      </w:pPr>
      <w:r w:rsidRPr="000B10EC">
        <w:rPr>
          <w:b/>
          <w:bCs/>
          <w:lang w:val="en-IN"/>
        </w:rPr>
        <w:t>Action Plan</w:t>
      </w:r>
      <w:r w:rsidRPr="000B10EC">
        <w:rPr>
          <w:lang w:val="en-IN"/>
        </w:rPr>
        <w:t>:</w:t>
      </w:r>
    </w:p>
    <w:p w14:paraId="4D4276C0" w14:textId="3BAB2C37" w:rsidR="00E0716F" w:rsidRPr="000B10EC" w:rsidRDefault="00E0716F" w:rsidP="00E0716F">
      <w:pPr>
        <w:numPr>
          <w:ilvl w:val="0"/>
          <w:numId w:val="21"/>
        </w:numPr>
        <w:rPr>
          <w:lang w:val="en-IN"/>
        </w:rPr>
      </w:pPr>
      <w:r w:rsidRPr="000B10EC">
        <w:rPr>
          <w:b/>
          <w:bCs/>
          <w:lang w:val="en-IN"/>
        </w:rPr>
        <w:t>Employee Engagement Programs</w:t>
      </w:r>
      <w:r w:rsidRPr="000B10EC">
        <w:rPr>
          <w:lang w:val="en-IN"/>
        </w:rPr>
        <w:t>: Initiate regular feedback sessions, workshops, and open forums for employees to voice concerns and suggestions</w:t>
      </w:r>
      <w:r w:rsidR="00A63513" w:rsidRPr="000B10EC">
        <w:rPr>
          <w:lang w:val="en-IN"/>
        </w:rPr>
        <w:t xml:space="preserve"> (</w:t>
      </w:r>
      <w:r w:rsidR="00A63513" w:rsidRPr="000B10EC">
        <w:t>Chandani et al., 2016).</w:t>
      </w:r>
    </w:p>
    <w:p w14:paraId="09D28BAE" w14:textId="77777777" w:rsidR="00E0716F" w:rsidRPr="000B10EC" w:rsidRDefault="00E0716F" w:rsidP="00E0716F">
      <w:pPr>
        <w:numPr>
          <w:ilvl w:val="0"/>
          <w:numId w:val="21"/>
        </w:numPr>
        <w:rPr>
          <w:lang w:val="en-IN"/>
        </w:rPr>
      </w:pPr>
      <w:r w:rsidRPr="000B10EC">
        <w:rPr>
          <w:b/>
          <w:bCs/>
          <w:lang w:val="en-IN"/>
        </w:rPr>
        <w:lastRenderedPageBreak/>
        <w:t>Change Champions</w:t>
      </w:r>
      <w:r w:rsidRPr="000B10EC">
        <w:rPr>
          <w:lang w:val="en-IN"/>
        </w:rPr>
        <w:t>: Appoint key staff members to act as “change champions” to lead the adoption of new processes.</w:t>
      </w:r>
    </w:p>
    <w:p w14:paraId="6D454336" w14:textId="4BD3909B" w:rsidR="00E0716F" w:rsidRPr="000B10EC" w:rsidRDefault="00E0716F" w:rsidP="00E0716F">
      <w:pPr>
        <w:numPr>
          <w:ilvl w:val="0"/>
          <w:numId w:val="21"/>
        </w:numPr>
        <w:rPr>
          <w:lang w:val="en-IN"/>
        </w:rPr>
      </w:pPr>
      <w:r w:rsidRPr="000B10EC">
        <w:rPr>
          <w:b/>
          <w:bCs/>
          <w:lang w:val="en-IN"/>
        </w:rPr>
        <w:t>Clear Communication</w:t>
      </w:r>
      <w:r w:rsidRPr="000B10EC">
        <w:rPr>
          <w:lang w:val="en-IN"/>
        </w:rPr>
        <w:t xml:space="preserve">: </w:t>
      </w:r>
      <w:r w:rsidR="00581BD3" w:rsidRPr="000B10EC">
        <w:rPr>
          <w:lang w:val="en-IN"/>
        </w:rPr>
        <w:t>Maintain open and transparent communication channels through the implementation process. Ensure the employees are made aware of any change and why such a change was made</w:t>
      </w:r>
      <w:r w:rsidR="00A63513" w:rsidRPr="000B10EC">
        <w:rPr>
          <w:lang w:val="en-IN"/>
        </w:rPr>
        <w:t xml:space="preserve"> (</w:t>
      </w:r>
      <w:r w:rsidR="00A63513" w:rsidRPr="000B10EC">
        <w:t>Lamontagne, 2023).</w:t>
      </w:r>
    </w:p>
    <w:p w14:paraId="153066E1" w14:textId="77777777" w:rsidR="00E0716F" w:rsidRPr="000B10EC" w:rsidRDefault="00E0716F" w:rsidP="00E0716F">
      <w:pPr>
        <w:rPr>
          <w:lang w:val="en-IN"/>
        </w:rPr>
      </w:pPr>
      <w:r w:rsidRPr="000B10EC">
        <w:rPr>
          <w:b/>
          <w:bCs/>
          <w:lang w:val="en-IN"/>
        </w:rPr>
        <w:t>Cost Estimate</w:t>
      </w:r>
      <w:r w:rsidRPr="000B10EC">
        <w:rPr>
          <w:lang w:val="en-IN"/>
        </w:rPr>
        <w:t>:</w:t>
      </w:r>
    </w:p>
    <w:p w14:paraId="7CE78DBE" w14:textId="77777777" w:rsidR="00E0716F" w:rsidRPr="000B10EC" w:rsidRDefault="00E0716F" w:rsidP="00E0716F">
      <w:pPr>
        <w:numPr>
          <w:ilvl w:val="0"/>
          <w:numId w:val="22"/>
        </w:numPr>
        <w:rPr>
          <w:lang w:val="en-IN"/>
        </w:rPr>
      </w:pPr>
      <w:r w:rsidRPr="000B10EC">
        <w:rPr>
          <w:lang w:val="en-IN"/>
        </w:rPr>
        <w:t>Employee engagement and change management programs may cost around $10,000–$15,000, including materials, facilitator fees, and incentives for engagement.</w:t>
      </w:r>
    </w:p>
    <w:p w14:paraId="5A35A137" w14:textId="77777777" w:rsidR="00E0716F" w:rsidRPr="000B10EC" w:rsidRDefault="00E0716F" w:rsidP="00E0716F">
      <w:pPr>
        <w:rPr>
          <w:lang w:val="en-IN"/>
        </w:rPr>
      </w:pPr>
      <w:r w:rsidRPr="000B10EC">
        <w:rPr>
          <w:b/>
          <w:bCs/>
          <w:lang w:val="en-IN"/>
        </w:rPr>
        <w:t>Expected Benefits</w:t>
      </w:r>
      <w:r w:rsidRPr="000B10EC">
        <w:rPr>
          <w:lang w:val="en-IN"/>
        </w:rPr>
        <w:t>:</w:t>
      </w:r>
    </w:p>
    <w:p w14:paraId="5676AA19" w14:textId="77777777" w:rsidR="00E0716F" w:rsidRPr="000B10EC" w:rsidRDefault="00E0716F" w:rsidP="00E0716F">
      <w:pPr>
        <w:numPr>
          <w:ilvl w:val="0"/>
          <w:numId w:val="23"/>
        </w:numPr>
        <w:rPr>
          <w:lang w:val="en-IN"/>
        </w:rPr>
      </w:pPr>
      <w:r w:rsidRPr="000B10EC">
        <w:rPr>
          <w:lang w:val="en-IN"/>
        </w:rPr>
        <w:t>Reduced resistance to change.</w:t>
      </w:r>
    </w:p>
    <w:p w14:paraId="2168693C" w14:textId="77777777" w:rsidR="00E0716F" w:rsidRPr="000B10EC" w:rsidRDefault="00E0716F" w:rsidP="00E0716F">
      <w:pPr>
        <w:numPr>
          <w:ilvl w:val="0"/>
          <w:numId w:val="23"/>
        </w:numPr>
        <w:rPr>
          <w:lang w:val="en-IN"/>
        </w:rPr>
      </w:pPr>
      <w:r w:rsidRPr="000B10EC">
        <w:rPr>
          <w:lang w:val="en-IN"/>
        </w:rPr>
        <w:t>Higher employee morale and retention.</w:t>
      </w:r>
    </w:p>
    <w:p w14:paraId="3D99E8B5" w14:textId="77777777" w:rsidR="00E0716F" w:rsidRPr="000B10EC" w:rsidRDefault="00E0716F" w:rsidP="00E0716F">
      <w:pPr>
        <w:numPr>
          <w:ilvl w:val="0"/>
          <w:numId w:val="23"/>
        </w:numPr>
        <w:rPr>
          <w:lang w:val="en-IN"/>
        </w:rPr>
      </w:pPr>
      <w:r w:rsidRPr="000B10EC">
        <w:rPr>
          <w:lang w:val="en-IN"/>
        </w:rPr>
        <w:t>A more flexible and innovative workforce.</w:t>
      </w:r>
    </w:p>
    <w:p w14:paraId="7AB338EF" w14:textId="77777777" w:rsidR="00E0716F" w:rsidRPr="000B10EC" w:rsidRDefault="00E0716F" w:rsidP="00E0716F">
      <w:pPr>
        <w:rPr>
          <w:b/>
          <w:bCs/>
          <w:lang w:val="en-IN"/>
        </w:rPr>
      </w:pPr>
      <w:r w:rsidRPr="000B10EC">
        <w:rPr>
          <w:b/>
          <w:bCs/>
          <w:lang w:val="en-IN"/>
        </w:rPr>
        <w:t>Change Management Strategy</w:t>
      </w:r>
    </w:p>
    <w:p w14:paraId="489C2CD9" w14:textId="5C9C56E3" w:rsidR="00E0716F" w:rsidRPr="000B10EC" w:rsidRDefault="00E0716F" w:rsidP="00E0716F">
      <w:pPr>
        <w:rPr>
          <w:lang w:val="en-IN"/>
        </w:rPr>
      </w:pPr>
      <w:r w:rsidRPr="000B10EC">
        <w:rPr>
          <w:lang w:val="en-IN"/>
        </w:rPr>
        <w:t>To ensure the successful implementation of the above recommendations, Dorchester must follow a structured change management process.</w:t>
      </w:r>
    </w:p>
    <w:p w14:paraId="2A715CC5" w14:textId="03922356" w:rsidR="00E0716F" w:rsidRPr="000B10EC" w:rsidRDefault="00E0716F" w:rsidP="00E0716F">
      <w:pPr>
        <w:numPr>
          <w:ilvl w:val="0"/>
          <w:numId w:val="24"/>
        </w:numPr>
        <w:rPr>
          <w:lang w:val="en-IN"/>
        </w:rPr>
      </w:pPr>
      <w:r w:rsidRPr="000B10EC">
        <w:rPr>
          <w:b/>
          <w:bCs/>
          <w:lang w:val="en-IN"/>
        </w:rPr>
        <w:t>Assessment and Planning</w:t>
      </w:r>
      <w:r w:rsidRPr="000B10EC">
        <w:rPr>
          <w:lang w:val="en-IN"/>
        </w:rPr>
        <w:t xml:space="preserve">: </w:t>
      </w:r>
      <w:r w:rsidR="00DD40FC" w:rsidRPr="000B10EC">
        <w:rPr>
          <w:lang w:val="en-IN"/>
        </w:rPr>
        <w:t>First of all, there is a need for assessment of the existing processes; feedback from the employees and planning for change on a comprehensive level with timelines, roles, and responsibilities for all concerned</w:t>
      </w:r>
      <w:r w:rsidR="003A7CB8" w:rsidRPr="000B10EC">
        <w:rPr>
          <w:lang w:val="en-IN"/>
        </w:rPr>
        <w:t xml:space="preserve"> (</w:t>
      </w:r>
      <w:proofErr w:type="spellStart"/>
      <w:r w:rsidR="003A7CB8" w:rsidRPr="000B10EC">
        <w:t>Equenot</w:t>
      </w:r>
      <w:proofErr w:type="spellEnd"/>
      <w:r w:rsidR="003A7CB8" w:rsidRPr="000B10EC">
        <w:t>, 2024).</w:t>
      </w:r>
    </w:p>
    <w:p w14:paraId="5A00C689" w14:textId="6BE11768" w:rsidR="00E0716F" w:rsidRPr="000B10EC" w:rsidRDefault="00E0716F" w:rsidP="00E0716F">
      <w:pPr>
        <w:numPr>
          <w:ilvl w:val="0"/>
          <w:numId w:val="24"/>
        </w:numPr>
        <w:rPr>
          <w:lang w:val="en-IN"/>
        </w:rPr>
      </w:pPr>
      <w:r w:rsidRPr="000B10EC">
        <w:rPr>
          <w:b/>
          <w:bCs/>
          <w:lang w:val="en-IN"/>
        </w:rPr>
        <w:t>Communication</w:t>
      </w:r>
      <w:r w:rsidRPr="000B10EC">
        <w:rPr>
          <w:lang w:val="en-IN"/>
        </w:rPr>
        <w:t xml:space="preserve">: </w:t>
      </w:r>
      <w:r w:rsidR="00DD40FC" w:rsidRPr="000B10EC">
        <w:rPr>
          <w:lang w:val="en-IN"/>
        </w:rPr>
        <w:t>There should be clear and consistent communication throughout the transition process. Management needs to make the employees understand how these changes will benefit them and the hotel in general</w:t>
      </w:r>
      <w:r w:rsidR="003A7CB8" w:rsidRPr="000B10EC">
        <w:rPr>
          <w:lang w:val="en-IN"/>
        </w:rPr>
        <w:t xml:space="preserve"> (</w:t>
      </w:r>
      <w:proofErr w:type="spellStart"/>
      <w:r w:rsidR="003A7CB8" w:rsidRPr="000B10EC">
        <w:t>Mirhabibi</w:t>
      </w:r>
      <w:proofErr w:type="spellEnd"/>
      <w:r w:rsidR="003A7CB8" w:rsidRPr="000B10EC">
        <w:t>, 2017).</w:t>
      </w:r>
    </w:p>
    <w:p w14:paraId="6ACD4EDB" w14:textId="6C963006" w:rsidR="00E0716F" w:rsidRPr="000B10EC" w:rsidRDefault="00E0716F" w:rsidP="00E0716F">
      <w:pPr>
        <w:numPr>
          <w:ilvl w:val="0"/>
          <w:numId w:val="24"/>
        </w:numPr>
        <w:rPr>
          <w:lang w:val="en-IN"/>
        </w:rPr>
      </w:pPr>
      <w:r w:rsidRPr="000B10EC">
        <w:rPr>
          <w:b/>
          <w:bCs/>
          <w:lang w:val="en-IN"/>
        </w:rPr>
        <w:t>Training and Support</w:t>
      </w:r>
      <w:r w:rsidRPr="000B10EC">
        <w:rPr>
          <w:lang w:val="en-IN"/>
        </w:rPr>
        <w:t xml:space="preserve">: </w:t>
      </w:r>
      <w:r w:rsidR="00DD40FC" w:rsidRPr="000B10EC">
        <w:rPr>
          <w:lang w:val="en-IN"/>
        </w:rPr>
        <w:t xml:space="preserve">Engage employees on the new system, roles and technologies through adequate </w:t>
      </w:r>
      <w:r w:rsidR="00581BD3" w:rsidRPr="000B10EC">
        <w:rPr>
          <w:lang w:val="en-IN"/>
        </w:rPr>
        <w:t>training</w:t>
      </w:r>
      <w:r w:rsidR="00DD40FC" w:rsidRPr="000B10EC">
        <w:rPr>
          <w:lang w:val="en-IN"/>
        </w:rPr>
        <w:t xml:space="preserve"> and the provision of related resources. Keep providing support, </w:t>
      </w:r>
      <w:r w:rsidR="00581BD3" w:rsidRPr="000B10EC">
        <w:rPr>
          <w:lang w:val="en-IN"/>
        </w:rPr>
        <w:t xml:space="preserve">and </w:t>
      </w:r>
      <w:r w:rsidR="00DD40FC" w:rsidRPr="000B10EC">
        <w:rPr>
          <w:lang w:val="en-IN"/>
        </w:rPr>
        <w:t>guidance, to help them find solutions to specific problems and obstacles</w:t>
      </w:r>
      <w:r w:rsidR="00A63513" w:rsidRPr="000B10EC">
        <w:rPr>
          <w:lang w:val="en-IN"/>
        </w:rPr>
        <w:t xml:space="preserve"> (</w:t>
      </w:r>
      <w:r w:rsidR="00A63513" w:rsidRPr="000B10EC">
        <w:t xml:space="preserve">Barreto and </w:t>
      </w:r>
      <w:proofErr w:type="spellStart"/>
      <w:r w:rsidR="00A63513" w:rsidRPr="000B10EC">
        <w:t>Mayya</w:t>
      </w:r>
      <w:proofErr w:type="spellEnd"/>
      <w:r w:rsidR="00A63513" w:rsidRPr="000B10EC">
        <w:t>, 2023)</w:t>
      </w:r>
    </w:p>
    <w:p w14:paraId="615726A3" w14:textId="3F0AD9CC" w:rsidR="00E0716F" w:rsidRPr="000B10EC" w:rsidRDefault="00E0716F" w:rsidP="00E0716F">
      <w:pPr>
        <w:numPr>
          <w:ilvl w:val="0"/>
          <w:numId w:val="24"/>
        </w:numPr>
        <w:rPr>
          <w:lang w:val="en-IN"/>
        </w:rPr>
      </w:pPr>
      <w:r w:rsidRPr="000B10EC">
        <w:rPr>
          <w:b/>
          <w:bCs/>
          <w:lang w:val="en-IN"/>
        </w:rPr>
        <w:t>Feedback and Adjustment</w:t>
      </w:r>
      <w:r w:rsidRPr="000B10EC">
        <w:rPr>
          <w:lang w:val="en-IN"/>
        </w:rPr>
        <w:t xml:space="preserve">: </w:t>
      </w:r>
      <w:r w:rsidR="00DD40FC" w:rsidRPr="000B10EC">
        <w:rPr>
          <w:lang w:val="en-IN"/>
        </w:rPr>
        <w:t>Regularly solicit staff feedback to ensure that the changes work effectively and better. Adapt the implementation plan if necessary to facilitate optimal integration</w:t>
      </w:r>
      <w:r w:rsidR="003A7CB8" w:rsidRPr="000B10EC">
        <w:rPr>
          <w:lang w:val="en-IN"/>
        </w:rPr>
        <w:t xml:space="preserve"> (</w:t>
      </w:r>
      <w:r w:rsidR="003A7CB8" w:rsidRPr="000B10EC">
        <w:t>Francis and Baum, 2018).</w:t>
      </w:r>
    </w:p>
    <w:p w14:paraId="1EFA879F" w14:textId="51716181" w:rsidR="00E0716F" w:rsidRPr="000B10EC" w:rsidRDefault="00E0716F" w:rsidP="00E0716F">
      <w:pPr>
        <w:rPr>
          <w:b/>
          <w:bCs/>
          <w:lang w:val="en-IN"/>
        </w:rPr>
      </w:pPr>
      <w:r w:rsidRPr="000B10EC">
        <w:rPr>
          <w:b/>
          <w:bCs/>
          <w:lang w:val="en-IN"/>
        </w:rPr>
        <w:lastRenderedPageBreak/>
        <w:t>Measuring Success</w:t>
      </w:r>
    </w:p>
    <w:p w14:paraId="0C31A75F" w14:textId="77777777" w:rsidR="00E0716F" w:rsidRPr="000B10EC" w:rsidRDefault="00E0716F" w:rsidP="00E0716F">
      <w:pPr>
        <w:rPr>
          <w:lang w:val="en-IN"/>
        </w:rPr>
      </w:pPr>
      <w:r w:rsidRPr="000B10EC">
        <w:rPr>
          <w:lang w:val="en-IN"/>
        </w:rPr>
        <w:t>To evaluate the success of the implemented recommendations, The Dorchester should use a combination of quantitative and qualitative metrics:</w:t>
      </w:r>
    </w:p>
    <w:p w14:paraId="0F9D56DE" w14:textId="5BC8580E" w:rsidR="00E0716F" w:rsidRPr="000B10EC" w:rsidRDefault="00E0716F" w:rsidP="00E0716F">
      <w:pPr>
        <w:rPr>
          <w:lang w:val="en-IN"/>
        </w:rPr>
      </w:pPr>
      <w:r w:rsidRPr="000B10EC">
        <w:rPr>
          <w:b/>
          <w:bCs/>
          <w:lang w:val="en-IN"/>
        </w:rPr>
        <w:t>Operational Metrics</w:t>
      </w:r>
      <w:r w:rsidRPr="000B10EC">
        <w:rPr>
          <w:lang w:val="en-IN"/>
        </w:rPr>
        <w:t xml:space="preserve">: </w:t>
      </w:r>
      <w:r w:rsidR="00DD40FC" w:rsidRPr="000B10EC">
        <w:rPr>
          <w:lang w:val="en-IN"/>
        </w:rPr>
        <w:t>Improvement in event coordination and execution will be tracked. Key indicators include delays reduced, operational errors decreased, and efficient handling of event logistics. Event set-up and teardown timeliness and coordination across departments will give a sense of how effective the changes in operations have been</w:t>
      </w:r>
      <w:r w:rsidR="00BF696F" w:rsidRPr="000B10EC">
        <w:rPr>
          <w:lang w:val="en-IN"/>
        </w:rPr>
        <w:t xml:space="preserve"> (</w:t>
      </w:r>
      <w:r w:rsidR="00BF696F" w:rsidRPr="000B10EC">
        <w:t>Kaiser et al., 2023).</w:t>
      </w:r>
    </w:p>
    <w:p w14:paraId="221A2D82" w14:textId="56EFC7EF" w:rsidR="00E0716F" w:rsidRPr="000B10EC" w:rsidRDefault="00E0716F" w:rsidP="00E0716F">
      <w:pPr>
        <w:rPr>
          <w:lang w:val="en-IN"/>
        </w:rPr>
      </w:pPr>
      <w:r w:rsidRPr="000B10EC">
        <w:rPr>
          <w:b/>
          <w:bCs/>
          <w:lang w:val="en-IN"/>
        </w:rPr>
        <w:t>Financial Metrics</w:t>
      </w:r>
      <w:r w:rsidRPr="000B10EC">
        <w:rPr>
          <w:lang w:val="en-IN"/>
        </w:rPr>
        <w:t xml:space="preserve">: </w:t>
      </w:r>
      <w:r w:rsidR="00DD40FC" w:rsidRPr="000B10EC">
        <w:rPr>
          <w:lang w:val="en-IN"/>
        </w:rPr>
        <w:t>Revenue growth from new offerings of events, for example</w:t>
      </w:r>
      <w:r w:rsidR="00581BD3" w:rsidRPr="000B10EC">
        <w:rPr>
          <w:lang w:val="en-IN"/>
        </w:rPr>
        <w:t>,</w:t>
      </w:r>
      <w:r w:rsidR="00DD40FC" w:rsidRPr="000B10EC">
        <w:rPr>
          <w:lang w:val="en-IN"/>
        </w:rPr>
        <w:t xml:space="preserve"> hybrid and virtual events as well as from sustainability-driven initiatives, should measure financial performance. The introduction of new event packages and services shall be tracked as a way to measure their influence on overall revenue and profitability</w:t>
      </w:r>
      <w:r w:rsidR="00BF696F" w:rsidRPr="000B10EC">
        <w:rPr>
          <w:lang w:val="en-IN"/>
        </w:rPr>
        <w:t xml:space="preserve"> (</w:t>
      </w:r>
      <w:proofErr w:type="spellStart"/>
      <w:r w:rsidR="00BF696F" w:rsidRPr="000B10EC">
        <w:t>Gładysz</w:t>
      </w:r>
      <w:proofErr w:type="spellEnd"/>
      <w:r w:rsidR="00BF696F" w:rsidRPr="000B10EC">
        <w:t xml:space="preserve"> and Kuchta, 2022). </w:t>
      </w:r>
    </w:p>
    <w:p w14:paraId="6150AA2B" w14:textId="34F027F7" w:rsidR="00E0716F" w:rsidRPr="000B10EC" w:rsidRDefault="00E0716F" w:rsidP="00E0716F">
      <w:pPr>
        <w:rPr>
          <w:lang w:val="en-IN"/>
        </w:rPr>
      </w:pPr>
      <w:r w:rsidRPr="000B10EC">
        <w:rPr>
          <w:b/>
          <w:bCs/>
          <w:lang w:val="en-IN"/>
        </w:rPr>
        <w:t>Employee Feedback</w:t>
      </w:r>
      <w:r w:rsidRPr="000B10EC">
        <w:rPr>
          <w:lang w:val="en-IN"/>
        </w:rPr>
        <w:t xml:space="preserve">: </w:t>
      </w:r>
      <w:r w:rsidR="00DD40FC" w:rsidRPr="000B10EC">
        <w:rPr>
          <w:lang w:val="en-IN"/>
        </w:rPr>
        <w:t>Regular feedback would be gathered through surveys and focus groups that could establish employee satisfaction. The result would try to understand whether employees have responded well to new roles, systems, and processes and are more engaged and empowered because of the change</w:t>
      </w:r>
      <w:r w:rsidR="003A7CB8" w:rsidRPr="000B10EC">
        <w:rPr>
          <w:lang w:val="en-IN"/>
        </w:rPr>
        <w:t xml:space="preserve"> (</w:t>
      </w:r>
      <w:r w:rsidR="003A7CB8" w:rsidRPr="000B10EC">
        <w:t>Auh et al., 2019).</w:t>
      </w:r>
    </w:p>
    <w:p w14:paraId="32CA772F" w14:textId="23104155" w:rsidR="00E0716F" w:rsidRPr="000B10EC" w:rsidRDefault="00E0716F" w:rsidP="00E0716F">
      <w:pPr>
        <w:rPr>
          <w:lang w:val="en-IN"/>
        </w:rPr>
      </w:pPr>
      <w:r w:rsidRPr="000B10EC">
        <w:rPr>
          <w:b/>
          <w:bCs/>
          <w:lang w:val="en-IN"/>
        </w:rPr>
        <w:t>Client Satisfaction</w:t>
      </w:r>
      <w:r w:rsidRPr="000B10EC">
        <w:rPr>
          <w:lang w:val="en-IN"/>
        </w:rPr>
        <w:t xml:space="preserve">: </w:t>
      </w:r>
      <w:r w:rsidR="00DD40FC" w:rsidRPr="000B10EC">
        <w:rPr>
          <w:lang w:val="en-IN"/>
        </w:rPr>
        <w:t>Client feedback will be collected regularly, covering issues such as quality of service, hybrid event experience, and sustainability. In this way, Dorchester will find out whether the clients consider changes to be improvements or not</w:t>
      </w:r>
      <w:r w:rsidR="003A7CB8" w:rsidRPr="000B10EC">
        <w:rPr>
          <w:lang w:val="en-IN"/>
        </w:rPr>
        <w:t xml:space="preserve"> (</w:t>
      </w:r>
      <w:proofErr w:type="spellStart"/>
      <w:r w:rsidR="003A7CB8" w:rsidRPr="000B10EC">
        <w:t>Nobar</w:t>
      </w:r>
      <w:proofErr w:type="spellEnd"/>
      <w:r w:rsidR="003A7CB8" w:rsidRPr="000B10EC">
        <w:t xml:space="preserve"> and Rostamzadeh, 2018).</w:t>
      </w:r>
    </w:p>
    <w:p w14:paraId="4E088BC2" w14:textId="77777777" w:rsidR="00E0716F" w:rsidRPr="000B10EC" w:rsidRDefault="00E0716F" w:rsidP="00E0716F">
      <w:pPr>
        <w:rPr>
          <w:b/>
          <w:bCs/>
          <w:lang w:val="en-IN"/>
        </w:rPr>
      </w:pPr>
      <w:r w:rsidRPr="000B10EC">
        <w:rPr>
          <w:b/>
          <w:bCs/>
          <w:lang w:val="en-IN"/>
        </w:rPr>
        <w:t>Cost-Benefit Analysis</w:t>
      </w:r>
    </w:p>
    <w:p w14:paraId="3D745EFB" w14:textId="2E36830C" w:rsidR="00DD40FC" w:rsidRPr="000B10EC" w:rsidRDefault="00DD40FC" w:rsidP="00DD40FC">
      <w:pPr>
        <w:rPr>
          <w:lang w:val="en-IN"/>
        </w:rPr>
      </w:pPr>
      <w:r w:rsidRPr="000B10EC">
        <w:rPr>
          <w:lang w:val="en-IN"/>
        </w:rPr>
        <w:t xml:space="preserve">Though restructuring, embracing the use of innovative technologies, implementing sustainability measures, and educating employees may be a large investment </w:t>
      </w:r>
      <w:r w:rsidR="009E4EC7" w:rsidRPr="000B10EC">
        <w:rPr>
          <w:lang w:val="en-IN"/>
        </w:rPr>
        <w:t>upfront</w:t>
      </w:r>
      <w:r w:rsidRPr="000B10EC">
        <w:rPr>
          <w:lang w:val="en-IN"/>
        </w:rPr>
        <w:t>, the long-term benefits are well worth those costs at The Dorchester Hotel: larger gains in operating efficiency and an array of new events. A more flexible and more innovative workforce will be at the disposal of customers. Such factors would lead to measurable increases in revenue, satisfaction, and brand reputation in the competitive hospitality industry market, positioning Dorchester as a leader</w:t>
      </w:r>
      <w:r w:rsidR="00BF696F" w:rsidRPr="000B10EC">
        <w:rPr>
          <w:lang w:val="en-IN"/>
        </w:rPr>
        <w:t xml:space="preserve"> (</w:t>
      </w:r>
      <w:r w:rsidR="00BF696F" w:rsidRPr="000B10EC">
        <w:t>Sunstein, 2017).</w:t>
      </w:r>
    </w:p>
    <w:p w14:paraId="0B888570" w14:textId="5FDCF475" w:rsidR="00E0716F" w:rsidRPr="000B10EC" w:rsidRDefault="00DD40FC" w:rsidP="00E0716F">
      <w:pPr>
        <w:rPr>
          <w:lang w:val="en-IN"/>
        </w:rPr>
      </w:pPr>
      <w:r w:rsidRPr="000B10EC">
        <w:rPr>
          <w:lang w:val="en-IN"/>
        </w:rPr>
        <w:t xml:space="preserve">The </w:t>
      </w:r>
      <w:r w:rsidR="00BF696F" w:rsidRPr="000B10EC">
        <w:rPr>
          <w:lang w:val="en-IN"/>
        </w:rPr>
        <w:t>size</w:t>
      </w:r>
      <w:r w:rsidRPr="000B10EC">
        <w:rPr>
          <w:lang w:val="en-IN"/>
        </w:rPr>
        <w:t xml:space="preserve"> of the investment would be approximated to be anywhere </w:t>
      </w:r>
      <w:r w:rsidR="009E4EC7" w:rsidRPr="000B10EC">
        <w:rPr>
          <w:lang w:val="en-IN"/>
        </w:rPr>
        <w:t>between</w:t>
      </w:r>
      <w:r w:rsidRPr="000B10EC">
        <w:rPr>
          <w:lang w:val="en-IN"/>
        </w:rPr>
        <w:t xml:space="preserve"> $90,000 and $150,000. This will cover the change in technology, employee education, sustainability efforts, and reorgan</w:t>
      </w:r>
      <w:r w:rsidR="006D01CC" w:rsidRPr="000B10EC">
        <w:rPr>
          <w:lang w:val="en-IN"/>
        </w:rPr>
        <w:t>is</w:t>
      </w:r>
      <w:r w:rsidRPr="000B10EC">
        <w:rPr>
          <w:lang w:val="en-IN"/>
        </w:rPr>
        <w:t>ation of the organ</w:t>
      </w:r>
      <w:r w:rsidR="006D01CC" w:rsidRPr="000B10EC">
        <w:rPr>
          <w:lang w:val="en-IN"/>
        </w:rPr>
        <w:t>is</w:t>
      </w:r>
      <w:r w:rsidRPr="000B10EC">
        <w:rPr>
          <w:lang w:val="en-IN"/>
        </w:rPr>
        <w:t xml:space="preserve">ation. At this point, it might look like a pretty penny, but the </w:t>
      </w:r>
      <w:r w:rsidRPr="000B10EC">
        <w:rPr>
          <w:lang w:val="en-IN"/>
        </w:rPr>
        <w:lastRenderedPageBreak/>
        <w:t>ROI is going to be huge. Events from clients will increase, and there will be better retention of clients while staying ahead of competitors and all of this bodes well for the hotel</w:t>
      </w:r>
      <w:r w:rsidR="00BF696F" w:rsidRPr="000B10EC">
        <w:rPr>
          <w:lang w:val="en-IN"/>
        </w:rPr>
        <w:t xml:space="preserve"> (</w:t>
      </w:r>
      <w:r w:rsidR="00BF696F" w:rsidRPr="000B10EC">
        <w:t xml:space="preserve">Koopmans and </w:t>
      </w:r>
      <w:proofErr w:type="spellStart"/>
      <w:r w:rsidR="00BF696F" w:rsidRPr="000B10EC">
        <w:t>Mouter</w:t>
      </w:r>
      <w:proofErr w:type="spellEnd"/>
      <w:r w:rsidR="00BF696F" w:rsidRPr="000B10EC">
        <w:t>, 2020).</w:t>
      </w:r>
    </w:p>
    <w:p w14:paraId="0F73CFA4" w14:textId="7CB54DB5" w:rsidR="00E0716F" w:rsidRPr="000B10EC" w:rsidRDefault="00DD40FC" w:rsidP="00E0716F">
      <w:pPr>
        <w:rPr>
          <w:lang w:val="en-IN"/>
        </w:rPr>
      </w:pPr>
      <w:r w:rsidRPr="000B10EC">
        <w:rPr>
          <w:lang w:val="en-IN"/>
        </w:rPr>
        <w:t xml:space="preserve">Dorchester will reap the results of the positive impact in ROI that can be perceived within 12-18 months </w:t>
      </w:r>
      <w:r w:rsidR="009E4EC7" w:rsidRPr="000B10EC">
        <w:rPr>
          <w:lang w:val="en-IN"/>
        </w:rPr>
        <w:t>due</w:t>
      </w:r>
      <w:r w:rsidRPr="000B10EC">
        <w:rPr>
          <w:lang w:val="en-IN"/>
        </w:rPr>
        <w:t xml:space="preserve"> </w:t>
      </w:r>
      <w:r w:rsidR="009E4EC7" w:rsidRPr="000B10EC">
        <w:rPr>
          <w:lang w:val="en-IN"/>
        </w:rPr>
        <w:t xml:space="preserve">to </w:t>
      </w:r>
      <w:r w:rsidRPr="000B10EC">
        <w:rPr>
          <w:lang w:val="en-IN"/>
        </w:rPr>
        <w:t>the improved operational efficiency more satisfying customer service and expanded offer. The said investment is no longer a repair to current situations but rather building the future, keeping industry trends and client expectations with long-term profit growth</w:t>
      </w:r>
      <w:r w:rsidR="00BF696F" w:rsidRPr="000B10EC">
        <w:rPr>
          <w:lang w:val="en-IN"/>
        </w:rPr>
        <w:t xml:space="preserve"> (</w:t>
      </w:r>
      <w:r w:rsidR="00BF696F" w:rsidRPr="000B10EC">
        <w:t>Flyvbjerg and Bester, 2021).</w:t>
      </w:r>
    </w:p>
    <w:p w14:paraId="08903897" w14:textId="77777777" w:rsidR="00E0716F" w:rsidRPr="000B10EC" w:rsidRDefault="00E0716F" w:rsidP="00E0716F">
      <w:pPr>
        <w:rPr>
          <w:b/>
          <w:bCs/>
          <w:lang w:val="en-IN"/>
        </w:rPr>
      </w:pPr>
      <w:r w:rsidRPr="000B10EC">
        <w:rPr>
          <w:b/>
          <w:bCs/>
          <w:lang w:val="en-IN"/>
        </w:rPr>
        <w:t>Conclusion</w:t>
      </w:r>
    </w:p>
    <w:p w14:paraId="7C6D4B94" w14:textId="4D254F2E" w:rsidR="000D052A" w:rsidRPr="000B10EC" w:rsidRDefault="00581BD3" w:rsidP="00DD40FC">
      <w:pPr>
        <w:rPr>
          <w:lang w:val="en-IN"/>
        </w:rPr>
      </w:pPr>
      <w:r w:rsidRPr="000B10EC">
        <w:rPr>
          <w:lang w:val="en-IN"/>
        </w:rPr>
        <w:t xml:space="preserve">Thus, the strategic recommendation to enhance operating efficiency, offering more events to reach a wider set of customers and engendering culture innovativeness that is sustainable </w:t>
      </w:r>
      <w:r w:rsidR="009E4EC7" w:rsidRPr="000B10EC">
        <w:rPr>
          <w:lang w:val="en-IN"/>
        </w:rPr>
        <w:t>is</w:t>
      </w:r>
      <w:r w:rsidRPr="000B10EC">
        <w:rPr>
          <w:lang w:val="en-IN"/>
        </w:rPr>
        <w:t xml:space="preserve"> what will push The Dorchester Hotel to effectively overcome its weaknesses. Effective and meaningful change management together with open communication shall be the secret to the negotiation of these change conditions. The effective application of these plans will bring enhanced operational performance from the hotel to great financial success with satisfied customers </w:t>
      </w:r>
      <w:r w:rsidR="009E4EC7" w:rsidRPr="000B10EC">
        <w:rPr>
          <w:lang w:val="en-IN"/>
        </w:rPr>
        <w:t>to</w:t>
      </w:r>
      <w:r w:rsidRPr="000B10EC">
        <w:rPr>
          <w:lang w:val="en-IN"/>
        </w:rPr>
        <w:t xml:space="preserve"> reaffirm Dorchester's top-tier status within luxury events and hospitality.</w:t>
      </w:r>
    </w:p>
    <w:p w14:paraId="6D22F1CE" w14:textId="0ADAB32A" w:rsidR="003C4096" w:rsidRPr="000B10EC" w:rsidRDefault="003C4096">
      <w:pPr>
        <w:spacing w:line="259" w:lineRule="auto"/>
        <w:jc w:val="left"/>
      </w:pPr>
      <w:r w:rsidRPr="000B10EC">
        <w:br w:type="page"/>
      </w:r>
    </w:p>
    <w:p w14:paraId="01705FAE" w14:textId="23431B64" w:rsidR="003C4096" w:rsidRPr="000B10EC" w:rsidRDefault="003C4096" w:rsidP="003C4096">
      <w:pPr>
        <w:pStyle w:val="Heading1"/>
        <w:rPr>
          <w:lang w:val="en-IN"/>
        </w:rPr>
      </w:pPr>
      <w:bookmarkStart w:id="8" w:name="_Toc189056478"/>
      <w:r w:rsidRPr="000B10EC">
        <w:rPr>
          <w:lang w:val="en-IN"/>
        </w:rPr>
        <w:lastRenderedPageBreak/>
        <w:t>Action Plan</w:t>
      </w:r>
      <w:bookmarkEnd w:id="8"/>
    </w:p>
    <w:tbl>
      <w:tblPr>
        <w:tblStyle w:val="GridTable4-Accent6"/>
        <w:tblW w:w="0" w:type="auto"/>
        <w:tblLook w:val="04A0" w:firstRow="1" w:lastRow="0" w:firstColumn="1" w:lastColumn="0" w:noHBand="0" w:noVBand="1"/>
      </w:tblPr>
      <w:tblGrid>
        <w:gridCol w:w="986"/>
        <w:gridCol w:w="1512"/>
        <w:gridCol w:w="1563"/>
        <w:gridCol w:w="1707"/>
        <w:gridCol w:w="974"/>
        <w:gridCol w:w="1299"/>
        <w:gridCol w:w="975"/>
      </w:tblGrid>
      <w:tr w:rsidR="003C4096" w:rsidRPr="000B10EC" w14:paraId="3A58F831" w14:textId="77777777" w:rsidTr="003C40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133F7F" w14:textId="77777777" w:rsidR="003C4096" w:rsidRPr="000B10EC" w:rsidRDefault="003C4096" w:rsidP="003C4096">
            <w:pPr>
              <w:spacing w:after="160"/>
              <w:rPr>
                <w:lang w:val="en-IN"/>
              </w:rPr>
            </w:pPr>
            <w:r w:rsidRPr="000B10EC">
              <w:rPr>
                <w:lang w:val="en-IN"/>
              </w:rPr>
              <w:t>Number</w:t>
            </w:r>
          </w:p>
        </w:tc>
        <w:tc>
          <w:tcPr>
            <w:tcW w:w="0" w:type="auto"/>
            <w:hideMark/>
          </w:tcPr>
          <w:p w14:paraId="3077C833" w14:textId="77777777" w:rsidR="003C4096" w:rsidRPr="000B10EC" w:rsidRDefault="003C4096" w:rsidP="003C4096">
            <w:pPr>
              <w:spacing w:after="160"/>
              <w:cnfStyle w:val="100000000000" w:firstRow="1" w:lastRow="0" w:firstColumn="0" w:lastColumn="0" w:oddVBand="0" w:evenVBand="0" w:oddHBand="0" w:evenHBand="0" w:firstRowFirstColumn="0" w:firstRowLastColumn="0" w:lastRowFirstColumn="0" w:lastRowLastColumn="0"/>
              <w:rPr>
                <w:lang w:val="en-IN"/>
              </w:rPr>
            </w:pPr>
            <w:r w:rsidRPr="000B10EC">
              <w:rPr>
                <w:lang w:val="en-IN"/>
              </w:rPr>
              <w:t>Problem</w:t>
            </w:r>
          </w:p>
        </w:tc>
        <w:tc>
          <w:tcPr>
            <w:tcW w:w="0" w:type="auto"/>
            <w:hideMark/>
          </w:tcPr>
          <w:p w14:paraId="7E482264" w14:textId="77777777" w:rsidR="003C4096" w:rsidRPr="000B10EC" w:rsidRDefault="003C4096" w:rsidP="003C4096">
            <w:pPr>
              <w:spacing w:after="160"/>
              <w:cnfStyle w:val="100000000000" w:firstRow="1" w:lastRow="0" w:firstColumn="0" w:lastColumn="0" w:oddVBand="0" w:evenVBand="0" w:oddHBand="0" w:evenHBand="0" w:firstRowFirstColumn="0" w:firstRowLastColumn="0" w:lastRowFirstColumn="0" w:lastRowLastColumn="0"/>
              <w:rPr>
                <w:lang w:val="en-IN"/>
              </w:rPr>
            </w:pPr>
            <w:r w:rsidRPr="000B10EC">
              <w:rPr>
                <w:lang w:val="en-IN"/>
              </w:rPr>
              <w:t>Solution</w:t>
            </w:r>
          </w:p>
        </w:tc>
        <w:tc>
          <w:tcPr>
            <w:tcW w:w="0" w:type="auto"/>
            <w:hideMark/>
          </w:tcPr>
          <w:p w14:paraId="305C5CAD" w14:textId="77777777" w:rsidR="003C4096" w:rsidRPr="000B10EC" w:rsidRDefault="003C4096" w:rsidP="003C4096">
            <w:pPr>
              <w:spacing w:after="160"/>
              <w:cnfStyle w:val="100000000000" w:firstRow="1" w:lastRow="0" w:firstColumn="0" w:lastColumn="0" w:oddVBand="0" w:evenVBand="0" w:oddHBand="0" w:evenHBand="0" w:firstRowFirstColumn="0" w:firstRowLastColumn="0" w:lastRowFirstColumn="0" w:lastRowLastColumn="0"/>
              <w:rPr>
                <w:lang w:val="en-IN"/>
              </w:rPr>
            </w:pPr>
            <w:r w:rsidRPr="000B10EC">
              <w:rPr>
                <w:lang w:val="en-IN"/>
              </w:rPr>
              <w:t>Desired Outcome</w:t>
            </w:r>
          </w:p>
        </w:tc>
        <w:tc>
          <w:tcPr>
            <w:tcW w:w="0" w:type="auto"/>
            <w:hideMark/>
          </w:tcPr>
          <w:p w14:paraId="625C268C" w14:textId="77777777" w:rsidR="003C4096" w:rsidRPr="000B10EC" w:rsidRDefault="003C4096" w:rsidP="003C4096">
            <w:pPr>
              <w:spacing w:after="160"/>
              <w:cnfStyle w:val="100000000000" w:firstRow="1" w:lastRow="0" w:firstColumn="0" w:lastColumn="0" w:oddVBand="0" w:evenVBand="0" w:oddHBand="0" w:evenHBand="0" w:firstRowFirstColumn="0" w:firstRowLastColumn="0" w:lastRowFirstColumn="0" w:lastRowLastColumn="0"/>
              <w:rPr>
                <w:lang w:val="en-IN"/>
              </w:rPr>
            </w:pPr>
            <w:r w:rsidRPr="000B10EC">
              <w:rPr>
                <w:lang w:val="en-IN"/>
              </w:rPr>
              <w:t>Time Scale</w:t>
            </w:r>
          </w:p>
        </w:tc>
        <w:tc>
          <w:tcPr>
            <w:tcW w:w="0" w:type="auto"/>
            <w:hideMark/>
          </w:tcPr>
          <w:p w14:paraId="043FB090" w14:textId="77777777" w:rsidR="003C4096" w:rsidRPr="000B10EC" w:rsidRDefault="003C4096" w:rsidP="003C4096">
            <w:pPr>
              <w:spacing w:after="160"/>
              <w:cnfStyle w:val="100000000000" w:firstRow="1" w:lastRow="0" w:firstColumn="0" w:lastColumn="0" w:oddVBand="0" w:evenVBand="0" w:oddHBand="0" w:evenHBand="0" w:firstRowFirstColumn="0" w:firstRowLastColumn="0" w:lastRowFirstColumn="0" w:lastRowLastColumn="0"/>
              <w:rPr>
                <w:lang w:val="en-IN"/>
              </w:rPr>
            </w:pPr>
            <w:r w:rsidRPr="000B10EC">
              <w:rPr>
                <w:lang w:val="en-IN"/>
              </w:rPr>
              <w:t>Completion Date</w:t>
            </w:r>
          </w:p>
        </w:tc>
        <w:tc>
          <w:tcPr>
            <w:tcW w:w="0" w:type="auto"/>
            <w:hideMark/>
          </w:tcPr>
          <w:p w14:paraId="1A6546C7" w14:textId="77777777" w:rsidR="003C4096" w:rsidRPr="000B10EC" w:rsidRDefault="003C4096" w:rsidP="003C4096">
            <w:pPr>
              <w:spacing w:after="160"/>
              <w:cnfStyle w:val="100000000000" w:firstRow="1" w:lastRow="0" w:firstColumn="0" w:lastColumn="0" w:oddVBand="0" w:evenVBand="0" w:oddHBand="0" w:evenHBand="0" w:firstRowFirstColumn="0" w:firstRowLastColumn="0" w:lastRowFirstColumn="0" w:lastRowLastColumn="0"/>
              <w:rPr>
                <w:lang w:val="en-IN"/>
              </w:rPr>
            </w:pPr>
            <w:r w:rsidRPr="000B10EC">
              <w:rPr>
                <w:lang w:val="en-IN"/>
              </w:rPr>
              <w:t>Planned Budget</w:t>
            </w:r>
          </w:p>
        </w:tc>
      </w:tr>
      <w:tr w:rsidR="003C4096" w:rsidRPr="000B10EC" w14:paraId="587287AC" w14:textId="77777777" w:rsidTr="003C40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36369D" w14:textId="77777777" w:rsidR="003C4096" w:rsidRPr="000B10EC" w:rsidRDefault="003C4096" w:rsidP="003C4096">
            <w:pPr>
              <w:spacing w:after="160"/>
              <w:rPr>
                <w:lang w:val="en-IN"/>
              </w:rPr>
            </w:pPr>
            <w:r w:rsidRPr="000B10EC">
              <w:rPr>
                <w:lang w:val="en-IN"/>
              </w:rPr>
              <w:t>1</w:t>
            </w:r>
          </w:p>
        </w:tc>
        <w:tc>
          <w:tcPr>
            <w:tcW w:w="0" w:type="auto"/>
            <w:hideMark/>
          </w:tcPr>
          <w:p w14:paraId="74D9CB19"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Operational Inefficiencies</w:t>
            </w:r>
          </w:p>
        </w:tc>
        <w:tc>
          <w:tcPr>
            <w:tcW w:w="0" w:type="auto"/>
            <w:hideMark/>
          </w:tcPr>
          <w:p w14:paraId="62516269" w14:textId="4A06A333"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Restructure the Events and Banqueting Department, defining clear roles and improving communication</w:t>
            </w:r>
            <w:r w:rsidR="00A63513" w:rsidRPr="000B10EC">
              <w:rPr>
                <w:lang w:val="en-IN"/>
              </w:rPr>
              <w:t xml:space="preserve"> (</w:t>
            </w:r>
            <w:r w:rsidR="00A63513" w:rsidRPr="000B10EC">
              <w:t>Invernizzi, Locatelli,  and Brookes, 2018).</w:t>
            </w:r>
          </w:p>
        </w:tc>
        <w:tc>
          <w:tcPr>
            <w:tcW w:w="0" w:type="auto"/>
            <w:hideMark/>
          </w:tcPr>
          <w:p w14:paraId="67394F4D"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Streamlined event coordination, reduced delays, and increased efficiency.</w:t>
            </w:r>
          </w:p>
        </w:tc>
        <w:tc>
          <w:tcPr>
            <w:tcW w:w="0" w:type="auto"/>
            <w:hideMark/>
          </w:tcPr>
          <w:p w14:paraId="1CA4322A"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3 months</w:t>
            </w:r>
          </w:p>
        </w:tc>
        <w:tc>
          <w:tcPr>
            <w:tcW w:w="0" w:type="auto"/>
            <w:hideMark/>
          </w:tcPr>
          <w:p w14:paraId="62252C07"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30/04/2025</w:t>
            </w:r>
          </w:p>
        </w:tc>
        <w:tc>
          <w:tcPr>
            <w:tcW w:w="0" w:type="auto"/>
            <w:hideMark/>
          </w:tcPr>
          <w:p w14:paraId="47170047"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£25,000</w:t>
            </w:r>
          </w:p>
        </w:tc>
      </w:tr>
      <w:tr w:rsidR="003C4096" w:rsidRPr="000B10EC" w14:paraId="41406EF4" w14:textId="77777777" w:rsidTr="003C4096">
        <w:tc>
          <w:tcPr>
            <w:cnfStyle w:val="001000000000" w:firstRow="0" w:lastRow="0" w:firstColumn="1" w:lastColumn="0" w:oddVBand="0" w:evenVBand="0" w:oddHBand="0" w:evenHBand="0" w:firstRowFirstColumn="0" w:firstRowLastColumn="0" w:lastRowFirstColumn="0" w:lastRowLastColumn="0"/>
            <w:tcW w:w="0" w:type="auto"/>
            <w:hideMark/>
          </w:tcPr>
          <w:p w14:paraId="3CCBB032" w14:textId="77777777" w:rsidR="003C4096" w:rsidRPr="000B10EC" w:rsidRDefault="003C4096" w:rsidP="003C4096">
            <w:pPr>
              <w:spacing w:after="160"/>
              <w:rPr>
                <w:lang w:val="en-IN"/>
              </w:rPr>
            </w:pPr>
            <w:r w:rsidRPr="000B10EC">
              <w:rPr>
                <w:lang w:val="en-IN"/>
              </w:rPr>
              <w:t>2</w:t>
            </w:r>
          </w:p>
        </w:tc>
        <w:tc>
          <w:tcPr>
            <w:tcW w:w="0" w:type="auto"/>
            <w:hideMark/>
          </w:tcPr>
          <w:p w14:paraId="6D33386A" w14:textId="77777777" w:rsidR="003C4096" w:rsidRPr="000B10EC" w:rsidRDefault="003C4096" w:rsidP="003C4096">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External Influences (Technological &amp; Social)</w:t>
            </w:r>
          </w:p>
        </w:tc>
        <w:tc>
          <w:tcPr>
            <w:tcW w:w="0" w:type="auto"/>
            <w:hideMark/>
          </w:tcPr>
          <w:p w14:paraId="61083AEF" w14:textId="77777777" w:rsidR="003C4096" w:rsidRPr="000B10EC" w:rsidRDefault="003C4096" w:rsidP="003C4096">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Implement event management software to streamline operations and adopt hybrid event formats.</w:t>
            </w:r>
          </w:p>
        </w:tc>
        <w:tc>
          <w:tcPr>
            <w:tcW w:w="0" w:type="auto"/>
            <w:hideMark/>
          </w:tcPr>
          <w:p w14:paraId="13C9C98E" w14:textId="77777777" w:rsidR="003C4096" w:rsidRPr="000B10EC" w:rsidRDefault="003C4096" w:rsidP="003C4096">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Improved operational efficiency and the ability to host hybrid events, increasing market appeal.</w:t>
            </w:r>
          </w:p>
        </w:tc>
        <w:tc>
          <w:tcPr>
            <w:tcW w:w="0" w:type="auto"/>
            <w:hideMark/>
          </w:tcPr>
          <w:p w14:paraId="3F460130" w14:textId="77777777" w:rsidR="003C4096" w:rsidRPr="000B10EC" w:rsidRDefault="003C4096" w:rsidP="003C4096">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4 months</w:t>
            </w:r>
          </w:p>
        </w:tc>
        <w:tc>
          <w:tcPr>
            <w:tcW w:w="0" w:type="auto"/>
            <w:hideMark/>
          </w:tcPr>
          <w:p w14:paraId="7BA8558B" w14:textId="77777777" w:rsidR="003C4096" w:rsidRPr="000B10EC" w:rsidRDefault="003C4096" w:rsidP="003C4096">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31/05/2025</w:t>
            </w:r>
          </w:p>
        </w:tc>
        <w:tc>
          <w:tcPr>
            <w:tcW w:w="0" w:type="auto"/>
            <w:hideMark/>
          </w:tcPr>
          <w:p w14:paraId="03E69DCD" w14:textId="77777777" w:rsidR="003C4096" w:rsidRPr="000B10EC" w:rsidRDefault="003C4096" w:rsidP="003C4096">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£40,000</w:t>
            </w:r>
          </w:p>
        </w:tc>
      </w:tr>
      <w:tr w:rsidR="003C4096" w:rsidRPr="000B10EC" w14:paraId="52B4896C" w14:textId="77777777" w:rsidTr="003C40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ED6A4B" w14:textId="77777777" w:rsidR="003C4096" w:rsidRPr="000B10EC" w:rsidRDefault="003C4096" w:rsidP="003C4096">
            <w:pPr>
              <w:spacing w:after="160"/>
              <w:rPr>
                <w:lang w:val="en-IN"/>
              </w:rPr>
            </w:pPr>
            <w:r w:rsidRPr="000B10EC">
              <w:rPr>
                <w:lang w:val="en-IN"/>
              </w:rPr>
              <w:t>3</w:t>
            </w:r>
          </w:p>
        </w:tc>
        <w:tc>
          <w:tcPr>
            <w:tcW w:w="0" w:type="auto"/>
            <w:hideMark/>
          </w:tcPr>
          <w:p w14:paraId="3213AF6A"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Lack of Sustainability Focus</w:t>
            </w:r>
          </w:p>
        </w:tc>
        <w:tc>
          <w:tcPr>
            <w:tcW w:w="0" w:type="auto"/>
            <w:hideMark/>
          </w:tcPr>
          <w:p w14:paraId="383D4C20"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 xml:space="preserve">Introduce sustainable event practices, </w:t>
            </w:r>
            <w:r w:rsidRPr="000B10EC">
              <w:rPr>
                <w:lang w:val="en-IN"/>
              </w:rPr>
              <w:lastRenderedPageBreak/>
              <w:t>such as using eco-friendly materials and energy-efficient systems.</w:t>
            </w:r>
          </w:p>
        </w:tc>
        <w:tc>
          <w:tcPr>
            <w:tcW w:w="0" w:type="auto"/>
            <w:hideMark/>
          </w:tcPr>
          <w:p w14:paraId="229E4091" w14:textId="44D780C3"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lastRenderedPageBreak/>
              <w:t xml:space="preserve">Enhanced brand reputation, attracting </w:t>
            </w:r>
            <w:r w:rsidRPr="000B10EC">
              <w:rPr>
                <w:lang w:val="en-IN"/>
              </w:rPr>
              <w:lastRenderedPageBreak/>
              <w:t>environmentally-conscious clients and reducing operational costs</w:t>
            </w:r>
            <w:r w:rsidR="002E3655" w:rsidRPr="000B10EC">
              <w:rPr>
                <w:lang w:val="en-IN"/>
              </w:rPr>
              <w:t xml:space="preserve"> (</w:t>
            </w:r>
            <w:r w:rsidR="002E3655" w:rsidRPr="000B10EC">
              <w:t xml:space="preserve">Álvarez Jaramillo, </w:t>
            </w:r>
            <w:proofErr w:type="spellStart"/>
            <w:r w:rsidR="002E3655" w:rsidRPr="000B10EC">
              <w:t>Zartha</w:t>
            </w:r>
            <w:proofErr w:type="spellEnd"/>
            <w:r w:rsidR="002E3655" w:rsidRPr="000B10EC">
              <w:t xml:space="preserve"> Sossa, and Orozco Mendoza, 2019).</w:t>
            </w:r>
          </w:p>
        </w:tc>
        <w:tc>
          <w:tcPr>
            <w:tcW w:w="0" w:type="auto"/>
            <w:hideMark/>
          </w:tcPr>
          <w:p w14:paraId="2C1FC575"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lastRenderedPageBreak/>
              <w:t>6 months</w:t>
            </w:r>
          </w:p>
        </w:tc>
        <w:tc>
          <w:tcPr>
            <w:tcW w:w="0" w:type="auto"/>
            <w:hideMark/>
          </w:tcPr>
          <w:p w14:paraId="59E6D79E"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31/07/2025</w:t>
            </w:r>
          </w:p>
        </w:tc>
        <w:tc>
          <w:tcPr>
            <w:tcW w:w="0" w:type="auto"/>
            <w:hideMark/>
          </w:tcPr>
          <w:p w14:paraId="07EAB87F"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£20,000</w:t>
            </w:r>
          </w:p>
        </w:tc>
      </w:tr>
      <w:tr w:rsidR="003C4096" w:rsidRPr="000B10EC" w14:paraId="79C94090" w14:textId="77777777" w:rsidTr="003C4096">
        <w:tc>
          <w:tcPr>
            <w:cnfStyle w:val="001000000000" w:firstRow="0" w:lastRow="0" w:firstColumn="1" w:lastColumn="0" w:oddVBand="0" w:evenVBand="0" w:oddHBand="0" w:evenHBand="0" w:firstRowFirstColumn="0" w:firstRowLastColumn="0" w:lastRowFirstColumn="0" w:lastRowLastColumn="0"/>
            <w:tcW w:w="0" w:type="auto"/>
            <w:hideMark/>
          </w:tcPr>
          <w:p w14:paraId="7308D14B" w14:textId="77777777" w:rsidR="003C4096" w:rsidRPr="000B10EC" w:rsidRDefault="003C4096" w:rsidP="003C4096">
            <w:pPr>
              <w:spacing w:after="160"/>
              <w:rPr>
                <w:lang w:val="en-IN"/>
              </w:rPr>
            </w:pPr>
            <w:r w:rsidRPr="000B10EC">
              <w:rPr>
                <w:lang w:val="en-IN"/>
              </w:rPr>
              <w:t>4</w:t>
            </w:r>
          </w:p>
        </w:tc>
        <w:tc>
          <w:tcPr>
            <w:tcW w:w="0" w:type="auto"/>
            <w:hideMark/>
          </w:tcPr>
          <w:p w14:paraId="34521B04" w14:textId="77777777" w:rsidR="003C4096" w:rsidRPr="000B10EC" w:rsidRDefault="003C4096" w:rsidP="003C4096">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Employee Engagement and Change Management</w:t>
            </w:r>
          </w:p>
        </w:tc>
        <w:tc>
          <w:tcPr>
            <w:tcW w:w="0" w:type="auto"/>
            <w:hideMark/>
          </w:tcPr>
          <w:p w14:paraId="4CE32A2A" w14:textId="77777777" w:rsidR="003C4096" w:rsidRPr="000B10EC" w:rsidRDefault="003C4096" w:rsidP="003C4096">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Implement change management strategies, including staff training, feedback mechanisms, and cultural shifts.</w:t>
            </w:r>
          </w:p>
        </w:tc>
        <w:tc>
          <w:tcPr>
            <w:tcW w:w="0" w:type="auto"/>
            <w:hideMark/>
          </w:tcPr>
          <w:p w14:paraId="41D57290" w14:textId="242748B3" w:rsidR="003C4096" w:rsidRPr="000B10EC" w:rsidRDefault="003C4096" w:rsidP="003C4096">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Higher employee satisfaction, better adaptability, and smoother transition during operational changes</w:t>
            </w:r>
            <w:r w:rsidR="00D84C19" w:rsidRPr="000B10EC">
              <w:rPr>
                <w:lang w:val="en-IN"/>
              </w:rPr>
              <w:t xml:space="preserve"> (</w:t>
            </w:r>
            <w:r w:rsidR="00D84C19" w:rsidRPr="000B10EC">
              <w:t>Beijer and Gruen, 2016).</w:t>
            </w:r>
          </w:p>
        </w:tc>
        <w:tc>
          <w:tcPr>
            <w:tcW w:w="0" w:type="auto"/>
            <w:hideMark/>
          </w:tcPr>
          <w:p w14:paraId="3498C7F8" w14:textId="77777777" w:rsidR="003C4096" w:rsidRPr="000B10EC" w:rsidRDefault="003C4096" w:rsidP="003C4096">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4 months</w:t>
            </w:r>
          </w:p>
        </w:tc>
        <w:tc>
          <w:tcPr>
            <w:tcW w:w="0" w:type="auto"/>
            <w:hideMark/>
          </w:tcPr>
          <w:p w14:paraId="643C3DC6" w14:textId="77777777" w:rsidR="003C4096" w:rsidRPr="000B10EC" w:rsidRDefault="003C4096" w:rsidP="003C4096">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30/06/2025</w:t>
            </w:r>
          </w:p>
        </w:tc>
        <w:tc>
          <w:tcPr>
            <w:tcW w:w="0" w:type="auto"/>
            <w:hideMark/>
          </w:tcPr>
          <w:p w14:paraId="761AB61C" w14:textId="77777777" w:rsidR="003C4096" w:rsidRPr="000B10EC" w:rsidRDefault="003C4096" w:rsidP="003C4096">
            <w:pPr>
              <w:spacing w:after="160"/>
              <w:cnfStyle w:val="000000000000" w:firstRow="0" w:lastRow="0" w:firstColumn="0" w:lastColumn="0" w:oddVBand="0" w:evenVBand="0" w:oddHBand="0" w:evenHBand="0" w:firstRowFirstColumn="0" w:firstRowLastColumn="0" w:lastRowFirstColumn="0" w:lastRowLastColumn="0"/>
              <w:rPr>
                <w:lang w:val="en-IN"/>
              </w:rPr>
            </w:pPr>
            <w:r w:rsidRPr="000B10EC">
              <w:rPr>
                <w:lang w:val="en-IN"/>
              </w:rPr>
              <w:t>£15,000</w:t>
            </w:r>
          </w:p>
        </w:tc>
      </w:tr>
      <w:tr w:rsidR="003C4096" w:rsidRPr="000B10EC" w14:paraId="595AA9C3" w14:textId="77777777" w:rsidTr="003C40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BEBFD6" w14:textId="77777777" w:rsidR="003C4096" w:rsidRPr="000B10EC" w:rsidRDefault="003C4096" w:rsidP="003C4096">
            <w:pPr>
              <w:spacing w:after="160"/>
              <w:rPr>
                <w:lang w:val="en-IN"/>
              </w:rPr>
            </w:pPr>
            <w:r w:rsidRPr="000B10EC">
              <w:rPr>
                <w:lang w:val="en-IN"/>
              </w:rPr>
              <w:t>5</w:t>
            </w:r>
          </w:p>
        </w:tc>
        <w:tc>
          <w:tcPr>
            <w:tcW w:w="0" w:type="auto"/>
            <w:hideMark/>
          </w:tcPr>
          <w:p w14:paraId="08D24166"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Client Feedback and Event Satisfaction</w:t>
            </w:r>
          </w:p>
        </w:tc>
        <w:tc>
          <w:tcPr>
            <w:tcW w:w="0" w:type="auto"/>
            <w:hideMark/>
          </w:tcPr>
          <w:p w14:paraId="05239291" w14:textId="6173BEB3"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 xml:space="preserve">Regularly collect client feedback on hybrid and sustainable events to monitor satisfaction and identify </w:t>
            </w:r>
            <w:r w:rsidRPr="000B10EC">
              <w:rPr>
                <w:lang w:val="en-IN"/>
              </w:rPr>
              <w:lastRenderedPageBreak/>
              <w:t>areas for improvement</w:t>
            </w:r>
            <w:r w:rsidR="00D84C19" w:rsidRPr="000B10EC">
              <w:rPr>
                <w:lang w:val="en-IN"/>
              </w:rPr>
              <w:t xml:space="preserve"> (</w:t>
            </w:r>
            <w:r w:rsidR="00D84C19" w:rsidRPr="000B10EC">
              <w:t xml:space="preserve">Lambert and Shimokawa, 2016). </w:t>
            </w:r>
          </w:p>
        </w:tc>
        <w:tc>
          <w:tcPr>
            <w:tcW w:w="0" w:type="auto"/>
            <w:hideMark/>
          </w:tcPr>
          <w:p w14:paraId="40BA741B"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lastRenderedPageBreak/>
              <w:t>Enhanced client retention and improved event quality through continuous feedback and service refinement.</w:t>
            </w:r>
          </w:p>
        </w:tc>
        <w:tc>
          <w:tcPr>
            <w:tcW w:w="0" w:type="auto"/>
            <w:hideMark/>
          </w:tcPr>
          <w:p w14:paraId="4C0508D3"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Ongoing</w:t>
            </w:r>
          </w:p>
        </w:tc>
        <w:tc>
          <w:tcPr>
            <w:tcW w:w="0" w:type="auto"/>
            <w:hideMark/>
          </w:tcPr>
          <w:p w14:paraId="78305865" w14:textId="77777777" w:rsidR="003C4096" w:rsidRPr="000B10EC" w:rsidRDefault="003C4096" w:rsidP="003C4096">
            <w:pPr>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N/A</w:t>
            </w:r>
          </w:p>
        </w:tc>
        <w:tc>
          <w:tcPr>
            <w:tcW w:w="0" w:type="auto"/>
            <w:hideMark/>
          </w:tcPr>
          <w:p w14:paraId="71BC2169" w14:textId="77777777" w:rsidR="003C4096" w:rsidRPr="000B10EC" w:rsidRDefault="003C4096" w:rsidP="001E6859">
            <w:pPr>
              <w:keepNext/>
              <w:spacing w:after="160"/>
              <w:cnfStyle w:val="000000100000" w:firstRow="0" w:lastRow="0" w:firstColumn="0" w:lastColumn="0" w:oddVBand="0" w:evenVBand="0" w:oddHBand="1" w:evenHBand="0" w:firstRowFirstColumn="0" w:firstRowLastColumn="0" w:lastRowFirstColumn="0" w:lastRowLastColumn="0"/>
              <w:rPr>
                <w:lang w:val="en-IN"/>
              </w:rPr>
            </w:pPr>
            <w:r w:rsidRPr="000B10EC">
              <w:rPr>
                <w:lang w:val="en-IN"/>
              </w:rPr>
              <w:t>£5,000</w:t>
            </w:r>
          </w:p>
        </w:tc>
      </w:tr>
    </w:tbl>
    <w:p w14:paraId="157B3CCC" w14:textId="77777777" w:rsidR="001E6859" w:rsidRDefault="001E6859" w:rsidP="001E6859">
      <w:pPr>
        <w:pStyle w:val="Caption"/>
        <w:jc w:val="center"/>
      </w:pPr>
      <w:bookmarkStart w:id="9" w:name="_Toc189131509"/>
      <w:r>
        <w:t xml:space="preserve">Table </w:t>
      </w:r>
      <w:r>
        <w:fldChar w:fldCharType="begin"/>
      </w:r>
      <w:r>
        <w:instrText xml:space="preserve"> SEQ Table \* ARABIC </w:instrText>
      </w:r>
      <w:r>
        <w:fldChar w:fldCharType="separate"/>
      </w:r>
      <w:r>
        <w:rPr>
          <w:noProof/>
        </w:rPr>
        <w:t>3</w:t>
      </w:r>
      <w:r>
        <w:fldChar w:fldCharType="end"/>
      </w:r>
      <w:r>
        <w:t xml:space="preserve"> Action Plan</w:t>
      </w:r>
      <w:bookmarkEnd w:id="9"/>
      <w:r>
        <w:t xml:space="preserve"> </w:t>
      </w:r>
    </w:p>
    <w:p w14:paraId="062F77FC" w14:textId="3F50AFF6" w:rsidR="003C4096" w:rsidRPr="000B10EC" w:rsidRDefault="001E6859" w:rsidP="001E6859">
      <w:pPr>
        <w:pStyle w:val="Caption"/>
        <w:jc w:val="center"/>
        <w:rPr>
          <w:lang w:val="en-IN"/>
        </w:rPr>
      </w:pPr>
      <w:r>
        <w:t>Source:(Self-created)</w:t>
      </w:r>
    </w:p>
    <w:p w14:paraId="4173ABB7" w14:textId="2B5B736D" w:rsidR="00C75EC2" w:rsidRPr="000B10EC" w:rsidRDefault="005A477F" w:rsidP="00C75EC2">
      <w:pPr>
        <w:rPr>
          <w:lang w:val="en-IN"/>
        </w:rPr>
      </w:pPr>
      <w:r w:rsidRPr="000B10EC">
        <w:rPr>
          <w:lang w:val="en-IN"/>
        </w:rPr>
        <w:t>This action plan will indicate the key steps that The Dorchester Hotel must undertake in order to respond to the problems and implement recommended changes. The budget estimates are provided for all initiatives such as technology adoption, department restructuring, sustainability efforts, and employee engagement. This is an operations-smoothing plan to increase client satisfaction and build a more flexible workforce.</w:t>
      </w:r>
    </w:p>
    <w:p w14:paraId="25111115" w14:textId="1E954DCC" w:rsidR="009E4EC7" w:rsidRPr="000B10EC" w:rsidRDefault="009E4EC7" w:rsidP="009E4EC7">
      <w:r w:rsidRPr="000B10EC">
        <w:t>Every action item is classified on time, which ranges between 3 to 6 months. Examples of desired outcomes include improved coordination, an ability to host hybrid events, and further sustainability efforts. The use of event management software and the restructuring of the Events and Banqueting Department will lead to efficient operation as well as client satisfaction by the hotel. Sustainability initiatives will portray a strong brand image, attracting eco-friendly clients, while employee engagement strategies ensure the smooth transition and higher satisfaction of its employees</w:t>
      </w:r>
      <w:r w:rsidR="006236D5" w:rsidRPr="000B10EC">
        <w:t xml:space="preserve"> (</w:t>
      </w:r>
      <w:proofErr w:type="spellStart"/>
      <w:r w:rsidR="006236D5" w:rsidRPr="000B10EC">
        <w:t>Pinjari</w:t>
      </w:r>
      <w:proofErr w:type="spellEnd"/>
      <w:r w:rsidR="006236D5" w:rsidRPr="000B10EC">
        <w:t xml:space="preserve"> and Nur, 2016).</w:t>
      </w:r>
    </w:p>
    <w:p w14:paraId="03181074" w14:textId="284C0300" w:rsidR="00D605D0" w:rsidRPr="000B10EC" w:rsidRDefault="009E4EC7" w:rsidP="009E4EC7">
      <w:r w:rsidRPr="000B10EC">
        <w:t>Regular assessments and feedback would be used to monitor progress and ensure the long-term success of these initiatives, contributing to Dorchester's sustainable growth and competitive edge</w:t>
      </w:r>
      <w:r w:rsidR="006236D5" w:rsidRPr="000B10EC">
        <w:t xml:space="preserve"> (Cunningham-Nelson et al., 2018).</w:t>
      </w:r>
    </w:p>
    <w:p w14:paraId="2985156C" w14:textId="1B198E7B" w:rsidR="007062E2" w:rsidRPr="000B10EC" w:rsidRDefault="007062E2">
      <w:pPr>
        <w:spacing w:line="259" w:lineRule="auto"/>
        <w:jc w:val="left"/>
      </w:pPr>
      <w:r w:rsidRPr="000B10EC">
        <w:br w:type="page"/>
      </w:r>
    </w:p>
    <w:p w14:paraId="0FB22741" w14:textId="744B8309" w:rsidR="007062E2" w:rsidRPr="000B10EC" w:rsidRDefault="007062E2" w:rsidP="007062E2">
      <w:pPr>
        <w:pStyle w:val="Heading1"/>
        <w:rPr>
          <w:lang w:val="en-IN"/>
        </w:rPr>
      </w:pPr>
      <w:bookmarkStart w:id="10" w:name="_Toc189056479"/>
      <w:r w:rsidRPr="000B10EC">
        <w:rPr>
          <w:lang w:val="en-IN"/>
        </w:rPr>
        <w:lastRenderedPageBreak/>
        <w:t>Conclusion</w:t>
      </w:r>
      <w:bookmarkEnd w:id="10"/>
    </w:p>
    <w:p w14:paraId="30ACBC1C" w14:textId="28E16266" w:rsidR="009E4EC7" w:rsidRPr="000B10EC" w:rsidRDefault="009E4EC7" w:rsidP="009E4EC7">
      <w:pPr>
        <w:rPr>
          <w:lang w:val="en-IN"/>
        </w:rPr>
      </w:pPr>
      <w:r w:rsidRPr="000B10EC">
        <w:rPr>
          <w:lang w:val="en-IN"/>
        </w:rPr>
        <w:t>In a nutshell, this report has brought together the challenge facing The Dorchester Hotel and, in this case, within the Events and Banqueting Department. Having outlined key issues on operational inefficiencies, external pressures, untapped opportunities, and the need for effective change management, we can now suggest strategic solutions that are going to alleviate these challenges, position the hotel for long-term growth, and ensure the hotel's survival. Visionary Solutions is confident that these tactics will increase productivity, improve client satisfaction, and make sure Dorchester remains the luxury hospitality market's top segment.</w:t>
      </w:r>
      <w:r w:rsidR="00A63513" w:rsidRPr="000B10EC">
        <w:rPr>
          <w:lang w:val="en-IN"/>
        </w:rPr>
        <w:t xml:space="preserve"> </w:t>
      </w:r>
      <w:r w:rsidRPr="000B10EC">
        <w:rPr>
          <w:lang w:val="en-IN"/>
        </w:rPr>
        <w:t>The analysis demonstrates that the main operational inefficiencies arise from inadequate communication, unclear roles, and poor coordination within the Events and Banqueting Department. These deficiencies contribute to the hotel's inability to comfortably carry out events and deliver results to clients. Technological and social factors like increased demands for hybrid events and sustainable practices create additional complexity in dealing with these issues for an organ</w:t>
      </w:r>
      <w:r w:rsidR="006D01CC" w:rsidRPr="000B10EC">
        <w:rPr>
          <w:lang w:val="en-IN"/>
        </w:rPr>
        <w:t>is</w:t>
      </w:r>
      <w:r w:rsidRPr="000B10EC">
        <w:rPr>
          <w:lang w:val="en-IN"/>
        </w:rPr>
        <w:t>ation, thereby forcing it to re-</w:t>
      </w:r>
      <w:proofErr w:type="spellStart"/>
      <w:r w:rsidR="00A63513" w:rsidRPr="000B10EC">
        <w:rPr>
          <w:lang w:val="en-IN"/>
        </w:rPr>
        <w:t>strategi</w:t>
      </w:r>
      <w:r w:rsidR="00B853AF">
        <w:rPr>
          <w:lang w:val="en-IN"/>
        </w:rPr>
        <w:t>s</w:t>
      </w:r>
      <w:r w:rsidR="00A63513" w:rsidRPr="000B10EC">
        <w:rPr>
          <w:lang w:val="en-IN"/>
        </w:rPr>
        <w:t>e</w:t>
      </w:r>
      <w:proofErr w:type="spellEnd"/>
      <w:r w:rsidRPr="000B10EC">
        <w:rPr>
          <w:lang w:val="en-IN"/>
        </w:rPr>
        <w:t xml:space="preserve"> its approach to be more competitive in this fast-changing market.</w:t>
      </w:r>
      <w:r w:rsidR="00A63513" w:rsidRPr="000B10EC">
        <w:rPr>
          <w:lang w:val="en-IN"/>
        </w:rPr>
        <w:t xml:space="preserve"> </w:t>
      </w:r>
      <w:r w:rsidRPr="000B10EC">
        <w:rPr>
          <w:lang w:val="en-IN"/>
        </w:rPr>
        <w:t>Nevertheless, concerning hybrid events and sustainability initiatives, there lies vast untapped opportunity for The Dorchester. For instance, it can not only attract new customers but also improve its brand image as a pace-setter for innovation and sustainability by embracing the latest technologies and adopting environmentally friendly practices. On the other hand, an innovative culture of change and employee involvement will be assured to support change and promote growth in the long term.</w:t>
      </w:r>
      <w:r w:rsidR="00A63513" w:rsidRPr="000B10EC">
        <w:rPr>
          <w:lang w:val="en-IN"/>
        </w:rPr>
        <w:t xml:space="preserve"> </w:t>
      </w:r>
      <w:r w:rsidRPr="000B10EC">
        <w:rPr>
          <w:lang w:val="en-IN"/>
        </w:rPr>
        <w:t>These are recommendations regarding the restructuring of the Events and Banqueting Department, introducing event management software, sustainable events practices, and the implementation of change management initiatives to address operational problems as well as contribute toward long-term strategic goals. In addition, clear steps and timelines plus an estimated cost have been drawn out for the actions planned, expecting improvement in terms of operational efficiency, higher client satisfaction, and eventually new revenue derived from new events offered.</w:t>
      </w:r>
      <w:r w:rsidR="00A63513" w:rsidRPr="000B10EC">
        <w:rPr>
          <w:lang w:val="en-IN"/>
        </w:rPr>
        <w:t xml:space="preserve"> </w:t>
      </w:r>
      <w:r w:rsidRPr="000B10EC">
        <w:rPr>
          <w:lang w:val="en-IN"/>
        </w:rPr>
        <w:t>However, such strategies and ideas can only work if they are followed up with ongoing review and feedback. Periodic analysis and updates will ascertain whether the projected outcome is real</w:t>
      </w:r>
      <w:r w:rsidR="006D01CC" w:rsidRPr="000B10EC">
        <w:rPr>
          <w:lang w:val="en-IN"/>
        </w:rPr>
        <w:t>is</w:t>
      </w:r>
      <w:r w:rsidRPr="000B10EC">
        <w:rPr>
          <w:lang w:val="en-IN"/>
        </w:rPr>
        <w:t xml:space="preserve">ed and whether any control measures need to be taken to keep the hotel on the right track towards its objectives. Investment in such changes might be substantial, but it would bring </w:t>
      </w:r>
      <w:proofErr w:type="spellStart"/>
      <w:r w:rsidRPr="000B10EC">
        <w:rPr>
          <w:lang w:val="en-IN"/>
        </w:rPr>
        <w:t>multifold</w:t>
      </w:r>
      <w:proofErr w:type="spellEnd"/>
      <w:r w:rsidRPr="000B10EC">
        <w:rPr>
          <w:lang w:val="en-IN"/>
        </w:rPr>
        <w:t xml:space="preserve"> returns in the form of high bookings, retention of good clients, and a more solid position in the market.</w:t>
      </w:r>
      <w:r w:rsidR="00A63513" w:rsidRPr="000B10EC">
        <w:rPr>
          <w:lang w:val="en-IN"/>
        </w:rPr>
        <w:t xml:space="preserve"> </w:t>
      </w:r>
      <w:r w:rsidRPr="000B10EC">
        <w:rPr>
          <w:lang w:val="en-IN"/>
        </w:rPr>
        <w:t xml:space="preserve">The Dorchester Hotel has a good chance of overcoming the present challenges and leading the events industry if the changes proposed are implemented. The enhancement of </w:t>
      </w:r>
      <w:r w:rsidRPr="000B10EC">
        <w:rPr>
          <w:lang w:val="en-IN"/>
        </w:rPr>
        <w:lastRenderedPageBreak/>
        <w:t>operational efficiency, embracing new event formats, and fostering an innovative and sustainable culture will better prepare the hotel to meet the ever-changing needs of its clients while staying ahead of industry trends.</w:t>
      </w:r>
      <w:r w:rsidR="00A63513" w:rsidRPr="000B10EC">
        <w:rPr>
          <w:lang w:val="en-IN"/>
        </w:rPr>
        <w:t xml:space="preserve"> </w:t>
      </w:r>
      <w:r w:rsidRPr="000B10EC">
        <w:t>The team at Visionary Solutions wants to take this opportunity to thank The Dorchester Hotel for the privilege of being able to work with them on this project. These insights gained through this analysis are invaluable, and they are convinced that the strategies recommended will keep the hotel on track for further success. They appreciated the fact that the hotel puts trust in the team. Perhaps one of their biggest achievements together awaits down the line as their team collaborates once more for another hotel property. They felt a real thrill to work closely with The Dorchester during trying moments, and all are hopeful this will usher much good onto and into the long-term for The Dorchester operation.</w:t>
      </w:r>
    </w:p>
    <w:p w14:paraId="6DB9510A" w14:textId="6205723D" w:rsidR="00D84C19" w:rsidRPr="000B10EC" w:rsidRDefault="00D84C19">
      <w:pPr>
        <w:spacing w:line="259" w:lineRule="auto"/>
        <w:jc w:val="left"/>
      </w:pPr>
      <w:r w:rsidRPr="000B10EC">
        <w:br w:type="page"/>
      </w:r>
    </w:p>
    <w:p w14:paraId="1B0624DC" w14:textId="66EE127E" w:rsidR="000B10EC" w:rsidRPr="000B10EC" w:rsidRDefault="00D84C19" w:rsidP="000B10EC">
      <w:pPr>
        <w:pStyle w:val="Heading1"/>
      </w:pPr>
      <w:bookmarkStart w:id="11" w:name="_Toc189056480"/>
      <w:r w:rsidRPr="000B10EC">
        <w:lastRenderedPageBreak/>
        <w:t>References</w:t>
      </w:r>
      <w:bookmarkEnd w:id="11"/>
    </w:p>
    <w:p w14:paraId="59B9A7AC" w14:textId="77777777" w:rsidR="000B10EC" w:rsidRPr="000B10EC" w:rsidRDefault="000B10EC" w:rsidP="004500BE">
      <w:pPr>
        <w:ind w:left="360"/>
      </w:pPr>
      <w:r w:rsidRPr="000B10EC">
        <w:t xml:space="preserve">Ababa, A., 2024. </w:t>
      </w:r>
      <w:proofErr w:type="spellStart"/>
      <w:r w:rsidRPr="000B10EC">
        <w:t>Damat</w:t>
      </w:r>
      <w:proofErr w:type="spellEnd"/>
      <w:r w:rsidRPr="000B10EC">
        <w:t xml:space="preserve"> Hotel and College Department of Hotel Management.</w:t>
      </w:r>
    </w:p>
    <w:p w14:paraId="42626027" w14:textId="77777777" w:rsidR="000B10EC" w:rsidRPr="000B10EC" w:rsidRDefault="000B10EC" w:rsidP="004500BE">
      <w:pPr>
        <w:ind w:left="360"/>
      </w:pPr>
      <w:r w:rsidRPr="000B10EC">
        <w:t>Akhtar, M.W., Karatepe, O.M., Syed, F. and Husnain, M., (2022). Leader knowledge hiding, feedback avoidance and hotel employee outcomes: a moderated mediation model. International Journal of Contemporary Hospitality Management, 34(2), pp.578-600.</w:t>
      </w:r>
    </w:p>
    <w:p w14:paraId="530F9CDF" w14:textId="77777777" w:rsidR="000B10EC" w:rsidRPr="000B10EC" w:rsidRDefault="000B10EC" w:rsidP="004500BE">
      <w:pPr>
        <w:ind w:left="360"/>
      </w:pPr>
      <w:r w:rsidRPr="000B10EC">
        <w:t xml:space="preserve">Álvarez Jaramillo, J., </w:t>
      </w:r>
      <w:proofErr w:type="spellStart"/>
      <w:r w:rsidRPr="000B10EC">
        <w:t>Zartha</w:t>
      </w:r>
      <w:proofErr w:type="spellEnd"/>
      <w:r w:rsidRPr="000B10EC">
        <w:t xml:space="preserve"> Sossa, J.W. and Orozco Mendoza, G.L., (2019). Barriers to sustainability for small and medium enterprises in the framework of sustainable development—L </w:t>
      </w:r>
      <w:proofErr w:type="spellStart"/>
      <w:r w:rsidRPr="000B10EC">
        <w:t>iterature</w:t>
      </w:r>
      <w:proofErr w:type="spellEnd"/>
      <w:r w:rsidRPr="000B10EC">
        <w:t xml:space="preserve"> review. Business Strategy and the Environment, 28(4), pp.512-524.</w:t>
      </w:r>
    </w:p>
    <w:p w14:paraId="1901F5A6" w14:textId="77777777" w:rsidR="000B10EC" w:rsidRPr="000B10EC" w:rsidRDefault="000B10EC" w:rsidP="004500BE">
      <w:pPr>
        <w:ind w:left="360"/>
      </w:pPr>
      <w:r w:rsidRPr="000B10EC">
        <w:t xml:space="preserve">Auh, S., </w:t>
      </w:r>
      <w:proofErr w:type="spellStart"/>
      <w:r w:rsidRPr="000B10EC">
        <w:t>Menguc</w:t>
      </w:r>
      <w:proofErr w:type="spellEnd"/>
      <w:r w:rsidRPr="000B10EC">
        <w:t xml:space="preserve">, B., Imer, P. and Uslu, A., (2019). Frontline employee feedback-seeking </w:t>
      </w:r>
      <w:proofErr w:type="spellStart"/>
      <w:r w:rsidRPr="000B10EC">
        <w:t>behavior</w:t>
      </w:r>
      <w:proofErr w:type="spellEnd"/>
      <w:r w:rsidRPr="000B10EC">
        <w:t>: how is it formed and when does it matter?. Journal of Service Research, 22(1), pp.44-59.</w:t>
      </w:r>
    </w:p>
    <w:p w14:paraId="7B39A496" w14:textId="77777777" w:rsidR="000B10EC" w:rsidRPr="000B10EC" w:rsidRDefault="000B10EC" w:rsidP="004500BE">
      <w:pPr>
        <w:ind w:left="360"/>
      </w:pPr>
      <w:r w:rsidRPr="000B10EC">
        <w:t xml:space="preserve">Barreto, N. and </w:t>
      </w:r>
      <w:proofErr w:type="spellStart"/>
      <w:r w:rsidRPr="000B10EC">
        <w:t>Mayya</w:t>
      </w:r>
      <w:proofErr w:type="spellEnd"/>
      <w:r w:rsidRPr="000B10EC">
        <w:t>, S., (2023). A Systematic Review on Training and Development in the Hotel Industry. International Journal of Management, Technology and Social Sciences (IJMTS), 8(2), pp.22-52.</w:t>
      </w:r>
    </w:p>
    <w:p w14:paraId="6D6C130A" w14:textId="77777777" w:rsidR="000B10EC" w:rsidRPr="000B10EC" w:rsidRDefault="000B10EC" w:rsidP="004500BE">
      <w:pPr>
        <w:ind w:left="360"/>
      </w:pPr>
      <w:r w:rsidRPr="000B10EC">
        <w:t>Beijer, S. and Gruen, J., (2016). Employee engagement during an organisational change.</w:t>
      </w:r>
    </w:p>
    <w:p w14:paraId="66234CE8" w14:textId="77777777" w:rsidR="000B10EC" w:rsidRPr="000B10EC" w:rsidRDefault="000B10EC" w:rsidP="004500BE">
      <w:pPr>
        <w:ind w:left="360"/>
      </w:pPr>
      <w:proofErr w:type="spellStart"/>
      <w:r w:rsidRPr="000B10EC">
        <w:t>Bilgihan</w:t>
      </w:r>
      <w:proofErr w:type="spellEnd"/>
      <w:r w:rsidRPr="000B10EC">
        <w:t>, A. and Ricci, P., (2024). The new era of hotel marketing: integrating cutting-edge technologies with core marketing principles. Journal of Hospitality and Tourism Technology, 15(1), pp.123-137.</w:t>
      </w:r>
    </w:p>
    <w:p w14:paraId="734A5E3C" w14:textId="77777777" w:rsidR="000B10EC" w:rsidRPr="000B10EC" w:rsidRDefault="000B10EC" w:rsidP="004500BE">
      <w:pPr>
        <w:ind w:left="360"/>
      </w:pPr>
      <w:r w:rsidRPr="000B10EC">
        <w:t xml:space="preserve">Burnes, B. (2014) Managing Change (4th Edition), Great Britain: Prentice Hall. </w:t>
      </w:r>
      <w:r w:rsidRPr="004500BE">
        <w:rPr>
          <w:rFonts w:ascii="Segoe UI Symbol" w:hAnsi="Segoe UI Symbol" w:cs="Segoe UI Symbol"/>
        </w:rPr>
        <w:t>☒</w:t>
      </w:r>
    </w:p>
    <w:p w14:paraId="070E0A9A" w14:textId="77777777" w:rsidR="000B10EC" w:rsidRPr="000B10EC" w:rsidRDefault="000B10EC" w:rsidP="004500BE">
      <w:pPr>
        <w:ind w:left="360"/>
      </w:pPr>
      <w:r w:rsidRPr="000B10EC">
        <w:t xml:space="preserve">Buttrick, R. (2009) The Project Workout, London: Prentice Hall. </w:t>
      </w:r>
      <w:r w:rsidRPr="004500BE">
        <w:rPr>
          <w:rFonts w:ascii="Segoe UI Symbol" w:hAnsi="Segoe UI Symbol" w:cs="Segoe UI Symbol"/>
        </w:rPr>
        <w:t>☒</w:t>
      </w:r>
    </w:p>
    <w:p w14:paraId="40B97183" w14:textId="77777777" w:rsidR="000B10EC" w:rsidRPr="000B10EC" w:rsidRDefault="000B10EC" w:rsidP="004500BE">
      <w:pPr>
        <w:ind w:left="360"/>
      </w:pPr>
      <w:r w:rsidRPr="000B10EC">
        <w:t>Cameron, E. and Green, M., (2019). Making sense of change management: A complete guide to the models, tools and techniques of organizational change. Kogan Page Publishers.</w:t>
      </w:r>
    </w:p>
    <w:p w14:paraId="254497F1" w14:textId="77777777" w:rsidR="000B10EC" w:rsidRPr="000B10EC" w:rsidRDefault="000B10EC" w:rsidP="004500BE">
      <w:pPr>
        <w:ind w:left="360"/>
      </w:pPr>
      <w:r w:rsidRPr="000B10EC">
        <w:t>Chandani, A., Mehta, M., Mall, A. and Khokhar, V., (2016). Employee engagement: A review paper on factors affecting employee engagement. Indian Journal of Science and Technology, 9(15), pp.1-7.</w:t>
      </w:r>
    </w:p>
    <w:p w14:paraId="5385BADD" w14:textId="77777777" w:rsidR="000B10EC" w:rsidRPr="000B10EC" w:rsidRDefault="000B10EC" w:rsidP="004500BE">
      <w:pPr>
        <w:ind w:left="360"/>
      </w:pPr>
      <w:r w:rsidRPr="000B10EC">
        <w:lastRenderedPageBreak/>
        <w:t>Cunningham-Nelson, S., Mukherjee, M., Goncher, A. and Boles, W., (2018). Regular and automatic feedback of concepts as formative assessment. Proceedings of the 29th Australasian Association of Engineering Education (AAEE 2018), pp.1-9.</w:t>
      </w:r>
    </w:p>
    <w:p w14:paraId="4C5E809C" w14:textId="77777777" w:rsidR="000B10EC" w:rsidRPr="000B10EC" w:rsidRDefault="000B10EC" w:rsidP="004500BE">
      <w:pPr>
        <w:ind w:left="360"/>
      </w:pPr>
      <w:r w:rsidRPr="000B10EC">
        <w:t>Dorchester Collection (2025) Dorchester Collection. Available at: https://www.dorchestercollection.com (Accessed: 29 January 2025).</w:t>
      </w:r>
    </w:p>
    <w:p w14:paraId="6078AFB8" w14:textId="77777777" w:rsidR="000B10EC" w:rsidRPr="000B10EC" w:rsidRDefault="000B10EC" w:rsidP="004500BE">
      <w:pPr>
        <w:ind w:left="360"/>
      </w:pPr>
      <w:proofErr w:type="spellStart"/>
      <w:r w:rsidRPr="000B10EC">
        <w:t>Dounavi</w:t>
      </w:r>
      <w:proofErr w:type="spellEnd"/>
      <w:r w:rsidRPr="000B10EC">
        <w:t xml:space="preserve">, L.E., </w:t>
      </w:r>
      <w:proofErr w:type="spellStart"/>
      <w:r w:rsidRPr="000B10EC">
        <w:t>Dermitzakis</w:t>
      </w:r>
      <w:proofErr w:type="spellEnd"/>
      <w:r w:rsidRPr="000B10EC">
        <w:t xml:space="preserve">, E., </w:t>
      </w:r>
      <w:proofErr w:type="spellStart"/>
      <w:r w:rsidRPr="000B10EC">
        <w:t>Chatzistelios</w:t>
      </w:r>
      <w:proofErr w:type="spellEnd"/>
      <w:r w:rsidRPr="000B10EC">
        <w:t xml:space="preserve">, G. and </w:t>
      </w:r>
      <w:proofErr w:type="spellStart"/>
      <w:r w:rsidRPr="000B10EC">
        <w:t>Kirytopoulos</w:t>
      </w:r>
      <w:proofErr w:type="spellEnd"/>
      <w:r w:rsidRPr="000B10EC">
        <w:t>, K., (2022). Project management for corporate events: a set of tools to manage risk and increase quality outcomes. Sustainability, 14(4), p.2009.</w:t>
      </w:r>
    </w:p>
    <w:p w14:paraId="10FA17E3" w14:textId="77777777" w:rsidR="000B10EC" w:rsidRPr="000B10EC" w:rsidRDefault="000B10EC" w:rsidP="004500BE">
      <w:pPr>
        <w:ind w:left="360"/>
      </w:pPr>
      <w:proofErr w:type="spellStart"/>
      <w:r w:rsidRPr="000B10EC">
        <w:t>Ekim</w:t>
      </w:r>
      <w:proofErr w:type="spellEnd"/>
      <w:r w:rsidRPr="000B10EC">
        <w:t>, Z., Mattsson, P. and Bernardo, R., (2023). Assessments of users' interactions with energy-efficient solutions: A systematic review. Building and Environment, 242, p.110522.</w:t>
      </w:r>
    </w:p>
    <w:p w14:paraId="65732479" w14:textId="77777777" w:rsidR="000B10EC" w:rsidRPr="000B10EC" w:rsidRDefault="000B10EC" w:rsidP="004500BE">
      <w:pPr>
        <w:ind w:left="360"/>
      </w:pPr>
      <w:proofErr w:type="spellStart"/>
      <w:r w:rsidRPr="000B10EC">
        <w:t>Equenot</w:t>
      </w:r>
      <w:proofErr w:type="spellEnd"/>
      <w:r w:rsidRPr="000B10EC">
        <w:t xml:space="preserve">, T., (2024). Change management dynamics applied to the fast-evolving luxury hotel industry (Master's thesis, T. </w:t>
      </w:r>
      <w:proofErr w:type="spellStart"/>
      <w:r w:rsidRPr="000B10EC">
        <w:t>Equenot</w:t>
      </w:r>
      <w:proofErr w:type="spellEnd"/>
      <w:r w:rsidRPr="000B10EC">
        <w:t>).</w:t>
      </w:r>
    </w:p>
    <w:p w14:paraId="0D4B1AF7" w14:textId="77777777" w:rsidR="000B10EC" w:rsidRPr="000B10EC" w:rsidRDefault="000B10EC" w:rsidP="004500BE">
      <w:pPr>
        <w:ind w:left="360"/>
      </w:pPr>
      <w:proofErr w:type="spellStart"/>
      <w:r w:rsidRPr="000B10EC">
        <w:t>Faozen</w:t>
      </w:r>
      <w:proofErr w:type="spellEnd"/>
      <w:r w:rsidRPr="000B10EC">
        <w:t xml:space="preserve">, F., (2023). The Impact of Morale and Work Experience on Hotel Employee Performance. JURISMA: </w:t>
      </w:r>
      <w:proofErr w:type="spellStart"/>
      <w:r w:rsidRPr="000B10EC">
        <w:t>Jurnal</w:t>
      </w:r>
      <w:proofErr w:type="spellEnd"/>
      <w:r w:rsidRPr="000B10EC">
        <w:t xml:space="preserve"> Riset </w:t>
      </w:r>
      <w:proofErr w:type="spellStart"/>
      <w:r w:rsidRPr="000B10EC">
        <w:t>Bisnis</w:t>
      </w:r>
      <w:proofErr w:type="spellEnd"/>
      <w:r w:rsidRPr="000B10EC">
        <w:t xml:space="preserve"> &amp; </w:t>
      </w:r>
      <w:proofErr w:type="spellStart"/>
      <w:r w:rsidRPr="000B10EC">
        <w:t>Manajemen</w:t>
      </w:r>
      <w:proofErr w:type="spellEnd"/>
      <w:r w:rsidRPr="000B10EC">
        <w:t>, 13(1), pp.87-92.</w:t>
      </w:r>
    </w:p>
    <w:p w14:paraId="15562384" w14:textId="77777777" w:rsidR="000B10EC" w:rsidRPr="000B10EC" w:rsidRDefault="000B10EC" w:rsidP="004500BE">
      <w:pPr>
        <w:ind w:left="360"/>
      </w:pPr>
      <w:r w:rsidRPr="000B10EC">
        <w:t xml:space="preserve">Fitriani, E., (2022). TOWS analysis on </w:t>
      </w:r>
      <w:proofErr w:type="spellStart"/>
      <w:r w:rsidRPr="000B10EC">
        <w:t>recissbar</w:t>
      </w:r>
      <w:proofErr w:type="spellEnd"/>
      <w:r w:rsidRPr="000B10EC">
        <w:t xml:space="preserve"> to increase its competitiveness. </w:t>
      </w:r>
      <w:proofErr w:type="spellStart"/>
      <w:r w:rsidRPr="000B10EC">
        <w:t>Revista</w:t>
      </w:r>
      <w:proofErr w:type="spellEnd"/>
      <w:r w:rsidRPr="000B10EC">
        <w:t xml:space="preserve"> CEA, 8(16), pp.e1876-e1876.</w:t>
      </w:r>
    </w:p>
    <w:p w14:paraId="249D31C2" w14:textId="77777777" w:rsidR="000B10EC" w:rsidRPr="000B10EC" w:rsidRDefault="000B10EC" w:rsidP="004500BE">
      <w:pPr>
        <w:ind w:left="360"/>
      </w:pPr>
      <w:r w:rsidRPr="000B10EC">
        <w:t>Flyvbjerg, B. and Bester, D.W., (2021). The cost-benefit fallacy: Why cost-benefit analysis is broken and how to fix it. Journal of Benefit-Cost Analysis, 12(3), pp.395-419.</w:t>
      </w:r>
    </w:p>
    <w:p w14:paraId="3D8A98CC" w14:textId="77777777" w:rsidR="000B10EC" w:rsidRPr="000B10EC" w:rsidRDefault="000B10EC" w:rsidP="004500BE">
      <w:pPr>
        <w:ind w:left="360"/>
      </w:pPr>
      <w:r w:rsidRPr="000B10EC">
        <w:t>Francis, H. and Baum, T., (2018). HR transformation within the hotel industry: building capacity for change. Worldwide Hospitality and Tourism Themes, 10(1), pp.86-100.</w:t>
      </w:r>
    </w:p>
    <w:p w14:paraId="0914A23B" w14:textId="77777777" w:rsidR="000B10EC" w:rsidRPr="000B10EC" w:rsidRDefault="000B10EC" w:rsidP="004500BE">
      <w:pPr>
        <w:ind w:left="360"/>
      </w:pPr>
      <w:proofErr w:type="spellStart"/>
      <w:r w:rsidRPr="000B10EC">
        <w:t>Funminiyi</w:t>
      </w:r>
      <w:proofErr w:type="spellEnd"/>
      <w:r w:rsidRPr="000B10EC">
        <w:t>, A.K., (2018). Impact of organisational structure on employee engagement: Evidence from North Central Nigeria. International Journal of Advanced Engineering, Management and Science, 4(8), p.264311.</w:t>
      </w:r>
    </w:p>
    <w:p w14:paraId="77A055EC" w14:textId="77777777" w:rsidR="000B10EC" w:rsidRPr="000B10EC" w:rsidRDefault="000B10EC" w:rsidP="004500BE">
      <w:pPr>
        <w:ind w:left="360"/>
      </w:pPr>
      <w:r w:rsidRPr="000B10EC">
        <w:t>Furness, J., (2021). Developing an Events Strategy to encourage Technology Adoption within Small and Medium Enterprises (Doctoral dissertation, University of Huddersfield).</w:t>
      </w:r>
    </w:p>
    <w:p w14:paraId="5D0D2A2E" w14:textId="77777777" w:rsidR="000B10EC" w:rsidRPr="001F0715" w:rsidRDefault="000B10EC" w:rsidP="004500BE">
      <w:pPr>
        <w:ind w:left="360"/>
        <w:rPr>
          <w:lang w:val="de-DE"/>
        </w:rPr>
      </w:pPr>
      <w:r w:rsidRPr="001F0715">
        <w:rPr>
          <w:lang w:val="de-DE"/>
        </w:rPr>
        <w:t xml:space="preserve">Gaisbauer, D., Bai, Y., Huber, S., </w:t>
      </w:r>
      <w:proofErr w:type="spellStart"/>
      <w:r w:rsidRPr="001F0715">
        <w:rPr>
          <w:lang w:val="de-DE"/>
        </w:rPr>
        <w:t>Konorov</w:t>
      </w:r>
      <w:proofErr w:type="spellEnd"/>
      <w:r w:rsidRPr="001F0715">
        <w:rPr>
          <w:lang w:val="de-DE"/>
        </w:rPr>
        <w:t xml:space="preserve">, I., Levit, D., Paul, S. and Steffen, D., (2017). Unified </w:t>
      </w:r>
      <w:proofErr w:type="spellStart"/>
      <w:r w:rsidRPr="001F0715">
        <w:rPr>
          <w:lang w:val="de-DE"/>
        </w:rPr>
        <w:t>communication</w:t>
      </w:r>
      <w:proofErr w:type="spellEnd"/>
      <w:r w:rsidRPr="001F0715">
        <w:rPr>
          <w:lang w:val="de-DE"/>
        </w:rPr>
        <w:t xml:space="preserve"> </w:t>
      </w:r>
      <w:proofErr w:type="spellStart"/>
      <w:r w:rsidRPr="001F0715">
        <w:rPr>
          <w:lang w:val="de-DE"/>
        </w:rPr>
        <w:t>framework</w:t>
      </w:r>
      <w:proofErr w:type="spellEnd"/>
      <w:r w:rsidRPr="001F0715">
        <w:rPr>
          <w:lang w:val="de-DE"/>
        </w:rPr>
        <w:t xml:space="preserve">. IEEE Transactions on </w:t>
      </w:r>
      <w:proofErr w:type="spellStart"/>
      <w:r w:rsidRPr="001F0715">
        <w:rPr>
          <w:lang w:val="de-DE"/>
        </w:rPr>
        <w:t>Nuclear</w:t>
      </w:r>
      <w:proofErr w:type="spellEnd"/>
      <w:r w:rsidRPr="001F0715">
        <w:rPr>
          <w:lang w:val="de-DE"/>
        </w:rPr>
        <w:t xml:space="preserve"> Science, 64(10), pp.2761-2764.</w:t>
      </w:r>
    </w:p>
    <w:p w14:paraId="5D1812D5" w14:textId="77777777" w:rsidR="000B10EC" w:rsidRPr="000B10EC" w:rsidRDefault="000B10EC" w:rsidP="004500BE">
      <w:pPr>
        <w:ind w:left="360"/>
      </w:pPr>
      <w:proofErr w:type="spellStart"/>
      <w:r w:rsidRPr="001F0715">
        <w:rPr>
          <w:lang w:val="de-DE"/>
        </w:rPr>
        <w:lastRenderedPageBreak/>
        <w:t>Georgiadou</w:t>
      </w:r>
      <w:proofErr w:type="spellEnd"/>
      <w:r w:rsidRPr="001F0715">
        <w:rPr>
          <w:lang w:val="de-DE"/>
        </w:rPr>
        <w:t xml:space="preserve">, E., </w:t>
      </w:r>
      <w:proofErr w:type="spellStart"/>
      <w:r w:rsidRPr="001F0715">
        <w:rPr>
          <w:lang w:val="de-DE"/>
        </w:rPr>
        <w:t>Berki</w:t>
      </w:r>
      <w:proofErr w:type="spellEnd"/>
      <w:r w:rsidRPr="001F0715">
        <w:rPr>
          <w:lang w:val="de-DE"/>
        </w:rPr>
        <w:t xml:space="preserve">, E., </w:t>
      </w:r>
      <w:proofErr w:type="spellStart"/>
      <w:r w:rsidRPr="001F0715">
        <w:rPr>
          <w:lang w:val="de-DE"/>
        </w:rPr>
        <w:t>Siakas</w:t>
      </w:r>
      <w:proofErr w:type="spellEnd"/>
      <w:r w:rsidRPr="001F0715">
        <w:rPr>
          <w:lang w:val="de-DE"/>
        </w:rPr>
        <w:t xml:space="preserve">, K., </w:t>
      </w:r>
      <w:proofErr w:type="spellStart"/>
      <w:r w:rsidRPr="001F0715">
        <w:rPr>
          <w:lang w:val="de-DE"/>
        </w:rPr>
        <w:t>Sameh</w:t>
      </w:r>
      <w:proofErr w:type="spellEnd"/>
      <w:r w:rsidRPr="001F0715">
        <w:rPr>
          <w:lang w:val="de-DE"/>
        </w:rPr>
        <w:t xml:space="preserve">, S., </w:t>
      </w:r>
      <w:proofErr w:type="spellStart"/>
      <w:r w:rsidRPr="001F0715">
        <w:rPr>
          <w:lang w:val="de-DE"/>
        </w:rPr>
        <w:t>Estdale</w:t>
      </w:r>
      <w:proofErr w:type="spellEnd"/>
      <w:r w:rsidRPr="001F0715">
        <w:rPr>
          <w:lang w:val="de-DE"/>
        </w:rPr>
        <w:t xml:space="preserve">, J., </w:t>
      </w:r>
      <w:proofErr w:type="spellStart"/>
      <w:r w:rsidRPr="001F0715">
        <w:rPr>
          <w:lang w:val="de-DE"/>
        </w:rPr>
        <w:t>Rahanu</w:t>
      </w:r>
      <w:proofErr w:type="spellEnd"/>
      <w:r w:rsidRPr="001F0715">
        <w:rPr>
          <w:lang w:val="de-DE"/>
        </w:rPr>
        <w:t xml:space="preserve">, H., Ross, M., </w:t>
      </w:r>
      <w:proofErr w:type="spellStart"/>
      <w:r w:rsidRPr="001F0715">
        <w:rPr>
          <w:lang w:val="de-DE"/>
        </w:rPr>
        <w:t>Messnarz</w:t>
      </w:r>
      <w:proofErr w:type="spellEnd"/>
      <w:r w:rsidRPr="001F0715">
        <w:rPr>
          <w:lang w:val="de-DE"/>
        </w:rPr>
        <w:t xml:space="preserve">, R. and </w:t>
      </w:r>
      <w:proofErr w:type="spellStart"/>
      <w:r w:rsidRPr="001F0715">
        <w:rPr>
          <w:lang w:val="de-DE"/>
        </w:rPr>
        <w:t>Valtanen</w:t>
      </w:r>
      <w:proofErr w:type="spellEnd"/>
      <w:r w:rsidRPr="001F0715">
        <w:rPr>
          <w:lang w:val="de-DE"/>
        </w:rPr>
        <w:t xml:space="preserve">, J.P., (2021), August. </w:t>
      </w:r>
      <w:r w:rsidRPr="000B10EC">
        <w:t>Towards a multidimensional self-assessment for software process improvement: A pilot tool. In European Conference on Software Process Improvement (pp. 164-180). Cham: Springer International Publishing.</w:t>
      </w:r>
    </w:p>
    <w:p w14:paraId="7F975356" w14:textId="77777777" w:rsidR="000B10EC" w:rsidRPr="000B10EC" w:rsidRDefault="000B10EC" w:rsidP="004500BE">
      <w:pPr>
        <w:ind w:left="360"/>
      </w:pPr>
      <w:proofErr w:type="spellStart"/>
      <w:r w:rsidRPr="000B10EC">
        <w:t>Gładysz</w:t>
      </w:r>
      <w:proofErr w:type="spellEnd"/>
      <w:r w:rsidRPr="000B10EC">
        <w:t>, B. and Kuchta, D., (2022). Sustainable metrics in project financial risk management. Sustainability, 14(21), p.14247.</w:t>
      </w:r>
    </w:p>
    <w:p w14:paraId="6B6501E6" w14:textId="77777777" w:rsidR="000B10EC" w:rsidRPr="000B10EC" w:rsidRDefault="000B10EC" w:rsidP="004500BE">
      <w:pPr>
        <w:ind w:left="360"/>
      </w:pPr>
      <w:r w:rsidRPr="000B10EC">
        <w:t>He, J. and Calder, B.J., (2020). The experimental evaluation of brand strength and brand value. Journal of Business Research, 115, pp.194-202.</w:t>
      </w:r>
    </w:p>
    <w:p w14:paraId="1D06D7E8" w14:textId="77777777" w:rsidR="000B10EC" w:rsidRPr="000B10EC" w:rsidRDefault="000B10EC" w:rsidP="004500BE">
      <w:pPr>
        <w:ind w:left="360"/>
      </w:pPr>
      <w:r w:rsidRPr="000B10EC">
        <w:t>He-</w:t>
      </w:r>
      <w:proofErr w:type="spellStart"/>
      <w:r w:rsidRPr="000B10EC">
        <w:t>Kiis</w:t>
      </w:r>
      <w:proofErr w:type="spellEnd"/>
      <w:r w:rsidRPr="000B10EC">
        <w:t>, L., (2022). Measuring the impact of transitioning from physical to virtual events for Finnish companies &amp; organizations.</w:t>
      </w:r>
    </w:p>
    <w:p w14:paraId="2A95A2CB" w14:textId="77777777" w:rsidR="000B10EC" w:rsidRPr="000B10EC" w:rsidRDefault="000B10EC" w:rsidP="004500BE">
      <w:pPr>
        <w:ind w:left="360"/>
      </w:pPr>
      <w:r w:rsidRPr="000B10EC">
        <w:t xml:space="preserve">Hollmann, S., Frohme, M., </w:t>
      </w:r>
      <w:proofErr w:type="spellStart"/>
      <w:r w:rsidRPr="000B10EC">
        <w:t>Endrullat</w:t>
      </w:r>
      <w:proofErr w:type="spellEnd"/>
      <w:r w:rsidRPr="000B10EC">
        <w:t xml:space="preserve">, C., Kremer, A., D’Elia, D., </w:t>
      </w:r>
      <w:proofErr w:type="spellStart"/>
      <w:r w:rsidRPr="000B10EC">
        <w:t>Regierer</w:t>
      </w:r>
      <w:proofErr w:type="spellEnd"/>
      <w:r w:rsidRPr="000B10EC">
        <w:t xml:space="preserve">, B., </w:t>
      </w:r>
      <w:proofErr w:type="spellStart"/>
      <w:r w:rsidRPr="000B10EC">
        <w:t>Nechyporenko</w:t>
      </w:r>
      <w:proofErr w:type="spellEnd"/>
      <w:r w:rsidRPr="000B10EC">
        <w:t xml:space="preserve">, A. and Cost Action CA15110, (2020). Ten simple rules on how to write a standard operating procedure. </w:t>
      </w:r>
      <w:proofErr w:type="spellStart"/>
      <w:r w:rsidRPr="000B10EC">
        <w:t>PLoS</w:t>
      </w:r>
      <w:proofErr w:type="spellEnd"/>
      <w:r w:rsidRPr="000B10EC">
        <w:t xml:space="preserve"> Computational Biology, 16(9), p.e1008095.</w:t>
      </w:r>
    </w:p>
    <w:p w14:paraId="49931279" w14:textId="77777777" w:rsidR="000B10EC" w:rsidRPr="000B10EC" w:rsidRDefault="000B10EC" w:rsidP="004500BE">
      <w:pPr>
        <w:ind w:left="360"/>
      </w:pPr>
      <w:r w:rsidRPr="000B10EC">
        <w:t>Hums, M. and Wolff, E.A., 2017. Managing Paralympic Sport Organisations—The STEEPLE Framework. Managing the Paralympics, pp.155-174.</w:t>
      </w:r>
    </w:p>
    <w:p w14:paraId="2A3885CC" w14:textId="77777777" w:rsidR="000B10EC" w:rsidRPr="000B10EC" w:rsidRDefault="000B10EC" w:rsidP="004500BE">
      <w:pPr>
        <w:ind w:left="360"/>
      </w:pPr>
      <w:r w:rsidRPr="000B10EC">
        <w:t>Invernizzi, D.C., Locatelli, G. and Brookes, N.J., (2018). The need to improve communication about scope changes: frustration as an indicator of operational inefficiencies. Production Planning &amp; Control, 29(9), pp.729-742.</w:t>
      </w:r>
    </w:p>
    <w:p w14:paraId="5571B4C8" w14:textId="77777777" w:rsidR="000B10EC" w:rsidRPr="000B10EC" w:rsidRDefault="000B10EC" w:rsidP="004500BE">
      <w:pPr>
        <w:ind w:left="360"/>
      </w:pPr>
      <w:r w:rsidRPr="000B10EC">
        <w:t xml:space="preserve">Jawabreh, O., Al </w:t>
      </w:r>
      <w:proofErr w:type="spellStart"/>
      <w:r w:rsidRPr="000B10EC">
        <w:t>Fayoumi</w:t>
      </w:r>
      <w:proofErr w:type="spellEnd"/>
      <w:r w:rsidRPr="000B10EC">
        <w:t xml:space="preserve">, T. and </w:t>
      </w:r>
      <w:proofErr w:type="spellStart"/>
      <w:r w:rsidRPr="000B10EC">
        <w:t>Bareya</w:t>
      </w:r>
      <w:proofErr w:type="spellEnd"/>
      <w:r w:rsidRPr="000B10EC">
        <w:t xml:space="preserve">, A., (2022). Customer satisfaction towards communication skills of front office staff at the hotel (case study five stars Hotels in Aqaba). Geo Journal of Tourism and </w:t>
      </w:r>
      <w:proofErr w:type="spellStart"/>
      <w:r w:rsidRPr="000B10EC">
        <w:t>Geosites</w:t>
      </w:r>
      <w:proofErr w:type="spellEnd"/>
      <w:r w:rsidRPr="000B10EC">
        <w:t>, 44(4), pp.1312-1318.</w:t>
      </w:r>
    </w:p>
    <w:p w14:paraId="0631360D" w14:textId="77777777" w:rsidR="000B10EC" w:rsidRPr="000B10EC" w:rsidRDefault="000B10EC" w:rsidP="004500BE">
      <w:pPr>
        <w:ind w:left="360"/>
      </w:pPr>
      <w:r w:rsidRPr="000B10EC">
        <w:t>Kaiser, B., Weber, H., Hiller, J. and Engel, B., (2023). Towards the definition of metrics for the assessment of operational design domains. Open Research Europe, 3.</w:t>
      </w:r>
    </w:p>
    <w:p w14:paraId="28F33896" w14:textId="77777777" w:rsidR="000B10EC" w:rsidRPr="000B10EC" w:rsidRDefault="000B10EC" w:rsidP="004500BE">
      <w:pPr>
        <w:ind w:left="360"/>
      </w:pPr>
      <w:r w:rsidRPr="000B10EC">
        <w:t xml:space="preserve">Kirima, R.K., </w:t>
      </w:r>
      <w:proofErr w:type="spellStart"/>
      <w:r w:rsidRPr="000B10EC">
        <w:t>Makopondo</w:t>
      </w:r>
      <w:proofErr w:type="spellEnd"/>
      <w:r w:rsidRPr="000B10EC">
        <w:t>, R. and Mutungi, M., (2017). Effect of external hotel design features on customer attraction and retention. International Academic Journal of Human Resource and Business Administration, 2(3), pp.282-289.</w:t>
      </w:r>
    </w:p>
    <w:p w14:paraId="15CE9E3F" w14:textId="77777777" w:rsidR="000B10EC" w:rsidRPr="000B10EC" w:rsidRDefault="000B10EC" w:rsidP="004500BE">
      <w:pPr>
        <w:ind w:left="360"/>
      </w:pPr>
      <w:r w:rsidRPr="000B10EC">
        <w:t xml:space="preserve">Koopmans, C. and </w:t>
      </w:r>
      <w:proofErr w:type="spellStart"/>
      <w:r w:rsidRPr="000B10EC">
        <w:t>Mouter</w:t>
      </w:r>
      <w:proofErr w:type="spellEnd"/>
      <w:r w:rsidRPr="000B10EC">
        <w:t>, N., (2020). Cost-benefit analysis. In Advances in transport policy and planning (Vol. 6, pp. 1-42). Academic Press.</w:t>
      </w:r>
    </w:p>
    <w:p w14:paraId="3299A2DD" w14:textId="77777777" w:rsidR="000B10EC" w:rsidRPr="000B10EC" w:rsidRDefault="000B10EC" w:rsidP="004500BE">
      <w:pPr>
        <w:ind w:left="360"/>
      </w:pPr>
      <w:r w:rsidRPr="000B10EC">
        <w:lastRenderedPageBreak/>
        <w:t>Kulshrestha, S. and Puri, P., (2017). Tows analysis for strategic choice of business opportunity and sustainable growth of small businesses. Pacific Business Review International, 10(5), pp.144-152.</w:t>
      </w:r>
    </w:p>
    <w:p w14:paraId="4B09D92B" w14:textId="77777777" w:rsidR="000B10EC" w:rsidRPr="000B10EC" w:rsidRDefault="000B10EC" w:rsidP="004500BE">
      <w:pPr>
        <w:ind w:left="360"/>
      </w:pPr>
      <w:r w:rsidRPr="000B10EC">
        <w:t>Kwan, M. and Tong, L., (2023). EXEMPLIFYING EXCEPTIONAL HOSPITALITY: CREATING UNFORGETTABLE HOME AWAY FROM HOME EXPERIENCES FOR A DIVERSE RANGE OF DISCERNING GUESTS-A CASE STUDY OF INTERCONTINENTAL ZHUHAI HOTEL, IHG. Gulf Journal of Advance Business Research, 1(1), pp.44-59.</w:t>
      </w:r>
    </w:p>
    <w:p w14:paraId="53DD1B24" w14:textId="77777777" w:rsidR="000B10EC" w:rsidRPr="000B10EC" w:rsidRDefault="000B10EC" w:rsidP="004500BE">
      <w:pPr>
        <w:ind w:left="360"/>
      </w:pPr>
      <w:r w:rsidRPr="000B10EC">
        <w:t>Lai, I.K.W., (2019). Hotel image and reputation on building customer loyalty: An empirical study in Macau. Journal of Hospitality and tourism Management, 38, pp.111-121.</w:t>
      </w:r>
    </w:p>
    <w:p w14:paraId="646709B8" w14:textId="77777777" w:rsidR="000B10EC" w:rsidRPr="000B10EC" w:rsidRDefault="000B10EC" w:rsidP="004500BE">
      <w:pPr>
        <w:ind w:left="360"/>
      </w:pPr>
      <w:r w:rsidRPr="000B10EC">
        <w:t>Lambert, M.J. and Shimokawa, K., (2016). Collecting client feedback.</w:t>
      </w:r>
    </w:p>
    <w:p w14:paraId="5FECC949" w14:textId="77777777" w:rsidR="000B10EC" w:rsidRPr="001F0715" w:rsidRDefault="000B10EC" w:rsidP="004500BE">
      <w:pPr>
        <w:ind w:left="360"/>
        <w:rPr>
          <w:lang w:val="it-IT"/>
        </w:rPr>
      </w:pPr>
      <w:r w:rsidRPr="000B10EC">
        <w:t xml:space="preserve">Lamontagne, F., (2023). Establishing trust through clear communication and shared decision-making. </w:t>
      </w:r>
      <w:r w:rsidRPr="001F0715">
        <w:rPr>
          <w:lang w:val="it-IT"/>
        </w:rPr>
        <w:t>CMAJ, 195(49), pp.E1725-E1726.</w:t>
      </w:r>
    </w:p>
    <w:p w14:paraId="19F2CF83" w14:textId="77777777" w:rsidR="000B10EC" w:rsidRPr="000B10EC" w:rsidRDefault="000B10EC" w:rsidP="004500BE">
      <w:pPr>
        <w:ind w:left="360"/>
      </w:pPr>
      <w:proofErr w:type="spellStart"/>
      <w:r w:rsidRPr="001F0715">
        <w:rPr>
          <w:lang w:val="it-IT"/>
        </w:rPr>
        <w:t>Leochico</w:t>
      </w:r>
      <w:proofErr w:type="spellEnd"/>
      <w:r w:rsidRPr="001F0715">
        <w:rPr>
          <w:lang w:val="it-IT"/>
        </w:rPr>
        <w:t xml:space="preserve">, C.F.D., Di Giusto, M.L. and Mitre, R., (2021). </w:t>
      </w:r>
      <w:r w:rsidRPr="000B10EC">
        <w:t>Impact of scientific conferences on climate change and how to make them eco-friendly and inclusive: A scoping review. The Journal of Climate Change and Health, 4, p.100042.</w:t>
      </w:r>
    </w:p>
    <w:p w14:paraId="130F8DD7" w14:textId="77777777" w:rsidR="000B10EC" w:rsidRPr="001F0715" w:rsidRDefault="000B10EC" w:rsidP="004500BE">
      <w:pPr>
        <w:ind w:left="360"/>
        <w:rPr>
          <w:lang w:val="nl-NL"/>
        </w:rPr>
      </w:pPr>
      <w:r w:rsidRPr="000B10EC">
        <w:t xml:space="preserve">Lomas, E. and McLeod, J., (2020). Engaging with change: Information and communication technology professionals’ perspectives on change at the mid-point in the UK/EU Brexit process. </w:t>
      </w:r>
      <w:proofErr w:type="spellStart"/>
      <w:r w:rsidRPr="001F0715">
        <w:rPr>
          <w:lang w:val="nl-NL"/>
        </w:rPr>
        <w:t>Plos</w:t>
      </w:r>
      <w:proofErr w:type="spellEnd"/>
      <w:r w:rsidRPr="001F0715">
        <w:rPr>
          <w:lang w:val="nl-NL"/>
        </w:rPr>
        <w:t xml:space="preserve"> </w:t>
      </w:r>
      <w:proofErr w:type="spellStart"/>
      <w:r w:rsidRPr="001F0715">
        <w:rPr>
          <w:lang w:val="nl-NL"/>
        </w:rPr>
        <w:t>one</w:t>
      </w:r>
      <w:proofErr w:type="spellEnd"/>
      <w:r w:rsidRPr="001F0715">
        <w:rPr>
          <w:lang w:val="nl-NL"/>
        </w:rPr>
        <w:t>, 15(1), p.e0227089.</w:t>
      </w:r>
    </w:p>
    <w:p w14:paraId="56C11BE3" w14:textId="77777777" w:rsidR="000B10EC" w:rsidRPr="000B10EC" w:rsidRDefault="000B10EC" w:rsidP="004500BE">
      <w:pPr>
        <w:ind w:left="360"/>
      </w:pPr>
      <w:r w:rsidRPr="001F0715">
        <w:rPr>
          <w:lang w:val="nl-NL"/>
        </w:rPr>
        <w:t xml:space="preserve">Lopez, V., </w:t>
      </w:r>
      <w:proofErr w:type="spellStart"/>
      <w:r w:rsidRPr="001F0715">
        <w:rPr>
          <w:lang w:val="nl-NL"/>
        </w:rPr>
        <w:t>Teufel</w:t>
      </w:r>
      <w:proofErr w:type="spellEnd"/>
      <w:r w:rsidRPr="001F0715">
        <w:rPr>
          <w:lang w:val="nl-NL"/>
        </w:rPr>
        <w:t xml:space="preserve">, J. </w:t>
      </w:r>
      <w:proofErr w:type="spellStart"/>
      <w:r w:rsidRPr="001F0715">
        <w:rPr>
          <w:lang w:val="nl-NL"/>
        </w:rPr>
        <w:t>and</w:t>
      </w:r>
      <w:proofErr w:type="spellEnd"/>
      <w:r w:rsidRPr="001F0715">
        <w:rPr>
          <w:lang w:val="nl-NL"/>
        </w:rPr>
        <w:t xml:space="preserve"> </w:t>
      </w:r>
      <w:proofErr w:type="spellStart"/>
      <w:r w:rsidRPr="001F0715">
        <w:rPr>
          <w:lang w:val="nl-NL"/>
        </w:rPr>
        <w:t>Gensch</w:t>
      </w:r>
      <w:proofErr w:type="spellEnd"/>
      <w:r w:rsidRPr="001F0715">
        <w:rPr>
          <w:lang w:val="nl-NL"/>
        </w:rPr>
        <w:t xml:space="preserve">, C.O., (2019). </w:t>
      </w:r>
      <w:r w:rsidRPr="000B10EC">
        <w:t>How a transformation towards sustainable community catering can succeed. Sustainability, 12(1), p.101.</w:t>
      </w:r>
    </w:p>
    <w:p w14:paraId="4957C8CD" w14:textId="77777777" w:rsidR="000B10EC" w:rsidRPr="000B10EC" w:rsidRDefault="000B10EC" w:rsidP="004500BE">
      <w:pPr>
        <w:ind w:left="360"/>
      </w:pPr>
      <w:r w:rsidRPr="000B10EC">
        <w:t>Metz, P., Burek, S., Hultgren, T.R., Kogan, S. and Schwartz, L., (2016). The Path to Sustainability-Driven Innovation: Environmental sustainability can be the foundation for increasing competitive advantage and the basis for effective innovation. Research-Technology Management, 59(3), pp.50-61.</w:t>
      </w:r>
    </w:p>
    <w:p w14:paraId="47BF4B8C" w14:textId="77777777" w:rsidR="000B10EC" w:rsidRPr="000B10EC" w:rsidRDefault="000B10EC" w:rsidP="004500BE">
      <w:pPr>
        <w:ind w:left="360"/>
      </w:pPr>
      <w:r w:rsidRPr="000B10EC">
        <w:t xml:space="preserve">Mijatov, M., Pantelić, M., </w:t>
      </w:r>
      <w:proofErr w:type="spellStart"/>
      <w:r w:rsidRPr="000B10EC">
        <w:t>Dragin</w:t>
      </w:r>
      <w:proofErr w:type="spellEnd"/>
      <w:r w:rsidRPr="000B10EC">
        <w:t xml:space="preserve">, A., </w:t>
      </w:r>
      <w:proofErr w:type="spellStart"/>
      <w:r w:rsidRPr="000B10EC">
        <w:t>Perić</w:t>
      </w:r>
      <w:proofErr w:type="spellEnd"/>
      <w:r w:rsidRPr="000B10EC">
        <w:t>, M. and Marković, S., (2018). Application of sustainable development principles in hotel business. Journal of the Geographical Institute “Jovan Cvijić” SASA, 68(1), pp.101-117.</w:t>
      </w:r>
    </w:p>
    <w:p w14:paraId="10C202FE" w14:textId="77777777" w:rsidR="000B10EC" w:rsidRPr="000B10EC" w:rsidRDefault="000B10EC" w:rsidP="004500BE">
      <w:pPr>
        <w:ind w:left="360"/>
      </w:pPr>
      <w:proofErr w:type="spellStart"/>
      <w:r w:rsidRPr="000B10EC">
        <w:lastRenderedPageBreak/>
        <w:t>Mirhabibi</w:t>
      </w:r>
      <w:proofErr w:type="spellEnd"/>
      <w:r w:rsidRPr="000B10EC">
        <w:t>, M.S., (2017). Change management and the managers' constraints and challenges during change processes: An exploratory study of some chain hotels in Stavanger (Master's thesis, University of Stavanger, Norway).</w:t>
      </w:r>
    </w:p>
    <w:p w14:paraId="7DF98889" w14:textId="77777777" w:rsidR="000B10EC" w:rsidRPr="000B10EC" w:rsidRDefault="000B10EC" w:rsidP="004500BE">
      <w:pPr>
        <w:ind w:left="360"/>
      </w:pPr>
      <w:r w:rsidRPr="000B10EC">
        <w:t>Monira, A., Ola, S. and Khan, M., (2024). Organizational Culture Adaptability by Leaders and its Influence on Firm Performance.</w:t>
      </w:r>
    </w:p>
    <w:p w14:paraId="68F7EDCC" w14:textId="77777777" w:rsidR="000B10EC" w:rsidRPr="000B10EC" w:rsidRDefault="000B10EC" w:rsidP="004500BE">
      <w:pPr>
        <w:ind w:left="360"/>
      </w:pPr>
      <w:proofErr w:type="spellStart"/>
      <w:r w:rsidRPr="000B10EC">
        <w:t>Nobar</w:t>
      </w:r>
      <w:proofErr w:type="spellEnd"/>
      <w:r w:rsidRPr="000B10EC">
        <w:t>, H.B.K. and Rostamzadeh, R., (2018). The impact of customer satisfaction, customer experience and customer loyalty on brand power: empirical evidence from hotel industry. Journal of Business Economics and Management, 19(2), pp.417-430.</w:t>
      </w:r>
    </w:p>
    <w:p w14:paraId="0A6A9908" w14:textId="77777777" w:rsidR="000B10EC" w:rsidRPr="000B10EC" w:rsidRDefault="000B10EC" w:rsidP="004500BE">
      <w:pPr>
        <w:ind w:left="360"/>
      </w:pPr>
      <w:proofErr w:type="spellStart"/>
      <w:r w:rsidRPr="000B10EC">
        <w:t>Noordzife</w:t>
      </w:r>
      <w:proofErr w:type="spellEnd"/>
      <w:r w:rsidRPr="000B10EC">
        <w:t xml:space="preserve">, G. (2014) Project Management of Hotel Opening Processes: Exploring Better Ways to Manage New Hotel Openings, CreateSpace. </w:t>
      </w:r>
    </w:p>
    <w:p w14:paraId="367D8D4A" w14:textId="77777777" w:rsidR="000B10EC" w:rsidRPr="000B10EC" w:rsidRDefault="000B10EC" w:rsidP="004500BE">
      <w:pPr>
        <w:ind w:left="360"/>
      </w:pPr>
      <w:proofErr w:type="spellStart"/>
      <w:r w:rsidRPr="000B10EC">
        <w:t>Pasaribu</w:t>
      </w:r>
      <w:proofErr w:type="spellEnd"/>
      <w:r w:rsidRPr="000B10EC">
        <w:t xml:space="preserve">, R.D., </w:t>
      </w:r>
      <w:proofErr w:type="spellStart"/>
      <w:r w:rsidRPr="000B10EC">
        <w:t>Shalsabila</w:t>
      </w:r>
      <w:proofErr w:type="spellEnd"/>
      <w:r w:rsidRPr="000B10EC">
        <w:t xml:space="preserve">, D. and </w:t>
      </w:r>
      <w:proofErr w:type="spellStart"/>
      <w:r w:rsidRPr="000B10EC">
        <w:t>Djatmiko</w:t>
      </w:r>
      <w:proofErr w:type="spellEnd"/>
      <w:r w:rsidRPr="000B10EC">
        <w:t>, T., (2023). Revamping business strategy using Business Model Canvas (BMC), SWOT analysis, and TOWS matrix. Heritage and Sustainable Development, 5(1), pp.1-18.</w:t>
      </w:r>
    </w:p>
    <w:p w14:paraId="09A2315E" w14:textId="77777777" w:rsidR="000B10EC" w:rsidRPr="000B10EC" w:rsidRDefault="000B10EC" w:rsidP="004500BE">
      <w:pPr>
        <w:ind w:left="360"/>
      </w:pPr>
      <w:r w:rsidRPr="000B10EC">
        <w:t xml:space="preserve">Pavia, N. and </w:t>
      </w:r>
      <w:proofErr w:type="spellStart"/>
      <w:r w:rsidRPr="000B10EC">
        <w:t>Floričić</w:t>
      </w:r>
      <w:proofErr w:type="spellEnd"/>
      <w:r w:rsidRPr="000B10EC">
        <w:t xml:space="preserve">, T., (2017). Innovative accommodation facilities in tourism and hospitality industry–integrated hotels. </w:t>
      </w:r>
      <w:proofErr w:type="spellStart"/>
      <w:r w:rsidRPr="000B10EC">
        <w:t>TOSSe</w:t>
      </w:r>
      <w:proofErr w:type="spellEnd"/>
      <w:r w:rsidRPr="000B10EC">
        <w:t>-Tourism in Southern and Eastern Europe, 4, pp.437-450.</w:t>
      </w:r>
    </w:p>
    <w:p w14:paraId="2E4CA2B0" w14:textId="77777777" w:rsidR="000B10EC" w:rsidRPr="000B10EC" w:rsidRDefault="000B10EC" w:rsidP="004500BE">
      <w:pPr>
        <w:ind w:left="360"/>
      </w:pPr>
      <w:proofErr w:type="spellStart"/>
      <w:r w:rsidRPr="000B10EC">
        <w:t>Pinjari</w:t>
      </w:r>
      <w:proofErr w:type="spellEnd"/>
      <w:r w:rsidRPr="000B10EC">
        <w:t>, K. and Nur, K., (2016). Smart event management system. International Journal of Computer Science Trends and Technology, 4(2), pp.161-164.</w:t>
      </w:r>
    </w:p>
    <w:p w14:paraId="4D0A14FA" w14:textId="77777777" w:rsidR="000B10EC" w:rsidRPr="000B10EC" w:rsidRDefault="000B10EC" w:rsidP="004500BE">
      <w:pPr>
        <w:ind w:left="360"/>
      </w:pPr>
      <w:proofErr w:type="spellStart"/>
      <w:r w:rsidRPr="000B10EC">
        <w:t>Poldrugovac</w:t>
      </w:r>
      <w:proofErr w:type="spellEnd"/>
      <w:r w:rsidRPr="000B10EC">
        <w:t xml:space="preserve">, K., </w:t>
      </w:r>
      <w:proofErr w:type="spellStart"/>
      <w:r w:rsidRPr="000B10EC">
        <w:t>Tekavcic</w:t>
      </w:r>
      <w:proofErr w:type="spellEnd"/>
      <w:r w:rsidRPr="000B10EC">
        <w:t>, M. and Jankovic, S., (2016). Efficiency in the hotel industry: an empirical examination of the most influential factors. Economic research-</w:t>
      </w:r>
      <w:proofErr w:type="spellStart"/>
      <w:r w:rsidRPr="000B10EC">
        <w:t>Ekonomska</w:t>
      </w:r>
      <w:proofErr w:type="spellEnd"/>
      <w:r w:rsidRPr="000B10EC">
        <w:t xml:space="preserve"> </w:t>
      </w:r>
      <w:proofErr w:type="spellStart"/>
      <w:r w:rsidRPr="000B10EC">
        <w:t>istraživanja</w:t>
      </w:r>
      <w:proofErr w:type="spellEnd"/>
      <w:r w:rsidRPr="000B10EC">
        <w:t>, 29(1), pp.583-597.</w:t>
      </w:r>
    </w:p>
    <w:p w14:paraId="16D388E6" w14:textId="77777777" w:rsidR="000B10EC" w:rsidRPr="000B10EC" w:rsidRDefault="000B10EC" w:rsidP="004500BE">
      <w:pPr>
        <w:ind w:left="360"/>
      </w:pPr>
      <w:proofErr w:type="spellStart"/>
      <w:r w:rsidRPr="000B10EC">
        <w:t>Siakas</w:t>
      </w:r>
      <w:proofErr w:type="spellEnd"/>
      <w:r w:rsidRPr="000B10EC">
        <w:t xml:space="preserve">, D., Lampropoulos, G., </w:t>
      </w:r>
      <w:proofErr w:type="spellStart"/>
      <w:r w:rsidRPr="000B10EC">
        <w:t>Rahanu</w:t>
      </w:r>
      <w:proofErr w:type="spellEnd"/>
      <w:r w:rsidRPr="000B10EC">
        <w:t xml:space="preserve">, H., </w:t>
      </w:r>
      <w:proofErr w:type="spellStart"/>
      <w:r w:rsidRPr="000B10EC">
        <w:t>Siakas</w:t>
      </w:r>
      <w:proofErr w:type="spellEnd"/>
      <w:r w:rsidRPr="000B10EC">
        <w:t>, K., Georgiadou, E. and Ross, M., (2023), August. Improvement of process and outcomes through a STEEPLED analysis of system failures. In European Conference on Software Process Improvement (pp. 193-206). Cham: Springer Nature Switzerland.</w:t>
      </w:r>
    </w:p>
    <w:p w14:paraId="4C379D5F" w14:textId="77777777" w:rsidR="000B10EC" w:rsidRPr="000B10EC" w:rsidRDefault="000B10EC" w:rsidP="004500BE">
      <w:pPr>
        <w:ind w:left="360"/>
      </w:pPr>
      <w:proofErr w:type="spellStart"/>
      <w:r w:rsidRPr="000B10EC">
        <w:t>Sorooshian</w:t>
      </w:r>
      <w:proofErr w:type="spellEnd"/>
      <w:r w:rsidRPr="000B10EC">
        <w:t xml:space="preserve">, S., Aziz, N.F., Ahmad, A., </w:t>
      </w:r>
      <w:proofErr w:type="spellStart"/>
      <w:r w:rsidRPr="000B10EC">
        <w:t>Jubidin</w:t>
      </w:r>
      <w:proofErr w:type="spellEnd"/>
      <w:r w:rsidRPr="000B10EC">
        <w:t>, S.N. and Mustapha, N.M., (2016). Review on performance measurement systems. Mediterranean Journal of Social Sciences, 7(1), p.123.</w:t>
      </w:r>
    </w:p>
    <w:p w14:paraId="0C9D19BC" w14:textId="77777777" w:rsidR="000B10EC" w:rsidRPr="000B10EC" w:rsidRDefault="000B10EC" w:rsidP="004500BE">
      <w:pPr>
        <w:ind w:left="360"/>
      </w:pPr>
      <w:r w:rsidRPr="000B10EC">
        <w:t xml:space="preserve">Sunstein, C.R., (2017). Cost-benefit analysis and arbitrariness review. Harv. </w:t>
      </w:r>
      <w:proofErr w:type="spellStart"/>
      <w:r w:rsidRPr="000B10EC">
        <w:t>Envtl</w:t>
      </w:r>
      <w:proofErr w:type="spellEnd"/>
      <w:r w:rsidRPr="000B10EC">
        <w:t>. L. Rev., 41, p.1.</w:t>
      </w:r>
    </w:p>
    <w:p w14:paraId="01F0FB12" w14:textId="77777777" w:rsidR="000B10EC" w:rsidRPr="000B10EC" w:rsidRDefault="000B10EC" w:rsidP="004500BE">
      <w:pPr>
        <w:ind w:left="360"/>
      </w:pPr>
      <w:r w:rsidRPr="000B10EC">
        <w:lastRenderedPageBreak/>
        <w:t xml:space="preserve">Ushakov, R.N., Kryukova, E.M., </w:t>
      </w:r>
      <w:proofErr w:type="spellStart"/>
      <w:r w:rsidRPr="000B10EC">
        <w:t>Khetagurova</w:t>
      </w:r>
      <w:proofErr w:type="spellEnd"/>
      <w:r w:rsidRPr="000B10EC">
        <w:t xml:space="preserve">, V.S., </w:t>
      </w:r>
      <w:proofErr w:type="spellStart"/>
      <w:r w:rsidRPr="000B10EC">
        <w:t>Mukhomorova</w:t>
      </w:r>
      <w:proofErr w:type="spellEnd"/>
      <w:r w:rsidRPr="000B10EC">
        <w:t xml:space="preserve">, I.V. and </w:t>
      </w:r>
      <w:proofErr w:type="spellStart"/>
      <w:r w:rsidRPr="000B10EC">
        <w:t>Zelenov</w:t>
      </w:r>
      <w:proofErr w:type="spellEnd"/>
      <w:r w:rsidRPr="000B10EC">
        <w:t>, V.V., (2020). Efficiency of hotel management. Training of specialists in hotel industry field. Journal of Environmental Management and Tourism, 11(2), pp.388-395.</w:t>
      </w:r>
    </w:p>
    <w:p w14:paraId="14DC96BE" w14:textId="77777777" w:rsidR="000B10EC" w:rsidRPr="000B10EC" w:rsidRDefault="000B10EC" w:rsidP="004500BE">
      <w:pPr>
        <w:ind w:left="360"/>
      </w:pPr>
      <w:r w:rsidRPr="000B10EC">
        <w:t>Valentin, M. and O’Neill, J.W., (2019). The value of location for urban hotels. Cornell Hospitality Quarterly, 60(1), pp.5-24.</w:t>
      </w:r>
    </w:p>
    <w:p w14:paraId="6D8FA926" w14:textId="77777777" w:rsidR="000B10EC" w:rsidRPr="000B10EC" w:rsidRDefault="000B10EC" w:rsidP="004500BE">
      <w:pPr>
        <w:ind w:left="360"/>
      </w:pPr>
      <w:r w:rsidRPr="000B10EC">
        <w:t xml:space="preserve">Vives, A., Jacob, M. and </w:t>
      </w:r>
      <w:proofErr w:type="spellStart"/>
      <w:r w:rsidRPr="000B10EC">
        <w:t>Payeras</w:t>
      </w:r>
      <w:proofErr w:type="spellEnd"/>
      <w:r w:rsidRPr="000B10EC">
        <w:t>, M., (2018). Revenue management and price optimization techniques in the hotel sector: A critical literature review. Tourism economics, 24(6), pp.720-752.</w:t>
      </w:r>
    </w:p>
    <w:p w14:paraId="3B591B81" w14:textId="77777777" w:rsidR="000B10EC" w:rsidRPr="000B10EC" w:rsidRDefault="000B10EC" w:rsidP="004500BE">
      <w:pPr>
        <w:ind w:left="360"/>
      </w:pPr>
      <w:r w:rsidRPr="000B10EC">
        <w:t>Whittington, R. et al. (2020) Exploring Strategy, Harlow: Pearson Education Limited.</w:t>
      </w:r>
    </w:p>
    <w:p w14:paraId="6480F1B6" w14:textId="77777777" w:rsidR="000B10EC" w:rsidRDefault="000B10EC" w:rsidP="004500BE">
      <w:pPr>
        <w:ind w:left="360"/>
      </w:pPr>
      <w:r w:rsidRPr="000B10EC">
        <w:t xml:space="preserve">ZHAI, S. and </w:t>
      </w:r>
      <w:proofErr w:type="spellStart"/>
      <w:r w:rsidRPr="000B10EC">
        <w:t>Kerdpitak</w:t>
      </w:r>
      <w:proofErr w:type="spellEnd"/>
      <w:r w:rsidRPr="000B10EC">
        <w:t>, C., (2024), January. SOLUTION OF CLOUD COMPUTING FOR GROWING SMALL AND MEDIUM ENTERPRISES IN HOTEL BUSINESS. In INTERNATIONAL ACADEMIC MULTIDISCIPLINARY RESEARCH CONFERENCE IN TOKYO 2024 (pp. 250-259).</w:t>
      </w:r>
    </w:p>
    <w:sectPr w:rsidR="000B10E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F1E7C" w14:textId="77777777" w:rsidR="00613849" w:rsidRDefault="00613849" w:rsidP="00B671F7">
      <w:pPr>
        <w:spacing w:after="0" w:line="240" w:lineRule="auto"/>
      </w:pPr>
      <w:r>
        <w:separator/>
      </w:r>
    </w:p>
  </w:endnote>
  <w:endnote w:type="continuationSeparator" w:id="0">
    <w:p w14:paraId="71E62E83" w14:textId="77777777" w:rsidR="00613849" w:rsidRDefault="00613849" w:rsidP="00B67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934151"/>
      <w:docPartObj>
        <w:docPartGallery w:val="Page Numbers (Bottom of Page)"/>
        <w:docPartUnique/>
      </w:docPartObj>
    </w:sdtPr>
    <w:sdtEndPr>
      <w:rPr>
        <w:noProof/>
      </w:rPr>
    </w:sdtEndPr>
    <w:sdtContent>
      <w:p w14:paraId="5DB73FC6" w14:textId="7FE6DC34" w:rsidR="00B10DD1" w:rsidRDefault="00B10D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FE179C" w14:textId="77777777" w:rsidR="00B10DD1" w:rsidRDefault="00B10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BF197" w14:textId="77777777" w:rsidR="00613849" w:rsidRDefault="00613849" w:rsidP="00B671F7">
      <w:pPr>
        <w:spacing w:after="0" w:line="240" w:lineRule="auto"/>
      </w:pPr>
      <w:r>
        <w:separator/>
      </w:r>
    </w:p>
  </w:footnote>
  <w:footnote w:type="continuationSeparator" w:id="0">
    <w:p w14:paraId="580A7D44" w14:textId="77777777" w:rsidR="00613849" w:rsidRDefault="00613849" w:rsidP="00B671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A3581"/>
    <w:multiLevelType w:val="multilevel"/>
    <w:tmpl w:val="8662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86DED"/>
    <w:multiLevelType w:val="multilevel"/>
    <w:tmpl w:val="B806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C5C41"/>
    <w:multiLevelType w:val="hybridMultilevel"/>
    <w:tmpl w:val="E6D2C5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DBF0251"/>
    <w:multiLevelType w:val="multilevel"/>
    <w:tmpl w:val="F934F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45CB7"/>
    <w:multiLevelType w:val="multilevel"/>
    <w:tmpl w:val="30B62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2706C"/>
    <w:multiLevelType w:val="multilevel"/>
    <w:tmpl w:val="761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EA5442"/>
    <w:multiLevelType w:val="multilevel"/>
    <w:tmpl w:val="4420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1A6F9C"/>
    <w:multiLevelType w:val="multilevel"/>
    <w:tmpl w:val="216E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1C6C20"/>
    <w:multiLevelType w:val="multilevel"/>
    <w:tmpl w:val="C7688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5F3764"/>
    <w:multiLevelType w:val="multilevel"/>
    <w:tmpl w:val="4E6AC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80070A"/>
    <w:multiLevelType w:val="multilevel"/>
    <w:tmpl w:val="694AD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2821E9"/>
    <w:multiLevelType w:val="hybridMultilevel"/>
    <w:tmpl w:val="370E65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85A3AC5"/>
    <w:multiLevelType w:val="hybridMultilevel"/>
    <w:tmpl w:val="B2945F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C3772ED"/>
    <w:multiLevelType w:val="multilevel"/>
    <w:tmpl w:val="950A1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842C4"/>
    <w:multiLevelType w:val="multilevel"/>
    <w:tmpl w:val="4D981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20109C"/>
    <w:multiLevelType w:val="multilevel"/>
    <w:tmpl w:val="EAC64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5810D9"/>
    <w:multiLevelType w:val="hybridMultilevel"/>
    <w:tmpl w:val="2806CA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3713026B"/>
    <w:multiLevelType w:val="multilevel"/>
    <w:tmpl w:val="BEA44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355DEC"/>
    <w:multiLevelType w:val="multilevel"/>
    <w:tmpl w:val="F94A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8A0CCB"/>
    <w:multiLevelType w:val="multilevel"/>
    <w:tmpl w:val="E306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9A142E"/>
    <w:multiLevelType w:val="multilevel"/>
    <w:tmpl w:val="9454F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4D422E"/>
    <w:multiLevelType w:val="multilevel"/>
    <w:tmpl w:val="4DC62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DA58B3"/>
    <w:multiLevelType w:val="multilevel"/>
    <w:tmpl w:val="1E9A6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C501DD"/>
    <w:multiLevelType w:val="hybridMultilevel"/>
    <w:tmpl w:val="5344B1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74D6531"/>
    <w:multiLevelType w:val="multilevel"/>
    <w:tmpl w:val="B71C4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749160F"/>
    <w:multiLevelType w:val="hybridMultilevel"/>
    <w:tmpl w:val="EED85E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68014C37"/>
    <w:multiLevelType w:val="hybridMultilevel"/>
    <w:tmpl w:val="204672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A5E58DB"/>
    <w:multiLevelType w:val="multilevel"/>
    <w:tmpl w:val="1FA8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F33573"/>
    <w:multiLevelType w:val="multilevel"/>
    <w:tmpl w:val="567A1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4C7BFD"/>
    <w:multiLevelType w:val="multilevel"/>
    <w:tmpl w:val="B58E8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307D27"/>
    <w:multiLevelType w:val="multilevel"/>
    <w:tmpl w:val="06147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480AA0"/>
    <w:multiLevelType w:val="multilevel"/>
    <w:tmpl w:val="8F2AA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8E0EB8"/>
    <w:multiLevelType w:val="multilevel"/>
    <w:tmpl w:val="94E0E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D2525C"/>
    <w:multiLevelType w:val="multilevel"/>
    <w:tmpl w:val="9D28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7080897">
    <w:abstractNumId w:val="30"/>
  </w:num>
  <w:num w:numId="2" w16cid:durableId="1763841222">
    <w:abstractNumId w:val="8"/>
  </w:num>
  <w:num w:numId="3" w16cid:durableId="777138331">
    <w:abstractNumId w:val="9"/>
  </w:num>
  <w:num w:numId="4" w16cid:durableId="1979336743">
    <w:abstractNumId w:val="32"/>
  </w:num>
  <w:num w:numId="5" w16cid:durableId="981428657">
    <w:abstractNumId w:val="17"/>
  </w:num>
  <w:num w:numId="6" w16cid:durableId="1411654205">
    <w:abstractNumId w:val="31"/>
  </w:num>
  <w:num w:numId="7" w16cid:durableId="202450349">
    <w:abstractNumId w:val="24"/>
  </w:num>
  <w:num w:numId="8" w16cid:durableId="1730418182">
    <w:abstractNumId w:val="29"/>
  </w:num>
  <w:num w:numId="9" w16cid:durableId="411897779">
    <w:abstractNumId w:val="6"/>
  </w:num>
  <w:num w:numId="10" w16cid:durableId="939603230">
    <w:abstractNumId w:val="27"/>
  </w:num>
  <w:num w:numId="11" w16cid:durableId="1732147481">
    <w:abstractNumId w:val="33"/>
  </w:num>
  <w:num w:numId="12" w16cid:durableId="1415972598">
    <w:abstractNumId w:val="7"/>
  </w:num>
  <w:num w:numId="13" w16cid:durableId="1711370697">
    <w:abstractNumId w:val="14"/>
  </w:num>
  <w:num w:numId="14" w16cid:durableId="744572010">
    <w:abstractNumId w:val="0"/>
  </w:num>
  <w:num w:numId="15" w16cid:durableId="930626762">
    <w:abstractNumId w:val="21"/>
  </w:num>
  <w:num w:numId="16" w16cid:durableId="809632375">
    <w:abstractNumId w:val="20"/>
  </w:num>
  <w:num w:numId="17" w16cid:durableId="112293152">
    <w:abstractNumId w:val="19"/>
  </w:num>
  <w:num w:numId="18" w16cid:durableId="1890263607">
    <w:abstractNumId w:val="13"/>
  </w:num>
  <w:num w:numId="19" w16cid:durableId="1863087578">
    <w:abstractNumId w:val="22"/>
  </w:num>
  <w:num w:numId="20" w16cid:durableId="1778983270">
    <w:abstractNumId w:val="4"/>
  </w:num>
  <w:num w:numId="21" w16cid:durableId="1238172371">
    <w:abstractNumId w:val="1"/>
  </w:num>
  <w:num w:numId="22" w16cid:durableId="1761484796">
    <w:abstractNumId w:val="3"/>
  </w:num>
  <w:num w:numId="23" w16cid:durableId="1288778229">
    <w:abstractNumId w:val="18"/>
  </w:num>
  <w:num w:numId="24" w16cid:durableId="138573008">
    <w:abstractNumId w:val="15"/>
  </w:num>
  <w:num w:numId="25" w16cid:durableId="2053339602">
    <w:abstractNumId w:val="10"/>
  </w:num>
  <w:num w:numId="26" w16cid:durableId="2067220470">
    <w:abstractNumId w:val="5"/>
  </w:num>
  <w:num w:numId="27" w16cid:durableId="674696482">
    <w:abstractNumId w:val="28"/>
  </w:num>
  <w:num w:numId="28" w16cid:durableId="1441995035">
    <w:abstractNumId w:val="25"/>
  </w:num>
  <w:num w:numId="29" w16cid:durableId="325329925">
    <w:abstractNumId w:val="2"/>
  </w:num>
  <w:num w:numId="30" w16cid:durableId="451022627">
    <w:abstractNumId w:val="23"/>
  </w:num>
  <w:num w:numId="31" w16cid:durableId="836268797">
    <w:abstractNumId w:val="16"/>
  </w:num>
  <w:num w:numId="32" w16cid:durableId="2139299225">
    <w:abstractNumId w:val="12"/>
  </w:num>
  <w:num w:numId="33" w16cid:durableId="1261988387">
    <w:abstractNumId w:val="11"/>
  </w:num>
  <w:num w:numId="34" w16cid:durableId="5745838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CAF"/>
    <w:rsid w:val="00096057"/>
    <w:rsid w:val="000B10EC"/>
    <w:rsid w:val="000C52E8"/>
    <w:rsid w:val="000D052A"/>
    <w:rsid w:val="00107A69"/>
    <w:rsid w:val="00112BAB"/>
    <w:rsid w:val="001810A2"/>
    <w:rsid w:val="00185EE4"/>
    <w:rsid w:val="0019010E"/>
    <w:rsid w:val="001E6859"/>
    <w:rsid w:val="001F0715"/>
    <w:rsid w:val="001F13E6"/>
    <w:rsid w:val="00213874"/>
    <w:rsid w:val="00230113"/>
    <w:rsid w:val="002B2985"/>
    <w:rsid w:val="002C5A63"/>
    <w:rsid w:val="002D3574"/>
    <w:rsid w:val="002E3655"/>
    <w:rsid w:val="002E5291"/>
    <w:rsid w:val="002F49F6"/>
    <w:rsid w:val="00334D1F"/>
    <w:rsid w:val="003A7CB8"/>
    <w:rsid w:val="003C4096"/>
    <w:rsid w:val="00401EA1"/>
    <w:rsid w:val="0042583A"/>
    <w:rsid w:val="00433E65"/>
    <w:rsid w:val="004500BE"/>
    <w:rsid w:val="004857C4"/>
    <w:rsid w:val="004D46F4"/>
    <w:rsid w:val="004F46C0"/>
    <w:rsid w:val="00532579"/>
    <w:rsid w:val="005600E8"/>
    <w:rsid w:val="00560DB4"/>
    <w:rsid w:val="00563C69"/>
    <w:rsid w:val="00581BD3"/>
    <w:rsid w:val="005A477F"/>
    <w:rsid w:val="005B29C4"/>
    <w:rsid w:val="005F2517"/>
    <w:rsid w:val="00611684"/>
    <w:rsid w:val="00613849"/>
    <w:rsid w:val="006236D5"/>
    <w:rsid w:val="006240C4"/>
    <w:rsid w:val="006B6C6B"/>
    <w:rsid w:val="006C5DD8"/>
    <w:rsid w:val="006D01CC"/>
    <w:rsid w:val="006D7DFA"/>
    <w:rsid w:val="006F13C9"/>
    <w:rsid w:val="00701ACA"/>
    <w:rsid w:val="007062E2"/>
    <w:rsid w:val="00713BB2"/>
    <w:rsid w:val="00775360"/>
    <w:rsid w:val="007B5052"/>
    <w:rsid w:val="007F38B6"/>
    <w:rsid w:val="007F3A67"/>
    <w:rsid w:val="008022FC"/>
    <w:rsid w:val="008052E9"/>
    <w:rsid w:val="008D3CAF"/>
    <w:rsid w:val="0090064F"/>
    <w:rsid w:val="009E4EC7"/>
    <w:rsid w:val="00A5364E"/>
    <w:rsid w:val="00A63513"/>
    <w:rsid w:val="00AA5B27"/>
    <w:rsid w:val="00AB6184"/>
    <w:rsid w:val="00AE4599"/>
    <w:rsid w:val="00AF09B5"/>
    <w:rsid w:val="00B10DD1"/>
    <w:rsid w:val="00B209E9"/>
    <w:rsid w:val="00B671F7"/>
    <w:rsid w:val="00B853AF"/>
    <w:rsid w:val="00BE3A47"/>
    <w:rsid w:val="00BE3A58"/>
    <w:rsid w:val="00BF696F"/>
    <w:rsid w:val="00C128C9"/>
    <w:rsid w:val="00C16A41"/>
    <w:rsid w:val="00C2103B"/>
    <w:rsid w:val="00C3008A"/>
    <w:rsid w:val="00C548E6"/>
    <w:rsid w:val="00C75EC2"/>
    <w:rsid w:val="00D35E67"/>
    <w:rsid w:val="00D605D0"/>
    <w:rsid w:val="00D84C19"/>
    <w:rsid w:val="00DD40FC"/>
    <w:rsid w:val="00DF3AEA"/>
    <w:rsid w:val="00E0716F"/>
    <w:rsid w:val="00E254C8"/>
    <w:rsid w:val="00E368B0"/>
    <w:rsid w:val="00E6188E"/>
    <w:rsid w:val="00E80629"/>
    <w:rsid w:val="00EB17B8"/>
    <w:rsid w:val="00EE28E7"/>
    <w:rsid w:val="00F05936"/>
    <w:rsid w:val="00F21968"/>
    <w:rsid w:val="00F4046A"/>
    <w:rsid w:val="00F44A48"/>
    <w:rsid w:val="00F57497"/>
    <w:rsid w:val="00F90AFF"/>
    <w:rsid w:val="00FC16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BA41E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DF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F13C9"/>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semiHidden/>
    <w:unhideWhenUsed/>
    <w:qFormat/>
    <w:rsid w:val="002D3574"/>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semiHidden/>
    <w:unhideWhenUsed/>
    <w:qFormat/>
    <w:rsid w:val="00096057"/>
    <w:pPr>
      <w:keepNext/>
      <w:keepLines/>
      <w:spacing w:before="40" w:after="0" w:line="480" w:lineRule="auto"/>
      <w:outlineLvl w:val="2"/>
    </w:pPr>
    <w:rPr>
      <w:rFonts w:eastAsiaTheme="majorEastAsia" w:cstheme="majorBidi"/>
      <w:b/>
      <w:sz w:val="28"/>
      <w:szCs w:val="24"/>
    </w:rPr>
  </w:style>
  <w:style w:type="paragraph" w:styleId="Heading4">
    <w:name w:val="heading 4"/>
    <w:basedOn w:val="Normal"/>
    <w:next w:val="Normal"/>
    <w:link w:val="Heading4Char"/>
    <w:uiPriority w:val="9"/>
    <w:semiHidden/>
    <w:unhideWhenUsed/>
    <w:qFormat/>
    <w:rsid w:val="008D3CA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D3CA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D3CA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D3CA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D3CA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D3CA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3C9"/>
    <w:rPr>
      <w:rFonts w:ascii="Times New Roman" w:eastAsiaTheme="majorEastAsia" w:hAnsi="Times New Roman" w:cstheme="majorBidi"/>
      <w:b/>
      <w:sz w:val="36"/>
      <w:szCs w:val="32"/>
    </w:rPr>
  </w:style>
  <w:style w:type="paragraph" w:styleId="Title">
    <w:name w:val="Title"/>
    <w:basedOn w:val="Heading3"/>
    <w:next w:val="Normal"/>
    <w:link w:val="TitleChar"/>
    <w:autoRedefine/>
    <w:uiPriority w:val="10"/>
    <w:qFormat/>
    <w:rsid w:val="00D605D0"/>
    <w:pPr>
      <w:spacing w:line="240" w:lineRule="auto"/>
      <w:contextualSpacing/>
    </w:pPr>
    <w:rPr>
      <w:b w:val="0"/>
      <w:spacing w:val="-10"/>
      <w:kern w:val="28"/>
      <w:szCs w:val="56"/>
    </w:rPr>
  </w:style>
  <w:style w:type="character" w:customStyle="1" w:styleId="TitleChar">
    <w:name w:val="Title Char"/>
    <w:basedOn w:val="DefaultParagraphFont"/>
    <w:link w:val="Title"/>
    <w:uiPriority w:val="10"/>
    <w:rsid w:val="00D605D0"/>
    <w:rPr>
      <w:rFonts w:ascii="Times New Roman" w:eastAsiaTheme="majorEastAsia" w:hAnsi="Times New Roman" w:cstheme="majorBidi"/>
      <w:b/>
      <w:spacing w:val="-10"/>
      <w:kern w:val="28"/>
      <w:sz w:val="28"/>
      <w:szCs w:val="56"/>
    </w:rPr>
  </w:style>
  <w:style w:type="character" w:customStyle="1" w:styleId="Heading3Char">
    <w:name w:val="Heading 3 Char"/>
    <w:basedOn w:val="DefaultParagraphFont"/>
    <w:link w:val="Heading3"/>
    <w:uiPriority w:val="9"/>
    <w:semiHidden/>
    <w:rsid w:val="00096057"/>
    <w:rPr>
      <w:rFonts w:ascii="Times New Roman" w:eastAsiaTheme="majorEastAsia" w:hAnsi="Times New Roman" w:cstheme="majorBidi"/>
      <w:b/>
      <w:sz w:val="28"/>
      <w:szCs w:val="24"/>
    </w:rPr>
  </w:style>
  <w:style w:type="character" w:customStyle="1" w:styleId="Heading2Char">
    <w:name w:val="Heading 2 Char"/>
    <w:basedOn w:val="DefaultParagraphFont"/>
    <w:link w:val="Heading2"/>
    <w:uiPriority w:val="9"/>
    <w:semiHidden/>
    <w:rsid w:val="002D3574"/>
    <w:rPr>
      <w:rFonts w:ascii="Times New Roman" w:eastAsiaTheme="majorEastAsia" w:hAnsi="Times New Roman" w:cstheme="majorBidi"/>
      <w:b/>
      <w:sz w:val="32"/>
      <w:szCs w:val="26"/>
    </w:rPr>
  </w:style>
  <w:style w:type="character" w:customStyle="1" w:styleId="Heading4Char">
    <w:name w:val="Heading 4 Char"/>
    <w:basedOn w:val="DefaultParagraphFont"/>
    <w:link w:val="Heading4"/>
    <w:uiPriority w:val="9"/>
    <w:semiHidden/>
    <w:rsid w:val="008D3CAF"/>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8D3CAF"/>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8D3CAF"/>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8D3CAF"/>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8D3CAF"/>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8D3CAF"/>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8D3CA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CA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D3CAF"/>
    <w:pPr>
      <w:spacing w:before="160"/>
      <w:jc w:val="center"/>
    </w:pPr>
    <w:rPr>
      <w:i/>
      <w:iCs/>
      <w:color w:val="404040" w:themeColor="text1" w:themeTint="BF"/>
    </w:rPr>
  </w:style>
  <w:style w:type="character" w:customStyle="1" w:styleId="QuoteChar">
    <w:name w:val="Quote Char"/>
    <w:basedOn w:val="DefaultParagraphFont"/>
    <w:link w:val="Quote"/>
    <w:uiPriority w:val="29"/>
    <w:rsid w:val="008D3CAF"/>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8D3CAF"/>
    <w:pPr>
      <w:ind w:left="720"/>
      <w:contextualSpacing/>
    </w:pPr>
  </w:style>
  <w:style w:type="character" w:styleId="IntenseEmphasis">
    <w:name w:val="Intense Emphasis"/>
    <w:basedOn w:val="DefaultParagraphFont"/>
    <w:uiPriority w:val="21"/>
    <w:qFormat/>
    <w:rsid w:val="008D3CAF"/>
    <w:rPr>
      <w:i/>
      <w:iCs/>
      <w:color w:val="2F5496" w:themeColor="accent1" w:themeShade="BF"/>
    </w:rPr>
  </w:style>
  <w:style w:type="paragraph" w:styleId="IntenseQuote">
    <w:name w:val="Intense Quote"/>
    <w:basedOn w:val="Normal"/>
    <w:next w:val="Normal"/>
    <w:link w:val="IntenseQuoteChar"/>
    <w:uiPriority w:val="30"/>
    <w:qFormat/>
    <w:rsid w:val="008D3C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3CAF"/>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8D3CAF"/>
    <w:rPr>
      <w:b/>
      <w:bCs/>
      <w:smallCaps/>
      <w:color w:val="2F5496" w:themeColor="accent1" w:themeShade="BF"/>
      <w:spacing w:val="5"/>
    </w:rPr>
  </w:style>
  <w:style w:type="paragraph" w:styleId="Header">
    <w:name w:val="header"/>
    <w:basedOn w:val="Normal"/>
    <w:link w:val="HeaderChar"/>
    <w:uiPriority w:val="99"/>
    <w:unhideWhenUsed/>
    <w:rsid w:val="00B671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1F7"/>
    <w:rPr>
      <w:rFonts w:ascii="Times New Roman" w:hAnsi="Times New Roman"/>
      <w:sz w:val="24"/>
      <w:lang w:val="en-GB"/>
    </w:rPr>
  </w:style>
  <w:style w:type="paragraph" w:styleId="Footer">
    <w:name w:val="footer"/>
    <w:basedOn w:val="Normal"/>
    <w:link w:val="FooterChar"/>
    <w:uiPriority w:val="99"/>
    <w:unhideWhenUsed/>
    <w:rsid w:val="00B671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1F7"/>
    <w:rPr>
      <w:rFonts w:ascii="Times New Roman" w:hAnsi="Times New Roman"/>
      <w:sz w:val="24"/>
      <w:lang w:val="en-GB"/>
    </w:rPr>
  </w:style>
  <w:style w:type="table" w:styleId="TableGrid">
    <w:name w:val="Table Grid"/>
    <w:basedOn w:val="TableNormal"/>
    <w:uiPriority w:val="39"/>
    <w:rsid w:val="00AE4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6">
    <w:name w:val="Grid Table 2 Accent 6"/>
    <w:basedOn w:val="TableNormal"/>
    <w:uiPriority w:val="47"/>
    <w:rsid w:val="00F90AFF"/>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5">
    <w:name w:val="Grid Table 2 Accent 5"/>
    <w:basedOn w:val="TableNormal"/>
    <w:uiPriority w:val="47"/>
    <w:rsid w:val="00F90AF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4">
    <w:name w:val="Grid Table 4 Accent 4"/>
    <w:basedOn w:val="TableNormal"/>
    <w:uiPriority w:val="49"/>
    <w:rsid w:val="00F90AF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F90AF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6">
    <w:name w:val="Grid Table 4 Accent 6"/>
    <w:basedOn w:val="TableNormal"/>
    <w:uiPriority w:val="49"/>
    <w:rsid w:val="003C409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Hyperlink">
    <w:name w:val="Hyperlink"/>
    <w:basedOn w:val="DefaultParagraphFont"/>
    <w:uiPriority w:val="99"/>
    <w:unhideWhenUsed/>
    <w:rsid w:val="000B10EC"/>
    <w:rPr>
      <w:color w:val="0563C1" w:themeColor="hyperlink"/>
      <w:u w:val="single"/>
    </w:rPr>
  </w:style>
  <w:style w:type="character" w:styleId="UnresolvedMention">
    <w:name w:val="Unresolved Mention"/>
    <w:basedOn w:val="DefaultParagraphFont"/>
    <w:uiPriority w:val="99"/>
    <w:semiHidden/>
    <w:unhideWhenUsed/>
    <w:rsid w:val="000B10EC"/>
    <w:rPr>
      <w:color w:val="605E5C"/>
      <w:shd w:val="clear" w:color="auto" w:fill="E1DFDD"/>
    </w:rPr>
  </w:style>
  <w:style w:type="paragraph" w:styleId="TOCHeading">
    <w:name w:val="TOC Heading"/>
    <w:basedOn w:val="Heading1"/>
    <w:next w:val="Normal"/>
    <w:uiPriority w:val="39"/>
    <w:unhideWhenUsed/>
    <w:qFormat/>
    <w:rsid w:val="000B10EC"/>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0B10EC"/>
    <w:pPr>
      <w:spacing w:after="100"/>
    </w:pPr>
  </w:style>
  <w:style w:type="paragraph" w:styleId="Caption">
    <w:name w:val="caption"/>
    <w:basedOn w:val="Normal"/>
    <w:next w:val="Normal"/>
    <w:uiPriority w:val="35"/>
    <w:unhideWhenUsed/>
    <w:qFormat/>
    <w:rsid w:val="00BE3A5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E28E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955682">
      <w:bodyDiv w:val="1"/>
      <w:marLeft w:val="0"/>
      <w:marRight w:val="0"/>
      <w:marTop w:val="0"/>
      <w:marBottom w:val="0"/>
      <w:divBdr>
        <w:top w:val="none" w:sz="0" w:space="0" w:color="auto"/>
        <w:left w:val="none" w:sz="0" w:space="0" w:color="auto"/>
        <w:bottom w:val="none" w:sz="0" w:space="0" w:color="auto"/>
        <w:right w:val="none" w:sz="0" w:space="0" w:color="auto"/>
      </w:divBdr>
    </w:div>
    <w:div w:id="145367078">
      <w:bodyDiv w:val="1"/>
      <w:marLeft w:val="0"/>
      <w:marRight w:val="0"/>
      <w:marTop w:val="0"/>
      <w:marBottom w:val="0"/>
      <w:divBdr>
        <w:top w:val="none" w:sz="0" w:space="0" w:color="auto"/>
        <w:left w:val="none" w:sz="0" w:space="0" w:color="auto"/>
        <w:bottom w:val="none" w:sz="0" w:space="0" w:color="auto"/>
        <w:right w:val="none" w:sz="0" w:space="0" w:color="auto"/>
      </w:divBdr>
    </w:div>
    <w:div w:id="228810270">
      <w:bodyDiv w:val="1"/>
      <w:marLeft w:val="0"/>
      <w:marRight w:val="0"/>
      <w:marTop w:val="0"/>
      <w:marBottom w:val="0"/>
      <w:divBdr>
        <w:top w:val="none" w:sz="0" w:space="0" w:color="auto"/>
        <w:left w:val="none" w:sz="0" w:space="0" w:color="auto"/>
        <w:bottom w:val="none" w:sz="0" w:space="0" w:color="auto"/>
        <w:right w:val="none" w:sz="0" w:space="0" w:color="auto"/>
      </w:divBdr>
    </w:div>
    <w:div w:id="340937091">
      <w:bodyDiv w:val="1"/>
      <w:marLeft w:val="0"/>
      <w:marRight w:val="0"/>
      <w:marTop w:val="0"/>
      <w:marBottom w:val="0"/>
      <w:divBdr>
        <w:top w:val="none" w:sz="0" w:space="0" w:color="auto"/>
        <w:left w:val="none" w:sz="0" w:space="0" w:color="auto"/>
        <w:bottom w:val="none" w:sz="0" w:space="0" w:color="auto"/>
        <w:right w:val="none" w:sz="0" w:space="0" w:color="auto"/>
      </w:divBdr>
    </w:div>
    <w:div w:id="398330974">
      <w:bodyDiv w:val="1"/>
      <w:marLeft w:val="0"/>
      <w:marRight w:val="0"/>
      <w:marTop w:val="0"/>
      <w:marBottom w:val="0"/>
      <w:divBdr>
        <w:top w:val="none" w:sz="0" w:space="0" w:color="auto"/>
        <w:left w:val="none" w:sz="0" w:space="0" w:color="auto"/>
        <w:bottom w:val="none" w:sz="0" w:space="0" w:color="auto"/>
        <w:right w:val="none" w:sz="0" w:space="0" w:color="auto"/>
      </w:divBdr>
    </w:div>
    <w:div w:id="427627020">
      <w:bodyDiv w:val="1"/>
      <w:marLeft w:val="0"/>
      <w:marRight w:val="0"/>
      <w:marTop w:val="0"/>
      <w:marBottom w:val="0"/>
      <w:divBdr>
        <w:top w:val="none" w:sz="0" w:space="0" w:color="auto"/>
        <w:left w:val="none" w:sz="0" w:space="0" w:color="auto"/>
        <w:bottom w:val="none" w:sz="0" w:space="0" w:color="auto"/>
        <w:right w:val="none" w:sz="0" w:space="0" w:color="auto"/>
      </w:divBdr>
    </w:div>
    <w:div w:id="465587113">
      <w:bodyDiv w:val="1"/>
      <w:marLeft w:val="0"/>
      <w:marRight w:val="0"/>
      <w:marTop w:val="0"/>
      <w:marBottom w:val="0"/>
      <w:divBdr>
        <w:top w:val="none" w:sz="0" w:space="0" w:color="auto"/>
        <w:left w:val="none" w:sz="0" w:space="0" w:color="auto"/>
        <w:bottom w:val="none" w:sz="0" w:space="0" w:color="auto"/>
        <w:right w:val="none" w:sz="0" w:space="0" w:color="auto"/>
      </w:divBdr>
    </w:div>
    <w:div w:id="707031613">
      <w:bodyDiv w:val="1"/>
      <w:marLeft w:val="0"/>
      <w:marRight w:val="0"/>
      <w:marTop w:val="0"/>
      <w:marBottom w:val="0"/>
      <w:divBdr>
        <w:top w:val="none" w:sz="0" w:space="0" w:color="auto"/>
        <w:left w:val="none" w:sz="0" w:space="0" w:color="auto"/>
        <w:bottom w:val="none" w:sz="0" w:space="0" w:color="auto"/>
        <w:right w:val="none" w:sz="0" w:space="0" w:color="auto"/>
      </w:divBdr>
    </w:div>
    <w:div w:id="1266379371">
      <w:bodyDiv w:val="1"/>
      <w:marLeft w:val="0"/>
      <w:marRight w:val="0"/>
      <w:marTop w:val="0"/>
      <w:marBottom w:val="0"/>
      <w:divBdr>
        <w:top w:val="none" w:sz="0" w:space="0" w:color="auto"/>
        <w:left w:val="none" w:sz="0" w:space="0" w:color="auto"/>
        <w:bottom w:val="none" w:sz="0" w:space="0" w:color="auto"/>
        <w:right w:val="none" w:sz="0" w:space="0" w:color="auto"/>
      </w:divBdr>
    </w:div>
    <w:div w:id="1300183531">
      <w:bodyDiv w:val="1"/>
      <w:marLeft w:val="0"/>
      <w:marRight w:val="0"/>
      <w:marTop w:val="0"/>
      <w:marBottom w:val="0"/>
      <w:divBdr>
        <w:top w:val="none" w:sz="0" w:space="0" w:color="auto"/>
        <w:left w:val="none" w:sz="0" w:space="0" w:color="auto"/>
        <w:bottom w:val="none" w:sz="0" w:space="0" w:color="auto"/>
        <w:right w:val="none" w:sz="0" w:space="0" w:color="auto"/>
      </w:divBdr>
    </w:div>
    <w:div w:id="1339313257">
      <w:bodyDiv w:val="1"/>
      <w:marLeft w:val="0"/>
      <w:marRight w:val="0"/>
      <w:marTop w:val="0"/>
      <w:marBottom w:val="0"/>
      <w:divBdr>
        <w:top w:val="none" w:sz="0" w:space="0" w:color="auto"/>
        <w:left w:val="none" w:sz="0" w:space="0" w:color="auto"/>
        <w:bottom w:val="none" w:sz="0" w:space="0" w:color="auto"/>
        <w:right w:val="none" w:sz="0" w:space="0" w:color="auto"/>
      </w:divBdr>
    </w:div>
    <w:div w:id="1436562956">
      <w:bodyDiv w:val="1"/>
      <w:marLeft w:val="0"/>
      <w:marRight w:val="0"/>
      <w:marTop w:val="0"/>
      <w:marBottom w:val="0"/>
      <w:divBdr>
        <w:top w:val="none" w:sz="0" w:space="0" w:color="auto"/>
        <w:left w:val="none" w:sz="0" w:space="0" w:color="auto"/>
        <w:bottom w:val="none" w:sz="0" w:space="0" w:color="auto"/>
        <w:right w:val="none" w:sz="0" w:space="0" w:color="auto"/>
      </w:divBdr>
    </w:div>
    <w:div w:id="1462310934">
      <w:bodyDiv w:val="1"/>
      <w:marLeft w:val="0"/>
      <w:marRight w:val="0"/>
      <w:marTop w:val="0"/>
      <w:marBottom w:val="0"/>
      <w:divBdr>
        <w:top w:val="none" w:sz="0" w:space="0" w:color="auto"/>
        <w:left w:val="none" w:sz="0" w:space="0" w:color="auto"/>
        <w:bottom w:val="none" w:sz="0" w:space="0" w:color="auto"/>
        <w:right w:val="none" w:sz="0" w:space="0" w:color="auto"/>
      </w:divBdr>
      <w:divsChild>
        <w:div w:id="22637007">
          <w:marLeft w:val="0"/>
          <w:marRight w:val="0"/>
          <w:marTop w:val="0"/>
          <w:marBottom w:val="0"/>
          <w:divBdr>
            <w:top w:val="none" w:sz="0" w:space="0" w:color="auto"/>
            <w:left w:val="none" w:sz="0" w:space="0" w:color="auto"/>
            <w:bottom w:val="none" w:sz="0" w:space="0" w:color="auto"/>
            <w:right w:val="none" w:sz="0" w:space="0" w:color="auto"/>
          </w:divBdr>
          <w:divsChild>
            <w:div w:id="1696881420">
              <w:marLeft w:val="0"/>
              <w:marRight w:val="0"/>
              <w:marTop w:val="0"/>
              <w:marBottom w:val="0"/>
              <w:divBdr>
                <w:top w:val="none" w:sz="0" w:space="0" w:color="auto"/>
                <w:left w:val="none" w:sz="0" w:space="0" w:color="auto"/>
                <w:bottom w:val="none" w:sz="0" w:space="0" w:color="auto"/>
                <w:right w:val="none" w:sz="0" w:space="0" w:color="auto"/>
              </w:divBdr>
              <w:divsChild>
                <w:div w:id="17854848">
                  <w:marLeft w:val="0"/>
                  <w:marRight w:val="0"/>
                  <w:marTop w:val="0"/>
                  <w:marBottom w:val="0"/>
                  <w:divBdr>
                    <w:top w:val="none" w:sz="0" w:space="0" w:color="auto"/>
                    <w:left w:val="none" w:sz="0" w:space="0" w:color="auto"/>
                    <w:bottom w:val="none" w:sz="0" w:space="0" w:color="auto"/>
                    <w:right w:val="none" w:sz="0" w:space="0" w:color="auto"/>
                  </w:divBdr>
                  <w:divsChild>
                    <w:div w:id="853148198">
                      <w:marLeft w:val="0"/>
                      <w:marRight w:val="0"/>
                      <w:marTop w:val="0"/>
                      <w:marBottom w:val="0"/>
                      <w:divBdr>
                        <w:top w:val="none" w:sz="0" w:space="0" w:color="auto"/>
                        <w:left w:val="none" w:sz="0" w:space="0" w:color="auto"/>
                        <w:bottom w:val="none" w:sz="0" w:space="0" w:color="auto"/>
                        <w:right w:val="none" w:sz="0" w:space="0" w:color="auto"/>
                      </w:divBdr>
                      <w:divsChild>
                        <w:div w:id="636684750">
                          <w:marLeft w:val="0"/>
                          <w:marRight w:val="0"/>
                          <w:marTop w:val="0"/>
                          <w:marBottom w:val="0"/>
                          <w:divBdr>
                            <w:top w:val="none" w:sz="0" w:space="0" w:color="auto"/>
                            <w:left w:val="none" w:sz="0" w:space="0" w:color="auto"/>
                            <w:bottom w:val="none" w:sz="0" w:space="0" w:color="auto"/>
                            <w:right w:val="none" w:sz="0" w:space="0" w:color="auto"/>
                          </w:divBdr>
                          <w:divsChild>
                            <w:div w:id="567033885">
                              <w:marLeft w:val="0"/>
                              <w:marRight w:val="0"/>
                              <w:marTop w:val="0"/>
                              <w:marBottom w:val="0"/>
                              <w:divBdr>
                                <w:top w:val="none" w:sz="0" w:space="0" w:color="auto"/>
                                <w:left w:val="none" w:sz="0" w:space="0" w:color="auto"/>
                                <w:bottom w:val="none" w:sz="0" w:space="0" w:color="auto"/>
                                <w:right w:val="none" w:sz="0" w:space="0" w:color="auto"/>
                              </w:divBdr>
                              <w:divsChild>
                                <w:div w:id="1150361666">
                                  <w:marLeft w:val="0"/>
                                  <w:marRight w:val="0"/>
                                  <w:marTop w:val="0"/>
                                  <w:marBottom w:val="0"/>
                                  <w:divBdr>
                                    <w:top w:val="none" w:sz="0" w:space="0" w:color="auto"/>
                                    <w:left w:val="none" w:sz="0" w:space="0" w:color="auto"/>
                                    <w:bottom w:val="none" w:sz="0" w:space="0" w:color="auto"/>
                                    <w:right w:val="none" w:sz="0" w:space="0" w:color="auto"/>
                                  </w:divBdr>
                                  <w:divsChild>
                                    <w:div w:id="1985547330">
                                      <w:marLeft w:val="0"/>
                                      <w:marRight w:val="0"/>
                                      <w:marTop w:val="0"/>
                                      <w:marBottom w:val="0"/>
                                      <w:divBdr>
                                        <w:top w:val="none" w:sz="0" w:space="0" w:color="auto"/>
                                        <w:left w:val="none" w:sz="0" w:space="0" w:color="auto"/>
                                        <w:bottom w:val="none" w:sz="0" w:space="0" w:color="auto"/>
                                        <w:right w:val="none" w:sz="0" w:space="0" w:color="auto"/>
                                      </w:divBdr>
                                      <w:divsChild>
                                        <w:div w:id="1029378492">
                                          <w:marLeft w:val="0"/>
                                          <w:marRight w:val="0"/>
                                          <w:marTop w:val="0"/>
                                          <w:marBottom w:val="0"/>
                                          <w:divBdr>
                                            <w:top w:val="none" w:sz="0" w:space="0" w:color="auto"/>
                                            <w:left w:val="none" w:sz="0" w:space="0" w:color="auto"/>
                                            <w:bottom w:val="none" w:sz="0" w:space="0" w:color="auto"/>
                                            <w:right w:val="none" w:sz="0" w:space="0" w:color="auto"/>
                                          </w:divBdr>
                                          <w:divsChild>
                                            <w:div w:id="513154338">
                                              <w:marLeft w:val="0"/>
                                              <w:marRight w:val="0"/>
                                              <w:marTop w:val="0"/>
                                              <w:marBottom w:val="0"/>
                                              <w:divBdr>
                                                <w:top w:val="none" w:sz="0" w:space="0" w:color="auto"/>
                                                <w:left w:val="none" w:sz="0" w:space="0" w:color="auto"/>
                                                <w:bottom w:val="none" w:sz="0" w:space="0" w:color="auto"/>
                                                <w:right w:val="none" w:sz="0" w:space="0" w:color="auto"/>
                                              </w:divBdr>
                                              <w:divsChild>
                                                <w:div w:id="785659218">
                                                  <w:marLeft w:val="0"/>
                                                  <w:marRight w:val="0"/>
                                                  <w:marTop w:val="0"/>
                                                  <w:marBottom w:val="0"/>
                                                  <w:divBdr>
                                                    <w:top w:val="none" w:sz="0" w:space="0" w:color="auto"/>
                                                    <w:left w:val="none" w:sz="0" w:space="0" w:color="auto"/>
                                                    <w:bottom w:val="none" w:sz="0" w:space="0" w:color="auto"/>
                                                    <w:right w:val="none" w:sz="0" w:space="0" w:color="auto"/>
                                                  </w:divBdr>
                                                  <w:divsChild>
                                                    <w:div w:id="439225876">
                                                      <w:marLeft w:val="0"/>
                                                      <w:marRight w:val="0"/>
                                                      <w:marTop w:val="0"/>
                                                      <w:marBottom w:val="0"/>
                                                      <w:divBdr>
                                                        <w:top w:val="none" w:sz="0" w:space="0" w:color="auto"/>
                                                        <w:left w:val="none" w:sz="0" w:space="0" w:color="auto"/>
                                                        <w:bottom w:val="none" w:sz="0" w:space="0" w:color="auto"/>
                                                        <w:right w:val="none" w:sz="0" w:space="0" w:color="auto"/>
                                                      </w:divBdr>
                                                      <w:divsChild>
                                                        <w:div w:id="12432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25889212">
      <w:bodyDiv w:val="1"/>
      <w:marLeft w:val="0"/>
      <w:marRight w:val="0"/>
      <w:marTop w:val="0"/>
      <w:marBottom w:val="0"/>
      <w:divBdr>
        <w:top w:val="none" w:sz="0" w:space="0" w:color="auto"/>
        <w:left w:val="none" w:sz="0" w:space="0" w:color="auto"/>
        <w:bottom w:val="none" w:sz="0" w:space="0" w:color="auto"/>
        <w:right w:val="none" w:sz="0" w:space="0" w:color="auto"/>
      </w:divBdr>
    </w:div>
    <w:div w:id="1673097676">
      <w:bodyDiv w:val="1"/>
      <w:marLeft w:val="0"/>
      <w:marRight w:val="0"/>
      <w:marTop w:val="0"/>
      <w:marBottom w:val="0"/>
      <w:divBdr>
        <w:top w:val="none" w:sz="0" w:space="0" w:color="auto"/>
        <w:left w:val="none" w:sz="0" w:space="0" w:color="auto"/>
        <w:bottom w:val="none" w:sz="0" w:space="0" w:color="auto"/>
        <w:right w:val="none" w:sz="0" w:space="0" w:color="auto"/>
      </w:divBdr>
    </w:div>
    <w:div w:id="1815486601">
      <w:bodyDiv w:val="1"/>
      <w:marLeft w:val="0"/>
      <w:marRight w:val="0"/>
      <w:marTop w:val="0"/>
      <w:marBottom w:val="0"/>
      <w:divBdr>
        <w:top w:val="none" w:sz="0" w:space="0" w:color="auto"/>
        <w:left w:val="none" w:sz="0" w:space="0" w:color="auto"/>
        <w:bottom w:val="none" w:sz="0" w:space="0" w:color="auto"/>
        <w:right w:val="none" w:sz="0" w:space="0" w:color="auto"/>
      </w:divBdr>
    </w:div>
    <w:div w:id="2066100007">
      <w:bodyDiv w:val="1"/>
      <w:marLeft w:val="0"/>
      <w:marRight w:val="0"/>
      <w:marTop w:val="0"/>
      <w:marBottom w:val="0"/>
      <w:divBdr>
        <w:top w:val="none" w:sz="0" w:space="0" w:color="auto"/>
        <w:left w:val="none" w:sz="0" w:space="0" w:color="auto"/>
        <w:bottom w:val="none" w:sz="0" w:space="0" w:color="auto"/>
        <w:right w:val="none" w:sz="0" w:space="0" w:color="auto"/>
      </w:divBdr>
    </w:div>
    <w:div w:id="211412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68C1E-D867-4381-9FC8-FA44BC12B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7837</Words>
  <Characters>49115</Characters>
  <Application>Microsoft Office Word</Application>
  <DocSecurity>0</DocSecurity>
  <Lines>409</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2025-02-01T14:04:00Z</dcterms:created>
  <dcterms:modified xsi:type="dcterms:W3CDTF">2025-02-01T14:04:00Z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5f6eb4459a0e775fcb73482e62d245413d5889d890866402ff5677b89b780d44</vt:lpwstr>
  </property>
</Properties>
</file>