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2A8D3" w14:textId="74DA42FD" w:rsidR="00DB413C" w:rsidRPr="00DB413C" w:rsidRDefault="00DB413C" w:rsidP="009830F7">
      <w:pPr>
        <w:rPr>
          <w:rFonts w:ascii="Arial" w:hAnsi="Arial" w:cs="Arial"/>
          <w:b/>
          <w:bCs/>
          <w:sz w:val="24"/>
          <w:szCs w:val="24"/>
        </w:rPr>
      </w:pPr>
      <w:r>
        <w:rPr>
          <w:rFonts w:ascii="Arial" w:hAnsi="Arial" w:cs="Arial"/>
          <w:sz w:val="24"/>
          <w:szCs w:val="24"/>
        </w:rPr>
        <w:t xml:space="preserve">                                    </w:t>
      </w:r>
      <w:r w:rsidRPr="00DB413C">
        <w:rPr>
          <w:rFonts w:ascii="Arial" w:hAnsi="Arial" w:cs="Arial"/>
          <w:b/>
          <w:bCs/>
          <w:sz w:val="24"/>
          <w:szCs w:val="24"/>
        </w:rPr>
        <w:t xml:space="preserve">FOOD AND BEVERAGE       </w:t>
      </w:r>
    </w:p>
    <w:p w14:paraId="11716345" w14:textId="77777777" w:rsidR="00F6301F" w:rsidRPr="00F6301F" w:rsidRDefault="00DB413C" w:rsidP="00F6301F">
      <w:pPr>
        <w:rPr>
          <w:rFonts w:ascii="Arial" w:hAnsi="Arial" w:cs="Arial"/>
          <w:sz w:val="24"/>
          <w:szCs w:val="24"/>
        </w:rPr>
      </w:pPr>
      <w:r w:rsidRPr="00DB413C">
        <w:rPr>
          <w:rFonts w:ascii="Arial" w:hAnsi="Arial" w:cs="Arial"/>
          <w:b/>
          <w:bCs/>
          <w:sz w:val="24"/>
          <w:szCs w:val="24"/>
        </w:rPr>
        <w:t xml:space="preserve">                                </w:t>
      </w:r>
      <w:r>
        <w:rPr>
          <w:rFonts w:ascii="Arial" w:hAnsi="Arial" w:cs="Arial"/>
          <w:b/>
          <w:bCs/>
          <w:sz w:val="24"/>
          <w:szCs w:val="24"/>
        </w:rPr>
        <w:t xml:space="preserve"> </w:t>
      </w:r>
      <w:r w:rsidRPr="00DB413C">
        <w:rPr>
          <w:rFonts w:ascii="Arial" w:hAnsi="Arial" w:cs="Arial"/>
          <w:b/>
          <w:bCs/>
          <w:sz w:val="24"/>
          <w:szCs w:val="24"/>
        </w:rPr>
        <w:t xml:space="preserve">  </w:t>
      </w:r>
      <w:r w:rsidR="009830F7" w:rsidRPr="009830F7">
        <w:rPr>
          <w:rFonts w:ascii="Arial" w:hAnsi="Arial" w:cs="Arial"/>
          <w:b/>
          <w:bCs/>
          <w:sz w:val="24"/>
          <w:szCs w:val="24"/>
        </w:rPr>
        <w:t xml:space="preserve">Cristiana Andreea Staicu </w:t>
      </w:r>
      <w:r w:rsidR="009830F7" w:rsidRPr="009830F7">
        <w:rPr>
          <w:rFonts w:ascii="Arial" w:hAnsi="Arial" w:cs="Arial"/>
          <w:b/>
          <w:bCs/>
          <w:sz w:val="24"/>
          <w:szCs w:val="24"/>
        </w:rPr>
        <w:br/>
      </w:r>
      <w:r w:rsidR="009830F7" w:rsidRPr="009830F7">
        <w:rPr>
          <w:rFonts w:ascii="Arial" w:hAnsi="Arial" w:cs="Arial"/>
          <w:b/>
          <w:bCs/>
          <w:sz w:val="24"/>
          <w:szCs w:val="24"/>
        </w:rPr>
        <w:br/>
      </w:r>
      <w:r w:rsidRPr="00DB413C">
        <w:rPr>
          <w:rFonts w:ascii="Arial" w:hAnsi="Arial" w:cs="Arial"/>
          <w:b/>
          <w:bCs/>
          <w:sz w:val="24"/>
          <w:szCs w:val="24"/>
        </w:rPr>
        <w:t xml:space="preserve">                                       </w:t>
      </w:r>
      <w:r>
        <w:rPr>
          <w:rFonts w:ascii="Arial" w:hAnsi="Arial" w:cs="Arial"/>
          <w:b/>
          <w:bCs/>
          <w:sz w:val="24"/>
          <w:szCs w:val="24"/>
        </w:rPr>
        <w:t>Student ID:</w:t>
      </w:r>
      <w:r w:rsidRPr="00DB413C">
        <w:rPr>
          <w:rFonts w:ascii="Arial" w:hAnsi="Arial" w:cs="Arial"/>
          <w:b/>
          <w:bCs/>
          <w:sz w:val="24"/>
          <w:szCs w:val="24"/>
        </w:rPr>
        <w:t xml:space="preserve">   </w:t>
      </w:r>
      <w:r w:rsidR="009830F7" w:rsidRPr="009830F7">
        <w:rPr>
          <w:rFonts w:ascii="Arial" w:hAnsi="Arial" w:cs="Arial"/>
          <w:b/>
          <w:bCs/>
          <w:sz w:val="24"/>
          <w:szCs w:val="24"/>
        </w:rPr>
        <w:t>2026517</w:t>
      </w:r>
      <w:r w:rsidR="009830F7" w:rsidRPr="009830F7">
        <w:rPr>
          <w:rFonts w:ascii="Arial" w:hAnsi="Arial" w:cs="Arial"/>
          <w:sz w:val="24"/>
          <w:szCs w:val="24"/>
        </w:rPr>
        <w:br/>
      </w:r>
      <w:r w:rsidR="009830F7" w:rsidRPr="009830F7">
        <w:rPr>
          <w:rFonts w:ascii="Arial" w:hAnsi="Arial" w:cs="Arial"/>
          <w:sz w:val="24"/>
          <w:szCs w:val="24"/>
        </w:rPr>
        <w:br/>
      </w:r>
      <w:r w:rsidR="000862ED">
        <w:rPr>
          <w:rFonts w:ascii="Arial" w:hAnsi="Arial" w:cs="Arial"/>
          <w:sz w:val="24"/>
          <w:szCs w:val="24"/>
        </w:rPr>
        <w:t>Introduction</w:t>
      </w:r>
      <w:r w:rsidR="009830F7" w:rsidRPr="009830F7">
        <w:rPr>
          <w:rFonts w:ascii="Arial" w:hAnsi="Arial" w:cs="Arial"/>
          <w:sz w:val="24"/>
          <w:szCs w:val="24"/>
        </w:rPr>
        <w:br/>
      </w:r>
      <w:r w:rsidR="009830F7" w:rsidRPr="009830F7">
        <w:rPr>
          <w:rFonts w:ascii="Arial" w:hAnsi="Arial" w:cs="Arial"/>
          <w:sz w:val="24"/>
          <w:szCs w:val="24"/>
        </w:rPr>
        <w:br/>
        <w:t>Mercure Hotel Milton Keynes is the name of the hotel.</w:t>
      </w:r>
      <w:r w:rsidR="009830F7" w:rsidRPr="009830F7">
        <w:rPr>
          <w:rFonts w:ascii="Arial" w:hAnsi="Arial" w:cs="Arial"/>
          <w:sz w:val="24"/>
          <w:szCs w:val="24"/>
        </w:rPr>
        <w:br/>
      </w:r>
      <w:r w:rsidR="009830F7" w:rsidRPr="009830F7">
        <w:rPr>
          <w:rFonts w:ascii="Arial" w:hAnsi="Arial" w:cs="Arial"/>
          <w:sz w:val="24"/>
          <w:szCs w:val="24"/>
        </w:rPr>
        <w:br/>
        <w:t xml:space="preserve">In the restaurant business, service quality is the most important thing that sets one place apart from another. The way the service is provided has a direct effect on the customer service experience, not just the food. This log will look at the important skills that management and front-of-house staff need to have </w:t>
      </w:r>
      <w:proofErr w:type="gramStart"/>
      <w:r w:rsidR="009830F7" w:rsidRPr="009830F7">
        <w:rPr>
          <w:rFonts w:ascii="Arial" w:hAnsi="Arial" w:cs="Arial"/>
          <w:sz w:val="24"/>
          <w:szCs w:val="24"/>
        </w:rPr>
        <w:t>in order to</w:t>
      </w:r>
      <w:proofErr w:type="gramEnd"/>
      <w:r w:rsidR="009830F7" w:rsidRPr="009830F7">
        <w:rPr>
          <w:rFonts w:ascii="Arial" w:hAnsi="Arial" w:cs="Arial"/>
          <w:sz w:val="24"/>
          <w:szCs w:val="24"/>
        </w:rPr>
        <w:t xml:space="preserve"> provide great service. The investigation will progress from fundamental technical competences to pinpoint the essential skills that provide effective service enhancement, so ensuring the hotel restaurant's success with contented patrons. The emphasis will be on utilising theoretical knowledge from courses, such as 'Food and Beverage Operations', to the practical context of service enhancement (Lockwood et al., 2018).</w:t>
      </w:r>
      <w:r w:rsidR="009830F7" w:rsidRPr="009830F7">
        <w:rPr>
          <w:rFonts w:ascii="Arial" w:hAnsi="Arial" w:cs="Arial"/>
          <w:sz w:val="24"/>
          <w:szCs w:val="24"/>
        </w:rPr>
        <w:br/>
      </w:r>
      <w:r w:rsidR="009830F7" w:rsidRPr="009830F7">
        <w:rPr>
          <w:rFonts w:ascii="Arial" w:hAnsi="Arial" w:cs="Arial"/>
          <w:sz w:val="24"/>
          <w:szCs w:val="24"/>
        </w:rPr>
        <w:br/>
      </w:r>
      <w:r w:rsidR="009830F7" w:rsidRPr="009830F7">
        <w:rPr>
          <w:rFonts w:ascii="Arial" w:hAnsi="Arial" w:cs="Arial"/>
          <w:sz w:val="24"/>
          <w:szCs w:val="24"/>
        </w:rPr>
        <w:br/>
      </w:r>
      <w:r w:rsidR="009830F7" w:rsidRPr="009830F7">
        <w:rPr>
          <w:rFonts w:ascii="Arial" w:hAnsi="Arial" w:cs="Arial"/>
          <w:sz w:val="24"/>
          <w:szCs w:val="24"/>
        </w:rPr>
        <w:br/>
        <w:t xml:space="preserve">Theory in Action </w:t>
      </w:r>
      <w:r w:rsidR="009830F7" w:rsidRPr="009830F7">
        <w:rPr>
          <w:rFonts w:ascii="Arial" w:hAnsi="Arial" w:cs="Arial"/>
          <w:sz w:val="24"/>
          <w:szCs w:val="24"/>
        </w:rPr>
        <w:br/>
      </w:r>
      <w:r w:rsidR="009830F7" w:rsidRPr="009830F7">
        <w:rPr>
          <w:rFonts w:ascii="Arial" w:hAnsi="Arial" w:cs="Arial"/>
          <w:sz w:val="24"/>
          <w:szCs w:val="24"/>
        </w:rPr>
        <w:br/>
        <w:t>Finding the Most Important Skills for Service Improvement</w:t>
      </w:r>
      <w:r w:rsidR="009830F7" w:rsidRPr="009830F7">
        <w:rPr>
          <w:rFonts w:ascii="Arial" w:hAnsi="Arial" w:cs="Arial"/>
          <w:sz w:val="24"/>
          <w:szCs w:val="24"/>
        </w:rPr>
        <w:br/>
      </w:r>
      <w:r w:rsidR="009830F7" w:rsidRPr="009830F7">
        <w:rPr>
          <w:rFonts w:ascii="Arial" w:hAnsi="Arial" w:cs="Arial"/>
          <w:sz w:val="24"/>
          <w:szCs w:val="24"/>
        </w:rPr>
        <w:br/>
        <w:t xml:space="preserve">Employees need to have both interpersonal and technical skills </w:t>
      </w:r>
      <w:proofErr w:type="gramStart"/>
      <w:r w:rsidR="009830F7" w:rsidRPr="009830F7">
        <w:rPr>
          <w:rFonts w:ascii="Arial" w:hAnsi="Arial" w:cs="Arial"/>
          <w:sz w:val="24"/>
          <w:szCs w:val="24"/>
        </w:rPr>
        <w:t>in order to</w:t>
      </w:r>
      <w:proofErr w:type="gramEnd"/>
      <w:r w:rsidR="009830F7" w:rsidRPr="009830F7">
        <w:rPr>
          <w:rFonts w:ascii="Arial" w:hAnsi="Arial" w:cs="Arial"/>
          <w:sz w:val="24"/>
          <w:szCs w:val="24"/>
        </w:rPr>
        <w:t xml:space="preserve"> improve service. With this choice, five important skills are shown:</w:t>
      </w:r>
      <w:r w:rsidR="009830F7" w:rsidRPr="009830F7">
        <w:rPr>
          <w:rFonts w:ascii="Arial" w:hAnsi="Arial" w:cs="Arial"/>
          <w:sz w:val="24"/>
          <w:szCs w:val="24"/>
        </w:rPr>
        <w:br/>
      </w:r>
      <w:r w:rsidR="009830F7" w:rsidRPr="009830F7">
        <w:rPr>
          <w:rFonts w:ascii="Arial" w:hAnsi="Arial" w:cs="Arial"/>
          <w:sz w:val="24"/>
          <w:szCs w:val="24"/>
        </w:rPr>
        <w:br/>
        <w:t>Active Listening: This goes beyond just hearing; it requires fully focussing on understanding, responding to, and remembering what the visitor has said.</w:t>
      </w:r>
      <w:r w:rsidR="009830F7" w:rsidRPr="009830F7">
        <w:rPr>
          <w:rFonts w:ascii="Arial" w:hAnsi="Arial" w:cs="Arial"/>
          <w:sz w:val="24"/>
          <w:szCs w:val="24"/>
        </w:rPr>
        <w:br/>
      </w:r>
      <w:r w:rsidR="009830F7" w:rsidRPr="009830F7">
        <w:rPr>
          <w:rFonts w:ascii="Arial" w:hAnsi="Arial" w:cs="Arial"/>
          <w:sz w:val="24"/>
          <w:szCs w:val="24"/>
        </w:rPr>
        <w:br/>
        <w:t>Empathy is the ability to comprehend and communicate how a customer feels. This expertise gives a consumer credibility and value by proving that you can grasp what they require.</w:t>
      </w:r>
      <w:r w:rsidR="009830F7" w:rsidRPr="009830F7">
        <w:rPr>
          <w:rFonts w:ascii="Arial" w:hAnsi="Arial" w:cs="Arial"/>
          <w:sz w:val="24"/>
          <w:szCs w:val="24"/>
        </w:rPr>
        <w:br/>
      </w:r>
      <w:r w:rsidR="009830F7" w:rsidRPr="009830F7">
        <w:rPr>
          <w:rFonts w:ascii="Arial" w:hAnsi="Arial" w:cs="Arial"/>
          <w:sz w:val="24"/>
          <w:szCs w:val="24"/>
        </w:rPr>
        <w:br/>
        <w:t xml:space="preserve">Conflict Resolution: The capacity to handle service failures or problems with a customer in a professional way. This requires immediately identifying the problem, empathizing with the consumer, delivering feasible solutions, and managing the unanticipated challenges with skill. </w:t>
      </w:r>
      <w:r w:rsidR="009830F7" w:rsidRPr="009830F7">
        <w:rPr>
          <w:rFonts w:ascii="Arial" w:hAnsi="Arial" w:cs="Arial"/>
          <w:sz w:val="24"/>
          <w:szCs w:val="24"/>
        </w:rPr>
        <w:br/>
      </w:r>
      <w:r w:rsidR="009830F7" w:rsidRPr="009830F7">
        <w:rPr>
          <w:rFonts w:ascii="Arial" w:hAnsi="Arial" w:cs="Arial"/>
          <w:sz w:val="24"/>
          <w:szCs w:val="24"/>
        </w:rPr>
        <w:br/>
        <w:t xml:space="preserve">Product Knowledge: Knowing everything on the restaurant or bar's menu, such as the ingredients, types of drinks (such wine and cocktails), and main dishes. Having knowledge lets workers give confident </w:t>
      </w:r>
      <w:proofErr w:type="gramStart"/>
      <w:r w:rsidR="009830F7" w:rsidRPr="009830F7">
        <w:rPr>
          <w:rFonts w:ascii="Arial" w:hAnsi="Arial" w:cs="Arial"/>
          <w:sz w:val="24"/>
          <w:szCs w:val="24"/>
        </w:rPr>
        <w:t>advise</w:t>
      </w:r>
      <w:proofErr w:type="gramEnd"/>
      <w:r w:rsidR="009830F7" w:rsidRPr="009830F7">
        <w:rPr>
          <w:rFonts w:ascii="Arial" w:hAnsi="Arial" w:cs="Arial"/>
          <w:sz w:val="24"/>
          <w:szCs w:val="24"/>
        </w:rPr>
        <w:t xml:space="preserve"> and deal with food or allergy issues in the right way.</w:t>
      </w:r>
      <w:r w:rsidR="009830F7" w:rsidRPr="009830F7">
        <w:rPr>
          <w:rFonts w:ascii="Arial" w:hAnsi="Arial" w:cs="Arial"/>
          <w:sz w:val="24"/>
          <w:szCs w:val="24"/>
        </w:rPr>
        <w:br/>
      </w:r>
      <w:r w:rsidR="009830F7" w:rsidRPr="009830F7">
        <w:rPr>
          <w:rFonts w:ascii="Arial" w:hAnsi="Arial" w:cs="Arial"/>
          <w:sz w:val="24"/>
          <w:szCs w:val="24"/>
        </w:rPr>
        <w:br/>
      </w:r>
      <w:r w:rsidR="009830F7" w:rsidRPr="009830F7">
        <w:rPr>
          <w:rFonts w:ascii="Arial" w:hAnsi="Arial" w:cs="Arial"/>
          <w:sz w:val="24"/>
          <w:szCs w:val="24"/>
        </w:rPr>
        <w:lastRenderedPageBreak/>
        <w:t xml:space="preserve">Situational Awareness: Allows the staff to immediately grasp or “read the room,” producing a fantastic customer experience and offering strong confidence and care. </w:t>
      </w:r>
      <w:r w:rsidR="009830F7" w:rsidRPr="009830F7">
        <w:rPr>
          <w:rFonts w:ascii="Arial" w:hAnsi="Arial" w:cs="Arial"/>
          <w:sz w:val="24"/>
          <w:szCs w:val="24"/>
        </w:rPr>
        <w:br/>
      </w:r>
      <w:r w:rsidR="009830F7" w:rsidRPr="009830F7">
        <w:rPr>
          <w:rFonts w:ascii="Arial" w:hAnsi="Arial" w:cs="Arial"/>
          <w:sz w:val="24"/>
          <w:szCs w:val="24"/>
        </w:rPr>
        <w:br/>
        <w:t>The five basic competences correspond closely with the fundamental characteristics of service quality, especially the SERVQUAL model (Parasuraman et al., 1988), which is a central theme in 'Skill Requirements for Service Improvement in Restaurant'. For example, Empathy is the same as the SERVQUAL dimension of the same name. To master these abilities, you need both structured learning (such hospitality modules that focus on Service Quality Models) and practical application (Adriatico et al., 2022).</w:t>
      </w:r>
      <w:r w:rsidR="009830F7" w:rsidRPr="009830F7">
        <w:rPr>
          <w:rFonts w:ascii="Arial" w:hAnsi="Arial" w:cs="Arial"/>
          <w:sz w:val="24"/>
          <w:szCs w:val="24"/>
        </w:rPr>
        <w:br/>
      </w:r>
      <w:r w:rsidR="009830F7" w:rsidRPr="009830F7">
        <w:rPr>
          <w:rFonts w:ascii="Arial" w:hAnsi="Arial" w:cs="Arial"/>
          <w:sz w:val="24"/>
          <w:szCs w:val="24"/>
        </w:rPr>
        <w:br/>
        <w:t>Reflective Experience: Understanding Products to Make Services Better</w:t>
      </w:r>
      <w:r w:rsidR="009830F7" w:rsidRPr="009830F7">
        <w:rPr>
          <w:rFonts w:ascii="Arial" w:hAnsi="Arial" w:cs="Arial"/>
          <w:sz w:val="24"/>
          <w:szCs w:val="24"/>
        </w:rPr>
        <w:br/>
      </w:r>
      <w:r w:rsidR="009830F7" w:rsidRPr="009830F7">
        <w:rPr>
          <w:rFonts w:ascii="Arial" w:hAnsi="Arial" w:cs="Arial"/>
          <w:sz w:val="24"/>
          <w:szCs w:val="24"/>
        </w:rPr>
        <w:br/>
        <w:t>While I was on my placement, I saw how Product Knowledge became a daily management task right away. I saw a big proactive step at the hotel bar that had to do with quality control.</w:t>
      </w:r>
      <w:r w:rsidR="009830F7" w:rsidRPr="009830F7">
        <w:rPr>
          <w:rFonts w:ascii="Arial" w:hAnsi="Arial" w:cs="Arial"/>
          <w:sz w:val="24"/>
          <w:szCs w:val="24"/>
        </w:rPr>
        <w:br/>
      </w:r>
      <w:r w:rsidR="009830F7" w:rsidRPr="009830F7">
        <w:rPr>
          <w:rFonts w:ascii="Arial" w:hAnsi="Arial" w:cs="Arial"/>
          <w:sz w:val="24"/>
          <w:szCs w:val="24"/>
        </w:rPr>
        <w:br/>
        <w:t>Implementation in the Business: Shawn, the restaurant manager, and Justyna, the supervisor, both knew a lot about how to store products. Shawn saw that the shelf with the wine bottles on it was too high for the air conditioning to work properly. Because of this, the temperature on the wine bottles was much greater. Shawn quickly pointed up this heat problem, which could lower the quality of the wine. This is a significant threat to both the product and the consumer experience.</w:t>
      </w:r>
      <w:r w:rsidR="009830F7" w:rsidRPr="009830F7">
        <w:rPr>
          <w:rFonts w:ascii="Arial" w:hAnsi="Arial" w:cs="Arial"/>
          <w:sz w:val="24"/>
          <w:szCs w:val="24"/>
        </w:rPr>
        <w:br/>
      </w:r>
      <w:r w:rsidR="009830F7" w:rsidRPr="009830F7">
        <w:rPr>
          <w:rFonts w:ascii="Arial" w:hAnsi="Arial" w:cs="Arial"/>
          <w:sz w:val="24"/>
          <w:szCs w:val="24"/>
        </w:rPr>
        <w:br/>
        <w:t>My Role: I helped choose the new place for the wine with Justyna. It was chosen because it has a consistent temperature and staff supervision. This modest step taken by management showed that having a lot of information about the product is an important part of Service Improvement. It stopped a possible service failure (selling wine at the improper temperature) and kept the quality of the product.</w:t>
      </w:r>
      <w:r w:rsidR="009830F7" w:rsidRPr="009830F7">
        <w:rPr>
          <w:rFonts w:ascii="Arial" w:hAnsi="Arial" w:cs="Arial"/>
          <w:sz w:val="24"/>
          <w:szCs w:val="24"/>
        </w:rPr>
        <w:br/>
      </w:r>
      <w:r w:rsidR="009830F7" w:rsidRPr="009830F7">
        <w:rPr>
          <w:rFonts w:ascii="Arial" w:hAnsi="Arial" w:cs="Arial"/>
          <w:sz w:val="24"/>
          <w:szCs w:val="24"/>
        </w:rPr>
        <w:br/>
        <w:t>Possible Problems or Improvements:</w:t>
      </w:r>
      <w:r w:rsidR="009830F7" w:rsidRPr="009830F7">
        <w:rPr>
          <w:rFonts w:ascii="Arial" w:hAnsi="Arial" w:cs="Arial"/>
          <w:sz w:val="24"/>
          <w:szCs w:val="24"/>
        </w:rPr>
        <w:br/>
      </w:r>
      <w:r w:rsidR="009830F7" w:rsidRPr="009830F7">
        <w:rPr>
          <w:rFonts w:ascii="Arial" w:hAnsi="Arial" w:cs="Arial"/>
          <w:sz w:val="24"/>
          <w:szCs w:val="24"/>
        </w:rPr>
        <w:br/>
        <w:t>Problems: Problems include long-term personnel who don't want to change how they do things and not having enough time to teach new staff because there are so many customers. Another problem is being able to use abilities consistently when under duress.</w:t>
      </w:r>
      <w:r w:rsidR="009830F7" w:rsidRPr="009830F7">
        <w:rPr>
          <w:rFonts w:ascii="Arial" w:hAnsi="Arial" w:cs="Arial"/>
          <w:sz w:val="24"/>
          <w:szCs w:val="24"/>
        </w:rPr>
        <w:br/>
      </w:r>
      <w:r w:rsidR="009830F7" w:rsidRPr="009830F7">
        <w:rPr>
          <w:rFonts w:ascii="Arial" w:hAnsi="Arial" w:cs="Arial"/>
          <w:sz w:val="24"/>
          <w:szCs w:val="24"/>
        </w:rPr>
        <w:br/>
        <w:t>Suggested Improvements: Solutions include holding micro-training sessions at slow times, giving bonuses or better scheduling to personnel who want to learn new skills, and using digital checklists to make sure everything is done the same way every time. Also, it's important to set up a mentor program where senior staff members coach team members during busy service times.</w:t>
      </w:r>
      <w:r w:rsidR="009830F7" w:rsidRPr="009830F7">
        <w:rPr>
          <w:rFonts w:ascii="Arial" w:hAnsi="Arial" w:cs="Arial"/>
          <w:sz w:val="24"/>
          <w:szCs w:val="24"/>
        </w:rPr>
        <w:br/>
      </w:r>
      <w:r w:rsidR="009830F7" w:rsidRPr="009830F7">
        <w:rPr>
          <w:rFonts w:ascii="Arial" w:hAnsi="Arial" w:cs="Arial"/>
          <w:sz w:val="24"/>
          <w:szCs w:val="24"/>
        </w:rPr>
        <w:br/>
      </w:r>
      <w:r w:rsidR="009830F7" w:rsidRPr="009830F7">
        <w:rPr>
          <w:rFonts w:ascii="Arial" w:hAnsi="Arial" w:cs="Arial"/>
          <w:sz w:val="24"/>
          <w:szCs w:val="24"/>
        </w:rPr>
        <w:br/>
      </w:r>
      <w:r w:rsidR="009830F7" w:rsidRPr="009830F7">
        <w:rPr>
          <w:rFonts w:ascii="Arial" w:hAnsi="Arial" w:cs="Arial"/>
          <w:sz w:val="24"/>
          <w:szCs w:val="24"/>
        </w:rPr>
        <w:br/>
      </w:r>
      <w:r w:rsidR="009830F7">
        <w:rPr>
          <w:rFonts w:ascii="Arial" w:hAnsi="Arial" w:cs="Arial"/>
          <w:sz w:val="24"/>
          <w:szCs w:val="24"/>
        </w:rPr>
        <w:t>Conclusion</w:t>
      </w:r>
      <w:r w:rsidR="009830F7" w:rsidRPr="009830F7">
        <w:rPr>
          <w:rFonts w:ascii="Arial" w:hAnsi="Arial" w:cs="Arial"/>
          <w:sz w:val="24"/>
          <w:szCs w:val="24"/>
        </w:rPr>
        <w:br/>
      </w:r>
      <w:r w:rsidR="009830F7" w:rsidRPr="009830F7">
        <w:rPr>
          <w:rFonts w:ascii="Arial" w:hAnsi="Arial" w:cs="Arial"/>
          <w:sz w:val="24"/>
          <w:szCs w:val="24"/>
        </w:rPr>
        <w:lastRenderedPageBreak/>
        <w:br/>
        <w:t>In short, great service is the key to long-term success in the restaurant business since it affects both customers and profits immediately. To gain specific skills, you need to reach this level of quality.</w:t>
      </w:r>
      <w:r w:rsidR="009830F7" w:rsidRPr="009830F7">
        <w:rPr>
          <w:rFonts w:ascii="Arial" w:hAnsi="Arial" w:cs="Arial"/>
          <w:sz w:val="24"/>
          <w:szCs w:val="24"/>
        </w:rPr>
        <w:br/>
      </w:r>
      <w:r w:rsidR="009830F7" w:rsidRPr="009830F7">
        <w:rPr>
          <w:rFonts w:ascii="Arial" w:hAnsi="Arial" w:cs="Arial"/>
          <w:sz w:val="24"/>
          <w:szCs w:val="24"/>
        </w:rPr>
        <w:br/>
        <w:t>Important Results: The Manager's (Shawn's) Product Knowledge was a proactive managerial measure that stopped a service failure relating to wine quality. This shows that managers need to use what they know from theory in their everyday operational checks.</w:t>
      </w:r>
      <w:r w:rsidR="009830F7" w:rsidRPr="009830F7">
        <w:rPr>
          <w:rFonts w:ascii="Arial" w:hAnsi="Arial" w:cs="Arial"/>
          <w:sz w:val="24"/>
          <w:szCs w:val="24"/>
        </w:rPr>
        <w:br/>
      </w:r>
      <w:r w:rsidR="009830F7" w:rsidRPr="009830F7">
        <w:rPr>
          <w:rFonts w:ascii="Arial" w:hAnsi="Arial" w:cs="Arial"/>
          <w:sz w:val="24"/>
          <w:szCs w:val="24"/>
        </w:rPr>
        <w:br/>
        <w:t>Recommendations: Training programs should focus on both the technical skills (such knowing how to handle orders quickly and knowing about the products) and the soft skills (like communication, empathy, and problem solving) that are needed for successful guest experiences. Restaurants can generate a motivated workforce, cut down on attrition, and get a big competitive edge by seeing regular employee training as a smart business move.</w:t>
      </w:r>
      <w:r w:rsidR="009830F7" w:rsidRPr="009830F7">
        <w:rPr>
          <w:rFonts w:ascii="Arial" w:hAnsi="Arial" w:cs="Arial"/>
          <w:sz w:val="24"/>
          <w:szCs w:val="24"/>
        </w:rPr>
        <w:br/>
      </w:r>
      <w:r w:rsidR="009830F7" w:rsidRPr="009830F7">
        <w:rPr>
          <w:rFonts w:ascii="Arial" w:hAnsi="Arial" w:cs="Arial"/>
          <w:sz w:val="24"/>
          <w:szCs w:val="24"/>
        </w:rPr>
        <w:br/>
      </w:r>
      <w:r w:rsidR="009830F7" w:rsidRPr="009830F7">
        <w:rPr>
          <w:rFonts w:ascii="Arial" w:hAnsi="Arial" w:cs="Arial"/>
          <w:sz w:val="24"/>
          <w:szCs w:val="24"/>
        </w:rPr>
        <w:br/>
        <w:t>References</w:t>
      </w:r>
      <w:r w:rsidR="009830F7" w:rsidRPr="009830F7">
        <w:rPr>
          <w:rFonts w:ascii="Arial" w:hAnsi="Arial" w:cs="Arial"/>
          <w:sz w:val="24"/>
          <w:szCs w:val="24"/>
        </w:rPr>
        <w:br/>
      </w:r>
      <w:r w:rsidR="009830F7" w:rsidRPr="009830F7">
        <w:rPr>
          <w:rFonts w:ascii="Arial" w:hAnsi="Arial" w:cs="Arial"/>
          <w:sz w:val="24"/>
          <w:szCs w:val="24"/>
        </w:rPr>
        <w:br/>
      </w:r>
      <w:r w:rsidR="00F6301F" w:rsidRPr="00F6301F">
        <w:rPr>
          <w:rFonts w:ascii="Arial" w:hAnsi="Arial" w:cs="Arial"/>
          <w:b/>
          <w:bCs/>
          <w:sz w:val="24"/>
          <w:szCs w:val="24"/>
        </w:rPr>
        <w:t>Journal Articles:</w:t>
      </w:r>
    </w:p>
    <w:p w14:paraId="45FA0B22" w14:textId="77777777" w:rsidR="00F6301F" w:rsidRPr="00F6301F" w:rsidRDefault="00F6301F" w:rsidP="00F6301F">
      <w:pPr>
        <w:rPr>
          <w:rFonts w:ascii="Arial" w:hAnsi="Arial" w:cs="Arial"/>
          <w:sz w:val="24"/>
          <w:szCs w:val="24"/>
        </w:rPr>
      </w:pPr>
      <w:r w:rsidRPr="00F6301F">
        <w:rPr>
          <w:rFonts w:ascii="Arial" w:hAnsi="Arial" w:cs="Arial"/>
          <w:sz w:val="24"/>
          <w:szCs w:val="24"/>
        </w:rPr>
        <w:t xml:space="preserve">Adriatico, R.L., </w:t>
      </w:r>
      <w:proofErr w:type="spellStart"/>
      <w:r w:rsidRPr="00F6301F">
        <w:rPr>
          <w:rFonts w:ascii="Arial" w:hAnsi="Arial" w:cs="Arial"/>
          <w:sz w:val="24"/>
          <w:szCs w:val="24"/>
        </w:rPr>
        <w:t>Razalan</w:t>
      </w:r>
      <w:proofErr w:type="spellEnd"/>
      <w:r w:rsidRPr="00F6301F">
        <w:rPr>
          <w:rFonts w:ascii="Arial" w:hAnsi="Arial" w:cs="Arial"/>
          <w:sz w:val="24"/>
          <w:szCs w:val="24"/>
        </w:rPr>
        <w:t xml:space="preserve">, A.M.A., Pagbilao, C.M.V., </w:t>
      </w:r>
      <w:proofErr w:type="spellStart"/>
      <w:r w:rsidRPr="00F6301F">
        <w:rPr>
          <w:rFonts w:ascii="Arial" w:hAnsi="Arial" w:cs="Arial"/>
          <w:sz w:val="24"/>
          <w:szCs w:val="24"/>
        </w:rPr>
        <w:t>Afalla</w:t>
      </w:r>
      <w:proofErr w:type="spellEnd"/>
      <w:r w:rsidRPr="00F6301F">
        <w:rPr>
          <w:rFonts w:ascii="Arial" w:hAnsi="Arial" w:cs="Arial"/>
          <w:sz w:val="24"/>
          <w:szCs w:val="24"/>
        </w:rPr>
        <w:t>, B.T. and Dela Cruz, L.M. (2022) ‘Service Quality and Customer Satisfaction in Dining Restaurants: Inputs for Tourism and Hospitality Curriculum Enhancement’, </w:t>
      </w:r>
      <w:r w:rsidRPr="00F6301F">
        <w:rPr>
          <w:rFonts w:ascii="Arial" w:hAnsi="Arial" w:cs="Arial"/>
          <w:i/>
          <w:iCs/>
          <w:sz w:val="24"/>
          <w:szCs w:val="24"/>
        </w:rPr>
        <w:t>Academic Journal of Interdisciplinary Studies</w:t>
      </w:r>
      <w:r w:rsidRPr="00F6301F">
        <w:rPr>
          <w:rFonts w:ascii="Arial" w:hAnsi="Arial" w:cs="Arial"/>
          <w:sz w:val="24"/>
          <w:szCs w:val="24"/>
        </w:rPr>
        <w:t>, 11(3), p. 30.</w:t>
      </w:r>
    </w:p>
    <w:p w14:paraId="5B2D5404" w14:textId="24E6B06C" w:rsidR="00F6301F" w:rsidRPr="00F6301F" w:rsidRDefault="00F6301F" w:rsidP="00F6301F">
      <w:pPr>
        <w:rPr>
          <w:rFonts w:ascii="Arial" w:hAnsi="Arial" w:cs="Arial"/>
          <w:sz w:val="24"/>
          <w:szCs w:val="24"/>
        </w:rPr>
      </w:pPr>
      <w:r w:rsidRPr="00F6301F">
        <w:rPr>
          <w:rFonts w:ascii="Arial" w:hAnsi="Arial" w:cs="Arial"/>
          <w:sz w:val="24"/>
          <w:szCs w:val="24"/>
        </w:rPr>
        <w:t>Parasuraman, A., Zeithaml, V.A. and Berry, L.L. (1988) ‘SERVQUAL: A multiple-item scale for measuring consumer perceptions of service quality’, </w:t>
      </w:r>
      <w:r w:rsidRPr="00F6301F">
        <w:rPr>
          <w:rFonts w:ascii="Arial" w:hAnsi="Arial" w:cs="Arial"/>
          <w:i/>
          <w:iCs/>
          <w:sz w:val="24"/>
          <w:szCs w:val="24"/>
        </w:rPr>
        <w:t>Journal of Retailing</w:t>
      </w:r>
      <w:r w:rsidRPr="00F6301F">
        <w:rPr>
          <w:rFonts w:ascii="Arial" w:hAnsi="Arial" w:cs="Arial"/>
          <w:sz w:val="24"/>
          <w:szCs w:val="24"/>
        </w:rPr>
        <w:t>, 64(1), pp. 12–40.</w:t>
      </w:r>
    </w:p>
    <w:p w14:paraId="74FCF544" w14:textId="77777777" w:rsidR="00F6301F" w:rsidRPr="00F6301F" w:rsidRDefault="00F6301F" w:rsidP="00F6301F">
      <w:pPr>
        <w:rPr>
          <w:rFonts w:ascii="Arial" w:hAnsi="Arial" w:cs="Arial"/>
          <w:sz w:val="24"/>
          <w:szCs w:val="24"/>
        </w:rPr>
      </w:pPr>
      <w:r w:rsidRPr="00F6301F">
        <w:rPr>
          <w:rFonts w:ascii="Arial" w:hAnsi="Arial" w:cs="Arial"/>
          <w:b/>
          <w:bCs/>
          <w:sz w:val="24"/>
          <w:szCs w:val="24"/>
        </w:rPr>
        <w:t>Books:</w:t>
      </w:r>
    </w:p>
    <w:p w14:paraId="275A2D69" w14:textId="77777777" w:rsidR="00F6301F" w:rsidRPr="00F6301F" w:rsidRDefault="00F6301F" w:rsidP="00F6301F">
      <w:pPr>
        <w:rPr>
          <w:rFonts w:ascii="Arial" w:hAnsi="Arial" w:cs="Arial"/>
          <w:sz w:val="24"/>
          <w:szCs w:val="24"/>
        </w:rPr>
      </w:pPr>
      <w:r w:rsidRPr="00F6301F">
        <w:rPr>
          <w:rFonts w:ascii="Arial" w:hAnsi="Arial" w:cs="Arial"/>
          <w:sz w:val="24"/>
          <w:szCs w:val="24"/>
        </w:rPr>
        <w:t>Kolb, D.A. (1984) </w:t>
      </w:r>
      <w:r w:rsidRPr="00F6301F">
        <w:rPr>
          <w:rFonts w:ascii="Arial" w:hAnsi="Arial" w:cs="Arial"/>
          <w:i/>
          <w:iCs/>
          <w:sz w:val="24"/>
          <w:szCs w:val="24"/>
        </w:rPr>
        <w:t>Experiential Learning: Experience as the Foundation of Learning and Development</w:t>
      </w:r>
      <w:r w:rsidRPr="00F6301F">
        <w:rPr>
          <w:rFonts w:ascii="Arial" w:hAnsi="Arial" w:cs="Arial"/>
          <w:sz w:val="24"/>
          <w:szCs w:val="24"/>
        </w:rPr>
        <w:t>. Englewood Cliffs, NJ: Prentice-Hall.</w:t>
      </w:r>
    </w:p>
    <w:p w14:paraId="498CEACA" w14:textId="77777777" w:rsidR="00F6301F" w:rsidRPr="00F6301F" w:rsidRDefault="00F6301F" w:rsidP="00F6301F">
      <w:pPr>
        <w:rPr>
          <w:rFonts w:ascii="Arial" w:hAnsi="Arial" w:cs="Arial"/>
          <w:sz w:val="24"/>
          <w:szCs w:val="24"/>
        </w:rPr>
      </w:pPr>
      <w:r w:rsidRPr="00F6301F">
        <w:rPr>
          <w:rFonts w:ascii="Arial" w:hAnsi="Arial" w:cs="Arial"/>
          <w:sz w:val="24"/>
          <w:szCs w:val="24"/>
        </w:rPr>
        <w:t>Lockwood, A., Pantelidis, I.S. and Alcott, P. (2018) </w:t>
      </w:r>
      <w:r w:rsidRPr="00F6301F">
        <w:rPr>
          <w:rFonts w:ascii="Arial" w:hAnsi="Arial" w:cs="Arial"/>
          <w:i/>
          <w:iCs/>
          <w:sz w:val="24"/>
          <w:szCs w:val="24"/>
        </w:rPr>
        <w:t>Food and Beverage Management</w:t>
      </w:r>
      <w:r w:rsidRPr="00F6301F">
        <w:rPr>
          <w:rFonts w:ascii="Arial" w:hAnsi="Arial" w:cs="Arial"/>
          <w:sz w:val="24"/>
          <w:szCs w:val="24"/>
        </w:rPr>
        <w:t xml:space="preserve">. 6th </w:t>
      </w:r>
      <w:proofErr w:type="spellStart"/>
      <w:r w:rsidRPr="00F6301F">
        <w:rPr>
          <w:rFonts w:ascii="Arial" w:hAnsi="Arial" w:cs="Arial"/>
          <w:sz w:val="24"/>
          <w:szCs w:val="24"/>
        </w:rPr>
        <w:t>edn</w:t>
      </w:r>
      <w:proofErr w:type="spellEnd"/>
      <w:r w:rsidRPr="00F6301F">
        <w:rPr>
          <w:rFonts w:ascii="Arial" w:hAnsi="Arial" w:cs="Arial"/>
          <w:sz w:val="24"/>
          <w:szCs w:val="24"/>
        </w:rPr>
        <w:t>. Abingdon: Routledge.</w:t>
      </w:r>
    </w:p>
    <w:p w14:paraId="36647289" w14:textId="3E181276" w:rsidR="009830F7" w:rsidRPr="009830F7" w:rsidRDefault="009830F7" w:rsidP="009830F7">
      <w:pPr>
        <w:rPr>
          <w:rFonts w:ascii="Arial" w:hAnsi="Arial" w:cs="Arial"/>
          <w:sz w:val="24"/>
          <w:szCs w:val="24"/>
        </w:rPr>
      </w:pPr>
      <w:r w:rsidRPr="009830F7">
        <w:rPr>
          <w:rFonts w:ascii="Arial" w:hAnsi="Arial" w:cs="Arial"/>
          <w:sz w:val="24"/>
          <w:szCs w:val="24"/>
        </w:rPr>
        <w:br/>
      </w:r>
      <w:r w:rsidRPr="009830F7">
        <w:rPr>
          <w:rFonts w:ascii="Arial" w:hAnsi="Arial" w:cs="Arial"/>
          <w:sz w:val="24"/>
          <w:szCs w:val="24"/>
        </w:rPr>
        <w:br/>
      </w:r>
      <w:r w:rsidRPr="009830F7">
        <w:rPr>
          <w:rFonts w:ascii="Arial" w:hAnsi="Arial" w:cs="Arial"/>
          <w:sz w:val="24"/>
          <w:szCs w:val="24"/>
        </w:rPr>
        <w:br/>
      </w:r>
      <w:r w:rsidRPr="009830F7">
        <w:rPr>
          <w:rFonts w:ascii="Arial" w:hAnsi="Arial" w:cs="Arial"/>
          <w:sz w:val="24"/>
          <w:szCs w:val="24"/>
        </w:rPr>
        <w:br/>
      </w:r>
      <w:r w:rsidRPr="009830F7">
        <w:rPr>
          <w:rFonts w:ascii="Arial" w:hAnsi="Arial" w:cs="Arial"/>
          <w:sz w:val="24"/>
          <w:szCs w:val="24"/>
        </w:rPr>
        <w:br/>
        <w:t>Appendix</w:t>
      </w:r>
      <w:r w:rsidRPr="009830F7">
        <w:rPr>
          <w:rFonts w:ascii="Arial" w:hAnsi="Arial" w:cs="Arial"/>
          <w:sz w:val="24"/>
          <w:szCs w:val="24"/>
        </w:rPr>
        <w:br/>
      </w:r>
      <w:r w:rsidRPr="009830F7">
        <w:rPr>
          <w:rFonts w:ascii="Arial" w:hAnsi="Arial" w:cs="Arial"/>
          <w:sz w:val="24"/>
          <w:szCs w:val="24"/>
        </w:rPr>
        <w:br/>
        <w:t>Goal: To learn and use the rules of good table management and point-of-sale (POS) operation to make service more efficient.</w:t>
      </w:r>
      <w:r w:rsidRPr="009830F7">
        <w:rPr>
          <w:rFonts w:ascii="Arial" w:hAnsi="Arial" w:cs="Arial"/>
          <w:sz w:val="24"/>
          <w:szCs w:val="24"/>
        </w:rPr>
        <w:br/>
      </w:r>
      <w:r w:rsidRPr="009830F7">
        <w:rPr>
          <w:rFonts w:ascii="Arial" w:hAnsi="Arial" w:cs="Arial"/>
          <w:sz w:val="24"/>
          <w:szCs w:val="24"/>
        </w:rPr>
        <w:br/>
      </w:r>
      <w:r w:rsidRPr="009830F7">
        <w:rPr>
          <w:rFonts w:ascii="Arial" w:hAnsi="Arial" w:cs="Arial"/>
          <w:sz w:val="24"/>
          <w:szCs w:val="24"/>
        </w:rPr>
        <w:lastRenderedPageBreak/>
        <w:t xml:space="preserve">Objective: To develop Situational Awareness by proactively detecting and correcting minor service gaps before they escalate. </w:t>
      </w:r>
      <w:r w:rsidRPr="009830F7">
        <w:rPr>
          <w:rFonts w:ascii="Arial" w:hAnsi="Arial" w:cs="Arial"/>
          <w:sz w:val="24"/>
          <w:szCs w:val="24"/>
        </w:rPr>
        <w:br/>
      </w:r>
      <w:r w:rsidRPr="009830F7">
        <w:rPr>
          <w:rFonts w:ascii="Arial" w:hAnsi="Arial" w:cs="Arial"/>
          <w:sz w:val="24"/>
          <w:szCs w:val="24"/>
        </w:rPr>
        <w:br/>
      </w:r>
      <w:r w:rsidRPr="009830F7">
        <w:rPr>
          <w:rFonts w:ascii="Arial" w:hAnsi="Arial" w:cs="Arial"/>
          <w:sz w:val="24"/>
          <w:szCs w:val="24"/>
        </w:rPr>
        <w:br/>
        <w:t xml:space="preserve">Objective: To develop Conflict Resolution abilities by shadowing senior personnel and using sympathetic service recovery approaches. </w:t>
      </w:r>
      <w:r w:rsidRPr="009830F7">
        <w:rPr>
          <w:rFonts w:ascii="Arial" w:hAnsi="Arial" w:cs="Arial"/>
          <w:sz w:val="24"/>
          <w:szCs w:val="24"/>
        </w:rPr>
        <w:br/>
      </w:r>
      <w:r w:rsidRPr="009830F7">
        <w:rPr>
          <w:rFonts w:ascii="Arial" w:hAnsi="Arial" w:cs="Arial"/>
          <w:sz w:val="24"/>
          <w:szCs w:val="24"/>
        </w:rPr>
        <w:br/>
      </w:r>
    </w:p>
    <w:p w14:paraId="2035A99D" w14:textId="77777777" w:rsidR="007F04AE" w:rsidRPr="002E3F27" w:rsidRDefault="007F04AE">
      <w:pPr>
        <w:rPr>
          <w:rFonts w:ascii="Arial" w:hAnsi="Arial" w:cs="Arial"/>
          <w:sz w:val="24"/>
          <w:szCs w:val="24"/>
        </w:rPr>
      </w:pPr>
    </w:p>
    <w:sectPr w:rsidR="007F04AE" w:rsidRPr="002E3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54982"/>
    <w:multiLevelType w:val="multilevel"/>
    <w:tmpl w:val="80C8F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111649"/>
    <w:multiLevelType w:val="multilevel"/>
    <w:tmpl w:val="383CD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9F6FF7"/>
    <w:multiLevelType w:val="multilevel"/>
    <w:tmpl w:val="5E0C8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410146"/>
    <w:multiLevelType w:val="multilevel"/>
    <w:tmpl w:val="1EB6A2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B14E9C"/>
    <w:multiLevelType w:val="multilevel"/>
    <w:tmpl w:val="ED5C7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6710983">
    <w:abstractNumId w:val="1"/>
  </w:num>
  <w:num w:numId="2" w16cid:durableId="725377467">
    <w:abstractNumId w:val="4"/>
  </w:num>
  <w:num w:numId="3" w16cid:durableId="854536825">
    <w:abstractNumId w:val="2"/>
  </w:num>
  <w:num w:numId="4" w16cid:durableId="944580564">
    <w:abstractNumId w:val="0"/>
  </w:num>
  <w:num w:numId="5" w16cid:durableId="10269043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7F3"/>
    <w:rsid w:val="000862ED"/>
    <w:rsid w:val="002E3F27"/>
    <w:rsid w:val="00566613"/>
    <w:rsid w:val="007F04AE"/>
    <w:rsid w:val="008B3850"/>
    <w:rsid w:val="009830F7"/>
    <w:rsid w:val="009E6013"/>
    <w:rsid w:val="00B857F3"/>
    <w:rsid w:val="00D47279"/>
    <w:rsid w:val="00D939D3"/>
    <w:rsid w:val="00DB413C"/>
    <w:rsid w:val="00E16FA7"/>
    <w:rsid w:val="00E332AE"/>
    <w:rsid w:val="00F6301F"/>
    <w:rsid w:val="00F73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2E4A7"/>
  <w15:chartTrackingRefBased/>
  <w15:docId w15:val="{1C7A9113-8B68-4ADA-8F35-05831AA60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5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5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5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5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5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5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5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5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5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5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5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5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5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5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5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57F3"/>
    <w:rPr>
      <w:rFonts w:eastAsiaTheme="majorEastAsia" w:cstheme="majorBidi"/>
      <w:color w:val="272727" w:themeColor="text1" w:themeTint="D8"/>
    </w:rPr>
  </w:style>
  <w:style w:type="paragraph" w:styleId="Title">
    <w:name w:val="Title"/>
    <w:basedOn w:val="Normal"/>
    <w:next w:val="Normal"/>
    <w:link w:val="TitleChar"/>
    <w:uiPriority w:val="10"/>
    <w:qFormat/>
    <w:rsid w:val="00B85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5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5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5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57F3"/>
    <w:pPr>
      <w:spacing w:before="160"/>
      <w:jc w:val="center"/>
    </w:pPr>
    <w:rPr>
      <w:i/>
      <w:iCs/>
      <w:color w:val="404040" w:themeColor="text1" w:themeTint="BF"/>
    </w:rPr>
  </w:style>
  <w:style w:type="character" w:customStyle="1" w:styleId="QuoteChar">
    <w:name w:val="Quote Char"/>
    <w:basedOn w:val="DefaultParagraphFont"/>
    <w:link w:val="Quote"/>
    <w:uiPriority w:val="29"/>
    <w:rsid w:val="00B857F3"/>
    <w:rPr>
      <w:i/>
      <w:iCs/>
      <w:color w:val="404040" w:themeColor="text1" w:themeTint="BF"/>
    </w:rPr>
  </w:style>
  <w:style w:type="paragraph" w:styleId="ListParagraph">
    <w:name w:val="List Paragraph"/>
    <w:basedOn w:val="Normal"/>
    <w:uiPriority w:val="34"/>
    <w:qFormat/>
    <w:rsid w:val="00B857F3"/>
    <w:pPr>
      <w:ind w:left="720"/>
      <w:contextualSpacing/>
    </w:pPr>
  </w:style>
  <w:style w:type="character" w:styleId="IntenseEmphasis">
    <w:name w:val="Intense Emphasis"/>
    <w:basedOn w:val="DefaultParagraphFont"/>
    <w:uiPriority w:val="21"/>
    <w:qFormat/>
    <w:rsid w:val="00B857F3"/>
    <w:rPr>
      <w:i/>
      <w:iCs/>
      <w:color w:val="0F4761" w:themeColor="accent1" w:themeShade="BF"/>
    </w:rPr>
  </w:style>
  <w:style w:type="paragraph" w:styleId="IntenseQuote">
    <w:name w:val="Intense Quote"/>
    <w:basedOn w:val="Normal"/>
    <w:next w:val="Normal"/>
    <w:link w:val="IntenseQuoteChar"/>
    <w:uiPriority w:val="30"/>
    <w:qFormat/>
    <w:rsid w:val="00B85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57F3"/>
    <w:rPr>
      <w:i/>
      <w:iCs/>
      <w:color w:val="0F4761" w:themeColor="accent1" w:themeShade="BF"/>
    </w:rPr>
  </w:style>
  <w:style w:type="character" w:styleId="IntenseReference">
    <w:name w:val="Intense Reference"/>
    <w:basedOn w:val="DefaultParagraphFont"/>
    <w:uiPriority w:val="32"/>
    <w:qFormat/>
    <w:rsid w:val="00B857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992</Words>
  <Characters>5658</Characters>
  <Application>Microsoft Office Word</Application>
  <DocSecurity>0</DocSecurity>
  <Lines>47</Lines>
  <Paragraphs>13</Paragraphs>
  <ScaleCrop>false</ScaleCrop>
  <Company/>
  <LinksUpToDate>false</LinksUpToDate>
  <CharactersWithSpaces>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Cristiana Staicu</dc:creator>
  <cp:keywords/>
  <dc:description/>
  <cp:lastModifiedBy>Cristiana Staicu</cp:lastModifiedBy>
  <cp:revision>8</cp:revision>
  <dcterms:created xsi:type="dcterms:W3CDTF">2025-11-13T11:05:00Z</dcterms:created>
  <dcterms:modified xsi:type="dcterms:W3CDTF">2025-11-13T14:06:00Z</dcterms:modified>
</cp:coreProperties>
</file>