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BB1B5" w14:textId="7ABA254E" w:rsidR="00237693" w:rsidRDefault="001C6426">
      <w:pPr>
        <w:pStyle w:val="NoSpacing"/>
        <w:rPr>
          <w:rFonts w:eastAsiaTheme="minorHAnsi"/>
          <w:sz w:val="2"/>
          <w:lang w:val="en-GB"/>
        </w:rPr>
      </w:pPr>
      <w:r w:rsidRPr="001C6426">
        <w:rPr>
          <w:rFonts w:eastAsiaTheme="minorHAnsi"/>
          <w:noProof/>
          <w:sz w:val="2"/>
          <w:lang w:val="en-GB"/>
        </w:rPr>
        <w:drawing>
          <wp:anchor distT="0" distB="0" distL="114300" distR="114300" simplePos="0" relativeHeight="251658240" behindDoc="0" locked="0" layoutInCell="1" allowOverlap="1" wp14:anchorId="064F8289" wp14:editId="769E5A8C">
            <wp:simplePos x="0" y="0"/>
            <wp:positionH relativeFrom="column">
              <wp:posOffset>-938530</wp:posOffset>
            </wp:positionH>
            <wp:positionV relativeFrom="paragraph">
              <wp:posOffset>-904875</wp:posOffset>
            </wp:positionV>
            <wp:extent cx="7581900" cy="10684558"/>
            <wp:effectExtent l="0" t="0" r="0" b="2540"/>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t="466" r="654" b="555"/>
                    <a:stretch/>
                  </pic:blipFill>
                  <pic:spPr bwMode="auto">
                    <a:xfrm>
                      <a:off x="0" y="0"/>
                      <a:ext cx="7581900" cy="106845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74F8">
        <w:rPr>
          <w:rFonts w:eastAsiaTheme="minorHAnsi"/>
          <w:sz w:val="2"/>
          <w:lang w:val="en-GB"/>
        </w:rPr>
        <w:t xml:space="preserve"> </w:t>
      </w:r>
    </w:p>
    <w:sdt>
      <w:sdtPr>
        <w:rPr>
          <w:rFonts w:eastAsiaTheme="minorHAnsi"/>
          <w:sz w:val="2"/>
          <w:lang w:val="en-GB"/>
        </w:rPr>
        <w:id w:val="2050943212"/>
        <w:docPartObj>
          <w:docPartGallery w:val="Cover Pages"/>
          <w:docPartUnique/>
        </w:docPartObj>
      </w:sdtPr>
      <w:sdtEndPr>
        <w:rPr>
          <w:sz w:val="22"/>
        </w:rPr>
      </w:sdtEndPr>
      <w:sdtContent>
        <w:bookmarkStart w:id="0" w:name="_Hlk40995672" w:displacedByCustomXml="prev"/>
        <w:bookmarkEnd w:id="0" w:displacedByCustomXml="prev"/>
        <w:p w14:paraId="3C6531C4" w14:textId="1DDBBDFA" w:rsidR="00E039AD" w:rsidRPr="003E6AFB" w:rsidRDefault="00E039AD">
          <w:pPr>
            <w:pStyle w:val="NoSpacing"/>
            <w:rPr>
              <w:sz w:val="2"/>
            </w:rPr>
          </w:pPr>
        </w:p>
        <w:p w14:paraId="1132EEE4" w14:textId="40B3AFBA" w:rsidR="00E039AD" w:rsidRPr="003E6AFB" w:rsidRDefault="00E039AD"/>
        <w:p w14:paraId="22E21F0C" w14:textId="0590A4CD" w:rsidR="00237693" w:rsidRPr="00963EE5" w:rsidRDefault="00E039AD" w:rsidP="00FF3C34">
          <w:r w:rsidRPr="003E6AFB">
            <w:br w:type="page"/>
          </w:r>
        </w:p>
      </w:sdtContent>
    </w:sdt>
    <w:p w14:paraId="0CBDF1A6" w14:textId="3D3E02A8"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1" w:name="_Toc105842549"/>
      <w:bookmarkStart w:id="2" w:name="_Toc105846493"/>
      <w:bookmarkStart w:id="3" w:name="_Toc105846678"/>
      <w:bookmarkStart w:id="4" w:name="_Toc107073539"/>
      <w:bookmarkStart w:id="5" w:name="_Toc107142068"/>
      <w:bookmarkStart w:id="6" w:name="_Toc107142097"/>
      <w:bookmarkStart w:id="7" w:name="_Toc107142174"/>
      <w:bookmarkStart w:id="8" w:name="_Toc107318579"/>
      <w:bookmarkStart w:id="9" w:name="_Toc107332455"/>
      <w:bookmarkStart w:id="10" w:name="_Toc107332570"/>
      <w:r w:rsidRPr="00237693">
        <w:rPr>
          <w:rFonts w:asciiTheme="minorHAnsi" w:eastAsia="Times New Roman" w:hAnsiTheme="minorHAnsi" w:cstheme="minorHAnsi"/>
          <w:b/>
          <w:bCs/>
          <w:i/>
          <w:iCs/>
          <w:color w:val="4472C4" w:themeColor="accent1"/>
          <w:u w:val="single"/>
          <w:lang w:eastAsia="en-GB"/>
        </w:rPr>
        <w:lastRenderedPageBreak/>
        <w:t>Executive Summary.</w:t>
      </w:r>
      <w:bookmarkEnd w:id="1"/>
      <w:bookmarkEnd w:id="2"/>
      <w:bookmarkEnd w:id="3"/>
      <w:bookmarkEnd w:id="4"/>
      <w:bookmarkEnd w:id="5"/>
      <w:bookmarkEnd w:id="6"/>
      <w:bookmarkEnd w:id="7"/>
      <w:bookmarkEnd w:id="8"/>
      <w:bookmarkEnd w:id="9"/>
      <w:bookmarkEnd w:id="10"/>
    </w:p>
    <w:p w14:paraId="17EBBC3C" w14:textId="1E4F261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53DCB69" w14:textId="70E4D07A" w:rsidR="00C643E2" w:rsidRPr="00C643E2" w:rsidRDefault="00C643E2" w:rsidP="00C643E2">
      <w:pPr>
        <w:rPr>
          <w:rFonts w:eastAsia="Times New Roman" w:cstheme="minorHAnsi"/>
          <w:color w:val="000000"/>
          <w:sz w:val="24"/>
          <w:szCs w:val="24"/>
          <w:lang w:eastAsia="en-GB"/>
        </w:rPr>
      </w:pPr>
      <w:r w:rsidRPr="00C643E2">
        <w:rPr>
          <w:rFonts w:eastAsia="Times New Roman" w:cstheme="minorHAnsi"/>
          <w:color w:val="000000"/>
          <w:sz w:val="24"/>
          <w:szCs w:val="24"/>
          <w:lang w:eastAsia="en-GB"/>
        </w:rPr>
        <w:t>In this report</w:t>
      </w:r>
      <w:r>
        <w:rPr>
          <w:rFonts w:eastAsia="Times New Roman" w:cstheme="minorHAnsi"/>
          <w:color w:val="000000"/>
          <w:sz w:val="24"/>
          <w:szCs w:val="24"/>
          <w:lang w:eastAsia="en-GB"/>
        </w:rPr>
        <w:t>,</w:t>
      </w:r>
      <w:r w:rsidRPr="00C643E2">
        <w:rPr>
          <w:rFonts w:eastAsia="Times New Roman" w:cstheme="minorHAnsi"/>
          <w:color w:val="000000"/>
          <w:sz w:val="24"/>
          <w:szCs w:val="24"/>
          <w:lang w:eastAsia="en-GB"/>
        </w:rPr>
        <w:t xml:space="preserve"> Pavlo discussed available </w:t>
      </w:r>
      <w:r>
        <w:rPr>
          <w:rFonts w:eastAsia="Times New Roman" w:cstheme="minorHAnsi"/>
          <w:color w:val="000000"/>
          <w:sz w:val="24"/>
          <w:szCs w:val="24"/>
          <w:lang w:eastAsia="en-GB"/>
        </w:rPr>
        <w:t>P</w:t>
      </w:r>
      <w:r w:rsidRPr="00C643E2">
        <w:rPr>
          <w:rFonts w:eastAsia="Times New Roman" w:cstheme="minorHAnsi"/>
          <w:color w:val="000000"/>
          <w:sz w:val="24"/>
          <w:szCs w:val="24"/>
          <w:lang w:eastAsia="en-GB"/>
        </w:rPr>
        <w:t xml:space="preserve">roject </w:t>
      </w:r>
      <w:r>
        <w:rPr>
          <w:rFonts w:eastAsia="Times New Roman" w:cstheme="minorHAnsi"/>
          <w:color w:val="000000"/>
          <w:sz w:val="24"/>
          <w:szCs w:val="24"/>
          <w:lang w:eastAsia="en-GB"/>
        </w:rPr>
        <w:t>M</w:t>
      </w:r>
      <w:r w:rsidRPr="00C643E2">
        <w:rPr>
          <w:rFonts w:eastAsia="Times New Roman" w:cstheme="minorHAnsi"/>
          <w:color w:val="000000"/>
          <w:sz w:val="24"/>
          <w:szCs w:val="24"/>
          <w:lang w:eastAsia="en-GB"/>
        </w:rPr>
        <w:t>anagement tools and theories</w:t>
      </w:r>
      <w:r w:rsidR="00CF2E19">
        <w:rPr>
          <w:rFonts w:eastAsia="Times New Roman" w:cstheme="minorHAnsi"/>
          <w:color w:val="000000"/>
          <w:sz w:val="24"/>
          <w:szCs w:val="24"/>
          <w:lang w:eastAsia="en-GB"/>
        </w:rPr>
        <w:t xml:space="preserve"> and </w:t>
      </w:r>
      <w:r w:rsidRPr="00C643E2">
        <w:rPr>
          <w:rFonts w:eastAsia="Times New Roman" w:cstheme="minorHAnsi"/>
          <w:color w:val="000000"/>
          <w:sz w:val="24"/>
          <w:szCs w:val="24"/>
          <w:lang w:eastAsia="en-GB"/>
        </w:rPr>
        <w:t>examined their usability and practical application</w:t>
      </w:r>
      <w:r>
        <w:rPr>
          <w:rFonts w:eastAsia="Times New Roman" w:cstheme="minorHAnsi"/>
          <w:color w:val="000000"/>
          <w:sz w:val="24"/>
          <w:szCs w:val="24"/>
          <w:lang w:eastAsia="en-GB"/>
        </w:rPr>
        <w:t xml:space="preserve"> during</w:t>
      </w:r>
      <w:r w:rsidRPr="00C643E2">
        <w:rPr>
          <w:rFonts w:eastAsia="Times New Roman" w:cstheme="minorHAnsi"/>
          <w:color w:val="000000"/>
          <w:sz w:val="24"/>
          <w:szCs w:val="24"/>
          <w:lang w:eastAsia="en-GB"/>
        </w:rPr>
        <w:t xml:space="preserve"> the "Ukrainian re</w:t>
      </w:r>
      <w:r>
        <w:rPr>
          <w:rFonts w:eastAsia="Times New Roman" w:cstheme="minorHAnsi"/>
          <w:color w:val="000000"/>
          <w:sz w:val="24"/>
          <w:szCs w:val="24"/>
          <w:lang w:eastAsia="en-GB"/>
        </w:rPr>
        <w:t>f</w:t>
      </w:r>
      <w:r w:rsidRPr="00C643E2">
        <w:rPr>
          <w:rFonts w:eastAsia="Times New Roman" w:cstheme="minorHAnsi"/>
          <w:color w:val="000000"/>
          <w:sz w:val="24"/>
          <w:szCs w:val="24"/>
          <w:lang w:eastAsia="en-GB"/>
        </w:rPr>
        <w:t>ugees  - are they welcome in the UK?" project that Group C delivered as a part of their Managing Projects In The Organisation assignment.</w:t>
      </w:r>
    </w:p>
    <w:p w14:paraId="3EB155F5" w14:textId="45BE787C" w:rsidR="00C643E2" w:rsidRPr="00C643E2" w:rsidRDefault="00C643E2" w:rsidP="00C643E2">
      <w:pPr>
        <w:rPr>
          <w:rFonts w:eastAsia="Times New Roman" w:cstheme="minorHAnsi"/>
          <w:color w:val="000000"/>
          <w:sz w:val="24"/>
          <w:szCs w:val="24"/>
          <w:lang w:eastAsia="en-GB"/>
        </w:rPr>
      </w:pPr>
      <w:r w:rsidRPr="00C643E2">
        <w:rPr>
          <w:rFonts w:eastAsia="Times New Roman" w:cstheme="minorHAnsi"/>
          <w:color w:val="000000"/>
          <w:sz w:val="24"/>
          <w:szCs w:val="24"/>
          <w:lang w:eastAsia="en-GB"/>
        </w:rPr>
        <w:t>This assignment consist</w:t>
      </w:r>
      <w:r>
        <w:rPr>
          <w:rFonts w:eastAsia="Times New Roman" w:cstheme="minorHAnsi"/>
          <w:color w:val="000000"/>
          <w:sz w:val="24"/>
          <w:szCs w:val="24"/>
          <w:lang w:eastAsia="en-GB"/>
        </w:rPr>
        <w:t>ed</w:t>
      </w:r>
      <w:r w:rsidRPr="00C643E2">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of</w:t>
      </w:r>
      <w:r w:rsidRPr="00C643E2">
        <w:rPr>
          <w:rFonts w:eastAsia="Times New Roman" w:cstheme="minorHAnsi"/>
          <w:color w:val="000000"/>
          <w:sz w:val="24"/>
          <w:szCs w:val="24"/>
          <w:lang w:eastAsia="en-GB"/>
        </w:rPr>
        <w:t xml:space="preserve"> three parts: blogs, project presentation and report. Each of these parts was created to show Pavlo's understanding of </w:t>
      </w:r>
      <w:r>
        <w:rPr>
          <w:rFonts w:eastAsia="Times New Roman" w:cstheme="minorHAnsi"/>
          <w:color w:val="000000"/>
          <w:sz w:val="24"/>
          <w:szCs w:val="24"/>
          <w:lang w:eastAsia="en-GB"/>
        </w:rPr>
        <w:t>Project Management and practica</w:t>
      </w:r>
      <w:r w:rsidR="002B07A2">
        <w:rPr>
          <w:rFonts w:eastAsia="Times New Roman" w:cstheme="minorHAnsi"/>
          <w:color w:val="000000"/>
          <w:sz w:val="24"/>
          <w:szCs w:val="24"/>
          <w:lang w:eastAsia="en-GB"/>
        </w:rPr>
        <w:t>l</w:t>
      </w:r>
      <w:r>
        <w:rPr>
          <w:rFonts w:eastAsia="Times New Roman" w:cstheme="minorHAnsi"/>
          <w:color w:val="000000"/>
          <w:sz w:val="24"/>
          <w:szCs w:val="24"/>
          <w:lang w:eastAsia="en-GB"/>
        </w:rPr>
        <w:t>ly demonstrate his knowledge during</w:t>
      </w:r>
      <w:r w:rsidRPr="00C643E2">
        <w:rPr>
          <w:rFonts w:eastAsia="Times New Roman" w:cstheme="minorHAnsi"/>
          <w:color w:val="000000"/>
          <w:sz w:val="24"/>
          <w:szCs w:val="24"/>
          <w:lang w:eastAsia="en-GB"/>
        </w:rPr>
        <w:t xml:space="preserve"> the project delivery.</w:t>
      </w:r>
    </w:p>
    <w:p w14:paraId="343B778A" w14:textId="6830A6CB" w:rsidR="00C643E2" w:rsidRPr="00C643E2" w:rsidRDefault="00C643E2" w:rsidP="00C643E2">
      <w:pPr>
        <w:rPr>
          <w:rFonts w:eastAsia="Times New Roman" w:cstheme="minorHAnsi"/>
          <w:color w:val="000000"/>
          <w:sz w:val="24"/>
          <w:szCs w:val="24"/>
          <w:lang w:eastAsia="en-GB"/>
        </w:rPr>
      </w:pPr>
      <w:r w:rsidRPr="00C643E2">
        <w:rPr>
          <w:rFonts w:eastAsia="Times New Roman" w:cstheme="minorHAnsi"/>
          <w:color w:val="000000"/>
          <w:sz w:val="24"/>
          <w:szCs w:val="24"/>
          <w:lang w:eastAsia="en-GB"/>
        </w:rPr>
        <w:t xml:space="preserve">As the project </w:t>
      </w:r>
      <w:r>
        <w:rPr>
          <w:rFonts w:eastAsia="Times New Roman" w:cstheme="minorHAnsi"/>
          <w:color w:val="000000"/>
          <w:sz w:val="24"/>
          <w:szCs w:val="24"/>
          <w:lang w:eastAsia="en-GB"/>
        </w:rPr>
        <w:t xml:space="preserve">team already </w:t>
      </w:r>
      <w:r w:rsidRPr="00C643E2">
        <w:rPr>
          <w:rFonts w:eastAsia="Times New Roman" w:cstheme="minorHAnsi"/>
          <w:color w:val="000000"/>
          <w:sz w:val="24"/>
          <w:szCs w:val="24"/>
          <w:lang w:eastAsia="en-GB"/>
        </w:rPr>
        <w:t>represented</w:t>
      </w:r>
      <w:r>
        <w:rPr>
          <w:rFonts w:eastAsia="Times New Roman" w:cstheme="minorHAnsi"/>
          <w:color w:val="000000"/>
          <w:sz w:val="24"/>
          <w:szCs w:val="24"/>
          <w:lang w:eastAsia="en-GB"/>
        </w:rPr>
        <w:t xml:space="preserve"> the project</w:t>
      </w:r>
      <w:r w:rsidRPr="00C643E2">
        <w:rPr>
          <w:rFonts w:eastAsia="Times New Roman" w:cstheme="minorHAnsi"/>
          <w:color w:val="000000"/>
          <w:sz w:val="24"/>
          <w:szCs w:val="24"/>
          <w:lang w:eastAsia="en-GB"/>
        </w:rPr>
        <w:t xml:space="preserve">, the discussion in this report will be arround </w:t>
      </w:r>
      <w:r>
        <w:rPr>
          <w:rFonts w:eastAsia="Times New Roman" w:cstheme="minorHAnsi"/>
          <w:color w:val="000000"/>
          <w:sz w:val="24"/>
          <w:szCs w:val="24"/>
          <w:lang w:eastAsia="en-GB"/>
        </w:rPr>
        <w:t xml:space="preserve">the </w:t>
      </w:r>
      <w:r w:rsidRPr="00C643E2">
        <w:rPr>
          <w:rFonts w:eastAsia="Times New Roman" w:cstheme="minorHAnsi"/>
          <w:color w:val="000000"/>
          <w:sz w:val="24"/>
          <w:szCs w:val="24"/>
          <w:lang w:eastAsia="en-GB"/>
        </w:rPr>
        <w:t xml:space="preserve">critical assessment of </w:t>
      </w:r>
      <w:r>
        <w:rPr>
          <w:rFonts w:eastAsia="Times New Roman" w:cstheme="minorHAnsi"/>
          <w:color w:val="000000"/>
          <w:sz w:val="24"/>
          <w:szCs w:val="24"/>
          <w:lang w:eastAsia="en-GB"/>
        </w:rPr>
        <w:t>P</w:t>
      </w:r>
      <w:r w:rsidRPr="00C643E2">
        <w:rPr>
          <w:rFonts w:eastAsia="Times New Roman" w:cstheme="minorHAnsi"/>
          <w:color w:val="000000"/>
          <w:sz w:val="24"/>
          <w:szCs w:val="24"/>
          <w:lang w:eastAsia="en-GB"/>
        </w:rPr>
        <w:t xml:space="preserve">roject </w:t>
      </w:r>
      <w:r>
        <w:rPr>
          <w:rFonts w:eastAsia="Times New Roman" w:cstheme="minorHAnsi"/>
          <w:color w:val="000000"/>
          <w:sz w:val="24"/>
          <w:szCs w:val="24"/>
          <w:lang w:eastAsia="en-GB"/>
        </w:rPr>
        <w:t>M</w:t>
      </w:r>
      <w:r w:rsidRPr="00C643E2">
        <w:rPr>
          <w:rFonts w:eastAsia="Times New Roman" w:cstheme="minorHAnsi"/>
          <w:color w:val="000000"/>
          <w:sz w:val="24"/>
          <w:szCs w:val="24"/>
          <w:lang w:eastAsia="en-GB"/>
        </w:rPr>
        <w:t xml:space="preserve">anagement tools and techniques used as a support mechanism </w:t>
      </w:r>
      <w:r>
        <w:rPr>
          <w:rFonts w:eastAsia="Times New Roman" w:cstheme="minorHAnsi"/>
          <w:color w:val="000000"/>
          <w:sz w:val="24"/>
          <w:szCs w:val="24"/>
          <w:lang w:eastAsia="en-GB"/>
        </w:rPr>
        <w:t>for</w:t>
      </w:r>
      <w:r w:rsidRPr="00C643E2">
        <w:rPr>
          <w:rFonts w:eastAsia="Times New Roman" w:cstheme="minorHAnsi"/>
          <w:color w:val="000000"/>
          <w:sz w:val="24"/>
          <w:szCs w:val="24"/>
          <w:lang w:eastAsia="en-GB"/>
        </w:rPr>
        <w:t xml:space="preserve"> the Project Life Cycle.</w:t>
      </w:r>
    </w:p>
    <w:p w14:paraId="6865B34F" w14:textId="48877FEA" w:rsidR="00C643E2" w:rsidRPr="00C643E2" w:rsidRDefault="00C643E2" w:rsidP="00C643E2">
      <w:pPr>
        <w:rPr>
          <w:rFonts w:eastAsia="Times New Roman" w:cstheme="minorHAnsi"/>
          <w:color w:val="000000"/>
          <w:sz w:val="24"/>
          <w:szCs w:val="24"/>
          <w:lang w:eastAsia="en-GB"/>
        </w:rPr>
      </w:pPr>
      <w:r w:rsidRPr="00C643E2">
        <w:rPr>
          <w:rFonts w:eastAsia="Times New Roman" w:cstheme="minorHAnsi"/>
          <w:color w:val="000000"/>
          <w:sz w:val="24"/>
          <w:szCs w:val="24"/>
          <w:lang w:eastAsia="en-GB"/>
        </w:rPr>
        <w:t>Additionally, the "Ukrainian re</w:t>
      </w:r>
      <w:r>
        <w:rPr>
          <w:rFonts w:eastAsia="Times New Roman" w:cstheme="minorHAnsi"/>
          <w:color w:val="000000"/>
          <w:sz w:val="24"/>
          <w:szCs w:val="24"/>
          <w:lang w:eastAsia="en-GB"/>
        </w:rPr>
        <w:t>f</w:t>
      </w:r>
      <w:r w:rsidRPr="00C643E2">
        <w:rPr>
          <w:rFonts w:eastAsia="Times New Roman" w:cstheme="minorHAnsi"/>
          <w:color w:val="000000"/>
          <w:sz w:val="24"/>
          <w:szCs w:val="24"/>
          <w:lang w:eastAsia="en-GB"/>
        </w:rPr>
        <w:t>ugees  - are they welcome in the UK?" project</w:t>
      </w:r>
      <w:r>
        <w:rPr>
          <w:rFonts w:eastAsia="Times New Roman" w:cstheme="minorHAnsi"/>
          <w:color w:val="000000"/>
          <w:sz w:val="24"/>
          <w:szCs w:val="24"/>
          <w:lang w:eastAsia="en-GB"/>
        </w:rPr>
        <w:t>-</w:t>
      </w:r>
      <w:r w:rsidRPr="00C643E2">
        <w:rPr>
          <w:rFonts w:eastAsia="Times New Roman" w:cstheme="minorHAnsi"/>
          <w:color w:val="000000"/>
          <w:sz w:val="24"/>
          <w:szCs w:val="24"/>
          <w:lang w:eastAsia="en-GB"/>
        </w:rPr>
        <w:t xml:space="preserve">related information is available in the report's appendices.  </w:t>
      </w:r>
    </w:p>
    <w:p w14:paraId="6DD9DA8F" w14:textId="6EB3E69F" w:rsidR="00BD5FC9" w:rsidRDefault="00C643E2" w:rsidP="00C643E2">
      <w:pPr>
        <w:rPr>
          <w:rFonts w:ascii="Times New Roman" w:eastAsia="Times New Roman" w:hAnsi="Times New Roman" w:cs="Times New Roman"/>
          <w:sz w:val="24"/>
          <w:szCs w:val="24"/>
          <w:lang w:eastAsia="en-GB"/>
        </w:rPr>
      </w:pPr>
      <w:r>
        <w:rPr>
          <w:rFonts w:eastAsia="Times New Roman" w:cstheme="minorHAnsi"/>
          <w:color w:val="000000"/>
          <w:sz w:val="24"/>
          <w:szCs w:val="24"/>
          <w:lang w:eastAsia="en-GB"/>
        </w:rPr>
        <w:t>The a</w:t>
      </w:r>
      <w:r w:rsidRPr="00C643E2">
        <w:rPr>
          <w:rFonts w:eastAsia="Times New Roman" w:cstheme="minorHAnsi"/>
          <w:color w:val="000000"/>
          <w:sz w:val="24"/>
          <w:szCs w:val="24"/>
          <w:lang w:eastAsia="en-GB"/>
        </w:rPr>
        <w:t>uthor found the P</w:t>
      </w:r>
      <w:r>
        <w:rPr>
          <w:rFonts w:eastAsia="Times New Roman" w:cstheme="minorHAnsi"/>
          <w:color w:val="000000"/>
          <w:sz w:val="24"/>
          <w:szCs w:val="24"/>
          <w:lang w:eastAsia="en-GB"/>
        </w:rPr>
        <w:t xml:space="preserve">roject </w:t>
      </w:r>
      <w:r w:rsidRPr="00C643E2">
        <w:rPr>
          <w:rFonts w:eastAsia="Times New Roman" w:cstheme="minorHAnsi"/>
          <w:color w:val="000000"/>
          <w:sz w:val="24"/>
          <w:szCs w:val="24"/>
          <w:lang w:eastAsia="en-GB"/>
        </w:rPr>
        <w:t>M</w:t>
      </w:r>
      <w:r>
        <w:rPr>
          <w:rFonts w:eastAsia="Times New Roman" w:cstheme="minorHAnsi"/>
          <w:color w:val="000000"/>
          <w:sz w:val="24"/>
          <w:szCs w:val="24"/>
          <w:lang w:eastAsia="en-GB"/>
        </w:rPr>
        <w:t>anagement</w:t>
      </w:r>
      <w:r w:rsidRPr="00C643E2">
        <w:rPr>
          <w:rFonts w:eastAsia="Times New Roman" w:cstheme="minorHAnsi"/>
          <w:color w:val="000000"/>
          <w:sz w:val="24"/>
          <w:szCs w:val="24"/>
          <w:lang w:eastAsia="en-GB"/>
        </w:rPr>
        <w:t xml:space="preserve"> tools </w:t>
      </w:r>
      <w:r>
        <w:rPr>
          <w:rFonts w:eastAsia="Times New Roman" w:cstheme="minorHAnsi"/>
          <w:color w:val="000000"/>
          <w:sz w:val="24"/>
          <w:szCs w:val="24"/>
          <w:lang w:eastAsia="en-GB"/>
        </w:rPr>
        <w:t>help</w:t>
      </w:r>
      <w:r w:rsidRPr="00C643E2">
        <w:rPr>
          <w:rFonts w:eastAsia="Times New Roman" w:cstheme="minorHAnsi"/>
          <w:color w:val="000000"/>
          <w:sz w:val="24"/>
          <w:szCs w:val="24"/>
          <w:lang w:eastAsia="en-GB"/>
        </w:rPr>
        <w:t xml:space="preserve">ful in supporting </w:t>
      </w:r>
      <w:r>
        <w:rPr>
          <w:rFonts w:eastAsia="Times New Roman" w:cstheme="minorHAnsi"/>
          <w:color w:val="000000"/>
          <w:sz w:val="24"/>
          <w:szCs w:val="24"/>
          <w:lang w:eastAsia="en-GB"/>
        </w:rPr>
        <w:t xml:space="preserve">the </w:t>
      </w:r>
      <w:r w:rsidRPr="00C643E2">
        <w:rPr>
          <w:rFonts w:eastAsia="Times New Roman" w:cstheme="minorHAnsi"/>
          <w:color w:val="000000"/>
          <w:sz w:val="24"/>
          <w:szCs w:val="24"/>
          <w:lang w:eastAsia="en-GB"/>
        </w:rPr>
        <w:t>project. However, he also criticised their practicality and versatility. Moreover, he concluded that each project is unique</w:t>
      </w:r>
      <w:r>
        <w:rPr>
          <w:rFonts w:eastAsia="Times New Roman" w:cstheme="minorHAnsi"/>
          <w:color w:val="000000"/>
          <w:sz w:val="24"/>
          <w:szCs w:val="24"/>
          <w:lang w:eastAsia="en-GB"/>
        </w:rPr>
        <w:t>,</w:t>
      </w:r>
      <w:r w:rsidRPr="00C643E2">
        <w:rPr>
          <w:rFonts w:eastAsia="Times New Roman" w:cstheme="minorHAnsi"/>
          <w:color w:val="000000"/>
          <w:sz w:val="24"/>
          <w:szCs w:val="24"/>
          <w:lang w:eastAsia="en-GB"/>
        </w:rPr>
        <w:t xml:space="preserve"> and </w:t>
      </w:r>
      <w:r>
        <w:rPr>
          <w:rFonts w:eastAsia="Times New Roman" w:cstheme="minorHAnsi"/>
          <w:color w:val="000000"/>
          <w:sz w:val="24"/>
          <w:szCs w:val="24"/>
          <w:lang w:eastAsia="en-GB"/>
        </w:rPr>
        <w:t xml:space="preserve">a </w:t>
      </w:r>
      <w:r w:rsidRPr="00C643E2">
        <w:rPr>
          <w:rFonts w:eastAsia="Times New Roman" w:cstheme="minorHAnsi"/>
          <w:color w:val="000000"/>
          <w:sz w:val="24"/>
          <w:szCs w:val="24"/>
          <w:lang w:eastAsia="en-GB"/>
        </w:rPr>
        <w:t>flexible approach is reco</w:t>
      </w:r>
      <w:r>
        <w:rPr>
          <w:rFonts w:eastAsia="Times New Roman" w:cstheme="minorHAnsi"/>
          <w:color w:val="000000"/>
          <w:sz w:val="24"/>
          <w:szCs w:val="24"/>
          <w:lang w:eastAsia="en-GB"/>
        </w:rPr>
        <w:t>m</w:t>
      </w:r>
      <w:r w:rsidRPr="00C643E2">
        <w:rPr>
          <w:rFonts w:eastAsia="Times New Roman" w:cstheme="minorHAnsi"/>
          <w:color w:val="000000"/>
          <w:sz w:val="24"/>
          <w:szCs w:val="24"/>
          <w:lang w:eastAsia="en-GB"/>
        </w:rPr>
        <w:t>mended to achieve the best results.</w:t>
      </w:r>
    </w:p>
    <w:p w14:paraId="311AD04A" w14:textId="6CB57601" w:rsidR="00BD5FC9" w:rsidRDefault="00BD5FC9" w:rsidP="00BD5FC9">
      <w:pPr>
        <w:rPr>
          <w:rFonts w:ascii="Times New Roman" w:eastAsia="Times New Roman" w:hAnsi="Times New Roman" w:cs="Times New Roman"/>
          <w:sz w:val="24"/>
          <w:szCs w:val="24"/>
          <w:lang w:eastAsia="en-GB"/>
        </w:rPr>
      </w:pPr>
    </w:p>
    <w:p w14:paraId="087CFD60" w14:textId="3E110CD7" w:rsidR="00BD5FC9" w:rsidRDefault="00BD5FC9" w:rsidP="00BD5FC9">
      <w:pPr>
        <w:rPr>
          <w:rFonts w:ascii="Times New Roman" w:eastAsia="Times New Roman" w:hAnsi="Times New Roman" w:cs="Times New Roman"/>
          <w:sz w:val="24"/>
          <w:szCs w:val="24"/>
          <w:lang w:eastAsia="en-GB"/>
        </w:rPr>
      </w:pPr>
    </w:p>
    <w:p w14:paraId="2F265A17" w14:textId="6D5AF0DB" w:rsidR="00BD5FC9" w:rsidRDefault="00BD5FC9" w:rsidP="00BD5FC9">
      <w:pPr>
        <w:rPr>
          <w:rFonts w:ascii="Times New Roman" w:eastAsia="Times New Roman" w:hAnsi="Times New Roman" w:cs="Times New Roman"/>
          <w:sz w:val="24"/>
          <w:szCs w:val="24"/>
          <w:lang w:eastAsia="en-GB"/>
        </w:rPr>
      </w:pPr>
    </w:p>
    <w:p w14:paraId="54D6ECDB" w14:textId="54496B98" w:rsidR="00BD5FC9" w:rsidRDefault="00BD5FC9" w:rsidP="00BD5FC9">
      <w:pPr>
        <w:rPr>
          <w:rFonts w:ascii="Times New Roman" w:eastAsia="Times New Roman" w:hAnsi="Times New Roman" w:cs="Times New Roman"/>
          <w:sz w:val="24"/>
          <w:szCs w:val="24"/>
          <w:lang w:eastAsia="en-GB"/>
        </w:rPr>
      </w:pPr>
    </w:p>
    <w:p w14:paraId="1FB17E7D" w14:textId="774E33D5" w:rsidR="00BD5FC9" w:rsidRDefault="00BD5FC9" w:rsidP="00BD5FC9">
      <w:pPr>
        <w:rPr>
          <w:rFonts w:ascii="Times New Roman" w:eastAsia="Times New Roman" w:hAnsi="Times New Roman" w:cs="Times New Roman"/>
          <w:sz w:val="24"/>
          <w:szCs w:val="24"/>
          <w:lang w:eastAsia="en-GB"/>
        </w:rPr>
      </w:pPr>
    </w:p>
    <w:p w14:paraId="0E277BF3" w14:textId="1BCADFA3" w:rsidR="00BD5FC9" w:rsidRDefault="00BD5FC9" w:rsidP="00BD5FC9">
      <w:pPr>
        <w:rPr>
          <w:rFonts w:ascii="Times New Roman" w:eastAsia="Times New Roman" w:hAnsi="Times New Roman" w:cs="Times New Roman"/>
          <w:sz w:val="24"/>
          <w:szCs w:val="24"/>
          <w:lang w:eastAsia="en-GB"/>
        </w:rPr>
      </w:pPr>
    </w:p>
    <w:p w14:paraId="0797B255" w14:textId="77777777" w:rsidR="00BD5FC9" w:rsidRDefault="00BD5FC9" w:rsidP="00BD5FC9">
      <w:pPr>
        <w:rPr>
          <w:rFonts w:ascii="Times New Roman" w:eastAsia="Times New Roman" w:hAnsi="Times New Roman" w:cs="Times New Roman"/>
          <w:sz w:val="24"/>
          <w:szCs w:val="24"/>
          <w:lang w:eastAsia="en-GB"/>
        </w:rPr>
        <w:sectPr w:rsidR="00BD5FC9" w:rsidSect="00542373">
          <w:headerReference w:type="default" r:id="rId9"/>
          <w:footerReference w:type="default" r:id="rId10"/>
          <w:headerReference w:type="first" r:id="rId11"/>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1340670812"/>
        <w:docPartObj>
          <w:docPartGallery w:val="Table of Contents"/>
          <w:docPartUnique/>
        </w:docPartObj>
      </w:sdtPr>
      <w:sdtEndPr>
        <w:rPr>
          <w:b/>
          <w:bCs/>
          <w:noProof/>
        </w:rPr>
      </w:sdtEndPr>
      <w:sdtContent>
        <w:p w14:paraId="159D91DC" w14:textId="5719CED4" w:rsidR="001140DB" w:rsidRPr="00BD5FC9" w:rsidRDefault="001140DB">
          <w:pPr>
            <w:pStyle w:val="TOCHeading"/>
            <w:rPr>
              <w:rFonts w:asciiTheme="minorHAnsi" w:hAnsiTheme="minorHAnsi" w:cstheme="minorHAnsi"/>
              <w:b/>
              <w:bCs/>
              <w:i/>
              <w:iCs/>
            </w:rPr>
          </w:pPr>
          <w:r w:rsidRPr="00BD5FC9">
            <w:rPr>
              <w:rFonts w:asciiTheme="minorHAnsi" w:hAnsiTheme="minorHAnsi" w:cstheme="minorHAnsi"/>
              <w:b/>
              <w:bCs/>
              <w:i/>
              <w:iCs/>
            </w:rPr>
            <w:t>Table of Contents</w:t>
          </w:r>
        </w:p>
        <w:p w14:paraId="6419F5CD" w14:textId="106AB259" w:rsidR="00316A60" w:rsidRDefault="001140DB">
          <w:pPr>
            <w:pStyle w:val="TOC1"/>
            <w:rPr>
              <w:rFonts w:asciiTheme="minorHAnsi" w:eastAsiaTheme="minorEastAsia" w:hAnsiTheme="minorHAnsi" w:cstheme="minorBidi"/>
              <w:i w:val="0"/>
              <w:iCs w:val="0"/>
              <w:sz w:val="22"/>
              <w:szCs w:val="22"/>
              <w:lang w:eastAsia="en-GB"/>
            </w:rPr>
          </w:pPr>
          <w:r>
            <w:fldChar w:fldCharType="begin"/>
          </w:r>
          <w:r>
            <w:instrText xml:space="preserve"> TOC \o "1-3" \h \z \u </w:instrText>
          </w:r>
          <w:r>
            <w:fldChar w:fldCharType="separate"/>
          </w:r>
        </w:p>
        <w:p w14:paraId="52F79482" w14:textId="50FB3FD9" w:rsidR="00316A60" w:rsidRDefault="00000000">
          <w:pPr>
            <w:pStyle w:val="TOC1"/>
            <w:rPr>
              <w:rFonts w:asciiTheme="minorHAnsi" w:eastAsiaTheme="minorEastAsia" w:hAnsiTheme="minorHAnsi" w:cstheme="minorBidi"/>
              <w:i w:val="0"/>
              <w:iCs w:val="0"/>
              <w:sz w:val="22"/>
              <w:szCs w:val="22"/>
              <w:lang w:eastAsia="en-GB"/>
            </w:rPr>
          </w:pPr>
          <w:hyperlink w:anchor="_Toc107332571" w:history="1">
            <w:r w:rsidR="00316A60" w:rsidRPr="005F4525">
              <w:rPr>
                <w:rStyle w:val="Hyperlink"/>
                <w:rFonts w:eastAsia="Times New Roman" w:cstheme="minorHAnsi"/>
                <w:b/>
                <w:bCs/>
                <w:lang w:eastAsia="en-GB"/>
              </w:rPr>
              <w:t>List of Figures.</w:t>
            </w:r>
            <w:r w:rsidR="00316A60">
              <w:rPr>
                <w:webHidden/>
              </w:rPr>
              <w:tab/>
            </w:r>
            <w:r w:rsidR="00316A60">
              <w:rPr>
                <w:webHidden/>
              </w:rPr>
              <w:fldChar w:fldCharType="begin"/>
            </w:r>
            <w:r w:rsidR="00316A60">
              <w:rPr>
                <w:webHidden/>
              </w:rPr>
              <w:instrText xml:space="preserve"> PAGEREF _Toc107332571 \h </w:instrText>
            </w:r>
            <w:r w:rsidR="00316A60">
              <w:rPr>
                <w:webHidden/>
              </w:rPr>
            </w:r>
            <w:r w:rsidR="00316A60">
              <w:rPr>
                <w:webHidden/>
              </w:rPr>
              <w:fldChar w:fldCharType="separate"/>
            </w:r>
            <w:r w:rsidR="00316A60">
              <w:rPr>
                <w:webHidden/>
              </w:rPr>
              <w:t>1</w:t>
            </w:r>
            <w:r w:rsidR="00316A60">
              <w:rPr>
                <w:webHidden/>
              </w:rPr>
              <w:fldChar w:fldCharType="end"/>
            </w:r>
          </w:hyperlink>
        </w:p>
        <w:p w14:paraId="7F0933A9" w14:textId="468A769B" w:rsidR="00316A60" w:rsidRDefault="00000000">
          <w:pPr>
            <w:pStyle w:val="TOC1"/>
            <w:rPr>
              <w:rFonts w:asciiTheme="minorHAnsi" w:eastAsiaTheme="minorEastAsia" w:hAnsiTheme="minorHAnsi" w:cstheme="minorBidi"/>
              <w:i w:val="0"/>
              <w:iCs w:val="0"/>
              <w:sz w:val="22"/>
              <w:szCs w:val="22"/>
              <w:lang w:eastAsia="en-GB"/>
            </w:rPr>
          </w:pPr>
          <w:hyperlink w:anchor="_Toc107332572" w:history="1">
            <w:r w:rsidR="00316A60" w:rsidRPr="005F4525">
              <w:rPr>
                <w:rStyle w:val="Hyperlink"/>
                <w:rFonts w:eastAsia="Times New Roman" w:cstheme="minorHAnsi"/>
                <w:b/>
                <w:bCs/>
                <w:lang w:eastAsia="en-GB"/>
              </w:rPr>
              <w:t>1.0 Introduction</w:t>
            </w:r>
            <w:r w:rsidR="00316A60" w:rsidRPr="005F4525">
              <w:rPr>
                <w:rStyle w:val="Hyperlink"/>
                <w:rFonts w:eastAsia="Times New Roman" w:cstheme="minorHAnsi"/>
                <w:lang w:eastAsia="en-GB"/>
              </w:rPr>
              <w:t>.</w:t>
            </w:r>
            <w:r w:rsidR="00316A60">
              <w:rPr>
                <w:webHidden/>
              </w:rPr>
              <w:tab/>
            </w:r>
            <w:r w:rsidR="00316A60">
              <w:rPr>
                <w:webHidden/>
              </w:rPr>
              <w:fldChar w:fldCharType="begin"/>
            </w:r>
            <w:r w:rsidR="00316A60">
              <w:rPr>
                <w:webHidden/>
              </w:rPr>
              <w:instrText xml:space="preserve"> PAGEREF _Toc107332572 \h </w:instrText>
            </w:r>
            <w:r w:rsidR="00316A60">
              <w:rPr>
                <w:webHidden/>
              </w:rPr>
            </w:r>
            <w:r w:rsidR="00316A60">
              <w:rPr>
                <w:webHidden/>
              </w:rPr>
              <w:fldChar w:fldCharType="separate"/>
            </w:r>
            <w:r w:rsidR="00316A60">
              <w:rPr>
                <w:webHidden/>
              </w:rPr>
              <w:t>2</w:t>
            </w:r>
            <w:r w:rsidR="00316A60">
              <w:rPr>
                <w:webHidden/>
              </w:rPr>
              <w:fldChar w:fldCharType="end"/>
            </w:r>
          </w:hyperlink>
        </w:p>
        <w:p w14:paraId="1F0FE4F0" w14:textId="0C2C1940" w:rsidR="00316A60" w:rsidRDefault="00000000">
          <w:pPr>
            <w:pStyle w:val="TOC1"/>
            <w:rPr>
              <w:rFonts w:asciiTheme="minorHAnsi" w:eastAsiaTheme="minorEastAsia" w:hAnsiTheme="minorHAnsi" w:cstheme="minorBidi"/>
              <w:i w:val="0"/>
              <w:iCs w:val="0"/>
              <w:sz w:val="22"/>
              <w:szCs w:val="22"/>
              <w:lang w:eastAsia="en-GB"/>
            </w:rPr>
          </w:pPr>
          <w:hyperlink w:anchor="_Toc107332573" w:history="1">
            <w:r w:rsidR="00316A60" w:rsidRPr="005F4525">
              <w:rPr>
                <w:rStyle w:val="Hyperlink"/>
                <w:rFonts w:eastAsia="Times New Roman" w:cstheme="minorHAnsi"/>
                <w:b/>
                <w:bCs/>
                <w:lang w:eastAsia="en-GB"/>
              </w:rPr>
              <w:t>2.0 Findings</w:t>
            </w:r>
            <w:r w:rsidR="00316A60" w:rsidRPr="005F4525">
              <w:rPr>
                <w:rStyle w:val="Hyperlink"/>
                <w:rFonts w:ascii="Times New Roman" w:eastAsia="Times New Roman" w:hAnsi="Times New Roman" w:cs="Times New Roman"/>
                <w:lang w:eastAsia="en-GB"/>
              </w:rPr>
              <w:t>.</w:t>
            </w:r>
            <w:r w:rsidR="00316A60">
              <w:rPr>
                <w:webHidden/>
              </w:rPr>
              <w:tab/>
            </w:r>
            <w:r w:rsidR="00316A60">
              <w:rPr>
                <w:webHidden/>
              </w:rPr>
              <w:fldChar w:fldCharType="begin"/>
            </w:r>
            <w:r w:rsidR="00316A60">
              <w:rPr>
                <w:webHidden/>
              </w:rPr>
              <w:instrText xml:space="preserve"> PAGEREF _Toc107332573 \h </w:instrText>
            </w:r>
            <w:r w:rsidR="00316A60">
              <w:rPr>
                <w:webHidden/>
              </w:rPr>
            </w:r>
            <w:r w:rsidR="00316A60">
              <w:rPr>
                <w:webHidden/>
              </w:rPr>
              <w:fldChar w:fldCharType="separate"/>
            </w:r>
            <w:r w:rsidR="00316A60">
              <w:rPr>
                <w:webHidden/>
              </w:rPr>
              <w:t>3</w:t>
            </w:r>
            <w:r w:rsidR="00316A60">
              <w:rPr>
                <w:webHidden/>
              </w:rPr>
              <w:fldChar w:fldCharType="end"/>
            </w:r>
          </w:hyperlink>
        </w:p>
        <w:p w14:paraId="3FCE9F7B" w14:textId="7DD8DE5C" w:rsidR="00316A60" w:rsidRDefault="00000000">
          <w:pPr>
            <w:pStyle w:val="TOC2"/>
            <w:rPr>
              <w:rFonts w:asciiTheme="minorHAnsi" w:eastAsiaTheme="minorEastAsia" w:hAnsiTheme="minorHAnsi" w:cstheme="minorBidi"/>
              <w:b w:val="0"/>
              <w:bCs w:val="0"/>
              <w:i w:val="0"/>
              <w:iCs w:val="0"/>
              <w:lang w:eastAsia="en-GB"/>
            </w:rPr>
          </w:pPr>
          <w:hyperlink w:anchor="_Toc107332574" w:history="1">
            <w:r w:rsidR="00316A60" w:rsidRPr="005F4525">
              <w:rPr>
                <w:rStyle w:val="Hyperlink"/>
                <w:rFonts w:ascii="Calibri" w:eastAsia="Times New Roman" w:hAnsi="Calibri" w:cs="Calibri"/>
                <w:lang w:eastAsia="en-GB"/>
              </w:rPr>
              <w:t>2.1 Project Initiation phase.</w:t>
            </w:r>
            <w:r w:rsidR="00316A60">
              <w:rPr>
                <w:webHidden/>
              </w:rPr>
              <w:tab/>
            </w:r>
            <w:r w:rsidR="00316A60">
              <w:rPr>
                <w:webHidden/>
              </w:rPr>
              <w:fldChar w:fldCharType="begin"/>
            </w:r>
            <w:r w:rsidR="00316A60">
              <w:rPr>
                <w:webHidden/>
              </w:rPr>
              <w:instrText xml:space="preserve"> PAGEREF _Toc107332574 \h </w:instrText>
            </w:r>
            <w:r w:rsidR="00316A60">
              <w:rPr>
                <w:webHidden/>
              </w:rPr>
            </w:r>
            <w:r w:rsidR="00316A60">
              <w:rPr>
                <w:webHidden/>
              </w:rPr>
              <w:fldChar w:fldCharType="separate"/>
            </w:r>
            <w:r w:rsidR="00316A60">
              <w:rPr>
                <w:webHidden/>
              </w:rPr>
              <w:t>3</w:t>
            </w:r>
            <w:r w:rsidR="00316A60">
              <w:rPr>
                <w:webHidden/>
              </w:rPr>
              <w:fldChar w:fldCharType="end"/>
            </w:r>
          </w:hyperlink>
        </w:p>
        <w:p w14:paraId="74C918C8" w14:textId="6DE3A6E0" w:rsidR="00316A60" w:rsidRDefault="00000000">
          <w:pPr>
            <w:pStyle w:val="TOC2"/>
            <w:rPr>
              <w:rFonts w:asciiTheme="minorHAnsi" w:eastAsiaTheme="minorEastAsia" w:hAnsiTheme="minorHAnsi" w:cstheme="minorBidi"/>
              <w:b w:val="0"/>
              <w:bCs w:val="0"/>
              <w:i w:val="0"/>
              <w:iCs w:val="0"/>
              <w:lang w:eastAsia="en-GB"/>
            </w:rPr>
          </w:pPr>
          <w:hyperlink w:anchor="_Toc107332575" w:history="1">
            <w:r w:rsidR="00316A60" w:rsidRPr="005F4525">
              <w:rPr>
                <w:rStyle w:val="Hyperlink"/>
                <w:rFonts w:ascii="Calibri" w:eastAsia="Times New Roman" w:hAnsi="Calibri" w:cs="Calibri"/>
                <w:lang w:eastAsia="en-GB"/>
              </w:rPr>
              <w:t>2.2 Project Planning phase.</w:t>
            </w:r>
            <w:r w:rsidR="00316A60">
              <w:rPr>
                <w:webHidden/>
              </w:rPr>
              <w:tab/>
            </w:r>
            <w:r w:rsidR="00316A60">
              <w:rPr>
                <w:webHidden/>
              </w:rPr>
              <w:fldChar w:fldCharType="begin"/>
            </w:r>
            <w:r w:rsidR="00316A60">
              <w:rPr>
                <w:webHidden/>
              </w:rPr>
              <w:instrText xml:space="preserve"> PAGEREF _Toc107332575 \h </w:instrText>
            </w:r>
            <w:r w:rsidR="00316A60">
              <w:rPr>
                <w:webHidden/>
              </w:rPr>
            </w:r>
            <w:r w:rsidR="00316A60">
              <w:rPr>
                <w:webHidden/>
              </w:rPr>
              <w:fldChar w:fldCharType="separate"/>
            </w:r>
            <w:r w:rsidR="00316A60">
              <w:rPr>
                <w:webHidden/>
              </w:rPr>
              <w:t>4</w:t>
            </w:r>
            <w:r w:rsidR="00316A60">
              <w:rPr>
                <w:webHidden/>
              </w:rPr>
              <w:fldChar w:fldCharType="end"/>
            </w:r>
          </w:hyperlink>
        </w:p>
        <w:p w14:paraId="61C8AE76" w14:textId="72B3027A" w:rsidR="00316A60" w:rsidRDefault="00000000">
          <w:pPr>
            <w:pStyle w:val="TOC2"/>
            <w:rPr>
              <w:rFonts w:asciiTheme="minorHAnsi" w:eastAsiaTheme="minorEastAsia" w:hAnsiTheme="minorHAnsi" w:cstheme="minorBidi"/>
              <w:b w:val="0"/>
              <w:bCs w:val="0"/>
              <w:i w:val="0"/>
              <w:iCs w:val="0"/>
              <w:lang w:eastAsia="en-GB"/>
            </w:rPr>
          </w:pPr>
          <w:hyperlink w:anchor="_Toc107332576" w:history="1">
            <w:r w:rsidR="00316A60" w:rsidRPr="005F4525">
              <w:rPr>
                <w:rStyle w:val="Hyperlink"/>
                <w:rFonts w:ascii="Calibri" w:eastAsia="Times New Roman" w:hAnsi="Calibri" w:cs="Calibri"/>
                <w:lang w:eastAsia="en-GB"/>
              </w:rPr>
              <w:t>2.3 Project Execution phase.</w:t>
            </w:r>
            <w:r w:rsidR="00316A60">
              <w:rPr>
                <w:webHidden/>
              </w:rPr>
              <w:tab/>
            </w:r>
            <w:r w:rsidR="00316A60">
              <w:rPr>
                <w:webHidden/>
              </w:rPr>
              <w:fldChar w:fldCharType="begin"/>
            </w:r>
            <w:r w:rsidR="00316A60">
              <w:rPr>
                <w:webHidden/>
              </w:rPr>
              <w:instrText xml:space="preserve"> PAGEREF _Toc107332576 \h </w:instrText>
            </w:r>
            <w:r w:rsidR="00316A60">
              <w:rPr>
                <w:webHidden/>
              </w:rPr>
            </w:r>
            <w:r w:rsidR="00316A60">
              <w:rPr>
                <w:webHidden/>
              </w:rPr>
              <w:fldChar w:fldCharType="separate"/>
            </w:r>
            <w:r w:rsidR="00316A60">
              <w:rPr>
                <w:webHidden/>
              </w:rPr>
              <w:t>6</w:t>
            </w:r>
            <w:r w:rsidR="00316A60">
              <w:rPr>
                <w:webHidden/>
              </w:rPr>
              <w:fldChar w:fldCharType="end"/>
            </w:r>
          </w:hyperlink>
        </w:p>
        <w:p w14:paraId="6AD9BDCE" w14:textId="412BB548" w:rsidR="00316A60" w:rsidRDefault="00000000">
          <w:pPr>
            <w:pStyle w:val="TOC2"/>
            <w:rPr>
              <w:rFonts w:asciiTheme="minorHAnsi" w:eastAsiaTheme="minorEastAsia" w:hAnsiTheme="minorHAnsi" w:cstheme="minorBidi"/>
              <w:b w:val="0"/>
              <w:bCs w:val="0"/>
              <w:i w:val="0"/>
              <w:iCs w:val="0"/>
              <w:lang w:eastAsia="en-GB"/>
            </w:rPr>
          </w:pPr>
          <w:hyperlink w:anchor="_Toc107332577" w:history="1">
            <w:r w:rsidR="00316A60" w:rsidRPr="005F4525">
              <w:rPr>
                <w:rStyle w:val="Hyperlink"/>
                <w:rFonts w:ascii="Calibri" w:eastAsia="Times New Roman" w:hAnsi="Calibri" w:cs="Calibri"/>
                <w:lang w:eastAsia="en-GB"/>
              </w:rPr>
              <w:t>2.4 Project Closure phase.</w:t>
            </w:r>
            <w:r w:rsidR="00316A60">
              <w:rPr>
                <w:webHidden/>
              </w:rPr>
              <w:tab/>
            </w:r>
            <w:r w:rsidR="00316A60">
              <w:rPr>
                <w:webHidden/>
              </w:rPr>
              <w:fldChar w:fldCharType="begin"/>
            </w:r>
            <w:r w:rsidR="00316A60">
              <w:rPr>
                <w:webHidden/>
              </w:rPr>
              <w:instrText xml:space="preserve"> PAGEREF _Toc107332577 \h </w:instrText>
            </w:r>
            <w:r w:rsidR="00316A60">
              <w:rPr>
                <w:webHidden/>
              </w:rPr>
            </w:r>
            <w:r w:rsidR="00316A60">
              <w:rPr>
                <w:webHidden/>
              </w:rPr>
              <w:fldChar w:fldCharType="separate"/>
            </w:r>
            <w:r w:rsidR="00316A60">
              <w:rPr>
                <w:webHidden/>
              </w:rPr>
              <w:t>8</w:t>
            </w:r>
            <w:r w:rsidR="00316A60">
              <w:rPr>
                <w:webHidden/>
              </w:rPr>
              <w:fldChar w:fldCharType="end"/>
            </w:r>
          </w:hyperlink>
        </w:p>
        <w:p w14:paraId="3E5378FA" w14:textId="15222BCC" w:rsidR="00316A60" w:rsidRDefault="00000000">
          <w:pPr>
            <w:pStyle w:val="TOC2"/>
            <w:rPr>
              <w:rFonts w:asciiTheme="minorHAnsi" w:eastAsiaTheme="minorEastAsia" w:hAnsiTheme="minorHAnsi" w:cstheme="minorBidi"/>
              <w:b w:val="0"/>
              <w:bCs w:val="0"/>
              <w:i w:val="0"/>
              <w:iCs w:val="0"/>
              <w:lang w:eastAsia="en-GB"/>
            </w:rPr>
          </w:pPr>
          <w:hyperlink w:anchor="_Toc107332578" w:history="1">
            <w:r w:rsidR="00316A60" w:rsidRPr="005F4525">
              <w:rPr>
                <w:rStyle w:val="Hyperlink"/>
                <w:rFonts w:ascii="Calibri" w:eastAsia="Times New Roman" w:hAnsi="Calibri" w:cs="Calibri"/>
                <w:lang w:eastAsia="en-GB"/>
              </w:rPr>
              <w:t>2.4 Project Evaluation.</w:t>
            </w:r>
            <w:r w:rsidR="00316A60">
              <w:rPr>
                <w:webHidden/>
              </w:rPr>
              <w:tab/>
            </w:r>
            <w:r w:rsidR="00316A60">
              <w:rPr>
                <w:webHidden/>
              </w:rPr>
              <w:fldChar w:fldCharType="begin"/>
            </w:r>
            <w:r w:rsidR="00316A60">
              <w:rPr>
                <w:webHidden/>
              </w:rPr>
              <w:instrText xml:space="preserve"> PAGEREF _Toc107332578 \h </w:instrText>
            </w:r>
            <w:r w:rsidR="00316A60">
              <w:rPr>
                <w:webHidden/>
              </w:rPr>
            </w:r>
            <w:r w:rsidR="00316A60">
              <w:rPr>
                <w:webHidden/>
              </w:rPr>
              <w:fldChar w:fldCharType="separate"/>
            </w:r>
            <w:r w:rsidR="00316A60">
              <w:rPr>
                <w:webHidden/>
              </w:rPr>
              <w:t>9</w:t>
            </w:r>
            <w:r w:rsidR="00316A60">
              <w:rPr>
                <w:webHidden/>
              </w:rPr>
              <w:fldChar w:fldCharType="end"/>
            </w:r>
          </w:hyperlink>
        </w:p>
        <w:p w14:paraId="2354F373" w14:textId="144F817A" w:rsidR="00316A60" w:rsidRDefault="00000000">
          <w:pPr>
            <w:pStyle w:val="TOC1"/>
            <w:rPr>
              <w:rFonts w:asciiTheme="minorHAnsi" w:eastAsiaTheme="minorEastAsia" w:hAnsiTheme="minorHAnsi" w:cstheme="minorBidi"/>
              <w:i w:val="0"/>
              <w:iCs w:val="0"/>
              <w:sz w:val="22"/>
              <w:szCs w:val="22"/>
              <w:lang w:eastAsia="en-GB"/>
            </w:rPr>
          </w:pPr>
          <w:hyperlink w:anchor="_Toc107332579" w:history="1">
            <w:r w:rsidR="00316A60" w:rsidRPr="005F4525">
              <w:rPr>
                <w:rStyle w:val="Hyperlink"/>
                <w:rFonts w:eastAsia="Times New Roman" w:cstheme="minorHAnsi"/>
                <w:b/>
                <w:bCs/>
                <w:lang w:val="fr-FR" w:eastAsia="en-GB"/>
              </w:rPr>
              <w:t>3.0 Conclusions.</w:t>
            </w:r>
            <w:r w:rsidR="00316A60">
              <w:rPr>
                <w:webHidden/>
              </w:rPr>
              <w:tab/>
            </w:r>
            <w:r w:rsidR="00316A60">
              <w:rPr>
                <w:webHidden/>
              </w:rPr>
              <w:fldChar w:fldCharType="begin"/>
            </w:r>
            <w:r w:rsidR="00316A60">
              <w:rPr>
                <w:webHidden/>
              </w:rPr>
              <w:instrText xml:space="preserve"> PAGEREF _Toc107332579 \h </w:instrText>
            </w:r>
            <w:r w:rsidR="00316A60">
              <w:rPr>
                <w:webHidden/>
              </w:rPr>
            </w:r>
            <w:r w:rsidR="00316A60">
              <w:rPr>
                <w:webHidden/>
              </w:rPr>
              <w:fldChar w:fldCharType="separate"/>
            </w:r>
            <w:r w:rsidR="00316A60">
              <w:rPr>
                <w:webHidden/>
              </w:rPr>
              <w:t>10</w:t>
            </w:r>
            <w:r w:rsidR="00316A60">
              <w:rPr>
                <w:webHidden/>
              </w:rPr>
              <w:fldChar w:fldCharType="end"/>
            </w:r>
          </w:hyperlink>
        </w:p>
        <w:p w14:paraId="0D0C5A72" w14:textId="55DDBEF7" w:rsidR="00316A60" w:rsidRDefault="00000000">
          <w:pPr>
            <w:pStyle w:val="TOC1"/>
            <w:rPr>
              <w:rFonts w:asciiTheme="minorHAnsi" w:eastAsiaTheme="minorEastAsia" w:hAnsiTheme="minorHAnsi" w:cstheme="minorBidi"/>
              <w:i w:val="0"/>
              <w:iCs w:val="0"/>
              <w:sz w:val="22"/>
              <w:szCs w:val="22"/>
              <w:lang w:eastAsia="en-GB"/>
            </w:rPr>
          </w:pPr>
          <w:hyperlink w:anchor="_Toc107332580" w:history="1">
            <w:r w:rsidR="00316A60" w:rsidRPr="005F4525">
              <w:rPr>
                <w:rStyle w:val="Hyperlink"/>
                <w:rFonts w:eastAsia="Times New Roman" w:cstheme="minorHAnsi"/>
                <w:b/>
                <w:bCs/>
                <w:lang w:eastAsia="en-GB"/>
              </w:rPr>
              <w:t>Reference List.</w:t>
            </w:r>
            <w:r w:rsidR="00316A60">
              <w:rPr>
                <w:webHidden/>
              </w:rPr>
              <w:tab/>
            </w:r>
            <w:r w:rsidR="00316A60">
              <w:rPr>
                <w:webHidden/>
              </w:rPr>
              <w:fldChar w:fldCharType="begin"/>
            </w:r>
            <w:r w:rsidR="00316A60">
              <w:rPr>
                <w:webHidden/>
              </w:rPr>
              <w:instrText xml:space="preserve"> PAGEREF _Toc107332580 \h </w:instrText>
            </w:r>
            <w:r w:rsidR="00316A60">
              <w:rPr>
                <w:webHidden/>
              </w:rPr>
            </w:r>
            <w:r w:rsidR="00316A60">
              <w:rPr>
                <w:webHidden/>
              </w:rPr>
              <w:fldChar w:fldCharType="separate"/>
            </w:r>
            <w:r w:rsidR="00316A60">
              <w:rPr>
                <w:webHidden/>
              </w:rPr>
              <w:t>11</w:t>
            </w:r>
            <w:r w:rsidR="00316A60">
              <w:rPr>
                <w:webHidden/>
              </w:rPr>
              <w:fldChar w:fldCharType="end"/>
            </w:r>
          </w:hyperlink>
        </w:p>
        <w:p w14:paraId="2DF68ED2" w14:textId="2F19D424" w:rsidR="00316A60" w:rsidRDefault="00000000">
          <w:pPr>
            <w:pStyle w:val="TOC1"/>
            <w:rPr>
              <w:rFonts w:asciiTheme="minorHAnsi" w:eastAsiaTheme="minorEastAsia" w:hAnsiTheme="minorHAnsi" w:cstheme="minorBidi"/>
              <w:i w:val="0"/>
              <w:iCs w:val="0"/>
              <w:sz w:val="22"/>
              <w:szCs w:val="22"/>
              <w:lang w:eastAsia="en-GB"/>
            </w:rPr>
          </w:pPr>
          <w:hyperlink w:anchor="_Toc107332581" w:history="1">
            <w:r w:rsidR="00316A60" w:rsidRPr="005F4525">
              <w:rPr>
                <w:rStyle w:val="Hyperlink"/>
                <w:rFonts w:eastAsia="Times New Roman" w:cstheme="minorHAnsi"/>
                <w:b/>
                <w:bCs/>
                <w:lang w:eastAsia="en-GB"/>
              </w:rPr>
              <w:t>Appendices.</w:t>
            </w:r>
            <w:r w:rsidR="00316A60">
              <w:rPr>
                <w:webHidden/>
              </w:rPr>
              <w:tab/>
            </w:r>
            <w:r w:rsidR="00316A60">
              <w:rPr>
                <w:webHidden/>
              </w:rPr>
              <w:fldChar w:fldCharType="begin"/>
            </w:r>
            <w:r w:rsidR="00316A60">
              <w:rPr>
                <w:webHidden/>
              </w:rPr>
              <w:instrText xml:space="preserve"> PAGEREF _Toc107332581 \h </w:instrText>
            </w:r>
            <w:r w:rsidR="00316A60">
              <w:rPr>
                <w:webHidden/>
              </w:rPr>
            </w:r>
            <w:r w:rsidR="00316A60">
              <w:rPr>
                <w:webHidden/>
              </w:rPr>
              <w:fldChar w:fldCharType="separate"/>
            </w:r>
            <w:r w:rsidR="00316A60">
              <w:rPr>
                <w:webHidden/>
              </w:rPr>
              <w:t>12</w:t>
            </w:r>
            <w:r w:rsidR="00316A60">
              <w:rPr>
                <w:webHidden/>
              </w:rPr>
              <w:fldChar w:fldCharType="end"/>
            </w:r>
          </w:hyperlink>
        </w:p>
        <w:p w14:paraId="5CD53D1E" w14:textId="66D1EC19" w:rsidR="00BD5FC9" w:rsidRDefault="001140DB" w:rsidP="00D5380A">
          <w:pPr>
            <w:rPr>
              <w:b/>
              <w:bCs/>
              <w:noProof/>
            </w:rPr>
            <w:sectPr w:rsidR="00BD5FC9" w:rsidSect="00BD5FC9">
              <w:footerReference w:type="even" r:id="rId12"/>
              <w:footerReference w:type="default" r:id="rId13"/>
              <w:footerReference w:type="first" r:id="rId14"/>
              <w:pgSz w:w="11906" w:h="16838"/>
              <w:pgMar w:top="1440" w:right="1440" w:bottom="1440" w:left="1440" w:header="708" w:footer="708" w:gutter="0"/>
              <w:pgNumType w:start="1"/>
              <w:cols w:space="708"/>
              <w:docGrid w:linePitch="360"/>
            </w:sectPr>
          </w:pPr>
          <w:r>
            <w:rPr>
              <w:b/>
              <w:bCs/>
              <w:noProof/>
            </w:rPr>
            <w:fldChar w:fldCharType="end"/>
          </w:r>
        </w:p>
      </w:sdtContent>
    </w:sdt>
    <w:p w14:paraId="2A9C42E7" w14:textId="47BF6A0A" w:rsidR="00660253" w:rsidRDefault="00660253" w:rsidP="00660253">
      <w:pPr>
        <w:tabs>
          <w:tab w:val="left" w:pos="2445"/>
        </w:tabs>
        <w:rPr>
          <w:b/>
          <w:bCs/>
          <w:noProof/>
        </w:rPr>
      </w:pPr>
    </w:p>
    <w:p w14:paraId="0682126F" w14:textId="61271B2E" w:rsidR="00BD5FC9" w:rsidRPr="00BD5FC9" w:rsidRDefault="00BD5FC9" w:rsidP="00BD5FC9">
      <w:pPr>
        <w:keepNext/>
        <w:keepLines/>
        <w:spacing w:before="240" w:after="0"/>
        <w:outlineLvl w:val="0"/>
        <w:rPr>
          <w:rFonts w:eastAsia="Times New Roman" w:cstheme="minorHAnsi"/>
          <w:b/>
          <w:bCs/>
          <w:i/>
          <w:iCs/>
          <w:color w:val="4472C4" w:themeColor="accent1"/>
          <w:sz w:val="32"/>
          <w:szCs w:val="32"/>
          <w:u w:val="single"/>
          <w:lang w:eastAsia="en-GB"/>
        </w:rPr>
      </w:pPr>
      <w:bookmarkStart w:id="11" w:name="_Toc89680914"/>
      <w:r w:rsidRPr="00BD5FC9">
        <w:rPr>
          <w:rFonts w:eastAsia="Times New Roman" w:cstheme="minorHAnsi"/>
          <w:b/>
          <w:bCs/>
          <w:i/>
          <w:iCs/>
          <w:color w:val="4472C4" w:themeColor="accent1"/>
          <w:sz w:val="32"/>
          <w:szCs w:val="32"/>
          <w:u w:val="single"/>
          <w:lang w:eastAsia="en-GB"/>
        </w:rPr>
        <w:t xml:space="preserve"> </w:t>
      </w:r>
      <w:bookmarkStart w:id="12" w:name="_Toc107332571"/>
      <w:r w:rsidRPr="00BD5FC9">
        <w:rPr>
          <w:rFonts w:eastAsia="Times New Roman" w:cstheme="minorHAnsi"/>
          <w:b/>
          <w:bCs/>
          <w:i/>
          <w:iCs/>
          <w:color w:val="4472C4" w:themeColor="accent1"/>
          <w:sz w:val="32"/>
          <w:szCs w:val="32"/>
          <w:u w:val="single"/>
          <w:lang w:eastAsia="en-GB"/>
        </w:rPr>
        <w:t>List of Figures.</w:t>
      </w:r>
      <w:bookmarkEnd w:id="11"/>
      <w:bookmarkEnd w:id="12"/>
    </w:p>
    <w:p w14:paraId="4709E2CC" w14:textId="77777777" w:rsidR="00BD5FC9" w:rsidRPr="00BD5FC9" w:rsidRDefault="00BD5FC9" w:rsidP="00BD5FC9">
      <w:pPr>
        <w:shd w:val="clear" w:color="auto" w:fill="FFFFFF"/>
        <w:spacing w:after="0" w:line="240" w:lineRule="auto"/>
        <w:rPr>
          <w:rFonts w:ascii="Times New Roman" w:eastAsia="Times New Roman" w:hAnsi="Times New Roman" w:cs="Times New Roman"/>
          <w:color w:val="000000"/>
          <w:sz w:val="24"/>
          <w:szCs w:val="24"/>
          <w:lang w:eastAsia="en-GB"/>
        </w:rPr>
      </w:pPr>
    </w:p>
    <w:p w14:paraId="614E87F8" w14:textId="1BE90930" w:rsidR="00BD5FC9" w:rsidRPr="00BD5FC9" w:rsidRDefault="00BD5FC9" w:rsidP="00BD5FC9">
      <w:pPr>
        <w:numPr>
          <w:ilvl w:val="0"/>
          <w:numId w:val="47"/>
        </w:numPr>
        <w:shd w:val="clear" w:color="auto" w:fill="FFFFFF"/>
        <w:spacing w:after="0" w:line="240" w:lineRule="auto"/>
        <w:contextualSpacing/>
        <w:rPr>
          <w:rFonts w:ascii="Times New Roman" w:eastAsia="Times New Roman" w:hAnsi="Times New Roman" w:cs="Times New Roman"/>
          <w:b/>
          <w:bCs/>
          <w:color w:val="000000"/>
          <w:sz w:val="24"/>
          <w:szCs w:val="24"/>
          <w:lang w:eastAsia="en-GB"/>
        </w:rPr>
      </w:pPr>
      <w:bookmarkStart w:id="13" w:name="_Hlk107074889"/>
      <w:r w:rsidRPr="00BD5FC9">
        <w:rPr>
          <w:rFonts w:ascii="Times New Roman" w:eastAsia="Times New Roman" w:hAnsi="Times New Roman" w:cs="Times New Roman"/>
          <w:b/>
          <w:bCs/>
          <w:color w:val="000000"/>
          <w:sz w:val="24"/>
          <w:szCs w:val="24"/>
          <w:lang w:eastAsia="en-GB"/>
        </w:rPr>
        <w:t>Fig</w:t>
      </w:r>
      <w:r w:rsidR="00963EE5">
        <w:rPr>
          <w:rFonts w:ascii="Times New Roman" w:eastAsia="Times New Roman" w:hAnsi="Times New Roman" w:cs="Times New Roman"/>
          <w:b/>
          <w:bCs/>
          <w:color w:val="000000"/>
          <w:sz w:val="24"/>
          <w:szCs w:val="24"/>
          <w:lang w:eastAsia="en-GB"/>
        </w:rPr>
        <w:t xml:space="preserve">ure 1: </w:t>
      </w:r>
      <w:bookmarkEnd w:id="13"/>
      <w:r w:rsidR="00963EE5">
        <w:rPr>
          <w:rFonts w:ascii="Times New Roman" w:eastAsia="Times New Roman" w:hAnsi="Times New Roman" w:cs="Times New Roman"/>
          <w:b/>
          <w:bCs/>
          <w:color w:val="000000"/>
          <w:sz w:val="24"/>
          <w:szCs w:val="24"/>
          <w:lang w:eastAsia="en-GB"/>
        </w:rPr>
        <w:t>Group C – Team Skill MIX………………………………………………</w:t>
      </w:r>
      <w:r w:rsidR="00C643E2">
        <w:rPr>
          <w:rFonts w:ascii="Times New Roman" w:eastAsia="Times New Roman" w:hAnsi="Times New Roman" w:cs="Times New Roman"/>
          <w:b/>
          <w:bCs/>
          <w:color w:val="000000"/>
          <w:sz w:val="24"/>
          <w:szCs w:val="24"/>
          <w:lang w:eastAsia="en-GB"/>
        </w:rPr>
        <w:t>4</w:t>
      </w:r>
    </w:p>
    <w:p w14:paraId="1CC32976" w14:textId="77777777" w:rsidR="00BD5FC9" w:rsidRPr="00BD5FC9" w:rsidRDefault="00BD5FC9" w:rsidP="00BD5FC9">
      <w:pPr>
        <w:shd w:val="clear" w:color="auto" w:fill="FFFFFF"/>
        <w:spacing w:after="0" w:line="240" w:lineRule="auto"/>
        <w:ind w:left="720"/>
        <w:contextualSpacing/>
        <w:rPr>
          <w:rFonts w:ascii="Times New Roman" w:eastAsia="Times New Roman" w:hAnsi="Times New Roman" w:cs="Times New Roman"/>
          <w:b/>
          <w:bCs/>
          <w:color w:val="000000"/>
          <w:sz w:val="24"/>
          <w:szCs w:val="24"/>
          <w:lang w:eastAsia="en-GB"/>
        </w:rPr>
      </w:pPr>
    </w:p>
    <w:p w14:paraId="061A4AB8" w14:textId="1182CBD2" w:rsidR="00BD5FC9" w:rsidRPr="00BD5FC9" w:rsidRDefault="00BD5FC9" w:rsidP="00BD5FC9">
      <w:pPr>
        <w:numPr>
          <w:ilvl w:val="0"/>
          <w:numId w:val="47"/>
        </w:numPr>
        <w:shd w:val="clear" w:color="auto" w:fill="FFFFFF"/>
        <w:spacing w:after="0" w:line="240" w:lineRule="auto"/>
        <w:contextualSpacing/>
        <w:rPr>
          <w:rFonts w:ascii="Times New Roman" w:eastAsia="Times New Roman" w:hAnsi="Times New Roman" w:cs="Times New Roman"/>
          <w:b/>
          <w:bCs/>
          <w:color w:val="000000"/>
          <w:sz w:val="24"/>
          <w:szCs w:val="24"/>
          <w:lang w:eastAsia="en-GB"/>
        </w:rPr>
      </w:pPr>
      <w:r w:rsidRPr="00BD5FC9">
        <w:rPr>
          <w:rFonts w:ascii="Times New Roman" w:eastAsia="Times New Roman" w:hAnsi="Times New Roman" w:cs="Times New Roman"/>
          <w:b/>
          <w:bCs/>
          <w:color w:val="000000"/>
          <w:sz w:val="24"/>
          <w:szCs w:val="24"/>
          <w:lang w:eastAsia="en-GB"/>
        </w:rPr>
        <w:t xml:space="preserve">Figure 2: </w:t>
      </w:r>
      <w:r w:rsidR="00D630B0">
        <w:rPr>
          <w:rFonts w:ascii="Times New Roman" w:eastAsia="Times New Roman" w:hAnsi="Times New Roman" w:cs="Times New Roman"/>
          <w:b/>
          <w:bCs/>
          <w:color w:val="000000"/>
          <w:sz w:val="24"/>
          <w:szCs w:val="24"/>
          <w:lang w:eastAsia="en-GB"/>
        </w:rPr>
        <w:t xml:space="preserve">Project </w:t>
      </w:r>
      <w:r w:rsidR="00505A17">
        <w:rPr>
          <w:rFonts w:ascii="Times New Roman" w:eastAsia="Times New Roman" w:hAnsi="Times New Roman" w:cs="Times New Roman"/>
          <w:b/>
          <w:bCs/>
          <w:color w:val="000000"/>
          <w:sz w:val="24"/>
          <w:szCs w:val="24"/>
          <w:lang w:eastAsia="en-GB"/>
        </w:rPr>
        <w:t>Quad Chart……………………………………</w:t>
      </w:r>
      <w:r w:rsidR="00D630B0">
        <w:rPr>
          <w:rFonts w:ascii="Times New Roman" w:eastAsia="Times New Roman" w:hAnsi="Times New Roman" w:cs="Times New Roman"/>
          <w:b/>
          <w:bCs/>
          <w:color w:val="000000"/>
          <w:sz w:val="24"/>
          <w:szCs w:val="24"/>
          <w:lang w:eastAsia="en-GB"/>
        </w:rPr>
        <w:t>…..</w:t>
      </w:r>
      <w:r w:rsidR="00505A17">
        <w:rPr>
          <w:rFonts w:ascii="Times New Roman" w:eastAsia="Times New Roman" w:hAnsi="Times New Roman" w:cs="Times New Roman"/>
          <w:b/>
          <w:bCs/>
          <w:color w:val="000000"/>
          <w:sz w:val="24"/>
          <w:szCs w:val="24"/>
          <w:lang w:eastAsia="en-GB"/>
        </w:rPr>
        <w:t>……………...</w:t>
      </w:r>
      <w:r w:rsidR="00C643E2">
        <w:rPr>
          <w:rFonts w:ascii="Times New Roman" w:eastAsia="Times New Roman" w:hAnsi="Times New Roman" w:cs="Times New Roman"/>
          <w:b/>
          <w:bCs/>
          <w:color w:val="000000"/>
          <w:sz w:val="24"/>
          <w:szCs w:val="24"/>
          <w:lang w:eastAsia="en-GB"/>
        </w:rPr>
        <w:t>5</w:t>
      </w:r>
    </w:p>
    <w:p w14:paraId="39B126D2" w14:textId="77777777" w:rsidR="00BD5FC9" w:rsidRPr="00BD5FC9" w:rsidRDefault="00BD5FC9" w:rsidP="00BD5FC9">
      <w:pPr>
        <w:shd w:val="clear" w:color="auto" w:fill="FFFFFF"/>
        <w:spacing w:after="0" w:line="240" w:lineRule="auto"/>
        <w:ind w:left="720"/>
        <w:contextualSpacing/>
        <w:rPr>
          <w:rFonts w:ascii="Times New Roman" w:eastAsia="Times New Roman" w:hAnsi="Times New Roman" w:cs="Times New Roman"/>
          <w:b/>
          <w:bCs/>
          <w:color w:val="000000"/>
          <w:sz w:val="24"/>
          <w:szCs w:val="24"/>
          <w:lang w:eastAsia="en-GB"/>
        </w:rPr>
      </w:pPr>
    </w:p>
    <w:p w14:paraId="5C2B260C" w14:textId="4F9AD6AE" w:rsidR="00BD5FC9" w:rsidRPr="00BD5FC9" w:rsidRDefault="00BD5FC9" w:rsidP="00BD5FC9">
      <w:pPr>
        <w:shd w:val="clear" w:color="auto" w:fill="FFFFFF"/>
        <w:spacing w:after="0" w:line="240" w:lineRule="auto"/>
        <w:rPr>
          <w:rFonts w:ascii="Times New Roman" w:eastAsia="Times New Roman" w:hAnsi="Times New Roman" w:cs="Times New Roman"/>
          <w:b/>
          <w:bCs/>
          <w:color w:val="000000"/>
          <w:sz w:val="24"/>
          <w:szCs w:val="24"/>
          <w:lang w:eastAsia="en-GB"/>
        </w:rPr>
      </w:pPr>
      <w:r w:rsidRPr="00BD5FC9">
        <w:rPr>
          <w:rFonts w:ascii="Times New Roman" w:eastAsia="Times New Roman" w:hAnsi="Times New Roman" w:cs="Times New Roman"/>
          <w:b/>
          <w:bCs/>
          <w:color w:val="000000"/>
          <w:sz w:val="24"/>
          <w:szCs w:val="24"/>
          <w:lang w:eastAsia="en-GB"/>
        </w:rPr>
        <w:t xml:space="preserve">      3.   Figure 3: </w:t>
      </w:r>
      <w:r w:rsidR="00D630B0">
        <w:rPr>
          <w:rFonts w:ascii="Times New Roman" w:eastAsia="Times New Roman" w:hAnsi="Times New Roman" w:cs="Times New Roman"/>
          <w:b/>
          <w:bCs/>
          <w:color w:val="000000"/>
          <w:sz w:val="24"/>
          <w:szCs w:val="24"/>
          <w:lang w:eastAsia="en-GB"/>
        </w:rPr>
        <w:t xml:space="preserve">Project </w:t>
      </w:r>
      <w:r w:rsidR="00505A17">
        <w:rPr>
          <w:rFonts w:ascii="Times New Roman" w:eastAsia="Times New Roman" w:hAnsi="Times New Roman" w:cs="Times New Roman"/>
          <w:b/>
          <w:bCs/>
          <w:color w:val="000000"/>
          <w:sz w:val="24"/>
          <w:szCs w:val="24"/>
          <w:lang w:eastAsia="en-GB"/>
        </w:rPr>
        <w:t>Stakeholders Analysis……………………………</w:t>
      </w:r>
      <w:r w:rsidR="00D630B0">
        <w:rPr>
          <w:rFonts w:ascii="Times New Roman" w:eastAsia="Times New Roman" w:hAnsi="Times New Roman" w:cs="Times New Roman"/>
          <w:b/>
          <w:bCs/>
          <w:color w:val="000000"/>
          <w:sz w:val="24"/>
          <w:szCs w:val="24"/>
          <w:lang w:eastAsia="en-GB"/>
        </w:rPr>
        <w:t>…..</w:t>
      </w:r>
      <w:r w:rsidR="00505A17">
        <w:rPr>
          <w:rFonts w:ascii="Times New Roman" w:eastAsia="Times New Roman" w:hAnsi="Times New Roman" w:cs="Times New Roman"/>
          <w:b/>
          <w:bCs/>
          <w:color w:val="000000"/>
          <w:sz w:val="24"/>
          <w:szCs w:val="24"/>
          <w:lang w:eastAsia="en-GB"/>
        </w:rPr>
        <w:t>…………..</w:t>
      </w:r>
      <w:r w:rsidR="00C643E2">
        <w:rPr>
          <w:rFonts w:ascii="Times New Roman" w:eastAsia="Times New Roman" w:hAnsi="Times New Roman" w:cs="Times New Roman"/>
          <w:b/>
          <w:bCs/>
          <w:color w:val="000000"/>
          <w:sz w:val="24"/>
          <w:szCs w:val="24"/>
          <w:lang w:eastAsia="en-GB"/>
        </w:rPr>
        <w:t>6</w:t>
      </w:r>
    </w:p>
    <w:p w14:paraId="7E5F7971" w14:textId="77777777" w:rsidR="00BD5FC9" w:rsidRPr="00BD5FC9" w:rsidRDefault="00BD5FC9" w:rsidP="00BD5FC9">
      <w:pPr>
        <w:shd w:val="clear" w:color="auto" w:fill="FFFFFF"/>
        <w:spacing w:after="0" w:line="240" w:lineRule="auto"/>
        <w:rPr>
          <w:rFonts w:ascii="Times New Roman" w:eastAsia="Times New Roman" w:hAnsi="Times New Roman" w:cs="Times New Roman"/>
          <w:b/>
          <w:bCs/>
          <w:color w:val="000000"/>
          <w:sz w:val="24"/>
          <w:szCs w:val="24"/>
          <w:lang w:eastAsia="en-GB"/>
        </w:rPr>
      </w:pPr>
    </w:p>
    <w:p w14:paraId="27C1D7D4" w14:textId="11674D11" w:rsidR="00D630B0" w:rsidRDefault="00BD5FC9" w:rsidP="00D630B0">
      <w:pPr>
        <w:rPr>
          <w:rFonts w:ascii="Calibri" w:eastAsia="Times New Roman" w:hAnsi="Calibri" w:cs="Calibri"/>
          <w:color w:val="000000"/>
          <w:sz w:val="24"/>
          <w:szCs w:val="24"/>
          <w:lang w:eastAsia="en-GB"/>
        </w:rPr>
      </w:pPr>
      <w:r w:rsidRPr="00BD5FC9">
        <w:rPr>
          <w:rFonts w:ascii="Times New Roman" w:eastAsia="Times New Roman" w:hAnsi="Times New Roman" w:cs="Times New Roman"/>
          <w:b/>
          <w:bCs/>
          <w:color w:val="000000"/>
          <w:sz w:val="24"/>
          <w:szCs w:val="24"/>
          <w:lang w:eastAsia="en-GB"/>
        </w:rPr>
        <w:t xml:space="preserve">      4.   Figure 4:</w:t>
      </w:r>
      <w:r w:rsidR="00D630B0">
        <w:rPr>
          <w:rFonts w:ascii="Times New Roman" w:eastAsia="Times New Roman" w:hAnsi="Times New Roman" w:cs="Times New Roman"/>
          <w:b/>
          <w:bCs/>
          <w:color w:val="000000"/>
          <w:sz w:val="24"/>
          <w:szCs w:val="24"/>
          <w:lang w:eastAsia="en-GB"/>
        </w:rPr>
        <w:t xml:space="preserve"> Project Work Breakdown Structure……………….……….………….</w:t>
      </w:r>
      <w:r w:rsidR="00DD28B4">
        <w:rPr>
          <w:rFonts w:ascii="Times New Roman" w:eastAsia="Times New Roman" w:hAnsi="Times New Roman" w:cs="Times New Roman"/>
          <w:b/>
          <w:bCs/>
          <w:color w:val="000000"/>
          <w:sz w:val="24"/>
          <w:szCs w:val="24"/>
          <w:lang w:eastAsia="en-GB"/>
        </w:rPr>
        <w:t>.</w:t>
      </w:r>
      <w:r w:rsidR="00A17D1F">
        <w:rPr>
          <w:rFonts w:ascii="Times New Roman" w:eastAsia="Times New Roman" w:hAnsi="Times New Roman" w:cs="Times New Roman"/>
          <w:b/>
          <w:bCs/>
          <w:color w:val="000000"/>
          <w:sz w:val="24"/>
          <w:szCs w:val="24"/>
          <w:lang w:eastAsia="en-GB"/>
        </w:rPr>
        <w:t>.</w:t>
      </w:r>
      <w:r w:rsidR="00C643E2">
        <w:rPr>
          <w:rFonts w:ascii="Times New Roman" w:eastAsia="Times New Roman" w:hAnsi="Times New Roman" w:cs="Times New Roman"/>
          <w:b/>
          <w:bCs/>
          <w:color w:val="000000"/>
          <w:sz w:val="24"/>
          <w:szCs w:val="24"/>
          <w:lang w:eastAsia="en-GB"/>
        </w:rPr>
        <w:t>7</w:t>
      </w:r>
    </w:p>
    <w:p w14:paraId="71B946CA" w14:textId="17652928" w:rsidR="00BD5FC9" w:rsidRDefault="00D630B0" w:rsidP="00D630B0">
      <w:pPr>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 xml:space="preserve">      </w:t>
      </w:r>
      <w:r w:rsidR="00BD5FC9" w:rsidRPr="00BD5FC9">
        <w:rPr>
          <w:rFonts w:ascii="Times New Roman" w:eastAsia="Times New Roman" w:hAnsi="Times New Roman" w:cs="Times New Roman"/>
          <w:b/>
          <w:bCs/>
          <w:color w:val="000000"/>
          <w:sz w:val="24"/>
          <w:szCs w:val="24"/>
          <w:lang w:eastAsia="en-GB"/>
        </w:rPr>
        <w:t xml:space="preserve">5.   Figure 5: </w:t>
      </w:r>
      <w:r w:rsidR="00DD28B4" w:rsidRPr="00DD28B4">
        <w:rPr>
          <w:rFonts w:ascii="Times New Roman" w:eastAsia="Times New Roman" w:hAnsi="Times New Roman" w:cs="Times New Roman"/>
          <w:b/>
          <w:bCs/>
          <w:color w:val="000000"/>
          <w:sz w:val="24"/>
          <w:szCs w:val="24"/>
          <w:lang w:eastAsia="en-GB"/>
        </w:rPr>
        <w:t>Project Gantt chart (Completed)</w:t>
      </w:r>
      <w:r w:rsidR="00DD28B4">
        <w:rPr>
          <w:rFonts w:ascii="Times New Roman" w:eastAsia="Times New Roman" w:hAnsi="Times New Roman" w:cs="Times New Roman"/>
          <w:b/>
          <w:bCs/>
          <w:color w:val="000000"/>
          <w:sz w:val="24"/>
          <w:szCs w:val="24"/>
          <w:lang w:eastAsia="en-GB"/>
        </w:rPr>
        <w:t>………………………………………..</w:t>
      </w:r>
      <w:r w:rsidR="00BA7BF9">
        <w:rPr>
          <w:rFonts w:ascii="Times New Roman" w:eastAsia="Times New Roman" w:hAnsi="Times New Roman" w:cs="Times New Roman"/>
          <w:b/>
          <w:bCs/>
          <w:color w:val="000000"/>
          <w:sz w:val="24"/>
          <w:szCs w:val="24"/>
          <w:lang w:eastAsia="en-GB"/>
        </w:rPr>
        <w:t xml:space="preserve"> </w:t>
      </w:r>
      <w:r w:rsidR="00C643E2">
        <w:rPr>
          <w:rFonts w:ascii="Times New Roman" w:eastAsia="Times New Roman" w:hAnsi="Times New Roman" w:cs="Times New Roman"/>
          <w:b/>
          <w:bCs/>
          <w:color w:val="000000"/>
          <w:sz w:val="24"/>
          <w:szCs w:val="24"/>
          <w:lang w:eastAsia="en-GB"/>
        </w:rPr>
        <w:t>7</w:t>
      </w:r>
    </w:p>
    <w:p w14:paraId="29D9BC54" w14:textId="5E7CBC4C" w:rsidR="00FE3F56" w:rsidRPr="00FE3F56" w:rsidRDefault="00A17D1F" w:rsidP="00FE3F56">
      <w:pPr>
        <w:shd w:val="clear" w:color="auto" w:fill="FFFFFF"/>
        <w:spacing w:after="0" w:line="240" w:lineRule="auto"/>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 xml:space="preserve">      6.   </w:t>
      </w:r>
      <w:r w:rsidRPr="00BD5FC9">
        <w:rPr>
          <w:rFonts w:ascii="Times New Roman" w:eastAsia="Times New Roman" w:hAnsi="Times New Roman" w:cs="Times New Roman"/>
          <w:b/>
          <w:bCs/>
          <w:color w:val="000000"/>
          <w:sz w:val="24"/>
          <w:szCs w:val="24"/>
          <w:lang w:eastAsia="en-GB"/>
        </w:rPr>
        <w:t xml:space="preserve">Figure </w:t>
      </w:r>
      <w:r w:rsidR="00FE3F56">
        <w:rPr>
          <w:rFonts w:ascii="Times New Roman" w:eastAsia="Times New Roman" w:hAnsi="Times New Roman" w:cs="Times New Roman"/>
          <w:b/>
          <w:bCs/>
          <w:color w:val="000000"/>
          <w:sz w:val="24"/>
          <w:szCs w:val="24"/>
          <w:lang w:eastAsia="en-GB"/>
        </w:rPr>
        <w:t>6</w:t>
      </w:r>
      <w:r w:rsidRPr="00BD5FC9">
        <w:rPr>
          <w:rFonts w:ascii="Times New Roman" w:eastAsia="Times New Roman" w:hAnsi="Times New Roman" w:cs="Times New Roman"/>
          <w:b/>
          <w:bCs/>
          <w:color w:val="000000"/>
          <w:sz w:val="24"/>
          <w:szCs w:val="24"/>
          <w:lang w:eastAsia="en-GB"/>
        </w:rPr>
        <w:t xml:space="preserve">: </w:t>
      </w:r>
      <w:r w:rsidR="00FE3F56" w:rsidRPr="00FE3F56">
        <w:rPr>
          <w:rFonts w:ascii="Times New Roman" w:eastAsia="Times New Roman" w:hAnsi="Times New Roman" w:cs="Times New Roman"/>
          <w:b/>
          <w:bCs/>
          <w:color w:val="000000"/>
          <w:sz w:val="24"/>
          <w:szCs w:val="24"/>
          <w:lang w:eastAsia="en-GB"/>
        </w:rPr>
        <w:t>Project Risk Assessment</w:t>
      </w:r>
      <w:r w:rsidR="00FE3F56">
        <w:rPr>
          <w:rFonts w:ascii="Times New Roman" w:eastAsia="Times New Roman" w:hAnsi="Times New Roman" w:cs="Times New Roman"/>
          <w:b/>
          <w:bCs/>
          <w:color w:val="000000"/>
          <w:sz w:val="24"/>
          <w:szCs w:val="24"/>
          <w:lang w:eastAsia="en-GB"/>
        </w:rPr>
        <w:t xml:space="preserve"> </w:t>
      </w:r>
      <w:r w:rsidR="00FE3F56" w:rsidRPr="00FE3F56">
        <w:rPr>
          <w:rFonts w:ascii="Times New Roman" w:eastAsia="Times New Roman" w:hAnsi="Times New Roman" w:cs="Times New Roman"/>
          <w:b/>
          <w:bCs/>
          <w:color w:val="000000"/>
          <w:sz w:val="24"/>
          <w:szCs w:val="24"/>
          <w:lang w:eastAsia="en-GB"/>
        </w:rPr>
        <w:t>Grid.</w:t>
      </w:r>
      <w:r w:rsidR="00FE3F56">
        <w:rPr>
          <w:rFonts w:ascii="Times New Roman" w:eastAsia="Times New Roman" w:hAnsi="Times New Roman" w:cs="Times New Roman"/>
          <w:b/>
          <w:bCs/>
          <w:color w:val="000000"/>
          <w:sz w:val="24"/>
          <w:szCs w:val="24"/>
          <w:lang w:eastAsia="en-GB"/>
        </w:rPr>
        <w:t>……………………………………..…….</w:t>
      </w:r>
      <w:r w:rsidR="00C643E2">
        <w:rPr>
          <w:rFonts w:ascii="Times New Roman" w:eastAsia="Times New Roman" w:hAnsi="Times New Roman" w:cs="Times New Roman"/>
          <w:b/>
          <w:bCs/>
          <w:color w:val="000000"/>
          <w:sz w:val="24"/>
          <w:szCs w:val="24"/>
          <w:lang w:eastAsia="en-GB"/>
        </w:rPr>
        <w:t>8</w:t>
      </w:r>
    </w:p>
    <w:p w14:paraId="21D9F3CE" w14:textId="77777777" w:rsidR="00FE3F56" w:rsidRDefault="00FE3F56" w:rsidP="00FE3F56">
      <w:pPr>
        <w:shd w:val="clear" w:color="auto" w:fill="FFFFFF"/>
        <w:spacing w:after="0" w:line="240" w:lineRule="auto"/>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 xml:space="preserve">      </w:t>
      </w:r>
    </w:p>
    <w:p w14:paraId="2864BF29" w14:textId="1B6A3C44" w:rsidR="00A17D1F" w:rsidRPr="00FE3F56" w:rsidRDefault="00FE3F56" w:rsidP="00FE3F56">
      <w:pPr>
        <w:shd w:val="clear" w:color="auto" w:fill="FFFFFF"/>
        <w:spacing w:after="0" w:line="240" w:lineRule="auto"/>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 xml:space="preserve">      7.   </w:t>
      </w:r>
      <w:r w:rsidRPr="00FE3F56">
        <w:rPr>
          <w:rFonts w:ascii="Times New Roman" w:eastAsia="Times New Roman" w:hAnsi="Times New Roman" w:cs="Times New Roman"/>
          <w:b/>
          <w:bCs/>
          <w:color w:val="000000"/>
          <w:sz w:val="24"/>
          <w:szCs w:val="24"/>
          <w:lang w:eastAsia="en-GB"/>
        </w:rPr>
        <w:t xml:space="preserve">Figure </w:t>
      </w:r>
      <w:r>
        <w:rPr>
          <w:rFonts w:ascii="Times New Roman" w:eastAsia="Times New Roman" w:hAnsi="Times New Roman" w:cs="Times New Roman"/>
          <w:b/>
          <w:bCs/>
          <w:color w:val="000000"/>
          <w:sz w:val="24"/>
          <w:szCs w:val="24"/>
          <w:lang w:eastAsia="en-GB"/>
        </w:rPr>
        <w:t>7</w:t>
      </w:r>
      <w:r w:rsidRPr="00FE3F56">
        <w:rPr>
          <w:rFonts w:ascii="Times New Roman" w:eastAsia="Times New Roman" w:hAnsi="Times New Roman" w:cs="Times New Roman"/>
          <w:b/>
          <w:bCs/>
          <w:color w:val="000000"/>
          <w:sz w:val="24"/>
          <w:szCs w:val="24"/>
          <w:lang w:eastAsia="en-GB"/>
        </w:rPr>
        <w:t>:</w:t>
      </w:r>
      <w:r>
        <w:rPr>
          <w:rFonts w:ascii="Times New Roman" w:eastAsia="Times New Roman" w:hAnsi="Times New Roman" w:cs="Times New Roman"/>
          <w:b/>
          <w:bCs/>
          <w:color w:val="000000"/>
          <w:sz w:val="24"/>
          <w:szCs w:val="24"/>
          <w:lang w:eastAsia="en-GB"/>
        </w:rPr>
        <w:t xml:space="preserve"> </w:t>
      </w:r>
      <w:r w:rsidRPr="00FE3F56">
        <w:rPr>
          <w:rFonts w:ascii="Times New Roman" w:eastAsia="Times New Roman" w:hAnsi="Times New Roman" w:cs="Times New Roman"/>
          <w:b/>
          <w:bCs/>
          <w:color w:val="000000"/>
          <w:sz w:val="24"/>
          <w:szCs w:val="24"/>
          <w:lang w:eastAsia="en-GB"/>
        </w:rPr>
        <w:t>Ukrainian Refugees</w:t>
      </w:r>
      <w:r>
        <w:rPr>
          <w:rFonts w:ascii="Times New Roman" w:eastAsia="Times New Roman" w:hAnsi="Times New Roman" w:cs="Times New Roman"/>
          <w:b/>
          <w:bCs/>
          <w:color w:val="000000"/>
          <w:sz w:val="24"/>
          <w:szCs w:val="24"/>
          <w:lang w:eastAsia="en-GB"/>
        </w:rPr>
        <w:t>-</w:t>
      </w:r>
      <w:r w:rsidRPr="00FE3F56">
        <w:rPr>
          <w:rFonts w:ascii="Times New Roman" w:eastAsia="Times New Roman" w:hAnsi="Times New Roman" w:cs="Times New Roman"/>
          <w:b/>
          <w:bCs/>
          <w:color w:val="000000"/>
          <w:sz w:val="24"/>
          <w:szCs w:val="24"/>
          <w:lang w:eastAsia="en-GB"/>
        </w:rPr>
        <w:t>are welcome in the UK</w:t>
      </w:r>
      <w:r>
        <w:rPr>
          <w:rFonts w:ascii="Times New Roman" w:eastAsia="Times New Roman" w:hAnsi="Times New Roman" w:cs="Times New Roman"/>
          <w:b/>
          <w:bCs/>
          <w:color w:val="000000"/>
          <w:sz w:val="24"/>
          <w:szCs w:val="24"/>
          <w:lang w:eastAsia="en-GB"/>
        </w:rPr>
        <w:t>?</w:t>
      </w:r>
      <w:r w:rsidRPr="00FE3F56">
        <w:rPr>
          <w:rFonts w:ascii="Times New Roman" w:eastAsia="Times New Roman" w:hAnsi="Times New Roman" w:cs="Times New Roman"/>
          <w:b/>
          <w:bCs/>
          <w:color w:val="000000"/>
          <w:sz w:val="24"/>
          <w:szCs w:val="24"/>
          <w:lang w:eastAsia="en-GB"/>
        </w:rPr>
        <w:t xml:space="preserve"> - project Evaluation</w:t>
      </w:r>
      <w:r>
        <w:rPr>
          <w:rFonts w:ascii="Times New Roman" w:eastAsia="Times New Roman" w:hAnsi="Times New Roman" w:cs="Times New Roman"/>
          <w:b/>
          <w:bCs/>
          <w:color w:val="000000"/>
          <w:sz w:val="24"/>
          <w:szCs w:val="24"/>
          <w:lang w:eastAsia="en-GB"/>
        </w:rPr>
        <w:t>…....</w:t>
      </w:r>
      <w:r w:rsidR="00C643E2">
        <w:rPr>
          <w:rFonts w:ascii="Times New Roman" w:eastAsia="Times New Roman" w:hAnsi="Times New Roman" w:cs="Times New Roman"/>
          <w:b/>
          <w:bCs/>
          <w:color w:val="000000"/>
          <w:sz w:val="24"/>
          <w:szCs w:val="24"/>
          <w:lang w:eastAsia="en-GB"/>
        </w:rPr>
        <w:t>9</w:t>
      </w:r>
    </w:p>
    <w:p w14:paraId="1553DE79" w14:textId="4D8A7D75" w:rsidR="00660253" w:rsidRDefault="00660253" w:rsidP="00660253">
      <w:pPr>
        <w:tabs>
          <w:tab w:val="left" w:pos="2445"/>
        </w:tabs>
        <w:rPr>
          <w:b/>
          <w:bCs/>
          <w:noProof/>
        </w:rPr>
      </w:pPr>
    </w:p>
    <w:p w14:paraId="54FBBF81" w14:textId="77777777" w:rsidR="00660253" w:rsidRDefault="00660253" w:rsidP="00660253">
      <w:pPr>
        <w:tabs>
          <w:tab w:val="left" w:pos="2445"/>
        </w:tabs>
        <w:rPr>
          <w:b/>
          <w:bCs/>
          <w:noProof/>
        </w:rPr>
      </w:pPr>
    </w:p>
    <w:p w14:paraId="72329C59" w14:textId="77777777" w:rsidR="00BD5FC9" w:rsidRDefault="00BD5FC9" w:rsidP="00BD5FC9">
      <w:pPr>
        <w:tabs>
          <w:tab w:val="left" w:pos="2445"/>
        </w:tabs>
      </w:pPr>
    </w:p>
    <w:p w14:paraId="443D1786" w14:textId="77777777" w:rsidR="00BD5FC9" w:rsidRDefault="00BD5FC9" w:rsidP="00BD5FC9">
      <w:pPr>
        <w:tabs>
          <w:tab w:val="left" w:pos="2445"/>
        </w:tabs>
      </w:pPr>
    </w:p>
    <w:p w14:paraId="3020E7B5" w14:textId="77777777" w:rsidR="00BD5FC9" w:rsidRDefault="00BD5FC9" w:rsidP="00BD5FC9">
      <w:pPr>
        <w:tabs>
          <w:tab w:val="left" w:pos="2445"/>
        </w:tabs>
      </w:pPr>
    </w:p>
    <w:p w14:paraId="50A9DECF" w14:textId="77777777" w:rsidR="00BD5FC9" w:rsidRDefault="00BD5FC9" w:rsidP="00BD5FC9">
      <w:pPr>
        <w:tabs>
          <w:tab w:val="left" w:pos="2445"/>
        </w:tabs>
      </w:pPr>
    </w:p>
    <w:p w14:paraId="5FF8844D" w14:textId="77777777" w:rsidR="00BD5FC9" w:rsidRDefault="00BD5FC9" w:rsidP="00BD5FC9">
      <w:pPr>
        <w:tabs>
          <w:tab w:val="left" w:pos="2445"/>
        </w:tabs>
      </w:pPr>
    </w:p>
    <w:p w14:paraId="61AF53D6" w14:textId="77777777" w:rsidR="00BD5FC9" w:rsidRDefault="00BD5FC9" w:rsidP="00BD5FC9">
      <w:pPr>
        <w:tabs>
          <w:tab w:val="left" w:pos="2445"/>
        </w:tabs>
      </w:pPr>
    </w:p>
    <w:p w14:paraId="3734198F" w14:textId="77777777" w:rsidR="00BD5FC9" w:rsidRDefault="00BD5FC9" w:rsidP="00BD5FC9">
      <w:pPr>
        <w:tabs>
          <w:tab w:val="left" w:pos="2445"/>
        </w:tabs>
      </w:pPr>
    </w:p>
    <w:p w14:paraId="7FB6E362" w14:textId="77777777" w:rsidR="00BD5FC9" w:rsidRDefault="00BD5FC9" w:rsidP="00BD5FC9">
      <w:pPr>
        <w:tabs>
          <w:tab w:val="left" w:pos="2445"/>
        </w:tabs>
      </w:pPr>
    </w:p>
    <w:p w14:paraId="387D88EE" w14:textId="77777777" w:rsidR="00BD5FC9" w:rsidRDefault="00BD5FC9" w:rsidP="00BD5FC9">
      <w:pPr>
        <w:tabs>
          <w:tab w:val="left" w:pos="2445"/>
        </w:tabs>
      </w:pPr>
    </w:p>
    <w:p w14:paraId="2DEC474B" w14:textId="77777777" w:rsidR="00BD5FC9" w:rsidRDefault="00BD5FC9" w:rsidP="00BD5FC9">
      <w:pPr>
        <w:tabs>
          <w:tab w:val="left" w:pos="2445"/>
        </w:tabs>
      </w:pPr>
    </w:p>
    <w:p w14:paraId="7E151891" w14:textId="77777777" w:rsidR="00BD5FC9" w:rsidRDefault="00BD5FC9" w:rsidP="00BD5FC9">
      <w:pPr>
        <w:tabs>
          <w:tab w:val="left" w:pos="2445"/>
        </w:tabs>
      </w:pPr>
    </w:p>
    <w:p w14:paraId="1631A4C3" w14:textId="77777777" w:rsidR="00BD5FC9" w:rsidRDefault="00BD5FC9" w:rsidP="00BD5FC9">
      <w:pPr>
        <w:tabs>
          <w:tab w:val="left" w:pos="2445"/>
        </w:tabs>
      </w:pPr>
    </w:p>
    <w:p w14:paraId="25156ACF" w14:textId="77777777" w:rsidR="00BD5FC9" w:rsidRDefault="00BD5FC9" w:rsidP="00BD5FC9">
      <w:pPr>
        <w:tabs>
          <w:tab w:val="left" w:pos="2445"/>
        </w:tabs>
      </w:pPr>
    </w:p>
    <w:p w14:paraId="7F5E777C" w14:textId="77777777" w:rsidR="00BD5FC9" w:rsidRDefault="00BD5FC9" w:rsidP="00BD5FC9">
      <w:pPr>
        <w:tabs>
          <w:tab w:val="left" w:pos="2445"/>
        </w:tabs>
      </w:pPr>
    </w:p>
    <w:p w14:paraId="2B7DB28D" w14:textId="77777777" w:rsidR="00BD5FC9" w:rsidRDefault="00BD5FC9" w:rsidP="00BD5FC9">
      <w:pPr>
        <w:tabs>
          <w:tab w:val="left" w:pos="2445"/>
        </w:tabs>
      </w:pPr>
    </w:p>
    <w:p w14:paraId="3EF868B0" w14:textId="77777777" w:rsidR="00BD5FC9" w:rsidRDefault="00BD5FC9" w:rsidP="00BD5FC9">
      <w:pPr>
        <w:tabs>
          <w:tab w:val="left" w:pos="2445"/>
        </w:tabs>
      </w:pPr>
    </w:p>
    <w:p w14:paraId="372DF26D" w14:textId="77777777" w:rsidR="00BD5FC9" w:rsidRDefault="00BD5FC9" w:rsidP="00BD5FC9">
      <w:pPr>
        <w:tabs>
          <w:tab w:val="left" w:pos="2445"/>
        </w:tabs>
      </w:pPr>
    </w:p>
    <w:p w14:paraId="1380711E" w14:textId="77777777" w:rsidR="00BD5FC9" w:rsidRDefault="00BD5FC9" w:rsidP="00BD5FC9">
      <w:pPr>
        <w:tabs>
          <w:tab w:val="left" w:pos="2445"/>
        </w:tabs>
      </w:pPr>
    </w:p>
    <w:p w14:paraId="55E740F8" w14:textId="2C56531C" w:rsidR="001140DB" w:rsidRDefault="00660253" w:rsidP="00BD5FC9">
      <w:pPr>
        <w:tabs>
          <w:tab w:val="left" w:pos="2445"/>
        </w:tabs>
        <w:rPr>
          <w:rFonts w:ascii="Times New Roman" w:eastAsia="Times New Roman" w:hAnsi="Times New Roman" w:cs="Times New Roman"/>
          <w:color w:val="000000"/>
          <w:sz w:val="24"/>
          <w:szCs w:val="24"/>
          <w:lang w:eastAsia="en-GB"/>
        </w:rPr>
      </w:pPr>
      <w:r>
        <w:tab/>
      </w:r>
    </w:p>
    <w:p w14:paraId="56E16BAF" w14:textId="25A638FC" w:rsidR="00237693" w:rsidRPr="00BD5FC9" w:rsidRDefault="00542373" w:rsidP="00237693">
      <w:pPr>
        <w:pStyle w:val="Heading1"/>
        <w:rPr>
          <w:rFonts w:asciiTheme="minorHAnsi" w:eastAsia="Times New Roman" w:hAnsiTheme="minorHAnsi" w:cstheme="minorHAnsi"/>
          <w:color w:val="000000"/>
          <w:lang w:eastAsia="en-GB"/>
        </w:rPr>
      </w:pPr>
      <w:bookmarkStart w:id="14" w:name="_Toc105842552"/>
      <w:bookmarkStart w:id="15" w:name="_Toc107332572"/>
      <w:r w:rsidRPr="00BD5FC9">
        <w:rPr>
          <w:rFonts w:asciiTheme="minorHAnsi" w:eastAsia="Times New Roman" w:hAnsiTheme="minorHAnsi" w:cstheme="minorHAnsi"/>
          <w:b/>
          <w:bCs/>
          <w:i/>
          <w:iCs/>
          <w:color w:val="4472C4" w:themeColor="accent1"/>
          <w:u w:val="single"/>
          <w:lang w:eastAsia="en-GB"/>
        </w:rPr>
        <w:lastRenderedPageBreak/>
        <w:t>1</w:t>
      </w:r>
      <w:r w:rsidR="00237693" w:rsidRPr="00BD5FC9">
        <w:rPr>
          <w:rFonts w:asciiTheme="minorHAnsi" w:eastAsia="Times New Roman" w:hAnsiTheme="minorHAnsi" w:cstheme="minorHAnsi"/>
          <w:b/>
          <w:bCs/>
          <w:i/>
          <w:iCs/>
          <w:color w:val="4472C4" w:themeColor="accent1"/>
          <w:u w:val="single"/>
          <w:lang w:eastAsia="en-GB"/>
        </w:rPr>
        <w:t>.0 Introduction</w:t>
      </w:r>
      <w:r w:rsidR="00237693" w:rsidRPr="00BD5FC9">
        <w:rPr>
          <w:rFonts w:asciiTheme="minorHAnsi" w:eastAsia="Times New Roman" w:hAnsiTheme="minorHAnsi" w:cstheme="minorHAnsi"/>
          <w:color w:val="000000"/>
          <w:lang w:eastAsia="en-GB"/>
        </w:rPr>
        <w:t>.</w:t>
      </w:r>
      <w:bookmarkEnd w:id="14"/>
      <w:bookmarkEnd w:id="15"/>
    </w:p>
    <w:p w14:paraId="3D19BE4F" w14:textId="1FA6BA3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ED3EC3B"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This formal report was created on 14/06/2022 at the request of the module lecturer - Doctor Shehla Khan, as a part of Pavlo's Gladkyi assignment.</w:t>
      </w:r>
    </w:p>
    <w:p w14:paraId="431A66E7"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To meet the deliberated requirements for the assignment</w:t>
      </w:r>
      <w:r>
        <w:rPr>
          <w:rFonts w:eastAsia="Times New Roman" w:cstheme="minorHAnsi"/>
          <w:color w:val="000000"/>
          <w:sz w:val="24"/>
          <w:szCs w:val="24"/>
          <w:lang w:eastAsia="en-GB"/>
        </w:rPr>
        <w:t>,</w:t>
      </w:r>
      <w:r w:rsidRPr="0070633B">
        <w:rPr>
          <w:rFonts w:eastAsia="Times New Roman" w:cstheme="minorHAnsi"/>
          <w:color w:val="000000"/>
          <w:sz w:val="24"/>
          <w:szCs w:val="24"/>
          <w:lang w:eastAsia="en-GB"/>
        </w:rPr>
        <w:t xml:space="preserve"> Pavlo submitted his report via Turnitin on 01/07/2022. </w:t>
      </w:r>
    </w:p>
    <w:p w14:paraId="66EA9318"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p>
    <w:p w14:paraId="5019DE21" w14:textId="0F1A6DE3"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The main purpose of this report is to demonstrate the author's understanding of project management and his ability to use available PM tools to manage projects within the workplace.</w:t>
      </w:r>
    </w:p>
    <w:p w14:paraId="0B6B6CBC"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p>
    <w:p w14:paraId="33372C7C" w14:textId="06FE4B9C"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 xml:space="preserve">Additionally, within the report context, Pavlo discussed and critically analysed project management tools and techniques and their purpose in each project stage. </w:t>
      </w:r>
    </w:p>
    <w:p w14:paraId="333EDA06" w14:textId="77777777" w:rsidR="00796B60" w:rsidRDefault="00796B60" w:rsidP="0070633B">
      <w:pPr>
        <w:shd w:val="clear" w:color="auto" w:fill="FFFFFF"/>
        <w:spacing w:after="0" w:line="240" w:lineRule="auto"/>
        <w:rPr>
          <w:rFonts w:eastAsia="Times New Roman" w:cstheme="minorHAnsi"/>
          <w:color w:val="000000"/>
          <w:sz w:val="24"/>
          <w:szCs w:val="24"/>
          <w:lang w:eastAsia="en-GB"/>
        </w:rPr>
      </w:pPr>
    </w:p>
    <w:p w14:paraId="66B24FC3" w14:textId="5CF9B75A" w:rsidR="0070633B" w:rsidRPr="0070633B" w:rsidRDefault="00796B60" w:rsidP="0070633B">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overview and the author's reflection are provided on the Quad chart, Stakeholders analysis, </w:t>
      </w:r>
      <w:r w:rsidR="00A17D1F">
        <w:rPr>
          <w:rFonts w:ascii="Calibri" w:eastAsia="Times New Roman" w:hAnsi="Calibri" w:cs="Calibri"/>
          <w:color w:val="000000"/>
          <w:sz w:val="24"/>
          <w:szCs w:val="24"/>
          <w:lang w:eastAsia="en-GB"/>
        </w:rPr>
        <w:t>Work Breakdown Structure</w:t>
      </w:r>
      <w:r>
        <w:rPr>
          <w:rFonts w:eastAsia="Times New Roman" w:cstheme="minorHAnsi"/>
          <w:color w:val="000000"/>
          <w:sz w:val="24"/>
          <w:szCs w:val="24"/>
          <w:lang w:eastAsia="en-GB"/>
        </w:rPr>
        <w:t xml:space="preserve"> and Gantt chart.</w:t>
      </w:r>
    </w:p>
    <w:p w14:paraId="6B50ADE3" w14:textId="77777777" w:rsidR="00796B60" w:rsidRDefault="00796B60" w:rsidP="0070633B">
      <w:pPr>
        <w:shd w:val="clear" w:color="auto" w:fill="FFFFFF"/>
        <w:spacing w:after="0" w:line="240" w:lineRule="auto"/>
        <w:rPr>
          <w:rFonts w:eastAsia="Times New Roman" w:cstheme="minorHAnsi"/>
          <w:color w:val="000000"/>
          <w:sz w:val="24"/>
          <w:szCs w:val="24"/>
          <w:lang w:eastAsia="en-GB"/>
        </w:rPr>
      </w:pPr>
    </w:p>
    <w:p w14:paraId="61AAC6F3" w14:textId="5DCF0DC9"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 xml:space="preserve">Moreover,  as a part of a practical demonstration of the obtained knowledge and developed skills, Pavlo completed the project related to the Homes for Ukraine program, created by the UK government in response to the ongoing Russian military attack on Ukraine and genocide of the Ukrainian people. </w:t>
      </w:r>
    </w:p>
    <w:p w14:paraId="6F9F53AF" w14:textId="2C1B07FB"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 xml:space="preserve">The project's main </w:t>
      </w:r>
      <w:r w:rsidR="0013521F">
        <w:rPr>
          <w:rFonts w:eastAsia="Times New Roman" w:cstheme="minorHAnsi"/>
          <w:color w:val="000000"/>
          <w:sz w:val="24"/>
          <w:szCs w:val="24"/>
          <w:lang w:eastAsia="en-GB"/>
        </w:rPr>
        <w:t>a</w:t>
      </w:r>
      <w:r w:rsidRPr="0070633B">
        <w:rPr>
          <w:rFonts w:eastAsia="Times New Roman" w:cstheme="minorHAnsi"/>
          <w:color w:val="000000"/>
          <w:sz w:val="24"/>
          <w:szCs w:val="24"/>
          <w:lang w:eastAsia="en-GB"/>
        </w:rPr>
        <w:t xml:space="preserve">im was to raise awareness of the ongoing war, refugees' needs, and barriers they can face during the Sponsorship scheme application. In addition, project objectives included primary and secondary research to find available help in Wales and propose feasible solutions to improve Ukrainian refugees' integration and ameliorate their overall experience. </w:t>
      </w:r>
    </w:p>
    <w:p w14:paraId="4E5A40A2"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p>
    <w:p w14:paraId="776E5B98"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During the project, Pavlo held a project manager role and supported his team of three people through all the project phases ensuring quality deliverables.</w:t>
      </w:r>
    </w:p>
    <w:p w14:paraId="5FBCC0C4"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p>
    <w:p w14:paraId="673C046E"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 xml:space="preserve">This report also contains all the produced project-related charts, questionnaires and other materials, which are located in the appendices. </w:t>
      </w:r>
    </w:p>
    <w:p w14:paraId="0482D904" w14:textId="77777777" w:rsidR="0070633B" w:rsidRPr="0070633B" w:rsidRDefault="0070633B" w:rsidP="0070633B">
      <w:pPr>
        <w:shd w:val="clear" w:color="auto" w:fill="FFFFFF"/>
        <w:spacing w:after="0" w:line="240" w:lineRule="auto"/>
        <w:rPr>
          <w:rFonts w:eastAsia="Times New Roman" w:cstheme="minorHAnsi"/>
          <w:color w:val="000000"/>
          <w:sz w:val="24"/>
          <w:szCs w:val="24"/>
          <w:lang w:eastAsia="en-GB"/>
        </w:rPr>
      </w:pPr>
    </w:p>
    <w:p w14:paraId="2ACC14E5" w14:textId="77777777" w:rsidR="0070633B" w:rsidRDefault="0070633B" w:rsidP="0070633B">
      <w:pPr>
        <w:shd w:val="clear" w:color="auto" w:fill="FFFFFF"/>
        <w:spacing w:after="0" w:line="240" w:lineRule="auto"/>
        <w:rPr>
          <w:rFonts w:eastAsia="Times New Roman" w:cstheme="minorHAnsi"/>
          <w:color w:val="000000"/>
          <w:sz w:val="24"/>
          <w:szCs w:val="24"/>
          <w:lang w:eastAsia="en-GB"/>
        </w:rPr>
      </w:pPr>
      <w:r w:rsidRPr="0070633B">
        <w:rPr>
          <w:rFonts w:eastAsia="Times New Roman" w:cstheme="minorHAnsi"/>
          <w:color w:val="000000"/>
          <w:sz w:val="24"/>
          <w:szCs w:val="24"/>
          <w:lang w:eastAsia="en-GB"/>
        </w:rPr>
        <w:t>To complete this report on a sufficient level, Pavlo used various credible sources of information such as governmental websites, articles, blogs, and in-person communication.</w:t>
      </w:r>
    </w:p>
    <w:p w14:paraId="5DED418F" w14:textId="71F905E7" w:rsidR="0070633B" w:rsidRDefault="0070633B" w:rsidP="008D7A9E">
      <w:pPr>
        <w:shd w:val="clear" w:color="auto" w:fill="FFFFFF"/>
        <w:spacing w:after="0" w:line="240" w:lineRule="auto"/>
        <w:rPr>
          <w:rFonts w:eastAsia="Times New Roman" w:cstheme="minorHAnsi"/>
          <w:color w:val="000000"/>
          <w:sz w:val="24"/>
          <w:szCs w:val="24"/>
          <w:lang w:eastAsia="en-GB"/>
        </w:rPr>
      </w:pPr>
    </w:p>
    <w:p w14:paraId="796471E4" w14:textId="77777777" w:rsidR="0070633B" w:rsidRDefault="0070633B" w:rsidP="008D7A9E">
      <w:pPr>
        <w:shd w:val="clear" w:color="auto" w:fill="FFFFFF"/>
        <w:spacing w:after="0" w:line="240" w:lineRule="auto"/>
        <w:rPr>
          <w:rFonts w:eastAsia="Times New Roman" w:cstheme="minorHAnsi"/>
          <w:color w:val="000000"/>
          <w:sz w:val="24"/>
          <w:szCs w:val="24"/>
          <w:lang w:eastAsia="en-GB"/>
        </w:rPr>
      </w:pPr>
    </w:p>
    <w:p w14:paraId="29B304CF" w14:textId="797529B5" w:rsidR="0070633B" w:rsidRDefault="0070633B" w:rsidP="008D7A9E">
      <w:pPr>
        <w:shd w:val="clear" w:color="auto" w:fill="FFFFFF"/>
        <w:spacing w:after="0" w:line="240" w:lineRule="auto"/>
        <w:rPr>
          <w:rFonts w:eastAsia="Times New Roman" w:cstheme="minorHAnsi"/>
          <w:color w:val="000000"/>
          <w:sz w:val="24"/>
          <w:szCs w:val="24"/>
          <w:lang w:eastAsia="en-GB"/>
        </w:rPr>
      </w:pPr>
    </w:p>
    <w:p w14:paraId="7DB8BBD5" w14:textId="77777777" w:rsidR="0070633B" w:rsidRPr="0070633B" w:rsidRDefault="0070633B" w:rsidP="008D7A9E">
      <w:pPr>
        <w:shd w:val="clear" w:color="auto" w:fill="FFFFFF"/>
        <w:spacing w:after="0" w:line="240" w:lineRule="auto"/>
        <w:rPr>
          <w:rFonts w:eastAsia="Times New Roman" w:cstheme="minorHAnsi"/>
          <w:color w:val="000000"/>
          <w:sz w:val="24"/>
          <w:szCs w:val="24"/>
          <w:lang w:eastAsia="en-GB"/>
        </w:rPr>
      </w:pPr>
    </w:p>
    <w:p w14:paraId="61AED652" w14:textId="0B60F975" w:rsidR="001F7C1C" w:rsidRDefault="001F7C1C" w:rsidP="008D7A9E">
      <w:pPr>
        <w:shd w:val="clear" w:color="auto" w:fill="FFFFFF"/>
        <w:spacing w:after="0" w:line="240" w:lineRule="auto"/>
        <w:rPr>
          <w:rFonts w:eastAsia="Times New Roman" w:cstheme="minorHAnsi"/>
          <w:color w:val="000000"/>
          <w:sz w:val="24"/>
          <w:szCs w:val="24"/>
          <w:lang w:eastAsia="en-GB"/>
        </w:rPr>
      </w:pPr>
    </w:p>
    <w:p w14:paraId="224EC609" w14:textId="4B7ADB69" w:rsidR="001F7C1C" w:rsidRDefault="001F7C1C" w:rsidP="008D7A9E">
      <w:pPr>
        <w:shd w:val="clear" w:color="auto" w:fill="FFFFFF"/>
        <w:spacing w:after="0" w:line="240" w:lineRule="auto"/>
        <w:rPr>
          <w:rFonts w:eastAsia="Times New Roman" w:cstheme="minorHAnsi"/>
          <w:color w:val="000000"/>
          <w:sz w:val="24"/>
          <w:szCs w:val="24"/>
          <w:lang w:eastAsia="en-GB"/>
        </w:rPr>
      </w:pPr>
    </w:p>
    <w:p w14:paraId="43401DA4" w14:textId="0DBDF5E5" w:rsidR="00150AC1" w:rsidRDefault="00150AC1" w:rsidP="008D7A9E">
      <w:pPr>
        <w:shd w:val="clear" w:color="auto" w:fill="FFFFFF"/>
        <w:spacing w:after="0" w:line="240" w:lineRule="auto"/>
        <w:rPr>
          <w:rFonts w:eastAsia="Times New Roman" w:cstheme="minorHAnsi"/>
          <w:color w:val="000000"/>
          <w:sz w:val="24"/>
          <w:szCs w:val="24"/>
          <w:lang w:eastAsia="en-GB"/>
        </w:rPr>
      </w:pPr>
    </w:p>
    <w:p w14:paraId="4B8F1973" w14:textId="77777777" w:rsidR="00150AC1" w:rsidRDefault="00150AC1" w:rsidP="008D7A9E">
      <w:pPr>
        <w:shd w:val="clear" w:color="auto" w:fill="FFFFFF"/>
        <w:spacing w:after="0" w:line="240" w:lineRule="auto"/>
        <w:rPr>
          <w:rFonts w:eastAsia="Times New Roman" w:cstheme="minorHAnsi"/>
          <w:color w:val="000000"/>
          <w:sz w:val="24"/>
          <w:szCs w:val="24"/>
          <w:lang w:eastAsia="en-GB"/>
        </w:rPr>
      </w:pPr>
    </w:p>
    <w:p w14:paraId="54FD6294" w14:textId="77777777" w:rsidR="001140DB" w:rsidRPr="00237693" w:rsidRDefault="001140DB" w:rsidP="0042548D">
      <w:pPr>
        <w:shd w:val="clear" w:color="auto" w:fill="FFFFFF"/>
        <w:spacing w:after="0" w:line="240" w:lineRule="auto"/>
        <w:rPr>
          <w:rFonts w:eastAsia="Times New Roman" w:cstheme="minorHAnsi"/>
          <w:color w:val="000000"/>
          <w:sz w:val="24"/>
          <w:szCs w:val="24"/>
          <w:lang w:eastAsia="en-GB"/>
        </w:rPr>
      </w:pPr>
    </w:p>
    <w:p w14:paraId="3A32E92E" w14:textId="05E1476C" w:rsidR="00237693" w:rsidRPr="001F7C1C" w:rsidRDefault="001140DB" w:rsidP="001F7C1C">
      <w:pPr>
        <w:pStyle w:val="Heading1"/>
        <w:rPr>
          <w:rFonts w:ascii="Times New Roman" w:eastAsia="Times New Roman" w:hAnsi="Times New Roman" w:cs="Times New Roman"/>
          <w:color w:val="000000"/>
          <w:sz w:val="24"/>
          <w:szCs w:val="24"/>
          <w:lang w:eastAsia="en-GB"/>
        </w:rPr>
      </w:pPr>
      <w:bookmarkStart w:id="16" w:name="_Toc107332573"/>
      <w:r>
        <w:rPr>
          <w:rFonts w:asciiTheme="minorHAnsi" w:eastAsia="Times New Roman" w:hAnsiTheme="minorHAnsi" w:cstheme="minorHAnsi"/>
          <w:b/>
          <w:bCs/>
          <w:i/>
          <w:iCs/>
          <w:color w:val="4472C4" w:themeColor="accent1"/>
          <w:u w:val="single"/>
          <w:lang w:eastAsia="en-GB"/>
        </w:rPr>
        <w:lastRenderedPageBreak/>
        <w:t>2</w:t>
      </w:r>
      <w:r w:rsidRPr="00237693">
        <w:rPr>
          <w:rFonts w:asciiTheme="minorHAnsi" w:eastAsia="Times New Roman" w:hAnsiTheme="minorHAnsi" w:cstheme="minorHAnsi"/>
          <w:b/>
          <w:bCs/>
          <w:i/>
          <w:iCs/>
          <w:color w:val="4472C4" w:themeColor="accent1"/>
          <w:u w:val="single"/>
          <w:lang w:eastAsia="en-GB"/>
        </w:rPr>
        <w:t xml:space="preserve">.0 </w:t>
      </w:r>
      <w:r>
        <w:rPr>
          <w:rFonts w:asciiTheme="minorHAnsi" w:eastAsia="Times New Roman" w:hAnsiTheme="minorHAnsi" w:cstheme="minorHAnsi"/>
          <w:b/>
          <w:bCs/>
          <w:i/>
          <w:iCs/>
          <w:color w:val="4472C4" w:themeColor="accent1"/>
          <w:u w:val="single"/>
          <w:lang w:eastAsia="en-GB"/>
        </w:rPr>
        <w:t>Findings</w:t>
      </w:r>
      <w:r w:rsidRPr="00237693">
        <w:rPr>
          <w:rFonts w:ascii="Times New Roman" w:eastAsia="Times New Roman" w:hAnsi="Times New Roman" w:cs="Times New Roman"/>
          <w:color w:val="000000"/>
          <w:sz w:val="24"/>
          <w:szCs w:val="24"/>
          <w:lang w:eastAsia="en-GB"/>
        </w:rPr>
        <w:t>.</w:t>
      </w:r>
      <w:bookmarkEnd w:id="16"/>
    </w:p>
    <w:p w14:paraId="05735B0B" w14:textId="77777777" w:rsidR="008D7A9E" w:rsidRDefault="008D7A9E" w:rsidP="0042548D">
      <w:pPr>
        <w:shd w:val="clear" w:color="auto" w:fill="FFFFFF"/>
        <w:spacing w:after="0" w:line="240" w:lineRule="auto"/>
        <w:rPr>
          <w:rFonts w:eastAsia="Times New Roman" w:cstheme="minorHAnsi"/>
          <w:color w:val="000000"/>
          <w:sz w:val="24"/>
          <w:szCs w:val="24"/>
          <w:lang w:eastAsia="en-GB"/>
        </w:rPr>
      </w:pPr>
    </w:p>
    <w:p w14:paraId="5FA2A88C" w14:textId="7D946B9F" w:rsidR="0000437F" w:rsidRDefault="00796B60" w:rsidP="0000437F">
      <w:pPr>
        <w:rPr>
          <w:sz w:val="24"/>
          <w:szCs w:val="24"/>
        </w:rPr>
      </w:pPr>
      <w:r>
        <w:rPr>
          <w:sz w:val="24"/>
          <w:szCs w:val="24"/>
        </w:rPr>
        <w:t>Every project within the organisation starts with an idea to deliver a change or improve an existing process</w:t>
      </w:r>
      <w:r w:rsidR="00CF2E19" w:rsidRPr="00CF2E19">
        <w:t xml:space="preserve"> </w:t>
      </w:r>
      <w:r w:rsidR="00CF2E19" w:rsidRPr="00316A60">
        <w:rPr>
          <w:sz w:val="24"/>
          <w:szCs w:val="24"/>
        </w:rPr>
        <w:t>(Frederick, 2014).</w:t>
      </w:r>
      <w:r w:rsidR="00CF2E19">
        <w:rPr>
          <w:sz w:val="24"/>
          <w:szCs w:val="24"/>
        </w:rPr>
        <w:t xml:space="preserve"> </w:t>
      </w:r>
      <w:r>
        <w:rPr>
          <w:sz w:val="24"/>
          <w:szCs w:val="24"/>
        </w:rPr>
        <w:t>Thus the fundamental differences between the project and process are apparent – the project has a</w:t>
      </w:r>
      <w:r w:rsidR="00CF2E19">
        <w:rPr>
          <w:sz w:val="24"/>
          <w:szCs w:val="24"/>
        </w:rPr>
        <w:t xml:space="preserve"> predeterm</w:t>
      </w:r>
      <w:r w:rsidR="00316A60">
        <w:rPr>
          <w:sz w:val="24"/>
          <w:szCs w:val="24"/>
        </w:rPr>
        <w:t>ined</w:t>
      </w:r>
      <w:r w:rsidR="00CF2E19">
        <w:rPr>
          <w:sz w:val="24"/>
          <w:szCs w:val="24"/>
        </w:rPr>
        <w:t xml:space="preserve"> duration with </w:t>
      </w:r>
      <w:r w:rsidR="00316A60">
        <w:rPr>
          <w:sz w:val="24"/>
          <w:szCs w:val="24"/>
        </w:rPr>
        <w:t xml:space="preserve">a </w:t>
      </w:r>
      <w:r w:rsidR="00CF2E19">
        <w:rPr>
          <w:sz w:val="24"/>
          <w:szCs w:val="24"/>
        </w:rPr>
        <w:t>defined start and end</w:t>
      </w:r>
      <w:r>
        <w:rPr>
          <w:sz w:val="24"/>
          <w:szCs w:val="24"/>
        </w:rPr>
        <w:t xml:space="preserve"> and </w:t>
      </w:r>
      <w:r w:rsidR="00CF2E19">
        <w:rPr>
          <w:sz w:val="24"/>
          <w:szCs w:val="24"/>
        </w:rPr>
        <w:t xml:space="preserve">limited </w:t>
      </w:r>
      <w:r>
        <w:rPr>
          <w:sz w:val="24"/>
          <w:szCs w:val="24"/>
        </w:rPr>
        <w:t xml:space="preserve">resources. </w:t>
      </w:r>
      <w:r w:rsidRPr="00796B60">
        <w:rPr>
          <w:sz w:val="24"/>
          <w:szCs w:val="24"/>
        </w:rPr>
        <w:t xml:space="preserve">In contrast, the process is a repeatedly performed task, where </w:t>
      </w:r>
      <w:r>
        <w:rPr>
          <w:sz w:val="24"/>
          <w:szCs w:val="24"/>
        </w:rPr>
        <w:t xml:space="preserve">a defined </w:t>
      </w:r>
      <w:r w:rsidRPr="00796B60">
        <w:rPr>
          <w:sz w:val="24"/>
          <w:szCs w:val="24"/>
        </w:rPr>
        <w:t>set of steps lead to its accomplishment</w:t>
      </w:r>
      <w:r>
        <w:rPr>
          <w:sz w:val="24"/>
          <w:szCs w:val="24"/>
        </w:rPr>
        <w:t xml:space="preserve"> </w:t>
      </w:r>
      <w:r w:rsidR="00CF2E19" w:rsidRPr="00316A60">
        <w:rPr>
          <w:sz w:val="24"/>
          <w:szCs w:val="24"/>
        </w:rPr>
        <w:t>(SYDLE, 2021)</w:t>
      </w:r>
      <w:r w:rsidRPr="00316A60">
        <w:rPr>
          <w:sz w:val="24"/>
          <w:szCs w:val="24"/>
        </w:rPr>
        <w:t>.</w:t>
      </w:r>
    </w:p>
    <w:p w14:paraId="1EAC1EC7" w14:textId="27324CB7" w:rsidR="0000437F" w:rsidRDefault="00796B60" w:rsidP="0000437F">
      <w:pPr>
        <w:rPr>
          <w:sz w:val="24"/>
          <w:szCs w:val="24"/>
        </w:rPr>
      </w:pPr>
      <w:r>
        <w:rPr>
          <w:sz w:val="24"/>
          <w:szCs w:val="24"/>
        </w:rPr>
        <w:t xml:space="preserve">Moreover, </w:t>
      </w:r>
      <w:r w:rsidR="00CF2E19" w:rsidRPr="00316A60">
        <w:rPr>
          <w:sz w:val="24"/>
          <w:szCs w:val="24"/>
        </w:rPr>
        <w:t>Wuilleumier (2022)</w:t>
      </w:r>
      <w:r>
        <w:rPr>
          <w:sz w:val="24"/>
          <w:szCs w:val="24"/>
        </w:rPr>
        <w:t xml:space="preserve"> states that the process focuses on work standardisation and project on work improvements. Hence the project must have a clear aim and objectives and organised unique activities to ensure its deliverables. </w:t>
      </w:r>
    </w:p>
    <w:p w14:paraId="4447BB99" w14:textId="02829636" w:rsidR="00854D43" w:rsidRDefault="00796B60"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w:t>
      </w:r>
      <w:r w:rsidRPr="00796B60">
        <w:rPr>
          <w:rFonts w:ascii="Calibri" w:eastAsia="Times New Roman" w:hAnsi="Calibri" w:cs="Calibri"/>
          <w:color w:val="000000"/>
          <w:sz w:val="24"/>
          <w:szCs w:val="24"/>
          <w:lang w:eastAsia="en-GB"/>
        </w:rPr>
        <w:t>onsequently</w:t>
      </w:r>
      <w:r>
        <w:rPr>
          <w:rFonts w:ascii="Calibri" w:eastAsia="Times New Roman" w:hAnsi="Calibri" w:cs="Calibri"/>
          <w:color w:val="000000"/>
          <w:sz w:val="24"/>
          <w:szCs w:val="24"/>
          <w:lang w:eastAsia="en-GB"/>
        </w:rPr>
        <w:t xml:space="preserve">, Project Management </w:t>
      </w:r>
      <w:r w:rsidR="00A17D1F">
        <w:rPr>
          <w:rFonts w:ascii="Calibri" w:eastAsia="Times New Roman" w:hAnsi="Calibri" w:cs="Calibri"/>
          <w:color w:val="000000"/>
          <w:sz w:val="24"/>
          <w:szCs w:val="24"/>
          <w:lang w:eastAsia="en-GB"/>
        </w:rPr>
        <w:t xml:space="preserve">(PM) </w:t>
      </w:r>
      <w:r>
        <w:rPr>
          <w:rFonts w:ascii="Calibri" w:eastAsia="Times New Roman" w:hAnsi="Calibri" w:cs="Calibri"/>
          <w:color w:val="000000"/>
          <w:sz w:val="24"/>
          <w:szCs w:val="24"/>
          <w:lang w:eastAsia="en-GB"/>
        </w:rPr>
        <w:t xml:space="preserve">exists </w:t>
      </w:r>
      <w:r w:rsidR="00C6247F">
        <w:rPr>
          <w:rFonts w:ascii="Calibri" w:eastAsia="Times New Roman" w:hAnsi="Calibri" w:cs="Calibri"/>
          <w:color w:val="000000"/>
          <w:sz w:val="24"/>
          <w:szCs w:val="24"/>
          <w:lang w:eastAsia="en-GB"/>
        </w:rPr>
        <w:t>to manage project phases and</w:t>
      </w:r>
      <w:r>
        <w:rPr>
          <w:rFonts w:ascii="Calibri" w:eastAsia="Times New Roman" w:hAnsi="Calibri" w:cs="Calibri"/>
          <w:color w:val="000000"/>
          <w:sz w:val="24"/>
          <w:szCs w:val="24"/>
          <w:lang w:eastAsia="en-GB"/>
        </w:rPr>
        <w:t xml:space="preserve"> mitigate any foreseeable risks or eventualities that can defer a successful project delivery. </w:t>
      </w:r>
      <w:r w:rsidR="00854D43" w:rsidRPr="00854D43">
        <w:rPr>
          <w:rFonts w:ascii="Calibri" w:eastAsia="Times New Roman" w:hAnsi="Calibri" w:cs="Calibri"/>
          <w:color w:val="000000"/>
          <w:sz w:val="24"/>
          <w:szCs w:val="24"/>
          <w:lang w:eastAsia="en-GB"/>
        </w:rPr>
        <w:t xml:space="preserve">That is why the project manager must have specific leadership </w:t>
      </w:r>
      <w:r w:rsidR="00A17D1F">
        <w:rPr>
          <w:rFonts w:ascii="Calibri" w:eastAsia="Times New Roman" w:hAnsi="Calibri" w:cs="Calibri"/>
          <w:color w:val="000000"/>
          <w:sz w:val="24"/>
          <w:szCs w:val="24"/>
          <w:lang w:eastAsia="en-GB"/>
        </w:rPr>
        <w:t>traits,</w:t>
      </w:r>
      <w:r w:rsidR="00854D43" w:rsidRPr="00854D43">
        <w:rPr>
          <w:rFonts w:ascii="Calibri" w:eastAsia="Times New Roman" w:hAnsi="Calibri" w:cs="Calibri"/>
          <w:color w:val="000000"/>
          <w:sz w:val="24"/>
          <w:szCs w:val="24"/>
          <w:lang w:eastAsia="en-GB"/>
        </w:rPr>
        <w:t xml:space="preserve"> multi-faceted skill sets</w:t>
      </w:r>
      <w:r w:rsidR="00854D43">
        <w:rPr>
          <w:rFonts w:ascii="Calibri" w:eastAsia="Times New Roman" w:hAnsi="Calibri" w:cs="Calibri"/>
          <w:color w:val="000000"/>
          <w:sz w:val="24"/>
          <w:szCs w:val="24"/>
          <w:lang w:eastAsia="en-GB"/>
        </w:rPr>
        <w:t>,</w:t>
      </w:r>
      <w:r w:rsidR="00854D43" w:rsidRPr="00854D43">
        <w:rPr>
          <w:rFonts w:ascii="Calibri" w:eastAsia="Times New Roman" w:hAnsi="Calibri" w:cs="Calibri"/>
          <w:color w:val="000000"/>
          <w:sz w:val="24"/>
          <w:szCs w:val="24"/>
          <w:lang w:eastAsia="en-GB"/>
        </w:rPr>
        <w:t xml:space="preserve"> </w:t>
      </w:r>
      <w:r w:rsidR="00854D43">
        <w:rPr>
          <w:rFonts w:ascii="Calibri" w:eastAsia="Times New Roman" w:hAnsi="Calibri" w:cs="Calibri"/>
          <w:color w:val="000000"/>
          <w:sz w:val="24"/>
          <w:szCs w:val="24"/>
          <w:lang w:eastAsia="en-GB"/>
        </w:rPr>
        <w:t xml:space="preserve">and a </w:t>
      </w:r>
      <w:r w:rsidR="00854D43" w:rsidRPr="00854D43">
        <w:rPr>
          <w:rFonts w:ascii="Calibri" w:eastAsia="Times New Roman" w:hAnsi="Calibri" w:cs="Calibri"/>
          <w:color w:val="000000"/>
          <w:sz w:val="24"/>
          <w:szCs w:val="24"/>
          <w:lang w:eastAsia="en-GB"/>
        </w:rPr>
        <w:t xml:space="preserve">clear vision </w:t>
      </w:r>
      <w:r w:rsidR="00903C34">
        <w:rPr>
          <w:rFonts w:ascii="Calibri" w:eastAsia="Times New Roman" w:hAnsi="Calibri" w:cs="Calibri"/>
          <w:color w:val="000000"/>
          <w:sz w:val="24"/>
          <w:szCs w:val="24"/>
          <w:lang w:eastAsia="en-GB"/>
        </w:rPr>
        <w:t>of the team members</w:t>
      </w:r>
      <w:r w:rsidR="0013521F">
        <w:rPr>
          <w:rFonts w:ascii="Calibri" w:eastAsia="Times New Roman" w:hAnsi="Calibri" w:cs="Calibri"/>
          <w:color w:val="000000"/>
          <w:sz w:val="24"/>
          <w:szCs w:val="24"/>
          <w:lang w:eastAsia="en-GB"/>
        </w:rPr>
        <w:t>'</w:t>
      </w:r>
      <w:r w:rsidR="00903C34">
        <w:rPr>
          <w:rFonts w:ascii="Calibri" w:eastAsia="Times New Roman" w:hAnsi="Calibri" w:cs="Calibri"/>
          <w:color w:val="000000"/>
          <w:sz w:val="24"/>
          <w:szCs w:val="24"/>
          <w:lang w:eastAsia="en-GB"/>
        </w:rPr>
        <w:t xml:space="preserve"> professional profile that will allow </w:t>
      </w:r>
      <w:r w:rsidR="00A17D1F">
        <w:rPr>
          <w:rFonts w:ascii="Calibri" w:eastAsia="Times New Roman" w:hAnsi="Calibri" w:cs="Calibri"/>
          <w:color w:val="000000"/>
          <w:sz w:val="24"/>
          <w:szCs w:val="24"/>
          <w:lang w:eastAsia="en-GB"/>
        </w:rPr>
        <w:t>completing</w:t>
      </w:r>
      <w:r w:rsidR="00903C34">
        <w:rPr>
          <w:rFonts w:ascii="Calibri" w:eastAsia="Times New Roman" w:hAnsi="Calibri" w:cs="Calibri"/>
          <w:color w:val="000000"/>
          <w:sz w:val="24"/>
          <w:szCs w:val="24"/>
          <w:lang w:eastAsia="en-GB"/>
        </w:rPr>
        <w:t xml:space="preserve"> the project. </w:t>
      </w:r>
    </w:p>
    <w:p w14:paraId="7ECCF027" w14:textId="0F739E59" w:rsidR="00854D43" w:rsidRDefault="00796B60" w:rsidP="0000437F">
      <w:pPr>
        <w:rPr>
          <w:rFonts w:ascii="Calibri" w:eastAsia="Times New Roman" w:hAnsi="Calibri" w:cs="Calibri"/>
          <w:color w:val="000000"/>
          <w:sz w:val="24"/>
          <w:szCs w:val="24"/>
          <w:lang w:eastAsia="en-GB"/>
        </w:rPr>
      </w:pPr>
      <w:r w:rsidRPr="00796B60">
        <w:rPr>
          <w:rFonts w:ascii="Calibri" w:eastAsia="Times New Roman" w:hAnsi="Calibri" w:cs="Calibri"/>
          <w:color w:val="000000"/>
          <w:sz w:val="24"/>
          <w:szCs w:val="24"/>
          <w:lang w:eastAsia="en-GB"/>
        </w:rPr>
        <w:t xml:space="preserve">Indeed, without a proficient </w:t>
      </w:r>
      <w:r w:rsidR="00B97B01">
        <w:rPr>
          <w:rFonts w:ascii="Calibri" w:eastAsia="Times New Roman" w:hAnsi="Calibri" w:cs="Calibri"/>
          <w:color w:val="000000"/>
          <w:sz w:val="24"/>
          <w:szCs w:val="24"/>
          <w:lang w:eastAsia="en-GB"/>
        </w:rPr>
        <w:t>m</w:t>
      </w:r>
      <w:r w:rsidRPr="00796B60">
        <w:rPr>
          <w:rFonts w:ascii="Calibri" w:eastAsia="Times New Roman" w:hAnsi="Calibri" w:cs="Calibri"/>
          <w:color w:val="000000"/>
          <w:sz w:val="24"/>
          <w:szCs w:val="24"/>
          <w:lang w:eastAsia="en-GB"/>
        </w:rPr>
        <w:t xml:space="preserve">anager project will </w:t>
      </w:r>
      <w:r>
        <w:rPr>
          <w:rFonts w:ascii="Calibri" w:eastAsia="Times New Roman" w:hAnsi="Calibri" w:cs="Calibri"/>
          <w:color w:val="000000"/>
          <w:sz w:val="24"/>
          <w:szCs w:val="24"/>
          <w:lang w:eastAsia="en-GB"/>
        </w:rPr>
        <w:t xml:space="preserve">be </w:t>
      </w:r>
      <w:r w:rsidRPr="00796B60">
        <w:rPr>
          <w:rFonts w:ascii="Calibri" w:eastAsia="Times New Roman" w:hAnsi="Calibri" w:cs="Calibri"/>
          <w:color w:val="000000"/>
          <w:sz w:val="24"/>
          <w:szCs w:val="24"/>
          <w:lang w:eastAsia="en-GB"/>
        </w:rPr>
        <w:t>less likely to succeed</w:t>
      </w:r>
      <w:r w:rsidR="00CF2E19">
        <w:rPr>
          <w:rFonts w:ascii="Calibri" w:eastAsia="Times New Roman" w:hAnsi="Calibri" w:cs="Calibri"/>
          <w:color w:val="000000"/>
          <w:sz w:val="24"/>
          <w:szCs w:val="24"/>
          <w:lang w:eastAsia="en-GB"/>
        </w:rPr>
        <w:t xml:space="preserve"> </w:t>
      </w:r>
      <w:r w:rsidR="00CF2E19" w:rsidRPr="00316A60">
        <w:rPr>
          <w:rFonts w:ascii="Calibri" w:eastAsia="Times New Roman" w:hAnsi="Calibri" w:cs="Calibri"/>
          <w:color w:val="000000"/>
          <w:sz w:val="24"/>
          <w:szCs w:val="24"/>
          <w:lang w:eastAsia="en-GB"/>
        </w:rPr>
        <w:t>(APM, 2019).</w:t>
      </w:r>
      <w:r w:rsidR="00CF2E19">
        <w:rPr>
          <w:rFonts w:ascii="Calibri" w:eastAsia="Times New Roman" w:hAnsi="Calibri" w:cs="Calibri"/>
          <w:color w:val="000000"/>
          <w:sz w:val="24"/>
          <w:szCs w:val="24"/>
          <w:lang w:eastAsia="en-GB"/>
        </w:rPr>
        <w:t xml:space="preserve"> </w:t>
      </w:r>
      <w:r w:rsidRPr="00796B60">
        <w:rPr>
          <w:rFonts w:ascii="Calibri" w:eastAsia="Times New Roman" w:hAnsi="Calibri" w:cs="Calibri"/>
          <w:color w:val="000000"/>
          <w:sz w:val="24"/>
          <w:szCs w:val="24"/>
          <w:lang w:eastAsia="en-GB"/>
        </w:rPr>
        <w:t xml:space="preserve">However, </w:t>
      </w:r>
      <w:r w:rsidR="00CF2E19" w:rsidRPr="00316A60">
        <w:rPr>
          <w:rFonts w:ascii="Calibri" w:eastAsia="Times New Roman" w:hAnsi="Calibri" w:cs="Calibri"/>
          <w:color w:val="000000"/>
          <w:sz w:val="24"/>
          <w:szCs w:val="24"/>
          <w:lang w:eastAsia="en-GB"/>
        </w:rPr>
        <w:t>Windsor (2021)</w:t>
      </w:r>
      <w:r>
        <w:rPr>
          <w:rFonts w:ascii="Calibri" w:eastAsia="Times New Roman" w:hAnsi="Calibri" w:cs="Calibri"/>
          <w:color w:val="000000"/>
          <w:sz w:val="24"/>
          <w:szCs w:val="24"/>
          <w:lang w:eastAsia="en-GB"/>
        </w:rPr>
        <w:t xml:space="preserve"> argued that </w:t>
      </w:r>
      <w:r w:rsidRPr="00796B60">
        <w:rPr>
          <w:rFonts w:ascii="Calibri" w:eastAsia="Times New Roman" w:hAnsi="Calibri" w:cs="Calibri"/>
          <w:color w:val="000000"/>
          <w:sz w:val="24"/>
          <w:szCs w:val="24"/>
          <w:lang w:eastAsia="en-GB"/>
        </w:rPr>
        <w:t>external and internal context</w:t>
      </w:r>
      <w:r>
        <w:rPr>
          <w:rFonts w:ascii="Calibri" w:eastAsia="Times New Roman" w:hAnsi="Calibri" w:cs="Calibri"/>
          <w:color w:val="000000"/>
          <w:sz w:val="24"/>
          <w:szCs w:val="24"/>
          <w:lang w:eastAsia="en-GB"/>
        </w:rPr>
        <w:t>s must also be considered</w:t>
      </w:r>
      <w:r w:rsidRPr="00796B60">
        <w:rPr>
          <w:rFonts w:ascii="Calibri" w:eastAsia="Times New Roman" w:hAnsi="Calibri" w:cs="Calibri"/>
          <w:color w:val="000000"/>
          <w:sz w:val="24"/>
          <w:szCs w:val="24"/>
          <w:lang w:eastAsia="en-GB"/>
        </w:rPr>
        <w:t xml:space="preserve"> a potential project threat</w:t>
      </w:r>
      <w:r>
        <w:rPr>
          <w:rFonts w:ascii="Calibri" w:eastAsia="Times New Roman" w:hAnsi="Calibri" w:cs="Calibri"/>
          <w:color w:val="000000"/>
          <w:sz w:val="24"/>
          <w:szCs w:val="24"/>
          <w:lang w:eastAsia="en-GB"/>
        </w:rPr>
        <w:t>.</w:t>
      </w:r>
      <w:r w:rsidR="00854D43">
        <w:rPr>
          <w:rFonts w:ascii="Calibri" w:eastAsia="Times New Roman" w:hAnsi="Calibri" w:cs="Calibri"/>
          <w:color w:val="000000"/>
          <w:sz w:val="24"/>
          <w:szCs w:val="24"/>
          <w:lang w:eastAsia="en-GB"/>
        </w:rPr>
        <w:t xml:space="preserve"> </w:t>
      </w:r>
    </w:p>
    <w:p w14:paraId="6C8AF5F8" w14:textId="363F2208" w:rsidR="00854D43" w:rsidRDefault="00CF2E19" w:rsidP="0000437F">
      <w:pPr>
        <w:rPr>
          <w:rFonts w:ascii="Calibri" w:eastAsia="Times New Roman" w:hAnsi="Calibri" w:cs="Calibri"/>
          <w:color w:val="000000"/>
          <w:sz w:val="24"/>
          <w:szCs w:val="24"/>
          <w:highlight w:val="yellow"/>
          <w:lang w:eastAsia="en-GB"/>
        </w:rPr>
      </w:pPr>
      <w:r>
        <w:rPr>
          <w:rFonts w:ascii="Calibri" w:eastAsia="Times New Roman" w:hAnsi="Calibri" w:cs="Calibri"/>
          <w:color w:val="000000"/>
          <w:sz w:val="24"/>
          <w:szCs w:val="24"/>
          <w:lang w:eastAsia="en-GB"/>
        </w:rPr>
        <w:t xml:space="preserve">According to </w:t>
      </w:r>
      <w:r w:rsidRPr="00316A60">
        <w:rPr>
          <w:rFonts w:ascii="Calibri" w:eastAsia="Times New Roman" w:hAnsi="Calibri" w:cs="Calibri"/>
          <w:color w:val="000000"/>
          <w:sz w:val="24"/>
          <w:szCs w:val="24"/>
          <w:lang w:eastAsia="en-GB"/>
        </w:rPr>
        <w:t>Brown (2021)</w:t>
      </w:r>
      <w:r w:rsidR="00316A60" w:rsidRPr="00316A60">
        <w:rPr>
          <w:rFonts w:ascii="Calibri" w:eastAsia="Times New Roman" w:hAnsi="Calibri" w:cs="Calibri"/>
          <w:color w:val="000000"/>
          <w:sz w:val="24"/>
          <w:szCs w:val="24"/>
          <w:lang w:eastAsia="en-GB"/>
        </w:rPr>
        <w:t>,</w:t>
      </w:r>
      <w:r w:rsidR="009C4845">
        <w:rPr>
          <w:rFonts w:ascii="Calibri" w:eastAsia="Times New Roman" w:hAnsi="Calibri" w:cs="Calibri"/>
          <w:color w:val="000000"/>
          <w:sz w:val="24"/>
          <w:szCs w:val="24"/>
          <w:lang w:eastAsia="en-GB"/>
        </w:rPr>
        <w:t xml:space="preserve"> the </w:t>
      </w:r>
      <w:r w:rsidR="00DF2DD4">
        <w:rPr>
          <w:rFonts w:ascii="Calibri" w:eastAsia="Times New Roman" w:hAnsi="Calibri" w:cs="Calibri"/>
          <w:color w:val="000000"/>
          <w:sz w:val="24"/>
          <w:szCs w:val="24"/>
          <w:lang w:eastAsia="en-GB"/>
        </w:rPr>
        <w:t>P</w:t>
      </w:r>
      <w:r w:rsidR="00854D43">
        <w:rPr>
          <w:rFonts w:ascii="Calibri" w:eastAsia="Times New Roman" w:hAnsi="Calibri" w:cs="Calibri"/>
          <w:color w:val="000000"/>
          <w:sz w:val="24"/>
          <w:szCs w:val="24"/>
          <w:lang w:eastAsia="en-GB"/>
        </w:rPr>
        <w:t>roject</w:t>
      </w:r>
      <w:r w:rsidR="00DF2DD4">
        <w:rPr>
          <w:rFonts w:ascii="Calibri" w:eastAsia="Times New Roman" w:hAnsi="Calibri" w:cs="Calibri"/>
          <w:color w:val="000000"/>
          <w:sz w:val="24"/>
          <w:szCs w:val="24"/>
          <w:lang w:eastAsia="en-GB"/>
        </w:rPr>
        <w:t xml:space="preserve"> Life Cycle</w:t>
      </w:r>
      <w:r w:rsidR="00A17D1F">
        <w:rPr>
          <w:rFonts w:ascii="Calibri" w:eastAsia="Times New Roman" w:hAnsi="Calibri" w:cs="Calibri"/>
          <w:color w:val="000000"/>
          <w:sz w:val="24"/>
          <w:szCs w:val="24"/>
          <w:lang w:eastAsia="en-GB"/>
        </w:rPr>
        <w:t xml:space="preserve"> (PLC)</w:t>
      </w:r>
      <w:r w:rsidR="00854D43">
        <w:rPr>
          <w:rFonts w:ascii="Calibri" w:eastAsia="Times New Roman" w:hAnsi="Calibri" w:cs="Calibri"/>
          <w:color w:val="000000"/>
          <w:sz w:val="24"/>
          <w:szCs w:val="24"/>
          <w:lang w:eastAsia="en-GB"/>
        </w:rPr>
        <w:t xml:space="preserve"> has a structure that defines the boundaries of the easily distinguishable phases – Initiation, Planning, Execution and Closure</w:t>
      </w:r>
      <w:r w:rsidR="00B97B01">
        <w:rPr>
          <w:rFonts w:ascii="Calibri" w:eastAsia="Times New Roman" w:hAnsi="Calibri" w:cs="Calibri"/>
          <w:color w:val="000000"/>
          <w:sz w:val="24"/>
          <w:szCs w:val="24"/>
          <w:lang w:eastAsia="en-GB"/>
        </w:rPr>
        <w:t xml:space="preserve">, where each stage depends on the previous stage's completion. </w:t>
      </w:r>
      <w:r w:rsidR="00127E2C">
        <w:rPr>
          <w:rFonts w:ascii="Calibri" w:eastAsia="Times New Roman" w:hAnsi="Calibri" w:cs="Calibri"/>
          <w:color w:val="000000"/>
          <w:sz w:val="24"/>
          <w:szCs w:val="24"/>
          <w:lang w:eastAsia="en-GB"/>
        </w:rPr>
        <w:t>Moreover,</w:t>
      </w:r>
      <w:r w:rsidR="009C4845">
        <w:rPr>
          <w:rFonts w:ascii="Calibri" w:eastAsia="Times New Roman" w:hAnsi="Calibri" w:cs="Calibri"/>
          <w:color w:val="000000"/>
          <w:sz w:val="24"/>
          <w:szCs w:val="24"/>
          <w:lang w:eastAsia="en-GB"/>
        </w:rPr>
        <w:t xml:space="preserve"> t</w:t>
      </w:r>
      <w:r w:rsidR="00854D43" w:rsidRPr="00854D43">
        <w:rPr>
          <w:rFonts w:ascii="Calibri" w:eastAsia="Times New Roman" w:hAnsi="Calibri" w:cs="Calibri"/>
          <w:color w:val="000000"/>
          <w:sz w:val="24"/>
          <w:szCs w:val="24"/>
          <w:lang w:eastAsia="en-GB"/>
        </w:rPr>
        <w:t>h</w:t>
      </w:r>
      <w:r w:rsidR="00DF2DD4">
        <w:rPr>
          <w:rFonts w:ascii="Calibri" w:eastAsia="Times New Roman" w:hAnsi="Calibri" w:cs="Calibri"/>
          <w:color w:val="000000"/>
          <w:sz w:val="24"/>
          <w:szCs w:val="24"/>
          <w:lang w:eastAsia="en-GB"/>
        </w:rPr>
        <w:t>is</w:t>
      </w:r>
      <w:r w:rsidR="00854D43" w:rsidRPr="00854D43">
        <w:rPr>
          <w:rFonts w:ascii="Calibri" w:eastAsia="Times New Roman" w:hAnsi="Calibri" w:cs="Calibri"/>
          <w:color w:val="000000"/>
          <w:sz w:val="24"/>
          <w:szCs w:val="24"/>
          <w:lang w:eastAsia="en-GB"/>
        </w:rPr>
        <w:t xml:space="preserve"> structure </w:t>
      </w:r>
      <w:r w:rsidR="00DF2DD4">
        <w:rPr>
          <w:rFonts w:ascii="Calibri" w:eastAsia="Times New Roman" w:hAnsi="Calibri" w:cs="Calibri"/>
          <w:color w:val="000000"/>
          <w:sz w:val="24"/>
          <w:szCs w:val="24"/>
          <w:lang w:eastAsia="en-GB"/>
        </w:rPr>
        <w:t xml:space="preserve">exists to </w:t>
      </w:r>
      <w:r w:rsidR="00854D43" w:rsidRPr="00854D43">
        <w:rPr>
          <w:rFonts w:ascii="Calibri" w:eastAsia="Times New Roman" w:hAnsi="Calibri" w:cs="Calibri"/>
          <w:color w:val="000000"/>
          <w:sz w:val="24"/>
          <w:szCs w:val="24"/>
          <w:lang w:eastAsia="en-GB"/>
        </w:rPr>
        <w:t xml:space="preserve">facilitate project </w:t>
      </w:r>
      <w:r w:rsidR="00DF2DD4">
        <w:rPr>
          <w:rFonts w:ascii="Calibri" w:eastAsia="Times New Roman" w:hAnsi="Calibri" w:cs="Calibri"/>
          <w:color w:val="000000"/>
          <w:sz w:val="24"/>
          <w:szCs w:val="24"/>
          <w:lang w:eastAsia="en-GB"/>
        </w:rPr>
        <w:t xml:space="preserve">team </w:t>
      </w:r>
      <w:r w:rsidR="00854D43" w:rsidRPr="00854D43">
        <w:rPr>
          <w:rFonts w:ascii="Calibri" w:eastAsia="Times New Roman" w:hAnsi="Calibri" w:cs="Calibri"/>
          <w:color w:val="000000"/>
          <w:sz w:val="24"/>
          <w:szCs w:val="24"/>
          <w:lang w:eastAsia="en-GB"/>
        </w:rPr>
        <w:t xml:space="preserve">navigation by avoiding chaos and allowing organised </w:t>
      </w:r>
      <w:r w:rsidR="001B01E2">
        <w:rPr>
          <w:rFonts w:ascii="Calibri" w:eastAsia="Times New Roman" w:hAnsi="Calibri" w:cs="Calibri"/>
          <w:color w:val="000000"/>
          <w:sz w:val="24"/>
          <w:szCs w:val="24"/>
          <w:lang w:eastAsia="en-GB"/>
        </w:rPr>
        <w:t>workflow</w:t>
      </w:r>
      <w:r w:rsidR="00854D43" w:rsidRPr="00854D43">
        <w:rPr>
          <w:rFonts w:ascii="Calibri" w:eastAsia="Times New Roman" w:hAnsi="Calibri" w:cs="Calibri"/>
          <w:color w:val="000000"/>
          <w:sz w:val="24"/>
          <w:szCs w:val="24"/>
          <w:lang w:eastAsia="en-GB"/>
        </w:rPr>
        <w:t xml:space="preserve"> in each specific project phase time frame</w:t>
      </w:r>
      <w:r w:rsidR="009C4845">
        <w:rPr>
          <w:rFonts w:ascii="Calibri" w:eastAsia="Times New Roman" w:hAnsi="Calibri" w:cs="Calibri"/>
          <w:color w:val="000000"/>
          <w:sz w:val="24"/>
          <w:szCs w:val="24"/>
          <w:lang w:eastAsia="en-GB"/>
        </w:rPr>
        <w:t xml:space="preserve"> </w:t>
      </w:r>
      <w:r w:rsidR="009C4845" w:rsidRPr="00316A60">
        <w:rPr>
          <w:rFonts w:ascii="Calibri" w:eastAsia="Times New Roman" w:hAnsi="Calibri" w:cs="Calibri"/>
          <w:color w:val="000000"/>
          <w:sz w:val="24"/>
          <w:szCs w:val="24"/>
          <w:lang w:eastAsia="en-GB"/>
        </w:rPr>
        <w:t>(</w:t>
      </w:r>
      <w:r w:rsidRPr="00316A60">
        <w:rPr>
          <w:rFonts w:ascii="Calibri" w:eastAsia="Times New Roman" w:hAnsi="Calibri" w:cs="Calibri"/>
          <w:color w:val="000000"/>
          <w:sz w:val="24"/>
          <w:szCs w:val="24"/>
          <w:lang w:eastAsia="en-GB"/>
        </w:rPr>
        <w:t>Naybour, 2020)</w:t>
      </w:r>
      <w:r w:rsidR="009C4845" w:rsidRPr="00316A60">
        <w:rPr>
          <w:rFonts w:ascii="Calibri" w:eastAsia="Times New Roman" w:hAnsi="Calibri" w:cs="Calibri"/>
          <w:color w:val="000000"/>
          <w:sz w:val="24"/>
          <w:szCs w:val="24"/>
          <w:lang w:eastAsia="en-GB"/>
        </w:rPr>
        <w:t>.</w:t>
      </w:r>
      <w:r w:rsidR="00DF2DD4" w:rsidRPr="00316A60">
        <w:rPr>
          <w:rFonts w:ascii="Calibri" w:eastAsia="Times New Roman" w:hAnsi="Calibri" w:cs="Calibri"/>
          <w:color w:val="000000"/>
          <w:sz w:val="24"/>
          <w:szCs w:val="24"/>
          <w:lang w:eastAsia="en-GB"/>
        </w:rPr>
        <w:t xml:space="preserve"> </w:t>
      </w:r>
    </w:p>
    <w:p w14:paraId="5EE52D2A" w14:textId="660E46C7" w:rsidR="00B97B01" w:rsidRDefault="0043474F" w:rsidP="0000437F">
      <w:pPr>
        <w:rPr>
          <w:rFonts w:ascii="Calibri" w:eastAsia="Times New Roman" w:hAnsi="Calibri" w:cs="Calibri"/>
          <w:color w:val="000000"/>
          <w:sz w:val="24"/>
          <w:szCs w:val="24"/>
          <w:lang w:eastAsia="en-GB"/>
        </w:rPr>
      </w:pPr>
      <w:r w:rsidRPr="0043474F">
        <w:rPr>
          <w:rFonts w:ascii="Calibri" w:eastAsia="Times New Roman" w:hAnsi="Calibri" w:cs="Calibri"/>
          <w:color w:val="000000"/>
          <w:sz w:val="24"/>
          <w:szCs w:val="24"/>
          <w:lang w:eastAsia="en-GB"/>
        </w:rPr>
        <w:t>It is notew</w:t>
      </w:r>
      <w:r w:rsidR="009A1CAB">
        <w:rPr>
          <w:rFonts w:ascii="Calibri" w:eastAsia="Times New Roman" w:hAnsi="Calibri" w:cs="Calibri"/>
          <w:color w:val="000000"/>
          <w:sz w:val="24"/>
          <w:szCs w:val="24"/>
          <w:lang w:eastAsia="en-GB"/>
        </w:rPr>
        <w:t>o</w:t>
      </w:r>
      <w:r w:rsidRPr="0043474F">
        <w:rPr>
          <w:rFonts w:ascii="Calibri" w:eastAsia="Times New Roman" w:hAnsi="Calibri" w:cs="Calibri"/>
          <w:color w:val="000000"/>
          <w:sz w:val="24"/>
          <w:szCs w:val="24"/>
          <w:lang w:eastAsia="en-GB"/>
        </w:rPr>
        <w:t xml:space="preserve">rthy that </w:t>
      </w:r>
      <w:r w:rsidR="009A1CAB">
        <w:rPr>
          <w:rFonts w:ascii="Calibri" w:eastAsia="Times New Roman" w:hAnsi="Calibri" w:cs="Calibri"/>
          <w:color w:val="000000"/>
          <w:sz w:val="24"/>
          <w:szCs w:val="24"/>
          <w:lang w:eastAsia="en-GB"/>
        </w:rPr>
        <w:t xml:space="preserve">various PM tools can support different </w:t>
      </w:r>
      <w:r w:rsidR="00A17D1F">
        <w:rPr>
          <w:rFonts w:ascii="Calibri" w:eastAsia="Times New Roman" w:hAnsi="Calibri" w:cs="Calibri"/>
          <w:color w:val="000000"/>
          <w:sz w:val="24"/>
          <w:szCs w:val="24"/>
          <w:lang w:eastAsia="en-GB"/>
        </w:rPr>
        <w:t>PLC</w:t>
      </w:r>
      <w:r w:rsidR="009A1CAB">
        <w:rPr>
          <w:rFonts w:ascii="Calibri" w:eastAsia="Times New Roman" w:hAnsi="Calibri" w:cs="Calibri"/>
          <w:color w:val="000000"/>
          <w:sz w:val="24"/>
          <w:szCs w:val="24"/>
          <w:lang w:eastAsia="en-GB"/>
        </w:rPr>
        <w:t xml:space="preserve"> phase</w:t>
      </w:r>
      <w:r w:rsidRPr="0043474F">
        <w:rPr>
          <w:rFonts w:ascii="Calibri" w:eastAsia="Times New Roman" w:hAnsi="Calibri" w:cs="Calibri"/>
          <w:color w:val="000000"/>
          <w:sz w:val="24"/>
          <w:szCs w:val="24"/>
          <w:lang w:eastAsia="en-GB"/>
        </w:rPr>
        <w:t xml:space="preserve">s to increase </w:t>
      </w:r>
      <w:r w:rsidR="009A1CAB">
        <w:rPr>
          <w:rFonts w:ascii="Calibri" w:eastAsia="Times New Roman" w:hAnsi="Calibri" w:cs="Calibri"/>
          <w:color w:val="000000"/>
          <w:sz w:val="24"/>
          <w:szCs w:val="24"/>
          <w:lang w:eastAsia="en-GB"/>
        </w:rPr>
        <w:t xml:space="preserve">the </w:t>
      </w:r>
      <w:r w:rsidRPr="0043474F">
        <w:rPr>
          <w:rFonts w:ascii="Calibri" w:eastAsia="Times New Roman" w:hAnsi="Calibri" w:cs="Calibri"/>
          <w:color w:val="000000"/>
          <w:sz w:val="24"/>
          <w:szCs w:val="24"/>
          <w:lang w:eastAsia="en-GB"/>
        </w:rPr>
        <w:t>effici</w:t>
      </w:r>
      <w:r w:rsidR="009A1CAB">
        <w:rPr>
          <w:rFonts w:ascii="Calibri" w:eastAsia="Times New Roman" w:hAnsi="Calibri" w:cs="Calibri"/>
          <w:color w:val="000000"/>
          <w:sz w:val="24"/>
          <w:szCs w:val="24"/>
          <w:lang w:eastAsia="en-GB"/>
        </w:rPr>
        <w:t>e</w:t>
      </w:r>
      <w:r w:rsidRPr="0043474F">
        <w:rPr>
          <w:rFonts w:ascii="Calibri" w:eastAsia="Times New Roman" w:hAnsi="Calibri" w:cs="Calibri"/>
          <w:color w:val="000000"/>
          <w:sz w:val="24"/>
          <w:szCs w:val="24"/>
          <w:lang w:eastAsia="en-GB"/>
        </w:rPr>
        <w:t>ncy of the project activities</w:t>
      </w:r>
      <w:r w:rsidR="00316A60">
        <w:rPr>
          <w:rFonts w:ascii="Calibri" w:eastAsia="Times New Roman" w:hAnsi="Calibri" w:cs="Calibri"/>
          <w:color w:val="000000"/>
          <w:sz w:val="24"/>
          <w:szCs w:val="24"/>
          <w:lang w:eastAsia="en-GB"/>
        </w:rPr>
        <w:t>,</w:t>
      </w:r>
      <w:r w:rsidRPr="0043474F">
        <w:rPr>
          <w:rFonts w:ascii="Calibri" w:eastAsia="Times New Roman" w:hAnsi="Calibri" w:cs="Calibri"/>
          <w:color w:val="000000"/>
          <w:sz w:val="24"/>
          <w:szCs w:val="24"/>
          <w:lang w:eastAsia="en-GB"/>
        </w:rPr>
        <w:t xml:space="preserve"> such as planning or monitoring</w:t>
      </w:r>
      <w:r w:rsidR="00316A60">
        <w:rPr>
          <w:rFonts w:ascii="Calibri" w:eastAsia="Times New Roman" w:hAnsi="Calibri" w:cs="Calibri"/>
          <w:color w:val="000000"/>
          <w:sz w:val="24"/>
          <w:szCs w:val="24"/>
          <w:lang w:eastAsia="en-GB"/>
        </w:rPr>
        <w:t>,</w:t>
      </w:r>
      <w:r w:rsidRPr="0043474F">
        <w:rPr>
          <w:rFonts w:ascii="Calibri" w:eastAsia="Times New Roman" w:hAnsi="Calibri" w:cs="Calibri"/>
          <w:color w:val="000000"/>
          <w:sz w:val="24"/>
          <w:szCs w:val="24"/>
          <w:lang w:eastAsia="en-GB"/>
        </w:rPr>
        <w:t xml:space="preserve"> and</w:t>
      </w:r>
      <w:r w:rsidR="009A1CAB">
        <w:rPr>
          <w:rFonts w:ascii="Calibri" w:eastAsia="Times New Roman" w:hAnsi="Calibri" w:cs="Calibri"/>
          <w:color w:val="000000"/>
          <w:sz w:val="24"/>
          <w:szCs w:val="24"/>
          <w:lang w:eastAsia="en-GB"/>
        </w:rPr>
        <w:t>,</w:t>
      </w:r>
      <w:r w:rsidRPr="0043474F">
        <w:rPr>
          <w:rFonts w:ascii="Calibri" w:eastAsia="Times New Roman" w:hAnsi="Calibri" w:cs="Calibri"/>
          <w:color w:val="000000"/>
          <w:sz w:val="24"/>
          <w:szCs w:val="24"/>
          <w:lang w:eastAsia="en-GB"/>
        </w:rPr>
        <w:t xml:space="preserve"> more importantly</w:t>
      </w:r>
      <w:r w:rsidR="009A1CAB">
        <w:rPr>
          <w:rFonts w:ascii="Calibri" w:eastAsia="Times New Roman" w:hAnsi="Calibri" w:cs="Calibri"/>
          <w:color w:val="000000"/>
          <w:sz w:val="24"/>
          <w:szCs w:val="24"/>
          <w:lang w:eastAsia="en-GB"/>
        </w:rPr>
        <w:t>,</w:t>
      </w:r>
      <w:r w:rsidRPr="0043474F">
        <w:rPr>
          <w:rFonts w:ascii="Calibri" w:eastAsia="Times New Roman" w:hAnsi="Calibri" w:cs="Calibri"/>
          <w:color w:val="000000"/>
          <w:sz w:val="24"/>
          <w:szCs w:val="24"/>
          <w:lang w:eastAsia="en-GB"/>
        </w:rPr>
        <w:t xml:space="preserve"> help </w:t>
      </w:r>
      <w:r w:rsidR="009A1CAB">
        <w:rPr>
          <w:rFonts w:ascii="Calibri" w:eastAsia="Times New Roman" w:hAnsi="Calibri" w:cs="Calibri"/>
          <w:color w:val="000000"/>
          <w:sz w:val="24"/>
          <w:szCs w:val="24"/>
          <w:lang w:eastAsia="en-GB"/>
        </w:rPr>
        <w:t>focus</w:t>
      </w:r>
      <w:r w:rsidRPr="0043474F">
        <w:rPr>
          <w:rFonts w:ascii="Calibri" w:eastAsia="Times New Roman" w:hAnsi="Calibri" w:cs="Calibri"/>
          <w:color w:val="000000"/>
          <w:sz w:val="24"/>
          <w:szCs w:val="24"/>
          <w:lang w:eastAsia="en-GB"/>
        </w:rPr>
        <w:t xml:space="preserve"> on the main ob</w:t>
      </w:r>
      <w:r w:rsidR="009A1CAB">
        <w:rPr>
          <w:rFonts w:ascii="Calibri" w:eastAsia="Times New Roman" w:hAnsi="Calibri" w:cs="Calibri"/>
          <w:color w:val="000000"/>
          <w:sz w:val="24"/>
          <w:szCs w:val="24"/>
          <w:lang w:eastAsia="en-GB"/>
        </w:rPr>
        <w:t>j</w:t>
      </w:r>
      <w:r w:rsidRPr="0043474F">
        <w:rPr>
          <w:rFonts w:ascii="Calibri" w:eastAsia="Times New Roman" w:hAnsi="Calibri" w:cs="Calibri"/>
          <w:color w:val="000000"/>
          <w:sz w:val="24"/>
          <w:szCs w:val="24"/>
          <w:lang w:eastAsia="en-GB"/>
        </w:rPr>
        <w:t xml:space="preserve">ectives throughout the project </w:t>
      </w:r>
      <w:r w:rsidR="00CF2E19" w:rsidRPr="00316A60">
        <w:rPr>
          <w:rFonts w:ascii="Calibri" w:eastAsia="Times New Roman" w:hAnsi="Calibri" w:cs="Calibri"/>
          <w:color w:val="000000"/>
          <w:sz w:val="24"/>
          <w:szCs w:val="24"/>
          <w:lang w:eastAsia="en-GB"/>
        </w:rPr>
        <w:t>(ZOHO, 2022).</w:t>
      </w:r>
      <w:r w:rsidR="00C6247F">
        <w:rPr>
          <w:rFonts w:ascii="Calibri" w:eastAsia="Times New Roman" w:hAnsi="Calibri" w:cs="Calibri"/>
          <w:color w:val="000000"/>
          <w:sz w:val="24"/>
          <w:szCs w:val="24"/>
          <w:lang w:eastAsia="en-GB"/>
        </w:rPr>
        <w:t xml:space="preserve"> </w:t>
      </w:r>
    </w:p>
    <w:p w14:paraId="1D3E0984" w14:textId="3F908A9B" w:rsidR="009C4845" w:rsidRDefault="00C6247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In contrast, inappropriate use of PM tools and techniques can lead to project failure </w:t>
      </w:r>
      <w:r w:rsidR="00CF2E19" w:rsidRPr="00316A60">
        <w:rPr>
          <w:rFonts w:ascii="Calibri" w:eastAsia="Times New Roman" w:hAnsi="Calibri" w:cs="Calibri"/>
          <w:color w:val="000000"/>
          <w:sz w:val="24"/>
          <w:szCs w:val="24"/>
          <w:lang w:eastAsia="en-GB"/>
        </w:rPr>
        <w:t>(Quiambao, 2021)</w:t>
      </w:r>
      <w:r w:rsidRPr="00316A60">
        <w:rPr>
          <w:rFonts w:ascii="Calibri" w:eastAsia="Times New Roman" w:hAnsi="Calibri" w:cs="Calibri"/>
          <w:color w:val="000000"/>
          <w:sz w:val="24"/>
          <w:szCs w:val="24"/>
          <w:lang w:eastAsia="en-GB"/>
        </w:rPr>
        <w:t>.</w:t>
      </w:r>
      <w:r w:rsidR="00B97B01">
        <w:rPr>
          <w:rFonts w:ascii="Calibri" w:eastAsia="Times New Roman" w:hAnsi="Calibri" w:cs="Calibri"/>
          <w:color w:val="000000"/>
          <w:sz w:val="24"/>
          <w:szCs w:val="24"/>
          <w:lang w:eastAsia="en-GB"/>
        </w:rPr>
        <w:t xml:space="preserve"> However, the influence of project tools on the positive project outcome is still debatable</w:t>
      </w:r>
      <w:r w:rsidR="00316A60" w:rsidRPr="00316A60">
        <w:t xml:space="preserve"> </w:t>
      </w:r>
      <w:r w:rsidR="00316A60" w:rsidRPr="00316A60">
        <w:rPr>
          <w:rFonts w:ascii="Calibri" w:eastAsia="Times New Roman" w:hAnsi="Calibri" w:cs="Calibri"/>
          <w:color w:val="000000"/>
          <w:sz w:val="24"/>
          <w:szCs w:val="24"/>
          <w:lang w:eastAsia="en-GB"/>
        </w:rPr>
        <w:t>(Goncalves, 2018).</w:t>
      </w:r>
    </w:p>
    <w:p w14:paraId="0A817246" w14:textId="77777777" w:rsidR="00150AC1" w:rsidRDefault="00150AC1" w:rsidP="0000437F">
      <w:pPr>
        <w:rPr>
          <w:rFonts w:ascii="Calibri" w:eastAsia="Times New Roman" w:hAnsi="Calibri" w:cs="Calibri"/>
          <w:color w:val="000000"/>
          <w:sz w:val="24"/>
          <w:szCs w:val="24"/>
          <w:lang w:eastAsia="en-GB"/>
        </w:rPr>
      </w:pPr>
    </w:p>
    <w:p w14:paraId="640D1865" w14:textId="55D4A2C3" w:rsidR="00BE3304" w:rsidRPr="00BE3304" w:rsidRDefault="00BE3304" w:rsidP="00DE74F9">
      <w:pPr>
        <w:pStyle w:val="Heading2"/>
        <w:rPr>
          <w:rFonts w:ascii="Calibri" w:eastAsia="Times New Roman" w:hAnsi="Calibri" w:cs="Calibri"/>
          <w:i/>
          <w:color w:val="4472C4" w:themeColor="accent1"/>
          <w:sz w:val="28"/>
          <w:szCs w:val="28"/>
          <w:u w:val="single"/>
          <w:lang w:eastAsia="en-GB"/>
        </w:rPr>
      </w:pPr>
      <w:bookmarkStart w:id="17" w:name="_Toc107332574"/>
      <w:r w:rsidRPr="00BE3304">
        <w:rPr>
          <w:rFonts w:ascii="Calibri" w:eastAsia="Times New Roman" w:hAnsi="Calibri" w:cs="Calibri"/>
          <w:i/>
          <w:color w:val="4472C4" w:themeColor="accent1"/>
          <w:sz w:val="28"/>
          <w:szCs w:val="28"/>
          <w:u w:val="single"/>
          <w:lang w:eastAsia="en-GB"/>
        </w:rPr>
        <w:t>2.1 Project Initiation phase.</w:t>
      </w:r>
      <w:bookmarkEnd w:id="17"/>
    </w:p>
    <w:p w14:paraId="4CEFB00C" w14:textId="77777777" w:rsidR="00A17D1F" w:rsidRDefault="00A17D1F" w:rsidP="0000437F">
      <w:pPr>
        <w:rPr>
          <w:rFonts w:ascii="Calibri" w:eastAsia="Times New Roman" w:hAnsi="Calibri" w:cs="Calibri"/>
          <w:color w:val="000000"/>
          <w:sz w:val="24"/>
          <w:szCs w:val="24"/>
          <w:lang w:eastAsia="en-GB"/>
        </w:rPr>
      </w:pPr>
    </w:p>
    <w:p w14:paraId="2F523849" w14:textId="1FAE947C" w:rsidR="0001739A" w:rsidRDefault="00B97B01" w:rsidP="0000437F">
      <w:pPr>
        <w:rPr>
          <w:rFonts w:ascii="Calibri" w:eastAsia="Times New Roman" w:hAnsi="Calibri" w:cs="Calibri"/>
          <w:color w:val="000000"/>
          <w:sz w:val="24"/>
          <w:szCs w:val="24"/>
          <w:lang w:eastAsia="en-GB"/>
        </w:rPr>
      </w:pPr>
      <w:r w:rsidRPr="00B97B01">
        <w:rPr>
          <w:rFonts w:ascii="Calibri" w:eastAsia="Times New Roman" w:hAnsi="Calibri" w:cs="Calibri"/>
          <w:color w:val="000000"/>
          <w:sz w:val="24"/>
          <w:szCs w:val="24"/>
          <w:lang w:eastAsia="en-GB"/>
        </w:rPr>
        <w:t xml:space="preserve">According to </w:t>
      </w:r>
      <w:r w:rsidR="00316A60" w:rsidRPr="00316A60">
        <w:rPr>
          <w:rFonts w:ascii="Calibri" w:eastAsia="Times New Roman" w:hAnsi="Calibri" w:cs="Calibri"/>
          <w:color w:val="000000"/>
          <w:sz w:val="24"/>
          <w:szCs w:val="24"/>
          <w:lang w:eastAsia="en-GB"/>
        </w:rPr>
        <w:t>Heagney (2016),</w:t>
      </w:r>
      <w:r w:rsidRPr="00B97B01">
        <w:rPr>
          <w:rFonts w:ascii="Calibri" w:eastAsia="Times New Roman" w:hAnsi="Calibri" w:cs="Calibri"/>
          <w:color w:val="000000"/>
          <w:sz w:val="24"/>
          <w:szCs w:val="24"/>
          <w:lang w:eastAsia="en-GB"/>
        </w:rPr>
        <w:t xml:space="preserve"> the project initiation phase is highly important to confirm the idea of what and why must be achieved</w:t>
      </w:r>
      <w:r>
        <w:rPr>
          <w:rFonts w:ascii="Calibri" w:eastAsia="Times New Roman" w:hAnsi="Calibri" w:cs="Calibri"/>
          <w:color w:val="000000"/>
          <w:sz w:val="24"/>
          <w:szCs w:val="24"/>
          <w:lang w:eastAsia="en-GB"/>
        </w:rPr>
        <w:t xml:space="preserve">, the project time frame, </w:t>
      </w:r>
      <w:r w:rsidRPr="00B97B01">
        <w:rPr>
          <w:rFonts w:ascii="Calibri" w:eastAsia="Times New Roman" w:hAnsi="Calibri" w:cs="Calibri"/>
          <w:color w:val="000000"/>
          <w:sz w:val="24"/>
          <w:szCs w:val="24"/>
          <w:lang w:eastAsia="en-GB"/>
        </w:rPr>
        <w:t xml:space="preserve">decide on </w:t>
      </w:r>
      <w:r>
        <w:rPr>
          <w:rFonts w:ascii="Calibri" w:eastAsia="Times New Roman" w:hAnsi="Calibri" w:cs="Calibri"/>
          <w:color w:val="000000"/>
          <w:sz w:val="24"/>
          <w:szCs w:val="24"/>
          <w:lang w:eastAsia="en-GB"/>
        </w:rPr>
        <w:t xml:space="preserve">a </w:t>
      </w:r>
      <w:r w:rsidRPr="00B97B01">
        <w:rPr>
          <w:rFonts w:ascii="Calibri" w:eastAsia="Times New Roman" w:hAnsi="Calibri" w:cs="Calibri"/>
          <w:color w:val="000000"/>
          <w:sz w:val="24"/>
          <w:szCs w:val="24"/>
          <w:lang w:eastAsia="en-GB"/>
        </w:rPr>
        <w:t>project manager position and form a project team</w:t>
      </w:r>
      <w:r>
        <w:rPr>
          <w:rFonts w:ascii="Calibri" w:eastAsia="Times New Roman" w:hAnsi="Calibri" w:cs="Calibri"/>
          <w:color w:val="000000"/>
          <w:sz w:val="24"/>
          <w:szCs w:val="24"/>
          <w:lang w:eastAsia="en-GB"/>
        </w:rPr>
        <w:t>.</w:t>
      </w:r>
    </w:p>
    <w:p w14:paraId="1B65E2B0" w14:textId="18DB6521" w:rsidR="009A1CAB" w:rsidRDefault="009A1CAB" w:rsidP="0000437F">
      <w:pPr>
        <w:rPr>
          <w:rFonts w:ascii="Calibri" w:eastAsia="Times New Roman" w:hAnsi="Calibri" w:cs="Calibri"/>
          <w:color w:val="000000"/>
          <w:sz w:val="24"/>
          <w:szCs w:val="24"/>
          <w:lang w:eastAsia="en-GB"/>
        </w:rPr>
      </w:pPr>
      <w:r w:rsidRPr="009A1CAB">
        <w:rPr>
          <w:rFonts w:ascii="Calibri" w:eastAsia="Times New Roman" w:hAnsi="Calibri" w:cs="Calibri"/>
          <w:color w:val="000000"/>
          <w:sz w:val="24"/>
          <w:szCs w:val="24"/>
          <w:lang w:eastAsia="en-GB"/>
        </w:rPr>
        <w:t xml:space="preserve">Furthermore, the </w:t>
      </w:r>
      <w:r w:rsidR="00C6247F">
        <w:rPr>
          <w:rFonts w:ascii="Calibri" w:eastAsia="Times New Roman" w:hAnsi="Calibri" w:cs="Calibri"/>
          <w:color w:val="000000"/>
          <w:sz w:val="24"/>
          <w:szCs w:val="24"/>
          <w:lang w:eastAsia="en-GB"/>
        </w:rPr>
        <w:t>project team forming process could be done</w:t>
      </w:r>
      <w:r w:rsidRPr="009A1CAB">
        <w:rPr>
          <w:rFonts w:ascii="Calibri" w:eastAsia="Times New Roman" w:hAnsi="Calibri" w:cs="Calibri"/>
          <w:color w:val="000000"/>
          <w:sz w:val="24"/>
          <w:szCs w:val="24"/>
          <w:lang w:eastAsia="en-GB"/>
        </w:rPr>
        <w:t xml:space="preserve"> using a Belbin's team roles test</w:t>
      </w:r>
      <w:r w:rsidR="00C6247F">
        <w:rPr>
          <w:rFonts w:ascii="Calibri" w:eastAsia="Times New Roman" w:hAnsi="Calibri" w:cs="Calibri"/>
          <w:color w:val="000000"/>
          <w:sz w:val="24"/>
          <w:szCs w:val="24"/>
          <w:lang w:eastAsia="en-GB"/>
        </w:rPr>
        <w:t>. T</w:t>
      </w:r>
      <w:r w:rsidR="00C6247F" w:rsidRPr="00C6247F">
        <w:rPr>
          <w:rFonts w:ascii="Calibri" w:eastAsia="Times New Roman" w:hAnsi="Calibri" w:cs="Calibri"/>
          <w:color w:val="000000"/>
          <w:sz w:val="24"/>
          <w:szCs w:val="24"/>
          <w:lang w:eastAsia="en-GB"/>
        </w:rPr>
        <w:t xml:space="preserve">herefore </w:t>
      </w:r>
      <w:r w:rsidRPr="009A1CAB">
        <w:rPr>
          <w:rFonts w:ascii="Calibri" w:eastAsia="Times New Roman" w:hAnsi="Calibri" w:cs="Calibri"/>
          <w:color w:val="000000"/>
          <w:sz w:val="24"/>
          <w:szCs w:val="24"/>
          <w:lang w:eastAsia="en-GB"/>
        </w:rPr>
        <w:t xml:space="preserve">members can evaluate their strengths and working styles, gather a deeper understanding of their most suitable team roles to contribute </w:t>
      </w:r>
      <w:r>
        <w:rPr>
          <w:rFonts w:ascii="Calibri" w:eastAsia="Times New Roman" w:hAnsi="Calibri" w:cs="Calibri"/>
          <w:color w:val="000000"/>
          <w:sz w:val="24"/>
          <w:szCs w:val="24"/>
          <w:lang w:eastAsia="en-GB"/>
        </w:rPr>
        <w:t>to</w:t>
      </w:r>
      <w:r w:rsidRPr="009A1CAB">
        <w:rPr>
          <w:rFonts w:ascii="Calibri" w:eastAsia="Times New Roman" w:hAnsi="Calibri" w:cs="Calibri"/>
          <w:color w:val="000000"/>
          <w:sz w:val="24"/>
          <w:szCs w:val="24"/>
          <w:lang w:eastAsia="en-GB"/>
        </w:rPr>
        <w:t xml:space="preserve"> project objectives achiev</w:t>
      </w:r>
      <w:r w:rsidR="00C6247F">
        <w:rPr>
          <w:rFonts w:ascii="Calibri" w:eastAsia="Times New Roman" w:hAnsi="Calibri" w:cs="Calibri"/>
          <w:color w:val="000000"/>
          <w:sz w:val="24"/>
          <w:szCs w:val="24"/>
          <w:lang w:eastAsia="en-GB"/>
        </w:rPr>
        <w:t>e</w:t>
      </w:r>
      <w:r w:rsidRPr="009A1CAB">
        <w:rPr>
          <w:rFonts w:ascii="Calibri" w:eastAsia="Times New Roman" w:hAnsi="Calibri" w:cs="Calibri"/>
          <w:color w:val="000000"/>
          <w:sz w:val="24"/>
          <w:szCs w:val="24"/>
          <w:lang w:eastAsia="en-GB"/>
        </w:rPr>
        <w:t>ment, and add value to the team</w:t>
      </w:r>
      <w:r w:rsidR="00316A60" w:rsidRPr="00316A60">
        <w:t xml:space="preserve"> </w:t>
      </w:r>
      <w:r w:rsidR="00316A60" w:rsidRPr="00316A60">
        <w:rPr>
          <w:rFonts w:ascii="Calibri" w:eastAsia="Times New Roman" w:hAnsi="Calibri" w:cs="Calibri"/>
          <w:color w:val="000000"/>
          <w:sz w:val="24"/>
          <w:szCs w:val="24"/>
          <w:lang w:eastAsia="en-GB"/>
        </w:rPr>
        <w:t>(Harrin, 2022).</w:t>
      </w:r>
    </w:p>
    <w:p w14:paraId="7E5D08DF" w14:textId="7C7E055F" w:rsidR="0095615B" w:rsidRDefault="00A17D1F" w:rsidP="0000437F">
      <w:pPr>
        <w:rPr>
          <w:rFonts w:ascii="Calibri" w:eastAsia="Times New Roman" w:hAnsi="Calibri" w:cs="Calibri"/>
          <w:color w:val="000000"/>
          <w:sz w:val="24"/>
          <w:szCs w:val="24"/>
          <w:lang w:eastAsia="en-GB"/>
        </w:rPr>
      </w:pPr>
      <w:r w:rsidRPr="00796B60">
        <w:rPr>
          <w:rFonts w:ascii="Times New Roman" w:eastAsia="Times New Roman" w:hAnsi="Times New Roman" w:cs="Times New Roman"/>
          <w:noProof/>
          <w:color w:val="000000"/>
          <w:sz w:val="24"/>
          <w:szCs w:val="24"/>
          <w:lang w:eastAsia="en-GB"/>
        </w:rPr>
        <w:lastRenderedPageBreak/>
        <w:drawing>
          <wp:anchor distT="0" distB="0" distL="114300" distR="114300" simplePos="0" relativeHeight="251662336" behindDoc="0" locked="0" layoutInCell="1" allowOverlap="1" wp14:anchorId="702CCF08" wp14:editId="4E1FC670">
            <wp:simplePos x="0" y="0"/>
            <wp:positionH relativeFrom="column">
              <wp:posOffset>418783</wp:posOffset>
            </wp:positionH>
            <wp:positionV relativeFrom="paragraph">
              <wp:posOffset>868680</wp:posOffset>
            </wp:positionV>
            <wp:extent cx="4910137" cy="3495384"/>
            <wp:effectExtent l="0" t="0" r="5080" b="0"/>
            <wp:wrapNone/>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910137" cy="3495384"/>
                    </a:xfrm>
                    <a:prstGeom prst="rect">
                      <a:avLst/>
                    </a:prstGeom>
                  </pic:spPr>
                </pic:pic>
              </a:graphicData>
            </a:graphic>
            <wp14:sizeRelH relativeFrom="margin">
              <wp14:pctWidth>0</wp14:pctWidth>
            </wp14:sizeRelH>
            <wp14:sizeRelV relativeFrom="margin">
              <wp14:pctHeight>0</wp14:pctHeight>
            </wp14:sizeRelV>
          </wp:anchor>
        </w:drawing>
      </w:r>
      <w:r w:rsidR="0095615B" w:rsidRPr="0095615B">
        <w:rPr>
          <w:rFonts w:ascii="Calibri" w:eastAsia="Times New Roman" w:hAnsi="Calibri" w:cs="Calibri"/>
          <w:color w:val="000000"/>
          <w:sz w:val="24"/>
          <w:szCs w:val="24"/>
          <w:lang w:eastAsia="en-GB"/>
        </w:rPr>
        <w:t xml:space="preserve">As a </w:t>
      </w:r>
      <w:r w:rsidR="00C6247F">
        <w:rPr>
          <w:rFonts w:ascii="Calibri" w:eastAsia="Times New Roman" w:hAnsi="Calibri" w:cs="Calibri"/>
          <w:color w:val="000000"/>
          <w:sz w:val="24"/>
          <w:szCs w:val="24"/>
          <w:lang w:eastAsia="en-GB"/>
        </w:rPr>
        <w:t>project manager,</w:t>
      </w:r>
      <w:r w:rsidR="0095615B" w:rsidRPr="0095615B">
        <w:rPr>
          <w:rFonts w:ascii="Calibri" w:eastAsia="Times New Roman" w:hAnsi="Calibri" w:cs="Calibri"/>
          <w:color w:val="000000"/>
          <w:sz w:val="24"/>
          <w:szCs w:val="24"/>
          <w:lang w:eastAsia="en-GB"/>
        </w:rPr>
        <w:t xml:space="preserve"> the report</w:t>
      </w:r>
      <w:r w:rsidR="009A1CAB">
        <w:rPr>
          <w:rFonts w:ascii="Calibri" w:eastAsia="Times New Roman" w:hAnsi="Calibri" w:cs="Calibri"/>
          <w:color w:val="000000"/>
          <w:sz w:val="24"/>
          <w:szCs w:val="24"/>
          <w:lang w:eastAsia="en-GB"/>
        </w:rPr>
        <w:t>'</w:t>
      </w:r>
      <w:r w:rsidR="0095615B" w:rsidRPr="0095615B">
        <w:rPr>
          <w:rFonts w:ascii="Calibri" w:eastAsia="Times New Roman" w:hAnsi="Calibri" w:cs="Calibri"/>
          <w:color w:val="000000"/>
          <w:sz w:val="24"/>
          <w:szCs w:val="24"/>
          <w:lang w:eastAsia="en-GB"/>
        </w:rPr>
        <w:t xml:space="preserve">s author formed </w:t>
      </w:r>
      <w:r w:rsidR="009A1CAB">
        <w:rPr>
          <w:rFonts w:ascii="Calibri" w:eastAsia="Times New Roman" w:hAnsi="Calibri" w:cs="Calibri"/>
          <w:color w:val="000000"/>
          <w:sz w:val="24"/>
          <w:szCs w:val="24"/>
          <w:lang w:eastAsia="en-GB"/>
        </w:rPr>
        <w:t>a</w:t>
      </w:r>
      <w:r w:rsidR="0095615B" w:rsidRPr="0095615B">
        <w:rPr>
          <w:rFonts w:ascii="Calibri" w:eastAsia="Times New Roman" w:hAnsi="Calibri" w:cs="Calibri"/>
          <w:color w:val="000000"/>
          <w:sz w:val="24"/>
          <w:szCs w:val="24"/>
          <w:lang w:eastAsia="en-GB"/>
        </w:rPr>
        <w:t xml:space="preserve"> team of four people to tackle a research project related to the ongoing Russian inv</w:t>
      </w:r>
      <w:r w:rsidR="009A1CAB">
        <w:rPr>
          <w:rFonts w:ascii="Calibri" w:eastAsia="Times New Roman" w:hAnsi="Calibri" w:cs="Calibri"/>
          <w:color w:val="000000"/>
          <w:sz w:val="24"/>
          <w:szCs w:val="24"/>
          <w:lang w:eastAsia="en-GB"/>
        </w:rPr>
        <w:t>a</w:t>
      </w:r>
      <w:r w:rsidR="0095615B" w:rsidRPr="0095615B">
        <w:rPr>
          <w:rFonts w:ascii="Calibri" w:eastAsia="Times New Roman" w:hAnsi="Calibri" w:cs="Calibri"/>
          <w:color w:val="000000"/>
          <w:sz w:val="24"/>
          <w:szCs w:val="24"/>
          <w:lang w:eastAsia="en-GB"/>
        </w:rPr>
        <w:t>sion of Ukrain</w:t>
      </w:r>
      <w:r w:rsidR="009A1CAB">
        <w:rPr>
          <w:rFonts w:ascii="Calibri" w:eastAsia="Times New Roman" w:hAnsi="Calibri" w:cs="Calibri"/>
          <w:color w:val="000000"/>
          <w:sz w:val="24"/>
          <w:szCs w:val="24"/>
          <w:lang w:eastAsia="en-GB"/>
        </w:rPr>
        <w:t>e</w:t>
      </w:r>
      <w:r w:rsidR="0095615B" w:rsidRPr="0095615B">
        <w:rPr>
          <w:rFonts w:ascii="Calibri" w:eastAsia="Times New Roman" w:hAnsi="Calibri" w:cs="Calibri"/>
          <w:color w:val="000000"/>
          <w:sz w:val="24"/>
          <w:szCs w:val="24"/>
          <w:lang w:eastAsia="en-GB"/>
        </w:rPr>
        <w:t xml:space="preserve"> and the </w:t>
      </w:r>
      <w:r w:rsidR="009A1CAB">
        <w:rPr>
          <w:rFonts w:ascii="Calibri" w:eastAsia="Times New Roman" w:hAnsi="Calibri" w:cs="Calibri"/>
          <w:color w:val="000000"/>
          <w:sz w:val="24"/>
          <w:szCs w:val="24"/>
          <w:lang w:eastAsia="en-GB"/>
        </w:rPr>
        <w:t>situation of displaced Ukrainian people seeking</w:t>
      </w:r>
      <w:r w:rsidR="0095615B" w:rsidRPr="0095615B">
        <w:rPr>
          <w:rFonts w:ascii="Calibri" w:eastAsia="Times New Roman" w:hAnsi="Calibri" w:cs="Calibri"/>
          <w:color w:val="000000"/>
          <w:sz w:val="24"/>
          <w:szCs w:val="24"/>
          <w:lang w:eastAsia="en-GB"/>
        </w:rPr>
        <w:t xml:space="preserve"> shelter in the UK </w:t>
      </w:r>
      <w:r w:rsidR="00316A60" w:rsidRPr="00316A60">
        <w:rPr>
          <w:rFonts w:ascii="Calibri" w:eastAsia="Times New Roman" w:hAnsi="Calibri" w:cs="Calibri"/>
          <w:color w:val="000000"/>
          <w:sz w:val="24"/>
          <w:szCs w:val="24"/>
          <w:lang w:eastAsia="en-GB"/>
        </w:rPr>
        <w:t xml:space="preserve">(Brown, 2022). </w:t>
      </w:r>
      <w:r w:rsidR="00B97B01">
        <w:rPr>
          <w:rFonts w:ascii="Calibri" w:eastAsia="Times New Roman" w:hAnsi="Calibri" w:cs="Calibri"/>
          <w:color w:val="000000"/>
          <w:sz w:val="24"/>
          <w:szCs w:val="24"/>
          <w:lang w:eastAsia="en-GB"/>
        </w:rPr>
        <w:t xml:space="preserve">The team roles were allocated based on Belbin's team roles test and the Team Skill Mix results </w:t>
      </w:r>
      <w:r w:rsidR="00316A60" w:rsidRPr="00316A60">
        <w:rPr>
          <w:rFonts w:ascii="Calibri" w:eastAsia="Times New Roman" w:hAnsi="Calibri" w:cs="Calibri"/>
          <w:color w:val="000000"/>
          <w:sz w:val="24"/>
          <w:szCs w:val="24"/>
          <w:lang w:eastAsia="en-GB"/>
        </w:rPr>
        <w:t>(Belbin, 2022).</w:t>
      </w:r>
      <w:r w:rsidR="00B97B01">
        <w:rPr>
          <w:rFonts w:ascii="Calibri" w:eastAsia="Times New Roman" w:hAnsi="Calibri" w:cs="Calibri"/>
          <w:color w:val="000000"/>
          <w:sz w:val="24"/>
          <w:szCs w:val="24"/>
          <w:lang w:eastAsia="en-GB"/>
        </w:rPr>
        <w:t xml:space="preserve"> </w:t>
      </w:r>
    </w:p>
    <w:p w14:paraId="46AA818B" w14:textId="5942AC59" w:rsidR="0013521F" w:rsidRDefault="0013521F" w:rsidP="0000437F">
      <w:pPr>
        <w:rPr>
          <w:rFonts w:ascii="Calibri" w:eastAsia="Times New Roman" w:hAnsi="Calibri" w:cs="Calibri"/>
          <w:color w:val="000000"/>
          <w:sz w:val="24"/>
          <w:szCs w:val="24"/>
          <w:lang w:eastAsia="en-GB"/>
        </w:rPr>
      </w:pPr>
    </w:p>
    <w:p w14:paraId="14377D8B" w14:textId="0EC68EA7" w:rsidR="0013521F" w:rsidRDefault="0013521F" w:rsidP="0000437F">
      <w:pPr>
        <w:rPr>
          <w:rFonts w:ascii="Calibri" w:eastAsia="Times New Roman" w:hAnsi="Calibri" w:cs="Calibri"/>
          <w:color w:val="000000"/>
          <w:sz w:val="24"/>
          <w:szCs w:val="24"/>
          <w:lang w:eastAsia="en-GB"/>
        </w:rPr>
      </w:pPr>
    </w:p>
    <w:p w14:paraId="0C97575D" w14:textId="7F0DE8B3" w:rsidR="0013521F" w:rsidRDefault="0013521F" w:rsidP="0000437F">
      <w:pPr>
        <w:rPr>
          <w:rFonts w:ascii="Calibri" w:eastAsia="Times New Roman" w:hAnsi="Calibri" w:cs="Calibri"/>
          <w:color w:val="000000"/>
          <w:sz w:val="24"/>
          <w:szCs w:val="24"/>
          <w:lang w:eastAsia="en-GB"/>
        </w:rPr>
      </w:pPr>
    </w:p>
    <w:p w14:paraId="6D97526F" w14:textId="77777777" w:rsidR="0013521F" w:rsidRDefault="0013521F" w:rsidP="0000437F">
      <w:pPr>
        <w:rPr>
          <w:rFonts w:ascii="Calibri" w:eastAsia="Times New Roman" w:hAnsi="Calibri" w:cs="Calibri"/>
          <w:color w:val="000000"/>
          <w:sz w:val="24"/>
          <w:szCs w:val="24"/>
          <w:lang w:eastAsia="en-GB"/>
        </w:rPr>
      </w:pPr>
    </w:p>
    <w:p w14:paraId="4A2B014F" w14:textId="77777777" w:rsidR="0013521F" w:rsidRDefault="0013521F" w:rsidP="0000437F">
      <w:pPr>
        <w:rPr>
          <w:rFonts w:ascii="Calibri" w:eastAsia="Times New Roman" w:hAnsi="Calibri" w:cs="Calibri"/>
          <w:color w:val="000000"/>
          <w:sz w:val="24"/>
          <w:szCs w:val="24"/>
          <w:lang w:eastAsia="en-GB"/>
        </w:rPr>
      </w:pPr>
    </w:p>
    <w:p w14:paraId="55BD6FB2" w14:textId="77777777" w:rsidR="0013521F" w:rsidRDefault="0013521F" w:rsidP="0000437F">
      <w:pPr>
        <w:rPr>
          <w:rFonts w:ascii="Calibri" w:eastAsia="Times New Roman" w:hAnsi="Calibri" w:cs="Calibri"/>
          <w:color w:val="000000"/>
          <w:sz w:val="24"/>
          <w:szCs w:val="24"/>
          <w:lang w:eastAsia="en-GB"/>
        </w:rPr>
      </w:pPr>
    </w:p>
    <w:p w14:paraId="06BE7BA6" w14:textId="77777777" w:rsidR="0013521F" w:rsidRDefault="0013521F" w:rsidP="0000437F">
      <w:pPr>
        <w:rPr>
          <w:rFonts w:ascii="Calibri" w:eastAsia="Times New Roman" w:hAnsi="Calibri" w:cs="Calibri"/>
          <w:color w:val="000000"/>
          <w:sz w:val="24"/>
          <w:szCs w:val="24"/>
          <w:lang w:eastAsia="en-GB"/>
        </w:rPr>
      </w:pPr>
    </w:p>
    <w:p w14:paraId="3E28D702" w14:textId="77777777" w:rsidR="0013521F" w:rsidRDefault="0013521F" w:rsidP="0000437F">
      <w:pPr>
        <w:rPr>
          <w:rFonts w:ascii="Calibri" w:eastAsia="Times New Roman" w:hAnsi="Calibri" w:cs="Calibri"/>
          <w:color w:val="000000"/>
          <w:sz w:val="24"/>
          <w:szCs w:val="24"/>
          <w:lang w:eastAsia="en-GB"/>
        </w:rPr>
      </w:pPr>
    </w:p>
    <w:p w14:paraId="3FE90E64" w14:textId="77777777" w:rsidR="0013521F" w:rsidRDefault="0013521F" w:rsidP="0000437F">
      <w:pPr>
        <w:rPr>
          <w:rFonts w:ascii="Calibri" w:eastAsia="Times New Roman" w:hAnsi="Calibri" w:cs="Calibri"/>
          <w:color w:val="000000"/>
          <w:sz w:val="24"/>
          <w:szCs w:val="24"/>
          <w:lang w:eastAsia="en-GB"/>
        </w:rPr>
      </w:pPr>
    </w:p>
    <w:p w14:paraId="464B9386" w14:textId="77777777" w:rsidR="0013521F" w:rsidRDefault="0013521F" w:rsidP="0000437F">
      <w:pPr>
        <w:rPr>
          <w:rFonts w:ascii="Calibri" w:eastAsia="Times New Roman" w:hAnsi="Calibri" w:cs="Calibri"/>
          <w:color w:val="000000"/>
          <w:sz w:val="24"/>
          <w:szCs w:val="24"/>
          <w:lang w:eastAsia="en-GB"/>
        </w:rPr>
      </w:pPr>
    </w:p>
    <w:p w14:paraId="6278A1D2" w14:textId="77777777" w:rsidR="0013521F" w:rsidRDefault="0013521F" w:rsidP="0000437F">
      <w:pPr>
        <w:rPr>
          <w:rFonts w:ascii="Times New Roman" w:eastAsia="Times New Roman" w:hAnsi="Times New Roman" w:cs="Times New Roman"/>
          <w:b/>
          <w:bCs/>
          <w:color w:val="000000"/>
          <w:sz w:val="24"/>
          <w:szCs w:val="24"/>
          <w:lang w:eastAsia="en-GB"/>
        </w:rPr>
      </w:pPr>
    </w:p>
    <w:p w14:paraId="0CE816CB" w14:textId="77777777" w:rsidR="0013521F" w:rsidRDefault="0013521F" w:rsidP="0000437F">
      <w:pPr>
        <w:rPr>
          <w:rFonts w:ascii="Times New Roman" w:eastAsia="Times New Roman" w:hAnsi="Times New Roman" w:cs="Times New Roman"/>
          <w:b/>
          <w:bCs/>
          <w:color w:val="000000"/>
          <w:sz w:val="24"/>
          <w:szCs w:val="24"/>
          <w:lang w:eastAsia="en-GB"/>
        </w:rPr>
      </w:pPr>
    </w:p>
    <w:p w14:paraId="2F264598" w14:textId="3DD0FA61" w:rsidR="00660253" w:rsidRPr="0013521F" w:rsidRDefault="00963EE5" w:rsidP="0000437F">
      <w:pPr>
        <w:rPr>
          <w:rFonts w:ascii="Calibri" w:eastAsia="Times New Roman" w:hAnsi="Calibri" w:cs="Calibri"/>
          <w:color w:val="000000"/>
          <w:lang w:eastAsia="en-GB"/>
        </w:rPr>
      </w:pPr>
      <w:r w:rsidRPr="0013521F">
        <w:rPr>
          <w:rFonts w:ascii="Times New Roman" w:eastAsia="Times New Roman" w:hAnsi="Times New Roman" w:cs="Times New Roman"/>
          <w:b/>
          <w:bCs/>
          <w:color w:val="000000"/>
          <w:lang w:eastAsia="en-GB"/>
        </w:rPr>
        <w:t xml:space="preserve">Figure 1: </w:t>
      </w:r>
      <w:bookmarkStart w:id="18" w:name="_Hlk107074994"/>
      <w:r w:rsidRPr="0013521F">
        <w:rPr>
          <w:rFonts w:ascii="Times New Roman" w:eastAsia="Times New Roman" w:hAnsi="Times New Roman" w:cs="Times New Roman"/>
          <w:b/>
          <w:bCs/>
          <w:color w:val="000000"/>
          <w:lang w:eastAsia="en-GB"/>
        </w:rPr>
        <w:t>Group C – Team Skill MIX.</w:t>
      </w:r>
      <w:bookmarkEnd w:id="18"/>
    </w:p>
    <w:p w14:paraId="25D90015" w14:textId="77777777" w:rsidR="00316A60" w:rsidRDefault="00316A60" w:rsidP="0000437F">
      <w:pPr>
        <w:rPr>
          <w:rFonts w:ascii="Calibri" w:eastAsia="Times New Roman" w:hAnsi="Calibri" w:cs="Calibri"/>
          <w:color w:val="000000"/>
          <w:sz w:val="24"/>
          <w:szCs w:val="24"/>
          <w:lang w:eastAsia="en-GB"/>
        </w:rPr>
      </w:pPr>
      <w:r w:rsidRPr="00316A60">
        <w:rPr>
          <w:rFonts w:ascii="Calibri" w:eastAsia="Times New Roman" w:hAnsi="Calibri" w:cs="Calibri"/>
          <w:color w:val="000000"/>
          <w:sz w:val="24"/>
          <w:szCs w:val="24"/>
          <w:lang w:eastAsia="en-GB"/>
        </w:rPr>
        <w:t>During the informal discussion, the project team decided that the research field of the project w</w:t>
      </w:r>
      <w:r>
        <w:rPr>
          <w:rFonts w:ascii="Calibri" w:eastAsia="Times New Roman" w:hAnsi="Calibri" w:cs="Calibri"/>
          <w:color w:val="000000"/>
          <w:sz w:val="24"/>
          <w:szCs w:val="24"/>
          <w:lang w:eastAsia="en-GB"/>
        </w:rPr>
        <w:t>ould</w:t>
      </w:r>
      <w:r w:rsidRPr="00316A60">
        <w:rPr>
          <w:rFonts w:ascii="Calibri" w:eastAsia="Times New Roman" w:hAnsi="Calibri" w:cs="Calibri"/>
          <w:color w:val="000000"/>
          <w:sz w:val="24"/>
          <w:szCs w:val="24"/>
          <w:lang w:eastAsia="en-GB"/>
        </w:rPr>
        <w:t xml:space="preserve"> focus on the Homes for Ukraine governmental initiative and the Sponsorship scheme in particular</w:t>
      </w:r>
      <w:r>
        <w:rPr>
          <w:rFonts w:ascii="Calibri" w:eastAsia="Times New Roman" w:hAnsi="Calibri" w:cs="Calibri"/>
          <w:color w:val="000000"/>
          <w:sz w:val="24"/>
          <w:szCs w:val="24"/>
          <w:lang w:eastAsia="en-GB"/>
        </w:rPr>
        <w:t xml:space="preserve"> </w:t>
      </w:r>
      <w:r w:rsidRPr="00316A60">
        <w:rPr>
          <w:rFonts w:ascii="Calibri" w:eastAsia="Times New Roman" w:hAnsi="Calibri" w:cs="Calibri"/>
          <w:color w:val="000000"/>
          <w:sz w:val="24"/>
          <w:szCs w:val="24"/>
          <w:lang w:eastAsia="en-GB"/>
        </w:rPr>
        <w:t>(gov.uk, 2022).</w:t>
      </w:r>
      <w:r>
        <w:rPr>
          <w:rFonts w:ascii="Calibri" w:eastAsia="Times New Roman" w:hAnsi="Calibri" w:cs="Calibri"/>
          <w:color w:val="000000"/>
          <w:sz w:val="24"/>
          <w:szCs w:val="24"/>
          <w:lang w:eastAsia="en-GB"/>
        </w:rPr>
        <w:t xml:space="preserve"> This decision was deemed</w:t>
      </w:r>
      <w:r w:rsidRPr="00316A60">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beneficial</w:t>
      </w:r>
      <w:r w:rsidRPr="00316A60">
        <w:rPr>
          <w:rFonts w:ascii="Calibri" w:eastAsia="Times New Roman" w:hAnsi="Calibri" w:cs="Calibri"/>
          <w:color w:val="000000"/>
          <w:sz w:val="24"/>
          <w:szCs w:val="24"/>
          <w:lang w:eastAsia="en-GB"/>
        </w:rPr>
        <w:t xml:space="preserve"> for all stakeholders, technical feasibility and plethora of available resources to produce deliverables</w:t>
      </w:r>
      <w:r>
        <w:rPr>
          <w:rFonts w:ascii="Calibri" w:eastAsia="Times New Roman" w:hAnsi="Calibri" w:cs="Calibri"/>
          <w:color w:val="000000"/>
          <w:sz w:val="24"/>
          <w:szCs w:val="24"/>
          <w:lang w:eastAsia="en-GB"/>
        </w:rPr>
        <w:t>.</w:t>
      </w:r>
      <w:r w:rsidRPr="00316A60">
        <w:rPr>
          <w:rFonts w:ascii="Calibri" w:eastAsia="Times New Roman" w:hAnsi="Calibri" w:cs="Calibri"/>
          <w:color w:val="000000"/>
          <w:sz w:val="24"/>
          <w:szCs w:val="24"/>
          <w:lang w:eastAsia="en-GB"/>
        </w:rPr>
        <w:t xml:space="preserve"> </w:t>
      </w:r>
    </w:p>
    <w:p w14:paraId="590022FC" w14:textId="1AB17B6F" w:rsidR="00A101E1" w:rsidRDefault="00B97B01" w:rsidP="0000437F">
      <w:pPr>
        <w:rPr>
          <w:rFonts w:ascii="Calibri" w:eastAsia="Times New Roman" w:hAnsi="Calibri" w:cs="Calibri"/>
          <w:color w:val="000000"/>
          <w:sz w:val="24"/>
          <w:szCs w:val="24"/>
          <w:lang w:eastAsia="en-GB"/>
        </w:rPr>
      </w:pPr>
      <w:r w:rsidRPr="00B97B01">
        <w:rPr>
          <w:rFonts w:ascii="Calibri" w:eastAsia="Times New Roman" w:hAnsi="Calibri" w:cs="Calibri"/>
          <w:color w:val="000000"/>
          <w:sz w:val="24"/>
          <w:szCs w:val="24"/>
          <w:lang w:eastAsia="en-GB"/>
        </w:rPr>
        <w:t>Additionally, the report</w:t>
      </w:r>
      <w:r w:rsidR="00316A60">
        <w:rPr>
          <w:rFonts w:ascii="Calibri" w:eastAsia="Times New Roman" w:hAnsi="Calibri" w:cs="Calibri"/>
          <w:color w:val="000000"/>
          <w:sz w:val="24"/>
          <w:szCs w:val="24"/>
          <w:lang w:eastAsia="en-GB"/>
        </w:rPr>
        <w:t>'s</w:t>
      </w:r>
      <w:r w:rsidRPr="00B97B01">
        <w:rPr>
          <w:rFonts w:ascii="Calibri" w:eastAsia="Times New Roman" w:hAnsi="Calibri" w:cs="Calibri"/>
          <w:color w:val="000000"/>
          <w:sz w:val="24"/>
          <w:szCs w:val="24"/>
          <w:lang w:eastAsia="en-GB"/>
        </w:rPr>
        <w:t xml:space="preserve"> author used the Iron Triangle framework to evaluate and balance three interdependent crucial aspects of the project, where time, cost and quality directly correlate and affect the project scope and also to ensure a SMART status of the project</w:t>
      </w:r>
      <w:r w:rsidR="00A101E1">
        <w:rPr>
          <w:rFonts w:ascii="Calibri" w:eastAsia="Times New Roman" w:hAnsi="Calibri" w:cs="Calibri"/>
          <w:color w:val="000000"/>
          <w:sz w:val="24"/>
          <w:szCs w:val="24"/>
          <w:lang w:eastAsia="en-GB"/>
        </w:rPr>
        <w:t xml:space="preserve"> scope</w:t>
      </w:r>
      <w:r w:rsidRPr="00B97B01">
        <w:rPr>
          <w:rFonts w:ascii="Calibri" w:eastAsia="Times New Roman" w:hAnsi="Calibri" w:cs="Calibri"/>
          <w:color w:val="000000"/>
          <w:sz w:val="24"/>
          <w:szCs w:val="24"/>
          <w:lang w:eastAsia="en-GB"/>
        </w:rPr>
        <w:t xml:space="preserve"> </w:t>
      </w:r>
      <w:r w:rsidR="00316A60" w:rsidRPr="00316A60">
        <w:rPr>
          <w:rFonts w:ascii="Calibri" w:eastAsia="Times New Roman" w:hAnsi="Calibri" w:cs="Calibri"/>
          <w:color w:val="000000"/>
          <w:sz w:val="24"/>
          <w:szCs w:val="24"/>
          <w:lang w:eastAsia="en-GB"/>
        </w:rPr>
        <w:t>(Ebbesen and Hope, 2013).</w:t>
      </w:r>
    </w:p>
    <w:p w14:paraId="1EAC9DEF" w14:textId="720732AE" w:rsidR="00C6247F" w:rsidRPr="00BE3304" w:rsidRDefault="00C6247F" w:rsidP="00DE74F9">
      <w:pPr>
        <w:pStyle w:val="Heading2"/>
        <w:rPr>
          <w:rFonts w:ascii="Calibri" w:eastAsia="Times New Roman" w:hAnsi="Calibri" w:cs="Calibri"/>
          <w:i/>
          <w:color w:val="4472C4" w:themeColor="accent1"/>
          <w:sz w:val="28"/>
          <w:szCs w:val="28"/>
          <w:u w:val="single"/>
          <w:lang w:eastAsia="en-GB"/>
        </w:rPr>
      </w:pPr>
      <w:bookmarkStart w:id="19" w:name="_Toc107332575"/>
      <w:r w:rsidRPr="00BE3304">
        <w:rPr>
          <w:rFonts w:ascii="Calibri" w:eastAsia="Times New Roman" w:hAnsi="Calibri" w:cs="Calibri"/>
          <w:i/>
          <w:color w:val="4472C4" w:themeColor="accent1"/>
          <w:sz w:val="28"/>
          <w:szCs w:val="28"/>
          <w:u w:val="single"/>
          <w:lang w:eastAsia="en-GB"/>
        </w:rPr>
        <w:t>2.</w:t>
      </w:r>
      <w:r>
        <w:rPr>
          <w:rFonts w:ascii="Calibri" w:eastAsia="Times New Roman" w:hAnsi="Calibri" w:cs="Calibri"/>
          <w:i/>
          <w:color w:val="4472C4" w:themeColor="accent1"/>
          <w:sz w:val="28"/>
          <w:szCs w:val="28"/>
          <w:u w:val="single"/>
          <w:lang w:eastAsia="en-GB"/>
        </w:rPr>
        <w:t>2</w:t>
      </w:r>
      <w:r w:rsidRPr="00BE3304">
        <w:rPr>
          <w:rFonts w:ascii="Calibri" w:eastAsia="Times New Roman" w:hAnsi="Calibri" w:cs="Calibri"/>
          <w:i/>
          <w:color w:val="4472C4" w:themeColor="accent1"/>
          <w:sz w:val="28"/>
          <w:szCs w:val="28"/>
          <w:u w:val="single"/>
          <w:lang w:eastAsia="en-GB"/>
        </w:rPr>
        <w:t xml:space="preserve"> Project </w:t>
      </w:r>
      <w:r w:rsidR="00B97B01">
        <w:rPr>
          <w:rFonts w:ascii="Calibri" w:eastAsia="Times New Roman" w:hAnsi="Calibri" w:cs="Calibri"/>
          <w:i/>
          <w:color w:val="4472C4" w:themeColor="accent1"/>
          <w:sz w:val="28"/>
          <w:szCs w:val="28"/>
          <w:u w:val="single"/>
          <w:lang w:eastAsia="en-GB"/>
        </w:rPr>
        <w:t>Planning</w:t>
      </w:r>
      <w:r w:rsidRPr="00BE3304">
        <w:rPr>
          <w:rFonts w:ascii="Calibri" w:eastAsia="Times New Roman" w:hAnsi="Calibri" w:cs="Calibri"/>
          <w:i/>
          <w:color w:val="4472C4" w:themeColor="accent1"/>
          <w:sz w:val="28"/>
          <w:szCs w:val="28"/>
          <w:u w:val="single"/>
          <w:lang w:eastAsia="en-GB"/>
        </w:rPr>
        <w:t xml:space="preserve"> phase.</w:t>
      </w:r>
      <w:bookmarkEnd w:id="19"/>
    </w:p>
    <w:p w14:paraId="11F89EB7" w14:textId="77777777" w:rsidR="00A17D1F" w:rsidRDefault="00A17D1F" w:rsidP="00A101E1">
      <w:pPr>
        <w:rPr>
          <w:rFonts w:ascii="Calibri" w:eastAsia="Times New Roman" w:hAnsi="Calibri" w:cs="Calibri"/>
          <w:color w:val="000000"/>
          <w:sz w:val="24"/>
          <w:szCs w:val="24"/>
          <w:lang w:eastAsia="en-GB"/>
        </w:rPr>
      </w:pPr>
    </w:p>
    <w:p w14:paraId="3405659D" w14:textId="1336C932" w:rsidR="0013521F" w:rsidRDefault="00A101E1" w:rsidP="00A101E1">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The </w:t>
      </w:r>
      <w:r w:rsidRPr="00A42BA9">
        <w:rPr>
          <w:rFonts w:ascii="Calibri" w:eastAsia="Times New Roman" w:hAnsi="Calibri" w:cs="Calibri"/>
          <w:color w:val="000000"/>
          <w:sz w:val="24"/>
          <w:szCs w:val="24"/>
          <w:lang w:eastAsia="en-GB"/>
        </w:rPr>
        <w:t xml:space="preserve">successful Initiation phase accomplishment </w:t>
      </w:r>
      <w:r>
        <w:rPr>
          <w:rFonts w:ascii="Calibri" w:eastAsia="Times New Roman" w:hAnsi="Calibri" w:cs="Calibri"/>
          <w:color w:val="000000"/>
          <w:sz w:val="24"/>
          <w:szCs w:val="24"/>
          <w:lang w:eastAsia="en-GB"/>
        </w:rPr>
        <w:t xml:space="preserve">and creation of the Quad Chart </w:t>
      </w:r>
      <w:r w:rsidRPr="00A42BA9">
        <w:rPr>
          <w:rFonts w:ascii="Calibri" w:eastAsia="Times New Roman" w:hAnsi="Calibri" w:cs="Calibri"/>
          <w:color w:val="000000"/>
          <w:sz w:val="24"/>
          <w:szCs w:val="24"/>
          <w:lang w:eastAsia="en-GB"/>
        </w:rPr>
        <w:t xml:space="preserve">led to </w:t>
      </w:r>
      <w:r>
        <w:rPr>
          <w:rFonts w:ascii="Calibri" w:eastAsia="Times New Roman" w:hAnsi="Calibri" w:cs="Calibri"/>
          <w:color w:val="000000"/>
          <w:sz w:val="24"/>
          <w:szCs w:val="24"/>
          <w:lang w:eastAsia="en-GB"/>
        </w:rPr>
        <w:t>a</w:t>
      </w:r>
      <w:r w:rsidRPr="00A42BA9">
        <w:rPr>
          <w:rFonts w:ascii="Calibri" w:eastAsia="Times New Roman" w:hAnsi="Calibri" w:cs="Calibri"/>
          <w:color w:val="000000"/>
          <w:sz w:val="24"/>
          <w:szCs w:val="24"/>
          <w:lang w:eastAsia="en-GB"/>
        </w:rPr>
        <w:t xml:space="preserve"> clear understanding </w:t>
      </w:r>
      <w:r>
        <w:rPr>
          <w:rFonts w:ascii="Calibri" w:eastAsia="Times New Roman" w:hAnsi="Calibri" w:cs="Calibri"/>
          <w:color w:val="000000"/>
          <w:sz w:val="24"/>
          <w:szCs w:val="24"/>
          <w:lang w:eastAsia="en-GB"/>
        </w:rPr>
        <w:t xml:space="preserve">of </w:t>
      </w:r>
      <w:r w:rsidR="000212CA">
        <w:rPr>
          <w:rFonts w:ascii="Calibri" w:eastAsia="Times New Roman" w:hAnsi="Calibri" w:cs="Calibri"/>
          <w:color w:val="000000"/>
          <w:sz w:val="24"/>
          <w:szCs w:val="24"/>
          <w:lang w:eastAsia="en-GB"/>
        </w:rPr>
        <w:t>further</w:t>
      </w:r>
      <w:r w:rsidR="00316A60">
        <w:rPr>
          <w:rFonts w:ascii="Calibri" w:eastAsia="Times New Roman" w:hAnsi="Calibri" w:cs="Calibri"/>
          <w:color w:val="000000"/>
          <w:sz w:val="24"/>
          <w:szCs w:val="24"/>
          <w:lang w:eastAsia="en-GB"/>
        </w:rPr>
        <w:t xml:space="preserve"> </w:t>
      </w:r>
      <w:r w:rsidRPr="00A42BA9">
        <w:rPr>
          <w:rFonts w:ascii="Calibri" w:eastAsia="Times New Roman" w:hAnsi="Calibri" w:cs="Calibri"/>
          <w:color w:val="000000"/>
          <w:sz w:val="24"/>
          <w:szCs w:val="24"/>
          <w:lang w:eastAsia="en-GB"/>
        </w:rPr>
        <w:t>planning</w:t>
      </w:r>
      <w:r w:rsidR="00505A17">
        <w:rPr>
          <w:rFonts w:ascii="Calibri" w:eastAsia="Times New Roman" w:hAnsi="Calibri" w:cs="Calibri"/>
          <w:color w:val="000000"/>
          <w:sz w:val="24"/>
          <w:szCs w:val="24"/>
          <w:lang w:eastAsia="en-GB"/>
        </w:rPr>
        <w:t xml:space="preserve">, critical success factors and desired </w:t>
      </w:r>
      <w:r w:rsidR="00316A60">
        <w:rPr>
          <w:rFonts w:ascii="Calibri" w:eastAsia="Times New Roman" w:hAnsi="Calibri" w:cs="Calibri"/>
          <w:color w:val="000000"/>
          <w:sz w:val="24"/>
          <w:szCs w:val="24"/>
          <w:lang w:eastAsia="en-GB"/>
        </w:rPr>
        <w:t xml:space="preserve">project </w:t>
      </w:r>
      <w:r w:rsidR="00505A17">
        <w:rPr>
          <w:rFonts w:ascii="Calibri" w:eastAsia="Times New Roman" w:hAnsi="Calibri" w:cs="Calibri"/>
          <w:color w:val="000000"/>
          <w:sz w:val="24"/>
          <w:szCs w:val="24"/>
          <w:lang w:eastAsia="en-GB"/>
        </w:rPr>
        <w:t>outcomes.</w:t>
      </w:r>
      <w:r>
        <w:rPr>
          <w:rFonts w:ascii="Calibri" w:eastAsia="Times New Roman" w:hAnsi="Calibri" w:cs="Calibri"/>
          <w:color w:val="000000"/>
          <w:sz w:val="24"/>
          <w:szCs w:val="24"/>
          <w:lang w:eastAsia="en-GB"/>
        </w:rPr>
        <w:t xml:space="preserve"> </w:t>
      </w:r>
    </w:p>
    <w:p w14:paraId="33FF3D9E" w14:textId="36EFE246" w:rsidR="00341DA9" w:rsidRDefault="00316A60" w:rsidP="00A101E1">
      <w:pPr>
        <w:rPr>
          <w:rFonts w:ascii="Calibri" w:eastAsia="Times New Roman" w:hAnsi="Calibri" w:cs="Calibri"/>
          <w:color w:val="000000"/>
          <w:sz w:val="24"/>
          <w:szCs w:val="24"/>
          <w:lang w:eastAsia="en-GB"/>
        </w:rPr>
      </w:pPr>
      <w:r w:rsidRPr="00316A60">
        <w:rPr>
          <w:rFonts w:ascii="Calibri" w:eastAsia="Times New Roman" w:hAnsi="Calibri" w:cs="Calibri"/>
          <w:color w:val="000000"/>
          <w:sz w:val="24"/>
          <w:szCs w:val="24"/>
          <w:lang w:eastAsia="en-GB"/>
        </w:rPr>
        <w:t>Keenan (2020)</w:t>
      </w:r>
      <w:r>
        <w:rPr>
          <w:rFonts w:ascii="Calibri" w:eastAsia="Times New Roman" w:hAnsi="Calibri" w:cs="Calibri"/>
          <w:color w:val="000000"/>
          <w:sz w:val="24"/>
          <w:szCs w:val="24"/>
          <w:lang w:eastAsia="en-GB"/>
        </w:rPr>
        <w:t xml:space="preserve"> </w:t>
      </w:r>
      <w:r w:rsidR="00A101E1">
        <w:rPr>
          <w:rFonts w:ascii="Calibri" w:eastAsia="Times New Roman" w:hAnsi="Calibri" w:cs="Calibri"/>
          <w:color w:val="000000"/>
          <w:sz w:val="24"/>
          <w:szCs w:val="24"/>
          <w:lang w:eastAsia="en-GB"/>
        </w:rPr>
        <w:t xml:space="preserve">stated that this tool is a one-page technical document of succinctly presented project-related information divided into four basic categories to visualise project details and facilitate </w:t>
      </w:r>
      <w:r>
        <w:rPr>
          <w:rFonts w:ascii="Calibri" w:eastAsia="Times New Roman" w:hAnsi="Calibri" w:cs="Calibri"/>
          <w:color w:val="000000"/>
          <w:sz w:val="24"/>
          <w:szCs w:val="24"/>
          <w:lang w:eastAsia="en-GB"/>
        </w:rPr>
        <w:t>planning</w:t>
      </w:r>
      <w:r w:rsidR="0013521F">
        <w:rPr>
          <w:rFonts w:ascii="Calibri" w:eastAsia="Times New Roman" w:hAnsi="Calibri" w:cs="Calibri"/>
          <w:color w:val="000000"/>
          <w:sz w:val="24"/>
          <w:szCs w:val="24"/>
          <w:lang w:eastAsia="en-GB"/>
        </w:rPr>
        <w:t xml:space="preserve"> and </w:t>
      </w:r>
      <w:r w:rsidR="00A101E1">
        <w:rPr>
          <w:rFonts w:ascii="Calibri" w:eastAsia="Times New Roman" w:hAnsi="Calibri" w:cs="Calibri"/>
          <w:color w:val="000000"/>
          <w:sz w:val="24"/>
          <w:szCs w:val="24"/>
          <w:lang w:eastAsia="en-GB"/>
        </w:rPr>
        <w:t>rapid decision-making</w:t>
      </w:r>
      <w:r w:rsidR="00341DA9">
        <w:rPr>
          <w:rFonts w:ascii="Calibri" w:eastAsia="Times New Roman" w:hAnsi="Calibri" w:cs="Calibri"/>
          <w:color w:val="000000"/>
          <w:sz w:val="24"/>
          <w:szCs w:val="24"/>
          <w:lang w:eastAsia="en-GB"/>
        </w:rPr>
        <w:t>.</w:t>
      </w:r>
    </w:p>
    <w:p w14:paraId="60C25371" w14:textId="46EFC025" w:rsidR="000212CA" w:rsidRDefault="00316A60" w:rsidP="0000437F">
      <w:pPr>
        <w:rPr>
          <w:rFonts w:ascii="Calibri" w:eastAsia="Times New Roman" w:hAnsi="Calibri" w:cs="Calibri"/>
          <w:color w:val="000000"/>
          <w:sz w:val="24"/>
          <w:szCs w:val="24"/>
          <w:lang w:eastAsia="en-GB"/>
        </w:rPr>
      </w:pPr>
      <w:r>
        <w:rPr>
          <w:noProof/>
        </w:rPr>
        <w:lastRenderedPageBreak/>
        <w:drawing>
          <wp:anchor distT="0" distB="0" distL="114300" distR="114300" simplePos="0" relativeHeight="251659264" behindDoc="0" locked="0" layoutInCell="1" allowOverlap="1" wp14:anchorId="556D2562" wp14:editId="61095F0E">
            <wp:simplePos x="0" y="0"/>
            <wp:positionH relativeFrom="column">
              <wp:posOffset>-504190</wp:posOffset>
            </wp:positionH>
            <wp:positionV relativeFrom="paragraph">
              <wp:posOffset>894715</wp:posOffset>
            </wp:positionV>
            <wp:extent cx="6810375" cy="4618248"/>
            <wp:effectExtent l="0" t="0" r="0" b="0"/>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10375" cy="46182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E04">
        <w:rPr>
          <w:rFonts w:ascii="Calibri" w:eastAsia="Times New Roman" w:hAnsi="Calibri" w:cs="Calibri"/>
          <w:color w:val="000000"/>
          <w:sz w:val="24"/>
          <w:szCs w:val="24"/>
          <w:lang w:eastAsia="en-GB"/>
        </w:rPr>
        <w:t>For instance,</w:t>
      </w:r>
      <w:r w:rsidR="00E7731B">
        <w:rPr>
          <w:rFonts w:ascii="Calibri" w:eastAsia="Times New Roman" w:hAnsi="Calibri" w:cs="Calibri"/>
          <w:color w:val="000000"/>
          <w:sz w:val="24"/>
          <w:szCs w:val="24"/>
          <w:lang w:eastAsia="en-GB"/>
        </w:rPr>
        <w:t xml:space="preserve"> as </w:t>
      </w:r>
      <w:r w:rsidR="00A53052">
        <w:rPr>
          <w:rFonts w:ascii="Calibri" w:eastAsia="Times New Roman" w:hAnsi="Calibri" w:cs="Calibri"/>
          <w:color w:val="000000"/>
          <w:sz w:val="24"/>
          <w:szCs w:val="24"/>
          <w:lang w:eastAsia="en-GB"/>
        </w:rPr>
        <w:t>the project aimed to raise awareness of the current barriers that Ukrainian refugees can face during the Sponsorship scheme application</w:t>
      </w:r>
      <w:r w:rsidR="00E7731B">
        <w:rPr>
          <w:rFonts w:ascii="Calibri" w:eastAsia="Times New Roman" w:hAnsi="Calibri" w:cs="Calibri"/>
          <w:color w:val="000000"/>
          <w:sz w:val="24"/>
          <w:szCs w:val="24"/>
          <w:lang w:eastAsia="en-GB"/>
        </w:rPr>
        <w:t>,</w:t>
      </w:r>
      <w:r w:rsidR="007E0E04">
        <w:rPr>
          <w:rFonts w:ascii="Calibri" w:eastAsia="Times New Roman" w:hAnsi="Calibri" w:cs="Calibri"/>
          <w:color w:val="000000"/>
          <w:sz w:val="24"/>
          <w:szCs w:val="24"/>
          <w:lang w:eastAsia="en-GB"/>
        </w:rPr>
        <w:t xml:space="preserve"> the </w:t>
      </w:r>
      <w:r w:rsidR="0013521F">
        <w:rPr>
          <w:rFonts w:ascii="Calibri" w:eastAsia="Times New Roman" w:hAnsi="Calibri" w:cs="Calibri"/>
          <w:color w:val="000000"/>
          <w:sz w:val="24"/>
          <w:szCs w:val="24"/>
          <w:lang w:eastAsia="en-GB"/>
        </w:rPr>
        <w:t>project's title</w:t>
      </w:r>
      <w:r w:rsidR="007E0E04">
        <w:rPr>
          <w:rFonts w:ascii="Calibri" w:eastAsia="Times New Roman" w:hAnsi="Calibri" w:cs="Calibri"/>
          <w:color w:val="000000"/>
          <w:sz w:val="24"/>
          <w:szCs w:val="24"/>
          <w:lang w:eastAsia="en-GB"/>
        </w:rPr>
        <w:t xml:space="preserve"> </w:t>
      </w:r>
      <w:r w:rsidR="00E7731B">
        <w:rPr>
          <w:rFonts w:ascii="Calibri" w:eastAsia="Times New Roman" w:hAnsi="Calibri" w:cs="Calibri"/>
          <w:color w:val="000000"/>
          <w:sz w:val="24"/>
          <w:szCs w:val="24"/>
          <w:lang w:eastAsia="en-GB"/>
        </w:rPr>
        <w:t>has</w:t>
      </w:r>
      <w:r w:rsidR="007E0E04">
        <w:rPr>
          <w:rFonts w:ascii="Calibri" w:eastAsia="Times New Roman" w:hAnsi="Calibri" w:cs="Calibri"/>
          <w:color w:val="000000"/>
          <w:sz w:val="24"/>
          <w:szCs w:val="24"/>
          <w:lang w:eastAsia="en-GB"/>
        </w:rPr>
        <w:t xml:space="preserve"> an attractive function to target a wide range of audience</w:t>
      </w:r>
      <w:r w:rsidR="0013521F">
        <w:rPr>
          <w:rFonts w:ascii="Calibri" w:eastAsia="Times New Roman" w:hAnsi="Calibri" w:cs="Calibri"/>
          <w:color w:val="000000"/>
          <w:sz w:val="24"/>
          <w:szCs w:val="24"/>
          <w:lang w:eastAsia="en-GB"/>
        </w:rPr>
        <w:t>s</w:t>
      </w:r>
      <w:r w:rsidR="007E0E04">
        <w:rPr>
          <w:rFonts w:ascii="Calibri" w:eastAsia="Times New Roman" w:hAnsi="Calibri" w:cs="Calibri"/>
          <w:color w:val="000000"/>
          <w:sz w:val="24"/>
          <w:szCs w:val="24"/>
          <w:lang w:eastAsia="en-GB"/>
        </w:rPr>
        <w:t xml:space="preserve"> in the society </w:t>
      </w:r>
      <w:r w:rsidR="0013521F">
        <w:rPr>
          <w:rFonts w:ascii="Calibri" w:eastAsia="Times New Roman" w:hAnsi="Calibri" w:cs="Calibri"/>
          <w:color w:val="000000"/>
          <w:sz w:val="24"/>
          <w:szCs w:val="24"/>
          <w:lang w:eastAsia="en-GB"/>
        </w:rPr>
        <w:t>and</w:t>
      </w:r>
      <w:r w:rsidR="007E0E04">
        <w:rPr>
          <w:rFonts w:ascii="Calibri" w:eastAsia="Times New Roman" w:hAnsi="Calibri" w:cs="Calibri"/>
          <w:color w:val="000000"/>
          <w:sz w:val="24"/>
          <w:szCs w:val="24"/>
          <w:lang w:eastAsia="en-GB"/>
        </w:rPr>
        <w:t xml:space="preserve"> internal and external stakeholders. </w:t>
      </w:r>
    </w:p>
    <w:p w14:paraId="1AA2C108" w14:textId="1CAA28E6" w:rsidR="0013521F" w:rsidRDefault="0013521F" w:rsidP="0000437F">
      <w:pPr>
        <w:rPr>
          <w:rFonts w:ascii="Calibri" w:eastAsia="Times New Roman" w:hAnsi="Calibri" w:cs="Calibri"/>
          <w:color w:val="000000"/>
          <w:sz w:val="24"/>
          <w:szCs w:val="24"/>
          <w:lang w:eastAsia="en-GB"/>
        </w:rPr>
      </w:pPr>
    </w:p>
    <w:p w14:paraId="3EF7DF13" w14:textId="1E8E82A2" w:rsidR="000212CA" w:rsidRDefault="000212CA" w:rsidP="0000437F">
      <w:pPr>
        <w:rPr>
          <w:rFonts w:ascii="Calibri" w:eastAsia="Times New Roman" w:hAnsi="Calibri" w:cs="Calibri"/>
          <w:color w:val="000000"/>
          <w:sz w:val="24"/>
          <w:szCs w:val="24"/>
          <w:lang w:eastAsia="en-GB"/>
        </w:rPr>
      </w:pPr>
    </w:p>
    <w:p w14:paraId="1786D4CF" w14:textId="7B3F146A" w:rsidR="000212CA" w:rsidRDefault="000212CA" w:rsidP="0000437F">
      <w:pPr>
        <w:rPr>
          <w:rFonts w:ascii="Calibri" w:eastAsia="Times New Roman" w:hAnsi="Calibri" w:cs="Calibri"/>
          <w:color w:val="000000"/>
          <w:sz w:val="24"/>
          <w:szCs w:val="24"/>
          <w:lang w:eastAsia="en-GB"/>
        </w:rPr>
      </w:pPr>
    </w:p>
    <w:p w14:paraId="2693AC34" w14:textId="1ACE830B" w:rsidR="000212CA" w:rsidRDefault="000212CA" w:rsidP="0000437F">
      <w:pPr>
        <w:rPr>
          <w:rFonts w:ascii="Calibri" w:eastAsia="Times New Roman" w:hAnsi="Calibri" w:cs="Calibri"/>
          <w:color w:val="000000"/>
          <w:sz w:val="24"/>
          <w:szCs w:val="24"/>
          <w:lang w:eastAsia="en-GB"/>
        </w:rPr>
      </w:pPr>
    </w:p>
    <w:p w14:paraId="22650058" w14:textId="2E5AAEB0" w:rsidR="000212CA" w:rsidRDefault="000212CA" w:rsidP="0000437F">
      <w:pPr>
        <w:rPr>
          <w:rFonts w:ascii="Calibri" w:eastAsia="Times New Roman" w:hAnsi="Calibri" w:cs="Calibri"/>
          <w:color w:val="000000"/>
          <w:sz w:val="24"/>
          <w:szCs w:val="24"/>
          <w:lang w:eastAsia="en-GB"/>
        </w:rPr>
      </w:pPr>
    </w:p>
    <w:p w14:paraId="62444761" w14:textId="590A50D1" w:rsidR="000212CA" w:rsidRDefault="000212CA" w:rsidP="0000437F">
      <w:pPr>
        <w:rPr>
          <w:rFonts w:ascii="Calibri" w:eastAsia="Times New Roman" w:hAnsi="Calibri" w:cs="Calibri"/>
          <w:color w:val="000000"/>
          <w:sz w:val="24"/>
          <w:szCs w:val="24"/>
          <w:lang w:eastAsia="en-GB"/>
        </w:rPr>
      </w:pPr>
    </w:p>
    <w:p w14:paraId="10E3429A" w14:textId="77777777" w:rsidR="000212CA" w:rsidRDefault="000212CA" w:rsidP="0000437F">
      <w:pPr>
        <w:rPr>
          <w:rFonts w:ascii="Calibri" w:eastAsia="Times New Roman" w:hAnsi="Calibri" w:cs="Calibri"/>
          <w:color w:val="000000"/>
          <w:sz w:val="24"/>
          <w:szCs w:val="24"/>
          <w:lang w:eastAsia="en-GB"/>
        </w:rPr>
      </w:pPr>
    </w:p>
    <w:p w14:paraId="0DAFAAD8" w14:textId="6D0220AB" w:rsidR="000212CA" w:rsidRDefault="000212CA" w:rsidP="0000437F">
      <w:pPr>
        <w:rPr>
          <w:rFonts w:ascii="Calibri" w:eastAsia="Times New Roman" w:hAnsi="Calibri" w:cs="Calibri"/>
          <w:color w:val="000000"/>
          <w:sz w:val="24"/>
          <w:szCs w:val="24"/>
          <w:lang w:eastAsia="en-GB"/>
        </w:rPr>
      </w:pPr>
    </w:p>
    <w:p w14:paraId="56884724" w14:textId="35FFBF0B" w:rsidR="0013521F" w:rsidRDefault="0013521F" w:rsidP="0000437F">
      <w:pPr>
        <w:rPr>
          <w:rFonts w:ascii="Calibri" w:eastAsia="Times New Roman" w:hAnsi="Calibri" w:cs="Calibri"/>
          <w:color w:val="000000"/>
          <w:sz w:val="24"/>
          <w:szCs w:val="24"/>
          <w:lang w:eastAsia="en-GB"/>
        </w:rPr>
      </w:pPr>
    </w:p>
    <w:p w14:paraId="600A56C2" w14:textId="16B6BC2C" w:rsidR="0013521F" w:rsidRDefault="0013521F" w:rsidP="0000437F">
      <w:pPr>
        <w:rPr>
          <w:rFonts w:ascii="Calibri" w:eastAsia="Times New Roman" w:hAnsi="Calibri" w:cs="Calibri"/>
          <w:color w:val="000000"/>
          <w:sz w:val="24"/>
          <w:szCs w:val="24"/>
          <w:lang w:eastAsia="en-GB"/>
        </w:rPr>
      </w:pPr>
    </w:p>
    <w:p w14:paraId="67028B11" w14:textId="679E0B4D" w:rsidR="0013521F" w:rsidRDefault="0013521F" w:rsidP="0000437F">
      <w:pPr>
        <w:rPr>
          <w:rFonts w:ascii="Calibri" w:eastAsia="Times New Roman" w:hAnsi="Calibri" w:cs="Calibri"/>
          <w:color w:val="000000"/>
          <w:sz w:val="24"/>
          <w:szCs w:val="24"/>
          <w:lang w:eastAsia="en-GB"/>
        </w:rPr>
      </w:pPr>
    </w:p>
    <w:p w14:paraId="35247A0A" w14:textId="108B1CF2" w:rsidR="0013521F" w:rsidRDefault="0013521F" w:rsidP="0000437F">
      <w:pPr>
        <w:rPr>
          <w:rFonts w:ascii="Calibri" w:eastAsia="Times New Roman" w:hAnsi="Calibri" w:cs="Calibri"/>
          <w:color w:val="000000"/>
          <w:sz w:val="24"/>
          <w:szCs w:val="24"/>
          <w:lang w:eastAsia="en-GB"/>
        </w:rPr>
      </w:pPr>
    </w:p>
    <w:p w14:paraId="3ECDEC4B" w14:textId="7CEEC884" w:rsidR="0013521F" w:rsidRDefault="0013521F" w:rsidP="0000437F">
      <w:pPr>
        <w:rPr>
          <w:rFonts w:ascii="Calibri" w:eastAsia="Times New Roman" w:hAnsi="Calibri" w:cs="Calibri"/>
          <w:color w:val="000000"/>
          <w:sz w:val="24"/>
          <w:szCs w:val="24"/>
          <w:lang w:eastAsia="en-GB"/>
        </w:rPr>
      </w:pPr>
    </w:p>
    <w:p w14:paraId="6F8F76E5" w14:textId="6DD134A3" w:rsidR="0013521F" w:rsidRDefault="0013521F" w:rsidP="0000437F">
      <w:pPr>
        <w:rPr>
          <w:rFonts w:ascii="Calibri" w:eastAsia="Times New Roman" w:hAnsi="Calibri" w:cs="Calibri"/>
          <w:color w:val="000000"/>
          <w:sz w:val="24"/>
          <w:szCs w:val="24"/>
          <w:lang w:eastAsia="en-GB"/>
        </w:rPr>
      </w:pPr>
    </w:p>
    <w:p w14:paraId="6FD51F9F" w14:textId="77777777" w:rsidR="0013521F" w:rsidRDefault="0013521F" w:rsidP="000212CA">
      <w:pPr>
        <w:rPr>
          <w:rFonts w:ascii="Times New Roman" w:eastAsia="Times New Roman" w:hAnsi="Times New Roman" w:cs="Times New Roman"/>
          <w:b/>
          <w:bCs/>
          <w:color w:val="000000"/>
          <w:sz w:val="24"/>
          <w:szCs w:val="24"/>
          <w:lang w:eastAsia="en-GB"/>
        </w:rPr>
      </w:pPr>
    </w:p>
    <w:p w14:paraId="34C3E2FF" w14:textId="77777777" w:rsidR="0013521F" w:rsidRDefault="0013521F" w:rsidP="000212CA">
      <w:pPr>
        <w:rPr>
          <w:rFonts w:ascii="Times New Roman" w:eastAsia="Times New Roman" w:hAnsi="Times New Roman" w:cs="Times New Roman"/>
          <w:b/>
          <w:bCs/>
          <w:color w:val="000000"/>
          <w:sz w:val="24"/>
          <w:szCs w:val="24"/>
          <w:lang w:eastAsia="en-GB"/>
        </w:rPr>
      </w:pPr>
    </w:p>
    <w:p w14:paraId="0FCED3D4" w14:textId="5E2B0DF9" w:rsidR="000212CA" w:rsidRPr="0013521F" w:rsidRDefault="000212CA" w:rsidP="000212CA">
      <w:pPr>
        <w:rPr>
          <w:rFonts w:ascii="Times New Roman" w:eastAsia="Times New Roman" w:hAnsi="Times New Roman" w:cs="Times New Roman"/>
          <w:b/>
          <w:bCs/>
          <w:color w:val="000000"/>
          <w:lang w:eastAsia="en-GB"/>
        </w:rPr>
      </w:pPr>
      <w:r w:rsidRPr="0013521F">
        <w:rPr>
          <w:rFonts w:ascii="Times New Roman" w:eastAsia="Times New Roman" w:hAnsi="Times New Roman" w:cs="Times New Roman"/>
          <w:b/>
          <w:bCs/>
          <w:color w:val="000000"/>
          <w:lang w:eastAsia="en-GB"/>
        </w:rPr>
        <w:t>Figure 2: Group C – Quad Chart.</w:t>
      </w:r>
    </w:p>
    <w:p w14:paraId="344C4129" w14:textId="3720FA26" w:rsidR="00316A60" w:rsidRDefault="00316A60" w:rsidP="0000437F">
      <w:pPr>
        <w:rPr>
          <w:rFonts w:ascii="Calibri" w:eastAsia="Times New Roman" w:hAnsi="Calibri" w:cs="Calibri"/>
          <w:color w:val="000000"/>
          <w:sz w:val="24"/>
          <w:szCs w:val="24"/>
          <w:lang w:eastAsia="en-GB"/>
        </w:rPr>
      </w:pPr>
      <w:r w:rsidRPr="00316A60">
        <w:rPr>
          <w:rFonts w:ascii="Calibri" w:eastAsia="Times New Roman" w:hAnsi="Calibri" w:cs="Calibri"/>
          <w:color w:val="000000"/>
          <w:sz w:val="24"/>
          <w:szCs w:val="24"/>
          <w:lang w:eastAsia="en-GB"/>
        </w:rPr>
        <w:t>The defined aim and objectives in the first Quad chart field are connected with measurable or unmeasurable desired end results whereby they can be quantitively and qualitatively measured in the fourth chart's field – Measure of success accordingly. Furthermore, the second field reveals all stakeholders, whether they have direct or indirect benefits or different involvement and impact levels.</w:t>
      </w:r>
    </w:p>
    <w:p w14:paraId="19EA8995" w14:textId="4E486FAD" w:rsidR="00B97B01" w:rsidRDefault="000212CA" w:rsidP="0000437F">
      <w:pPr>
        <w:rPr>
          <w:rFonts w:ascii="Calibri" w:eastAsia="Times New Roman" w:hAnsi="Calibri" w:cs="Calibri"/>
          <w:color w:val="000000"/>
          <w:sz w:val="24"/>
          <w:szCs w:val="24"/>
          <w:lang w:eastAsia="en-GB"/>
        </w:rPr>
      </w:pPr>
      <w:r w:rsidRPr="000212CA">
        <w:rPr>
          <w:rFonts w:ascii="Calibri" w:eastAsia="Times New Roman" w:hAnsi="Calibri" w:cs="Calibri"/>
          <w:color w:val="000000"/>
          <w:sz w:val="24"/>
          <w:szCs w:val="24"/>
          <w:lang w:eastAsia="en-GB"/>
        </w:rPr>
        <w:t xml:space="preserve">Moreover, </w:t>
      </w:r>
      <w:r w:rsidR="00316A60">
        <w:rPr>
          <w:rFonts w:ascii="Calibri" w:eastAsia="Times New Roman" w:hAnsi="Calibri" w:cs="Calibri"/>
          <w:color w:val="000000"/>
          <w:sz w:val="24"/>
          <w:szCs w:val="24"/>
          <w:lang w:eastAsia="en-GB"/>
        </w:rPr>
        <w:t xml:space="preserve">as depicted in Figure 2, </w:t>
      </w:r>
      <w:r w:rsidRPr="000212CA">
        <w:rPr>
          <w:rFonts w:ascii="Calibri" w:eastAsia="Times New Roman" w:hAnsi="Calibri" w:cs="Calibri"/>
          <w:color w:val="000000"/>
          <w:sz w:val="24"/>
          <w:szCs w:val="24"/>
          <w:lang w:eastAsia="en-GB"/>
        </w:rPr>
        <w:t>the first field is linked with the third and describ</w:t>
      </w:r>
      <w:r w:rsidR="0013521F">
        <w:rPr>
          <w:rFonts w:ascii="Calibri" w:eastAsia="Times New Roman" w:hAnsi="Calibri" w:cs="Calibri"/>
          <w:color w:val="000000"/>
          <w:sz w:val="24"/>
          <w:szCs w:val="24"/>
          <w:lang w:eastAsia="en-GB"/>
        </w:rPr>
        <w:t>es</w:t>
      </w:r>
      <w:r w:rsidRPr="000212CA">
        <w:rPr>
          <w:rFonts w:ascii="Calibri" w:eastAsia="Times New Roman" w:hAnsi="Calibri" w:cs="Calibri"/>
          <w:color w:val="000000"/>
          <w:sz w:val="24"/>
          <w:szCs w:val="24"/>
          <w:lang w:eastAsia="en-GB"/>
        </w:rPr>
        <w:t xml:space="preserve"> what actions will make project deliverables </w:t>
      </w:r>
      <w:r w:rsidR="00340864">
        <w:rPr>
          <w:rFonts w:ascii="Calibri" w:eastAsia="Times New Roman" w:hAnsi="Calibri" w:cs="Calibri"/>
          <w:color w:val="000000"/>
          <w:sz w:val="24"/>
          <w:szCs w:val="24"/>
          <w:lang w:eastAsia="en-GB"/>
        </w:rPr>
        <w:t>att</w:t>
      </w:r>
      <w:r w:rsidR="0013521F">
        <w:rPr>
          <w:rFonts w:ascii="Calibri" w:eastAsia="Times New Roman" w:hAnsi="Calibri" w:cs="Calibri"/>
          <w:color w:val="000000"/>
          <w:sz w:val="24"/>
          <w:szCs w:val="24"/>
          <w:lang w:eastAsia="en-GB"/>
        </w:rPr>
        <w:t>a</w:t>
      </w:r>
      <w:r w:rsidR="00340864">
        <w:rPr>
          <w:rFonts w:ascii="Calibri" w:eastAsia="Times New Roman" w:hAnsi="Calibri" w:cs="Calibri"/>
          <w:color w:val="000000"/>
          <w:sz w:val="24"/>
          <w:szCs w:val="24"/>
          <w:lang w:eastAsia="en-GB"/>
        </w:rPr>
        <w:t>inable</w:t>
      </w:r>
      <w:r w:rsidRPr="000212CA">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For instance, the project team </w:t>
      </w:r>
      <w:r w:rsidR="0013521F">
        <w:rPr>
          <w:rFonts w:ascii="Calibri" w:eastAsia="Times New Roman" w:hAnsi="Calibri" w:cs="Calibri"/>
          <w:color w:val="000000"/>
          <w:sz w:val="24"/>
          <w:szCs w:val="24"/>
          <w:lang w:eastAsia="en-GB"/>
        </w:rPr>
        <w:t>must</w:t>
      </w:r>
      <w:r w:rsidR="00FF3B06">
        <w:rPr>
          <w:rFonts w:ascii="Calibri" w:eastAsia="Times New Roman" w:hAnsi="Calibri" w:cs="Calibri"/>
          <w:color w:val="000000"/>
          <w:sz w:val="24"/>
          <w:szCs w:val="24"/>
          <w:lang w:eastAsia="en-GB"/>
        </w:rPr>
        <w:t xml:space="preserve"> conduct primary and secondary research to identify existing problems and barriers and help available in Wales</w:t>
      </w:r>
      <w:r>
        <w:rPr>
          <w:rFonts w:ascii="Calibri" w:eastAsia="Times New Roman" w:hAnsi="Calibri" w:cs="Calibri"/>
          <w:color w:val="000000"/>
          <w:sz w:val="24"/>
          <w:szCs w:val="24"/>
          <w:lang w:eastAsia="en-GB"/>
        </w:rPr>
        <w:t>.</w:t>
      </w:r>
    </w:p>
    <w:p w14:paraId="007D1FBE" w14:textId="38D13401" w:rsidR="00B97B01" w:rsidRDefault="001352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Quad chart also contains the motivation behind why this project must be done and secondary benefits that provide a comprehensive and deeper view of the</w:t>
      </w:r>
      <w:r w:rsidR="00505A17" w:rsidRPr="00505A17">
        <w:rPr>
          <w:rFonts w:ascii="Calibri" w:eastAsia="Times New Roman" w:hAnsi="Calibri" w:cs="Calibri"/>
          <w:color w:val="000000"/>
          <w:sz w:val="24"/>
          <w:szCs w:val="24"/>
          <w:lang w:eastAsia="en-GB"/>
        </w:rPr>
        <w:t xml:space="preserve"> subject.</w:t>
      </w:r>
      <w:r w:rsidR="00505A17">
        <w:rPr>
          <w:rFonts w:ascii="Calibri" w:eastAsia="Times New Roman" w:hAnsi="Calibri" w:cs="Calibri"/>
          <w:color w:val="000000"/>
          <w:sz w:val="24"/>
          <w:szCs w:val="24"/>
          <w:lang w:eastAsia="en-GB"/>
        </w:rPr>
        <w:t xml:space="preserve"> </w:t>
      </w:r>
    </w:p>
    <w:p w14:paraId="7B0928B9" w14:textId="1EC7FECF" w:rsidR="00B97B01" w:rsidRDefault="00B97B01" w:rsidP="0000437F">
      <w:pPr>
        <w:rPr>
          <w:rFonts w:ascii="Calibri" w:eastAsia="Times New Roman" w:hAnsi="Calibri" w:cs="Calibri"/>
          <w:color w:val="000000"/>
          <w:sz w:val="24"/>
          <w:szCs w:val="24"/>
          <w:lang w:eastAsia="en-GB"/>
        </w:rPr>
      </w:pPr>
    </w:p>
    <w:p w14:paraId="075AA63A" w14:textId="170578F7" w:rsidR="0013521F" w:rsidRDefault="0013521F" w:rsidP="0013521F">
      <w:pPr>
        <w:rPr>
          <w:rFonts w:ascii="Calibri" w:eastAsia="Times New Roman" w:hAnsi="Calibri" w:cs="Calibri"/>
          <w:color w:val="000000"/>
          <w:sz w:val="24"/>
          <w:szCs w:val="24"/>
          <w:highlight w:val="yellow"/>
          <w:lang w:eastAsia="en-GB"/>
        </w:rPr>
      </w:pPr>
      <w:r w:rsidRPr="001B0D81">
        <w:rPr>
          <w:rFonts w:ascii="Calibri" w:eastAsia="Times New Roman" w:hAnsi="Calibri" w:cs="Calibri"/>
          <w:color w:val="000000"/>
          <w:sz w:val="24"/>
          <w:szCs w:val="24"/>
          <w:lang w:eastAsia="en-GB"/>
        </w:rPr>
        <w:lastRenderedPageBreak/>
        <w:t>Additionally</w:t>
      </w:r>
      <w:r>
        <w:rPr>
          <w:rFonts w:ascii="Calibri" w:eastAsia="Times New Roman" w:hAnsi="Calibri" w:cs="Calibri"/>
          <w:color w:val="000000"/>
          <w:sz w:val="24"/>
          <w:szCs w:val="24"/>
          <w:lang w:eastAsia="en-GB"/>
        </w:rPr>
        <w:t>,</w:t>
      </w:r>
      <w:r w:rsidRPr="001B0D81">
        <w:rPr>
          <w:rFonts w:ascii="Calibri" w:eastAsia="Times New Roman" w:hAnsi="Calibri" w:cs="Calibri"/>
          <w:color w:val="000000"/>
          <w:sz w:val="24"/>
          <w:szCs w:val="24"/>
          <w:lang w:eastAsia="en-GB"/>
        </w:rPr>
        <w:t xml:space="preserve"> in this phase</w:t>
      </w:r>
      <w:r>
        <w:rPr>
          <w:rFonts w:ascii="Calibri" w:eastAsia="Times New Roman" w:hAnsi="Calibri" w:cs="Calibri"/>
          <w:color w:val="000000"/>
          <w:sz w:val="24"/>
          <w:szCs w:val="24"/>
          <w:lang w:eastAsia="en-GB"/>
        </w:rPr>
        <w:t>,</w:t>
      </w:r>
      <w:r w:rsidRPr="001B0D81">
        <w:rPr>
          <w:rFonts w:ascii="Calibri" w:eastAsia="Times New Roman" w:hAnsi="Calibri" w:cs="Calibri"/>
          <w:color w:val="000000"/>
          <w:sz w:val="24"/>
          <w:szCs w:val="24"/>
          <w:lang w:eastAsia="en-GB"/>
        </w:rPr>
        <w:t xml:space="preserve"> it is useful to </w:t>
      </w:r>
      <w:r>
        <w:rPr>
          <w:rFonts w:ascii="Calibri" w:eastAsia="Times New Roman" w:hAnsi="Calibri" w:cs="Calibri"/>
          <w:color w:val="000000"/>
          <w:sz w:val="24"/>
          <w:szCs w:val="24"/>
          <w:lang w:eastAsia="en-GB"/>
        </w:rPr>
        <w:t>undertake</w:t>
      </w:r>
      <w:r w:rsidRPr="001B0D81">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a </w:t>
      </w:r>
      <w:r w:rsidRPr="001B0D81">
        <w:rPr>
          <w:rFonts w:ascii="Calibri" w:eastAsia="Times New Roman" w:hAnsi="Calibri" w:cs="Calibri"/>
          <w:color w:val="000000"/>
          <w:sz w:val="24"/>
          <w:szCs w:val="24"/>
          <w:lang w:eastAsia="en-GB"/>
        </w:rPr>
        <w:t>Stakeholders Analysis</w:t>
      </w:r>
      <w:r>
        <w:rPr>
          <w:rFonts w:ascii="Calibri" w:eastAsia="Times New Roman" w:hAnsi="Calibri" w:cs="Calibri"/>
          <w:color w:val="000000"/>
          <w:sz w:val="24"/>
          <w:szCs w:val="24"/>
          <w:lang w:eastAsia="en-GB"/>
        </w:rPr>
        <w:t xml:space="preserve"> (SA)</w:t>
      </w:r>
      <w:r w:rsidRPr="001B0D81">
        <w:rPr>
          <w:rFonts w:ascii="Calibri" w:eastAsia="Times New Roman" w:hAnsi="Calibri" w:cs="Calibri"/>
          <w:color w:val="000000"/>
          <w:sz w:val="24"/>
          <w:szCs w:val="24"/>
          <w:lang w:eastAsia="en-GB"/>
        </w:rPr>
        <w:t xml:space="preserve"> to have a detailed comprehen</w:t>
      </w:r>
      <w:r>
        <w:rPr>
          <w:rFonts w:ascii="Calibri" w:eastAsia="Times New Roman" w:hAnsi="Calibri" w:cs="Calibri"/>
          <w:color w:val="000000"/>
          <w:sz w:val="24"/>
          <w:szCs w:val="24"/>
          <w:lang w:eastAsia="en-GB"/>
        </w:rPr>
        <w:t>sion</w:t>
      </w:r>
      <w:r w:rsidRPr="001B0D81">
        <w:rPr>
          <w:rFonts w:ascii="Calibri" w:eastAsia="Times New Roman" w:hAnsi="Calibri" w:cs="Calibri"/>
          <w:color w:val="000000"/>
          <w:sz w:val="24"/>
          <w:szCs w:val="24"/>
          <w:lang w:eastAsia="en-GB"/>
        </w:rPr>
        <w:t xml:space="preserve"> o</w:t>
      </w:r>
      <w:r>
        <w:rPr>
          <w:rFonts w:ascii="Calibri" w:eastAsia="Times New Roman" w:hAnsi="Calibri" w:cs="Calibri"/>
          <w:color w:val="000000"/>
          <w:sz w:val="24"/>
          <w:szCs w:val="24"/>
          <w:lang w:eastAsia="en-GB"/>
        </w:rPr>
        <w:t>f</w:t>
      </w:r>
      <w:r w:rsidRPr="001B0D81">
        <w:rPr>
          <w:rFonts w:ascii="Calibri" w:eastAsia="Times New Roman" w:hAnsi="Calibri" w:cs="Calibri"/>
          <w:color w:val="000000"/>
          <w:sz w:val="24"/>
          <w:szCs w:val="24"/>
          <w:lang w:eastAsia="en-GB"/>
        </w:rPr>
        <w:t xml:space="preserve"> all involved in the proje</w:t>
      </w:r>
      <w:r>
        <w:rPr>
          <w:rFonts w:ascii="Calibri" w:eastAsia="Times New Roman" w:hAnsi="Calibri" w:cs="Calibri"/>
          <w:color w:val="000000"/>
          <w:sz w:val="24"/>
          <w:szCs w:val="24"/>
          <w:lang w:eastAsia="en-GB"/>
        </w:rPr>
        <w:t>c</w:t>
      </w:r>
      <w:r w:rsidRPr="001B0D81">
        <w:rPr>
          <w:rFonts w:ascii="Calibri" w:eastAsia="Times New Roman" w:hAnsi="Calibri" w:cs="Calibri"/>
          <w:color w:val="000000"/>
          <w:sz w:val="24"/>
          <w:szCs w:val="24"/>
          <w:lang w:eastAsia="en-GB"/>
        </w:rPr>
        <w:t>t parties</w:t>
      </w:r>
      <w:r>
        <w:rPr>
          <w:rFonts w:ascii="Calibri" w:eastAsia="Times New Roman" w:hAnsi="Calibri" w:cs="Calibri"/>
          <w:color w:val="000000"/>
          <w:sz w:val="24"/>
          <w:szCs w:val="24"/>
          <w:lang w:eastAsia="en-GB"/>
        </w:rPr>
        <w:t>,</w:t>
      </w:r>
      <w:r w:rsidRPr="001B0D81">
        <w:rPr>
          <w:rFonts w:ascii="Calibri" w:eastAsia="Times New Roman" w:hAnsi="Calibri" w:cs="Calibri"/>
          <w:color w:val="000000"/>
          <w:sz w:val="24"/>
          <w:szCs w:val="24"/>
          <w:lang w:eastAsia="en-GB"/>
        </w:rPr>
        <w:t xml:space="preserve"> their level of input and influence and needed actions to keep them in</w:t>
      </w:r>
      <w:r>
        <w:rPr>
          <w:rFonts w:ascii="Calibri" w:eastAsia="Times New Roman" w:hAnsi="Calibri" w:cs="Calibri"/>
          <w:color w:val="000000"/>
          <w:sz w:val="24"/>
          <w:szCs w:val="24"/>
          <w:lang w:eastAsia="en-GB"/>
        </w:rPr>
        <w:t>terest</w:t>
      </w:r>
      <w:r w:rsidRPr="001B0D81">
        <w:rPr>
          <w:rFonts w:ascii="Calibri" w:eastAsia="Times New Roman" w:hAnsi="Calibri" w:cs="Calibri"/>
          <w:color w:val="000000"/>
          <w:sz w:val="24"/>
          <w:szCs w:val="24"/>
          <w:lang w:eastAsia="en-GB"/>
        </w:rPr>
        <w:t>ed</w:t>
      </w:r>
      <w:r>
        <w:rPr>
          <w:rFonts w:ascii="Calibri" w:eastAsia="Times New Roman" w:hAnsi="Calibri" w:cs="Calibri"/>
          <w:color w:val="000000"/>
          <w:sz w:val="24"/>
          <w:szCs w:val="24"/>
          <w:lang w:eastAsia="en-GB"/>
        </w:rPr>
        <w:t xml:space="preserve"> </w:t>
      </w:r>
      <w:r w:rsidR="00316A60" w:rsidRPr="00316A60">
        <w:rPr>
          <w:rFonts w:ascii="Calibri" w:eastAsia="Times New Roman" w:hAnsi="Calibri" w:cs="Calibri"/>
          <w:color w:val="000000"/>
          <w:sz w:val="24"/>
          <w:szCs w:val="24"/>
          <w:lang w:eastAsia="en-GB"/>
        </w:rPr>
        <w:t>(Riley, 2018).</w:t>
      </w:r>
    </w:p>
    <w:p w14:paraId="3BA7A270" w14:textId="6E2ACAE6" w:rsidR="0013521F" w:rsidRPr="00004DA2" w:rsidRDefault="0013521F" w:rsidP="0013521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As an advantage, the SA provides clarity and understanding of stakeholders and allows prioritising them accordingly. However, it is hard to disagree with </w:t>
      </w:r>
      <w:r w:rsidR="00316A60" w:rsidRPr="00316A60">
        <w:rPr>
          <w:rFonts w:ascii="Calibri" w:eastAsia="Times New Roman" w:hAnsi="Calibri" w:cs="Calibri"/>
          <w:color w:val="000000"/>
          <w:sz w:val="24"/>
          <w:szCs w:val="24"/>
          <w:lang w:eastAsia="en-GB"/>
        </w:rPr>
        <w:t>Guthrie (2021)</w:t>
      </w:r>
      <w:r>
        <w:rPr>
          <w:rFonts w:ascii="Calibri" w:eastAsia="Times New Roman" w:hAnsi="Calibri" w:cs="Calibri"/>
          <w:color w:val="000000"/>
          <w:sz w:val="24"/>
          <w:szCs w:val="24"/>
          <w:lang w:eastAsia="en-GB"/>
        </w:rPr>
        <w:t xml:space="preserve"> that the SA is usually a static document that </w:t>
      </w:r>
      <w:r w:rsidRPr="00340864">
        <w:rPr>
          <w:rFonts w:ascii="Calibri" w:eastAsia="Times New Roman" w:hAnsi="Calibri" w:cs="Calibri"/>
          <w:color w:val="000000"/>
          <w:sz w:val="24"/>
          <w:szCs w:val="24"/>
          <w:lang w:eastAsia="en-GB"/>
        </w:rPr>
        <w:t>precludes</w:t>
      </w:r>
      <w:r>
        <w:rPr>
          <w:rFonts w:ascii="Calibri" w:eastAsia="Times New Roman" w:hAnsi="Calibri" w:cs="Calibri"/>
          <w:color w:val="000000"/>
          <w:sz w:val="24"/>
          <w:szCs w:val="24"/>
          <w:lang w:eastAsia="en-GB"/>
        </w:rPr>
        <w:t xml:space="preserve"> stakeholders' volatility during the project time scale, especially in long</w:t>
      </w:r>
      <w:r w:rsidR="00316A60">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duration projects. Similarly, </w:t>
      </w:r>
      <w:r w:rsidR="00316A60" w:rsidRPr="00316A60">
        <w:rPr>
          <w:rFonts w:ascii="Calibri" w:eastAsia="Times New Roman" w:hAnsi="Calibri" w:cs="Calibri"/>
          <w:color w:val="000000"/>
          <w:sz w:val="24"/>
          <w:szCs w:val="24"/>
          <w:lang w:eastAsia="en-GB"/>
        </w:rPr>
        <w:t>Leonard (2020)</w:t>
      </w:r>
      <w:r>
        <w:rPr>
          <w:rFonts w:ascii="Calibri" w:eastAsia="Times New Roman" w:hAnsi="Calibri" w:cs="Calibri"/>
          <w:color w:val="000000"/>
          <w:sz w:val="24"/>
          <w:szCs w:val="24"/>
          <w:lang w:eastAsia="en-GB"/>
        </w:rPr>
        <w:t xml:space="preserve"> declares that SA is a time-consuming activity where assessment itself can be subjective or biased, as it will provide focus mainly on the most important stakeholders.</w:t>
      </w:r>
    </w:p>
    <w:p w14:paraId="4CC921E3" w14:textId="14FE75B6" w:rsidR="00B97B01" w:rsidRDefault="0013521F" w:rsidP="0000437F">
      <w:pPr>
        <w:rPr>
          <w:rFonts w:ascii="Calibri" w:eastAsia="Times New Roman" w:hAnsi="Calibri" w:cs="Calibri"/>
          <w:color w:val="000000"/>
          <w:sz w:val="24"/>
          <w:szCs w:val="24"/>
          <w:lang w:eastAsia="en-GB"/>
        </w:rPr>
      </w:pPr>
      <w:r>
        <w:rPr>
          <w:noProof/>
        </w:rPr>
        <w:drawing>
          <wp:anchor distT="0" distB="0" distL="114300" distR="114300" simplePos="0" relativeHeight="251660288" behindDoc="0" locked="0" layoutInCell="1" allowOverlap="1" wp14:anchorId="6E7B793A" wp14:editId="5C56D0B2">
            <wp:simplePos x="0" y="0"/>
            <wp:positionH relativeFrom="column">
              <wp:posOffset>-756365</wp:posOffset>
            </wp:positionH>
            <wp:positionV relativeFrom="paragraph">
              <wp:posOffset>66675</wp:posOffset>
            </wp:positionV>
            <wp:extent cx="7211817" cy="3386138"/>
            <wp:effectExtent l="0" t="0" r="8255" b="5080"/>
            <wp:wrapNone/>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986" r="1008" b="2735"/>
                    <a:stretch/>
                  </pic:blipFill>
                  <pic:spPr bwMode="auto">
                    <a:xfrm>
                      <a:off x="0" y="0"/>
                      <a:ext cx="7211817" cy="33861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DE7270" w14:textId="06EDBD08" w:rsidR="00505A17" w:rsidRDefault="00505A17" w:rsidP="0000437F">
      <w:pPr>
        <w:rPr>
          <w:rFonts w:ascii="Calibri" w:eastAsia="Times New Roman" w:hAnsi="Calibri" w:cs="Calibri"/>
          <w:color w:val="000000"/>
          <w:sz w:val="24"/>
          <w:szCs w:val="24"/>
          <w:lang w:eastAsia="en-GB"/>
        </w:rPr>
      </w:pPr>
    </w:p>
    <w:p w14:paraId="1E99FF2B" w14:textId="55060007" w:rsidR="00505A17" w:rsidRDefault="00505A17" w:rsidP="0000437F">
      <w:pPr>
        <w:rPr>
          <w:rFonts w:ascii="Calibri" w:eastAsia="Times New Roman" w:hAnsi="Calibri" w:cs="Calibri"/>
          <w:color w:val="000000"/>
          <w:sz w:val="24"/>
          <w:szCs w:val="24"/>
          <w:lang w:eastAsia="en-GB"/>
        </w:rPr>
      </w:pPr>
    </w:p>
    <w:p w14:paraId="4361453A" w14:textId="3B088A9E" w:rsidR="00505A17" w:rsidRDefault="00505A17" w:rsidP="0000437F">
      <w:pPr>
        <w:rPr>
          <w:rFonts w:ascii="Calibri" w:eastAsia="Times New Roman" w:hAnsi="Calibri" w:cs="Calibri"/>
          <w:color w:val="000000"/>
          <w:sz w:val="24"/>
          <w:szCs w:val="24"/>
          <w:lang w:eastAsia="en-GB"/>
        </w:rPr>
      </w:pPr>
    </w:p>
    <w:p w14:paraId="09539AE6" w14:textId="26F7D9ED" w:rsidR="0013521F" w:rsidRDefault="0013521F" w:rsidP="0000437F">
      <w:pPr>
        <w:rPr>
          <w:rFonts w:ascii="Calibri" w:eastAsia="Times New Roman" w:hAnsi="Calibri" w:cs="Calibri"/>
          <w:color w:val="000000"/>
          <w:sz w:val="24"/>
          <w:szCs w:val="24"/>
          <w:lang w:eastAsia="en-GB"/>
        </w:rPr>
      </w:pPr>
    </w:p>
    <w:p w14:paraId="6B505FF1" w14:textId="057D83AF" w:rsidR="0013521F" w:rsidRDefault="0013521F" w:rsidP="0000437F">
      <w:pPr>
        <w:rPr>
          <w:rFonts w:ascii="Calibri" w:eastAsia="Times New Roman" w:hAnsi="Calibri" w:cs="Calibri"/>
          <w:color w:val="000000"/>
          <w:sz w:val="24"/>
          <w:szCs w:val="24"/>
          <w:lang w:eastAsia="en-GB"/>
        </w:rPr>
      </w:pPr>
    </w:p>
    <w:p w14:paraId="3B31900A" w14:textId="776FA3B3" w:rsidR="0013521F" w:rsidRDefault="0013521F" w:rsidP="0000437F">
      <w:pPr>
        <w:rPr>
          <w:rFonts w:ascii="Calibri" w:eastAsia="Times New Roman" w:hAnsi="Calibri" w:cs="Calibri"/>
          <w:color w:val="000000"/>
          <w:sz w:val="24"/>
          <w:szCs w:val="24"/>
          <w:lang w:eastAsia="en-GB"/>
        </w:rPr>
      </w:pPr>
    </w:p>
    <w:p w14:paraId="10E80297" w14:textId="2FB8185F" w:rsidR="0013521F" w:rsidRDefault="0013521F" w:rsidP="0000437F">
      <w:pPr>
        <w:rPr>
          <w:rFonts w:ascii="Calibri" w:eastAsia="Times New Roman" w:hAnsi="Calibri" w:cs="Calibri"/>
          <w:color w:val="000000"/>
          <w:sz w:val="24"/>
          <w:szCs w:val="24"/>
          <w:lang w:eastAsia="en-GB"/>
        </w:rPr>
      </w:pPr>
    </w:p>
    <w:p w14:paraId="0413964D" w14:textId="77777777" w:rsidR="0013521F" w:rsidRDefault="0013521F" w:rsidP="0000437F">
      <w:pPr>
        <w:rPr>
          <w:rFonts w:ascii="Times New Roman" w:eastAsia="Times New Roman" w:hAnsi="Times New Roman" w:cs="Times New Roman"/>
          <w:b/>
          <w:bCs/>
          <w:color w:val="000000"/>
          <w:sz w:val="24"/>
          <w:szCs w:val="24"/>
          <w:lang w:eastAsia="en-GB"/>
        </w:rPr>
      </w:pPr>
    </w:p>
    <w:p w14:paraId="54CCB5EC" w14:textId="77777777" w:rsidR="0013521F" w:rsidRDefault="0013521F" w:rsidP="0000437F">
      <w:pPr>
        <w:rPr>
          <w:rFonts w:ascii="Times New Roman" w:eastAsia="Times New Roman" w:hAnsi="Times New Roman" w:cs="Times New Roman"/>
          <w:b/>
          <w:bCs/>
          <w:color w:val="000000"/>
          <w:sz w:val="24"/>
          <w:szCs w:val="24"/>
          <w:lang w:eastAsia="en-GB"/>
        </w:rPr>
      </w:pPr>
    </w:p>
    <w:p w14:paraId="68D7E6C8" w14:textId="77777777" w:rsidR="0013521F" w:rsidRDefault="0013521F" w:rsidP="0000437F">
      <w:pPr>
        <w:rPr>
          <w:rFonts w:ascii="Times New Roman" w:eastAsia="Times New Roman" w:hAnsi="Times New Roman" w:cs="Times New Roman"/>
          <w:b/>
          <w:bCs/>
          <w:color w:val="000000"/>
          <w:sz w:val="24"/>
          <w:szCs w:val="24"/>
          <w:lang w:eastAsia="en-GB"/>
        </w:rPr>
      </w:pPr>
    </w:p>
    <w:p w14:paraId="2A1F60C7" w14:textId="77777777" w:rsidR="0013521F" w:rsidRDefault="0013521F" w:rsidP="0000437F">
      <w:pPr>
        <w:rPr>
          <w:rFonts w:ascii="Times New Roman" w:eastAsia="Times New Roman" w:hAnsi="Times New Roman" w:cs="Times New Roman"/>
          <w:b/>
          <w:bCs/>
          <w:color w:val="000000"/>
          <w:sz w:val="24"/>
          <w:szCs w:val="24"/>
          <w:lang w:eastAsia="en-GB"/>
        </w:rPr>
      </w:pPr>
    </w:p>
    <w:p w14:paraId="3EAA3A0A" w14:textId="7C2ADD6B" w:rsidR="0013521F" w:rsidRPr="00A17D1F" w:rsidRDefault="00505A17" w:rsidP="0000437F">
      <w:pPr>
        <w:rPr>
          <w:rFonts w:ascii="Times New Roman" w:eastAsia="Times New Roman" w:hAnsi="Times New Roman" w:cs="Times New Roman"/>
          <w:b/>
          <w:bCs/>
          <w:color w:val="000000"/>
          <w:lang w:eastAsia="en-GB"/>
        </w:rPr>
      </w:pPr>
      <w:r w:rsidRPr="0013521F">
        <w:rPr>
          <w:rFonts w:ascii="Times New Roman" w:eastAsia="Times New Roman" w:hAnsi="Times New Roman" w:cs="Times New Roman"/>
          <w:b/>
          <w:bCs/>
          <w:color w:val="000000"/>
          <w:lang w:eastAsia="en-GB"/>
        </w:rPr>
        <w:t>Figure 3: Group C – Stakeholders Analysis.</w:t>
      </w:r>
    </w:p>
    <w:p w14:paraId="7FA199D0" w14:textId="51E52D42" w:rsidR="00DE74F9" w:rsidRPr="00BE3304" w:rsidRDefault="00DE74F9" w:rsidP="00DE74F9">
      <w:pPr>
        <w:pStyle w:val="Heading2"/>
        <w:rPr>
          <w:rFonts w:ascii="Calibri" w:eastAsia="Times New Roman" w:hAnsi="Calibri" w:cs="Calibri"/>
          <w:i/>
          <w:color w:val="4472C4" w:themeColor="accent1"/>
          <w:sz w:val="28"/>
          <w:szCs w:val="28"/>
          <w:u w:val="single"/>
          <w:lang w:eastAsia="en-GB"/>
        </w:rPr>
      </w:pPr>
      <w:bookmarkStart w:id="20" w:name="_Toc107332576"/>
      <w:r w:rsidRPr="00BE3304">
        <w:rPr>
          <w:rFonts w:ascii="Calibri" w:eastAsia="Times New Roman" w:hAnsi="Calibri" w:cs="Calibri"/>
          <w:i/>
          <w:color w:val="4472C4" w:themeColor="accent1"/>
          <w:sz w:val="28"/>
          <w:szCs w:val="28"/>
          <w:u w:val="single"/>
          <w:lang w:eastAsia="en-GB"/>
        </w:rPr>
        <w:t>2.</w:t>
      </w:r>
      <w:r>
        <w:rPr>
          <w:rFonts w:ascii="Calibri" w:eastAsia="Times New Roman" w:hAnsi="Calibri" w:cs="Calibri"/>
          <w:i/>
          <w:color w:val="4472C4" w:themeColor="accent1"/>
          <w:sz w:val="28"/>
          <w:szCs w:val="28"/>
          <w:u w:val="single"/>
          <w:lang w:eastAsia="en-GB"/>
        </w:rPr>
        <w:t>3</w:t>
      </w:r>
      <w:r w:rsidRPr="00BE3304">
        <w:rPr>
          <w:rFonts w:ascii="Calibri" w:eastAsia="Times New Roman" w:hAnsi="Calibri" w:cs="Calibri"/>
          <w:i/>
          <w:color w:val="4472C4" w:themeColor="accent1"/>
          <w:sz w:val="28"/>
          <w:szCs w:val="28"/>
          <w:u w:val="single"/>
          <w:lang w:eastAsia="en-GB"/>
        </w:rPr>
        <w:t xml:space="preserve"> Project </w:t>
      </w:r>
      <w:r>
        <w:rPr>
          <w:rFonts w:ascii="Calibri" w:eastAsia="Times New Roman" w:hAnsi="Calibri" w:cs="Calibri"/>
          <w:i/>
          <w:color w:val="4472C4" w:themeColor="accent1"/>
          <w:sz w:val="28"/>
          <w:szCs w:val="28"/>
          <w:u w:val="single"/>
          <w:lang w:eastAsia="en-GB"/>
        </w:rPr>
        <w:t>Execution</w:t>
      </w:r>
      <w:r w:rsidRPr="00BE3304">
        <w:rPr>
          <w:rFonts w:ascii="Calibri" w:eastAsia="Times New Roman" w:hAnsi="Calibri" w:cs="Calibri"/>
          <w:i/>
          <w:color w:val="4472C4" w:themeColor="accent1"/>
          <w:sz w:val="28"/>
          <w:szCs w:val="28"/>
          <w:u w:val="single"/>
          <w:lang w:eastAsia="en-GB"/>
        </w:rPr>
        <w:t xml:space="preserve"> phase.</w:t>
      </w:r>
      <w:bookmarkEnd w:id="20"/>
    </w:p>
    <w:p w14:paraId="47BD0BED" w14:textId="77777777" w:rsidR="00A17D1F" w:rsidRDefault="00A17D1F" w:rsidP="0000437F">
      <w:pPr>
        <w:rPr>
          <w:rFonts w:ascii="Calibri" w:eastAsia="Times New Roman" w:hAnsi="Calibri" w:cs="Calibri"/>
          <w:color w:val="000000"/>
          <w:sz w:val="24"/>
          <w:szCs w:val="24"/>
          <w:lang w:eastAsia="en-GB"/>
        </w:rPr>
      </w:pPr>
    </w:p>
    <w:p w14:paraId="67540879" w14:textId="0A3BF02E" w:rsidR="009F6116" w:rsidRDefault="007E7D13" w:rsidP="0000437F">
      <w:pPr>
        <w:rPr>
          <w:rFonts w:ascii="Calibri" w:eastAsia="Times New Roman" w:hAnsi="Calibri" w:cs="Calibri"/>
          <w:color w:val="000000"/>
          <w:sz w:val="24"/>
          <w:szCs w:val="24"/>
          <w:lang w:eastAsia="en-GB"/>
        </w:rPr>
      </w:pPr>
      <w:r w:rsidRPr="007E7D13">
        <w:rPr>
          <w:rFonts w:ascii="Calibri" w:eastAsia="Times New Roman" w:hAnsi="Calibri" w:cs="Calibri"/>
          <w:color w:val="000000"/>
          <w:sz w:val="24"/>
          <w:szCs w:val="24"/>
          <w:lang w:eastAsia="en-GB"/>
        </w:rPr>
        <w:t xml:space="preserve">The Execution phase comprises </w:t>
      </w:r>
      <w:r w:rsidR="0013521F">
        <w:rPr>
          <w:rFonts w:ascii="Calibri" w:eastAsia="Times New Roman" w:hAnsi="Calibri" w:cs="Calibri"/>
          <w:color w:val="000000"/>
          <w:sz w:val="24"/>
          <w:szCs w:val="24"/>
          <w:lang w:eastAsia="en-GB"/>
        </w:rPr>
        <w:t>resources and tasks assignment, establishing the progress tracking system, primary and secondary research,</w:t>
      </w:r>
      <w:r w:rsidRPr="007E7D13">
        <w:rPr>
          <w:rFonts w:ascii="Calibri" w:eastAsia="Times New Roman" w:hAnsi="Calibri" w:cs="Calibri"/>
          <w:color w:val="000000"/>
          <w:sz w:val="24"/>
          <w:szCs w:val="24"/>
          <w:lang w:eastAsia="en-GB"/>
        </w:rPr>
        <w:t xml:space="preserve"> risk assessment </w:t>
      </w:r>
      <w:r w:rsidR="0013521F">
        <w:rPr>
          <w:rFonts w:ascii="Calibri" w:eastAsia="Times New Roman" w:hAnsi="Calibri" w:cs="Calibri"/>
          <w:color w:val="000000"/>
          <w:sz w:val="24"/>
          <w:szCs w:val="24"/>
          <w:lang w:eastAsia="en-GB"/>
        </w:rPr>
        <w:t xml:space="preserve">and </w:t>
      </w:r>
      <w:r w:rsidRPr="007E7D13">
        <w:rPr>
          <w:rFonts w:ascii="Calibri" w:eastAsia="Times New Roman" w:hAnsi="Calibri" w:cs="Calibri"/>
          <w:color w:val="000000"/>
          <w:sz w:val="24"/>
          <w:szCs w:val="24"/>
          <w:lang w:eastAsia="en-GB"/>
        </w:rPr>
        <w:t>performance monitoring. According to</w:t>
      </w:r>
      <w:r w:rsidR="00316A60">
        <w:rPr>
          <w:rFonts w:ascii="Calibri" w:eastAsia="Times New Roman" w:hAnsi="Calibri" w:cs="Calibri"/>
          <w:color w:val="000000"/>
          <w:sz w:val="24"/>
          <w:szCs w:val="24"/>
          <w:lang w:eastAsia="en-GB"/>
        </w:rPr>
        <w:t xml:space="preserve"> </w:t>
      </w:r>
      <w:r w:rsidR="00316A60" w:rsidRPr="00316A60">
        <w:rPr>
          <w:rFonts w:ascii="Calibri" w:eastAsia="Times New Roman" w:hAnsi="Calibri" w:cs="Calibri"/>
          <w:color w:val="000000"/>
          <w:sz w:val="24"/>
          <w:szCs w:val="24"/>
          <w:lang w:eastAsia="en-GB"/>
        </w:rPr>
        <w:t>Ransom (2019),</w:t>
      </w:r>
      <w:r w:rsidRPr="007E7D13">
        <w:rPr>
          <w:rFonts w:ascii="Calibri" w:eastAsia="Times New Roman" w:hAnsi="Calibri" w:cs="Calibri"/>
          <w:color w:val="000000"/>
          <w:sz w:val="24"/>
          <w:szCs w:val="24"/>
          <w:lang w:eastAsia="en-GB"/>
        </w:rPr>
        <w:t xml:space="preserve"> all these activities aim to deliver a final product and </w:t>
      </w:r>
      <w:r w:rsidR="0013521F">
        <w:rPr>
          <w:rFonts w:ascii="Calibri" w:eastAsia="Times New Roman" w:hAnsi="Calibri" w:cs="Calibri"/>
          <w:color w:val="000000"/>
          <w:sz w:val="24"/>
          <w:szCs w:val="24"/>
          <w:lang w:eastAsia="en-GB"/>
        </w:rPr>
        <w:t>can</w:t>
      </w:r>
      <w:r w:rsidRPr="007E7D13">
        <w:rPr>
          <w:rFonts w:ascii="Calibri" w:eastAsia="Times New Roman" w:hAnsi="Calibri" w:cs="Calibri"/>
          <w:color w:val="000000"/>
          <w:sz w:val="24"/>
          <w:szCs w:val="24"/>
          <w:lang w:eastAsia="en-GB"/>
        </w:rPr>
        <w:t xml:space="preserve"> be supported by PM tools to increase project manage</w:t>
      </w:r>
      <w:r w:rsidR="0013521F">
        <w:rPr>
          <w:rFonts w:ascii="Calibri" w:eastAsia="Times New Roman" w:hAnsi="Calibri" w:cs="Calibri"/>
          <w:color w:val="000000"/>
          <w:sz w:val="24"/>
          <w:szCs w:val="24"/>
          <w:lang w:eastAsia="en-GB"/>
        </w:rPr>
        <w:t>ment</w:t>
      </w:r>
      <w:r w:rsidRPr="007E7D13">
        <w:rPr>
          <w:rFonts w:ascii="Calibri" w:eastAsia="Times New Roman" w:hAnsi="Calibri" w:cs="Calibri"/>
          <w:color w:val="000000"/>
          <w:sz w:val="24"/>
          <w:szCs w:val="24"/>
          <w:lang w:eastAsia="en-GB"/>
        </w:rPr>
        <w:t xml:space="preserve"> efficiency </w:t>
      </w:r>
      <w:r w:rsidR="0013521F">
        <w:rPr>
          <w:rFonts w:ascii="Calibri" w:eastAsia="Times New Roman" w:hAnsi="Calibri" w:cs="Calibri"/>
          <w:color w:val="000000"/>
          <w:sz w:val="24"/>
          <w:szCs w:val="24"/>
          <w:lang w:eastAsia="en-GB"/>
        </w:rPr>
        <w:t xml:space="preserve">by visualising tasks' accomplishment progress. </w:t>
      </w:r>
    </w:p>
    <w:p w14:paraId="74F62CAB" w14:textId="50844319" w:rsidR="0013521F" w:rsidRDefault="0013521F" w:rsidP="0013521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report author used a top-down approach to complete a Work Breakdown Structure (WBS) – a result-orientated chart tree to manage the project workflow and break tasks from the Quad chart box three into smaller portions</w:t>
      </w:r>
      <w:r w:rsidR="00316A60" w:rsidRPr="00316A60">
        <w:t xml:space="preserve"> </w:t>
      </w:r>
      <w:r w:rsidR="00316A60" w:rsidRPr="00316A60">
        <w:rPr>
          <w:rFonts w:ascii="Calibri" w:eastAsia="Times New Roman" w:hAnsi="Calibri" w:cs="Calibri"/>
          <w:color w:val="000000"/>
          <w:sz w:val="24"/>
          <w:szCs w:val="24"/>
          <w:lang w:eastAsia="en-GB"/>
        </w:rPr>
        <w:t>(Kukhnavets, 2022).</w:t>
      </w:r>
      <w:r w:rsidR="00316A60">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Moreover, the benefits of the WBS are apparent, as the project and tasks correlation is easily illustrated and can be logged into the Gantt chart for further project execution progress monitoring in the required timeline </w:t>
      </w:r>
      <w:r w:rsidR="00316A60" w:rsidRPr="00316A60">
        <w:rPr>
          <w:rFonts w:ascii="Calibri" w:eastAsia="Times New Roman" w:hAnsi="Calibri" w:cs="Calibri"/>
          <w:color w:val="000000"/>
          <w:sz w:val="24"/>
          <w:szCs w:val="24"/>
          <w:lang w:eastAsia="en-GB"/>
        </w:rPr>
        <w:t>(Gantt, 2019).</w:t>
      </w:r>
    </w:p>
    <w:p w14:paraId="51516822" w14:textId="7DAA2416" w:rsidR="0013521F" w:rsidRDefault="00316A60" w:rsidP="0013521F">
      <w:pPr>
        <w:rPr>
          <w:rFonts w:ascii="Calibri" w:eastAsia="Times New Roman" w:hAnsi="Calibri" w:cs="Calibri"/>
          <w:color w:val="000000"/>
          <w:sz w:val="24"/>
          <w:szCs w:val="24"/>
          <w:lang w:eastAsia="en-GB"/>
        </w:rPr>
      </w:pPr>
      <w:r>
        <w:rPr>
          <w:noProof/>
        </w:rPr>
        <w:lastRenderedPageBreak/>
        <w:drawing>
          <wp:anchor distT="0" distB="0" distL="114300" distR="114300" simplePos="0" relativeHeight="251661312" behindDoc="0" locked="0" layoutInCell="1" allowOverlap="1" wp14:anchorId="712732A6" wp14:editId="27A71A3F">
            <wp:simplePos x="0" y="0"/>
            <wp:positionH relativeFrom="column">
              <wp:posOffset>-730250</wp:posOffset>
            </wp:positionH>
            <wp:positionV relativeFrom="paragraph">
              <wp:posOffset>-47625</wp:posOffset>
            </wp:positionV>
            <wp:extent cx="7165414" cy="4105275"/>
            <wp:effectExtent l="0" t="0" r="0" b="0"/>
            <wp:wrapNone/>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65414" cy="4105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521F">
        <w:rPr>
          <w:rFonts w:ascii="Calibri" w:eastAsia="Times New Roman" w:hAnsi="Calibri" w:cs="Calibri"/>
          <w:color w:val="000000"/>
          <w:sz w:val="24"/>
          <w:szCs w:val="24"/>
          <w:lang w:eastAsia="en-GB"/>
        </w:rPr>
        <w:t xml:space="preserve"> </w:t>
      </w:r>
    </w:p>
    <w:p w14:paraId="6A123E6D" w14:textId="2A403E7E" w:rsidR="0013521F" w:rsidRDefault="0013521F" w:rsidP="0000437F">
      <w:pPr>
        <w:rPr>
          <w:rFonts w:ascii="Calibri" w:eastAsia="Times New Roman" w:hAnsi="Calibri" w:cs="Calibri"/>
          <w:color w:val="000000"/>
          <w:sz w:val="24"/>
          <w:szCs w:val="24"/>
          <w:lang w:eastAsia="en-GB"/>
        </w:rPr>
      </w:pPr>
    </w:p>
    <w:p w14:paraId="51A1181C" w14:textId="3BDA731D" w:rsidR="0013521F" w:rsidRDefault="0013521F" w:rsidP="0000437F">
      <w:pPr>
        <w:rPr>
          <w:rFonts w:ascii="Calibri" w:eastAsia="Times New Roman" w:hAnsi="Calibri" w:cs="Calibri"/>
          <w:color w:val="000000"/>
          <w:sz w:val="24"/>
          <w:szCs w:val="24"/>
          <w:lang w:eastAsia="en-GB"/>
        </w:rPr>
      </w:pPr>
    </w:p>
    <w:p w14:paraId="66F83039" w14:textId="64D3C669" w:rsidR="0013521F" w:rsidRDefault="0013521F" w:rsidP="0000437F">
      <w:pPr>
        <w:rPr>
          <w:rFonts w:ascii="Calibri" w:eastAsia="Times New Roman" w:hAnsi="Calibri" w:cs="Calibri"/>
          <w:color w:val="000000"/>
          <w:sz w:val="24"/>
          <w:szCs w:val="24"/>
          <w:lang w:eastAsia="en-GB"/>
        </w:rPr>
      </w:pPr>
    </w:p>
    <w:p w14:paraId="0837150C" w14:textId="390DB518" w:rsidR="0013521F" w:rsidRDefault="0013521F" w:rsidP="0000437F">
      <w:pPr>
        <w:rPr>
          <w:rFonts w:ascii="Calibri" w:eastAsia="Times New Roman" w:hAnsi="Calibri" w:cs="Calibri"/>
          <w:color w:val="000000"/>
          <w:sz w:val="24"/>
          <w:szCs w:val="24"/>
          <w:lang w:eastAsia="en-GB"/>
        </w:rPr>
      </w:pPr>
    </w:p>
    <w:p w14:paraId="5C98DF9B" w14:textId="2635BE15" w:rsidR="0013521F" w:rsidRDefault="0013521F" w:rsidP="0000437F">
      <w:pPr>
        <w:rPr>
          <w:rFonts w:ascii="Calibri" w:eastAsia="Times New Roman" w:hAnsi="Calibri" w:cs="Calibri"/>
          <w:color w:val="000000"/>
          <w:sz w:val="24"/>
          <w:szCs w:val="24"/>
          <w:lang w:eastAsia="en-GB"/>
        </w:rPr>
      </w:pPr>
    </w:p>
    <w:p w14:paraId="4625C394" w14:textId="3BCBC59B" w:rsidR="0013521F" w:rsidRDefault="0013521F" w:rsidP="0000437F">
      <w:pPr>
        <w:rPr>
          <w:rFonts w:ascii="Calibri" w:eastAsia="Times New Roman" w:hAnsi="Calibri" w:cs="Calibri"/>
          <w:color w:val="000000"/>
          <w:sz w:val="24"/>
          <w:szCs w:val="24"/>
          <w:lang w:eastAsia="en-GB"/>
        </w:rPr>
      </w:pPr>
    </w:p>
    <w:p w14:paraId="197F4943" w14:textId="301DD5F9" w:rsidR="0013521F" w:rsidRDefault="0013521F" w:rsidP="0000437F">
      <w:pPr>
        <w:rPr>
          <w:rFonts w:ascii="Calibri" w:eastAsia="Times New Roman" w:hAnsi="Calibri" w:cs="Calibri"/>
          <w:color w:val="000000"/>
          <w:sz w:val="24"/>
          <w:szCs w:val="24"/>
          <w:lang w:eastAsia="en-GB"/>
        </w:rPr>
      </w:pPr>
    </w:p>
    <w:p w14:paraId="492F4821" w14:textId="3EF1D25D" w:rsidR="0013521F" w:rsidRDefault="0013521F" w:rsidP="0000437F">
      <w:pPr>
        <w:rPr>
          <w:rFonts w:ascii="Calibri" w:eastAsia="Times New Roman" w:hAnsi="Calibri" w:cs="Calibri"/>
          <w:color w:val="000000"/>
          <w:sz w:val="24"/>
          <w:szCs w:val="24"/>
          <w:lang w:eastAsia="en-GB"/>
        </w:rPr>
      </w:pPr>
    </w:p>
    <w:p w14:paraId="2BF2D358" w14:textId="38DADC41" w:rsidR="0013521F" w:rsidRDefault="0013521F" w:rsidP="0000437F">
      <w:pPr>
        <w:rPr>
          <w:rFonts w:ascii="Calibri" w:eastAsia="Times New Roman" w:hAnsi="Calibri" w:cs="Calibri"/>
          <w:color w:val="000000"/>
          <w:sz w:val="24"/>
          <w:szCs w:val="24"/>
          <w:lang w:eastAsia="en-GB"/>
        </w:rPr>
      </w:pPr>
    </w:p>
    <w:p w14:paraId="63652C1C" w14:textId="7AFE9B00" w:rsidR="0013521F" w:rsidRDefault="0013521F" w:rsidP="0013521F">
      <w:pPr>
        <w:rPr>
          <w:rFonts w:ascii="Times New Roman" w:eastAsia="Times New Roman" w:hAnsi="Times New Roman" w:cs="Times New Roman"/>
          <w:b/>
          <w:bCs/>
          <w:color w:val="000000"/>
          <w:sz w:val="24"/>
          <w:szCs w:val="24"/>
          <w:lang w:eastAsia="en-GB"/>
        </w:rPr>
      </w:pPr>
    </w:p>
    <w:p w14:paraId="098788EB" w14:textId="5B29B474" w:rsidR="0013521F" w:rsidRDefault="0013521F" w:rsidP="0013521F">
      <w:pPr>
        <w:rPr>
          <w:rFonts w:ascii="Times New Roman" w:eastAsia="Times New Roman" w:hAnsi="Times New Roman" w:cs="Times New Roman"/>
          <w:b/>
          <w:bCs/>
          <w:color w:val="000000"/>
          <w:sz w:val="24"/>
          <w:szCs w:val="24"/>
          <w:lang w:eastAsia="en-GB"/>
        </w:rPr>
      </w:pPr>
    </w:p>
    <w:p w14:paraId="19825342" w14:textId="44353BA3" w:rsidR="0013521F" w:rsidRDefault="0013521F" w:rsidP="0013521F">
      <w:pPr>
        <w:rPr>
          <w:rFonts w:ascii="Times New Roman" w:eastAsia="Times New Roman" w:hAnsi="Times New Roman" w:cs="Times New Roman"/>
          <w:b/>
          <w:bCs/>
          <w:color w:val="000000"/>
          <w:sz w:val="24"/>
          <w:szCs w:val="24"/>
          <w:lang w:eastAsia="en-GB"/>
        </w:rPr>
      </w:pPr>
    </w:p>
    <w:p w14:paraId="7B95F46F" w14:textId="30A61E02" w:rsidR="0013521F" w:rsidRDefault="0013521F" w:rsidP="0013521F">
      <w:pPr>
        <w:rPr>
          <w:rFonts w:ascii="Times New Roman" w:eastAsia="Times New Roman" w:hAnsi="Times New Roman" w:cs="Times New Roman"/>
          <w:b/>
          <w:bCs/>
          <w:color w:val="000000"/>
          <w:sz w:val="24"/>
          <w:szCs w:val="24"/>
          <w:lang w:eastAsia="en-GB"/>
        </w:rPr>
      </w:pPr>
    </w:p>
    <w:p w14:paraId="23BDED50" w14:textId="668250D5" w:rsidR="00AE6D71" w:rsidRPr="00AE6D71" w:rsidRDefault="0013521F" w:rsidP="00AE6D71">
      <w:pPr>
        <w:rPr>
          <w:rFonts w:ascii="Calibri" w:eastAsia="Times New Roman" w:hAnsi="Calibri" w:cs="Calibri"/>
          <w:color w:val="000000"/>
          <w:lang w:eastAsia="en-GB"/>
        </w:rPr>
      </w:pPr>
      <w:r w:rsidRPr="0013521F">
        <w:rPr>
          <w:rFonts w:ascii="Times New Roman" w:eastAsia="Times New Roman" w:hAnsi="Times New Roman" w:cs="Times New Roman"/>
          <w:b/>
          <w:bCs/>
          <w:color w:val="000000"/>
          <w:lang w:eastAsia="en-GB"/>
        </w:rPr>
        <w:t>Figure 4: Project Work Breakdown Structure (WBS).</w:t>
      </w:r>
    </w:p>
    <w:p w14:paraId="0EFC6148" w14:textId="1506799C" w:rsidR="009F6116" w:rsidRDefault="00AE6D71"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O</w:t>
      </w:r>
      <w:r w:rsidRPr="00AE6D71">
        <w:rPr>
          <w:rFonts w:ascii="Calibri" w:eastAsia="Times New Roman" w:hAnsi="Calibri" w:cs="Calibri"/>
          <w:color w:val="000000"/>
          <w:sz w:val="24"/>
          <w:szCs w:val="24"/>
          <w:lang w:eastAsia="en-GB"/>
        </w:rPr>
        <w:t>n the contrary, the WBS cannot be used for monitoring and flexible task adjustments. Furthermore, it must be accompanied by a Gantt chart diagram as its clear layout of task dependencies facilitates scheduling and progress tracking. However, the report's author argues that creating the additional tool is time-consuming and impugned the WBS actual necessity i</w:t>
      </w:r>
      <w:r>
        <w:rPr>
          <w:rFonts w:ascii="Calibri" w:eastAsia="Times New Roman" w:hAnsi="Calibri" w:cs="Calibri"/>
          <w:color w:val="000000"/>
          <w:sz w:val="24"/>
          <w:szCs w:val="24"/>
          <w:lang w:eastAsia="en-GB"/>
        </w:rPr>
        <w:t>n</w:t>
      </w:r>
      <w:r w:rsidRPr="00AE6D71">
        <w:rPr>
          <w:rFonts w:ascii="Calibri" w:eastAsia="Times New Roman" w:hAnsi="Calibri" w:cs="Calibri"/>
          <w:color w:val="000000"/>
          <w:sz w:val="24"/>
          <w:szCs w:val="24"/>
          <w:lang w:eastAsia="en-GB"/>
        </w:rPr>
        <w:t xml:space="preserve"> this particular project, where a simple list of tasks and activities can be more applicable. </w:t>
      </w:r>
    </w:p>
    <w:p w14:paraId="642EFF79" w14:textId="3063ECBF" w:rsidR="009F6116" w:rsidRDefault="00AE6D71" w:rsidP="0000437F">
      <w:pPr>
        <w:rPr>
          <w:rFonts w:ascii="Calibri" w:eastAsia="Times New Roman" w:hAnsi="Calibri" w:cs="Calibri"/>
          <w:color w:val="000000"/>
          <w:sz w:val="24"/>
          <w:szCs w:val="24"/>
          <w:lang w:eastAsia="en-GB"/>
        </w:rPr>
      </w:pPr>
      <w:r w:rsidRPr="00DD28B4">
        <w:rPr>
          <w:rFonts w:ascii="Calibri" w:eastAsia="Times New Roman" w:hAnsi="Calibri" w:cs="Calibri"/>
          <w:noProof/>
          <w:color w:val="000000"/>
          <w:sz w:val="24"/>
          <w:szCs w:val="24"/>
          <w:lang w:eastAsia="en-GB"/>
        </w:rPr>
        <w:drawing>
          <wp:anchor distT="0" distB="0" distL="114300" distR="114300" simplePos="0" relativeHeight="251663360" behindDoc="0" locked="0" layoutInCell="1" allowOverlap="1" wp14:anchorId="1A78E8B5" wp14:editId="7A438E60">
            <wp:simplePos x="0" y="0"/>
            <wp:positionH relativeFrom="column">
              <wp:posOffset>-814070</wp:posOffset>
            </wp:positionH>
            <wp:positionV relativeFrom="paragraph">
              <wp:posOffset>8255</wp:posOffset>
            </wp:positionV>
            <wp:extent cx="7292340" cy="2800350"/>
            <wp:effectExtent l="0" t="0" r="3810" b="0"/>
            <wp:wrapNone/>
            <wp:docPr id="12" name="Picture 12"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alendar&#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7292340" cy="2800350"/>
                    </a:xfrm>
                    <a:prstGeom prst="rect">
                      <a:avLst/>
                    </a:prstGeom>
                  </pic:spPr>
                </pic:pic>
              </a:graphicData>
            </a:graphic>
            <wp14:sizeRelH relativeFrom="margin">
              <wp14:pctWidth>0</wp14:pctWidth>
            </wp14:sizeRelH>
            <wp14:sizeRelV relativeFrom="margin">
              <wp14:pctHeight>0</wp14:pctHeight>
            </wp14:sizeRelV>
          </wp:anchor>
        </w:drawing>
      </w:r>
    </w:p>
    <w:p w14:paraId="047244EA" w14:textId="2BC1CCE0" w:rsidR="00A0681D" w:rsidRDefault="00A0681D" w:rsidP="00D630B0">
      <w:pPr>
        <w:rPr>
          <w:rFonts w:ascii="Times New Roman" w:eastAsia="Times New Roman" w:hAnsi="Times New Roman" w:cs="Times New Roman"/>
          <w:b/>
          <w:bCs/>
          <w:color w:val="000000"/>
          <w:sz w:val="24"/>
          <w:szCs w:val="24"/>
          <w:lang w:eastAsia="en-GB"/>
        </w:rPr>
      </w:pPr>
      <w:bookmarkStart w:id="21" w:name="_Hlk107149894"/>
    </w:p>
    <w:p w14:paraId="00130598" w14:textId="77777777" w:rsidR="00A0681D" w:rsidRDefault="00A0681D" w:rsidP="00D630B0">
      <w:pPr>
        <w:rPr>
          <w:rFonts w:ascii="Times New Roman" w:eastAsia="Times New Roman" w:hAnsi="Times New Roman" w:cs="Times New Roman"/>
          <w:b/>
          <w:bCs/>
          <w:color w:val="000000"/>
          <w:sz w:val="24"/>
          <w:szCs w:val="24"/>
          <w:lang w:eastAsia="en-GB"/>
        </w:rPr>
      </w:pPr>
    </w:p>
    <w:p w14:paraId="0F1A451A" w14:textId="77777777" w:rsidR="00A0681D" w:rsidRDefault="00A0681D" w:rsidP="00D630B0">
      <w:pPr>
        <w:rPr>
          <w:rFonts w:ascii="Times New Roman" w:eastAsia="Times New Roman" w:hAnsi="Times New Roman" w:cs="Times New Roman"/>
          <w:b/>
          <w:bCs/>
          <w:color w:val="000000"/>
          <w:sz w:val="24"/>
          <w:szCs w:val="24"/>
          <w:lang w:eastAsia="en-GB"/>
        </w:rPr>
      </w:pPr>
    </w:p>
    <w:p w14:paraId="2127E21E" w14:textId="77777777" w:rsidR="00A0681D" w:rsidRDefault="00A0681D" w:rsidP="00D630B0">
      <w:pPr>
        <w:rPr>
          <w:rFonts w:ascii="Times New Roman" w:eastAsia="Times New Roman" w:hAnsi="Times New Roman" w:cs="Times New Roman"/>
          <w:b/>
          <w:bCs/>
          <w:color w:val="000000"/>
          <w:sz w:val="24"/>
          <w:szCs w:val="24"/>
          <w:lang w:eastAsia="en-GB"/>
        </w:rPr>
      </w:pPr>
    </w:p>
    <w:p w14:paraId="1818B7B8" w14:textId="77777777" w:rsidR="00A0681D" w:rsidRDefault="00A0681D" w:rsidP="00D630B0">
      <w:pPr>
        <w:rPr>
          <w:rFonts w:ascii="Times New Roman" w:eastAsia="Times New Roman" w:hAnsi="Times New Roman" w:cs="Times New Roman"/>
          <w:b/>
          <w:bCs/>
          <w:color w:val="000000"/>
          <w:sz w:val="24"/>
          <w:szCs w:val="24"/>
          <w:lang w:eastAsia="en-GB"/>
        </w:rPr>
      </w:pPr>
    </w:p>
    <w:p w14:paraId="28B7E068" w14:textId="77777777" w:rsidR="00A0681D" w:rsidRDefault="00A0681D" w:rsidP="00D630B0">
      <w:pPr>
        <w:rPr>
          <w:rFonts w:ascii="Times New Roman" w:eastAsia="Times New Roman" w:hAnsi="Times New Roman" w:cs="Times New Roman"/>
          <w:b/>
          <w:bCs/>
          <w:color w:val="000000"/>
          <w:sz w:val="24"/>
          <w:szCs w:val="24"/>
          <w:lang w:eastAsia="en-GB"/>
        </w:rPr>
      </w:pPr>
    </w:p>
    <w:p w14:paraId="05BD57EC" w14:textId="77777777" w:rsidR="00A0681D" w:rsidRDefault="00A0681D" w:rsidP="00D630B0">
      <w:pPr>
        <w:rPr>
          <w:rFonts w:ascii="Times New Roman" w:eastAsia="Times New Roman" w:hAnsi="Times New Roman" w:cs="Times New Roman"/>
          <w:b/>
          <w:bCs/>
          <w:color w:val="000000"/>
          <w:sz w:val="24"/>
          <w:szCs w:val="24"/>
          <w:lang w:eastAsia="en-GB"/>
        </w:rPr>
      </w:pPr>
    </w:p>
    <w:p w14:paraId="4F6BC284" w14:textId="77777777" w:rsidR="00A0681D" w:rsidRDefault="00A0681D" w:rsidP="00D630B0">
      <w:pPr>
        <w:rPr>
          <w:rFonts w:ascii="Times New Roman" w:eastAsia="Times New Roman" w:hAnsi="Times New Roman" w:cs="Times New Roman"/>
          <w:b/>
          <w:bCs/>
          <w:color w:val="000000"/>
          <w:sz w:val="24"/>
          <w:szCs w:val="24"/>
          <w:lang w:eastAsia="en-GB"/>
        </w:rPr>
      </w:pPr>
    </w:p>
    <w:p w14:paraId="7D9F6D1B" w14:textId="77777777" w:rsidR="00DD28B4" w:rsidRDefault="00DD28B4" w:rsidP="00D630B0">
      <w:pPr>
        <w:rPr>
          <w:rFonts w:ascii="Times New Roman" w:eastAsia="Times New Roman" w:hAnsi="Times New Roman" w:cs="Times New Roman"/>
          <w:b/>
          <w:bCs/>
          <w:color w:val="000000"/>
          <w:lang w:eastAsia="en-GB"/>
        </w:rPr>
      </w:pPr>
      <w:bookmarkStart w:id="22" w:name="_Hlk107227749"/>
    </w:p>
    <w:p w14:paraId="66273798" w14:textId="7D0EEE45" w:rsidR="00D630B0" w:rsidRPr="00316A60" w:rsidRDefault="00D630B0" w:rsidP="0000437F">
      <w:pPr>
        <w:rPr>
          <w:rFonts w:ascii="Calibri" w:eastAsia="Times New Roman" w:hAnsi="Calibri" w:cs="Calibri"/>
          <w:color w:val="000000"/>
          <w:lang w:eastAsia="en-GB"/>
        </w:rPr>
      </w:pPr>
      <w:r w:rsidRPr="00DD28B4">
        <w:rPr>
          <w:rFonts w:ascii="Times New Roman" w:eastAsia="Times New Roman" w:hAnsi="Times New Roman" w:cs="Times New Roman"/>
          <w:b/>
          <w:bCs/>
          <w:color w:val="000000"/>
          <w:lang w:eastAsia="en-GB"/>
        </w:rPr>
        <w:t xml:space="preserve">Figure </w:t>
      </w:r>
      <w:r w:rsidR="0013521F" w:rsidRPr="00DD28B4">
        <w:rPr>
          <w:rFonts w:ascii="Times New Roman" w:eastAsia="Times New Roman" w:hAnsi="Times New Roman" w:cs="Times New Roman"/>
          <w:b/>
          <w:bCs/>
          <w:color w:val="000000"/>
          <w:lang w:eastAsia="en-GB"/>
        </w:rPr>
        <w:t>5</w:t>
      </w:r>
      <w:r w:rsidRPr="00DD28B4">
        <w:rPr>
          <w:rFonts w:ascii="Times New Roman" w:eastAsia="Times New Roman" w:hAnsi="Times New Roman" w:cs="Times New Roman"/>
          <w:b/>
          <w:bCs/>
          <w:color w:val="000000"/>
          <w:lang w:eastAsia="en-GB"/>
        </w:rPr>
        <w:t>:</w:t>
      </w:r>
      <w:bookmarkStart w:id="23" w:name="_Hlk107230453"/>
      <w:r w:rsidRPr="00DD28B4">
        <w:rPr>
          <w:rFonts w:ascii="Times New Roman" w:eastAsia="Times New Roman" w:hAnsi="Times New Roman" w:cs="Times New Roman"/>
          <w:b/>
          <w:bCs/>
          <w:color w:val="000000"/>
          <w:lang w:eastAsia="en-GB"/>
        </w:rPr>
        <w:t xml:space="preserve"> Project </w:t>
      </w:r>
      <w:r w:rsidR="0013521F" w:rsidRPr="00DD28B4">
        <w:rPr>
          <w:rFonts w:ascii="Times New Roman" w:eastAsia="Times New Roman" w:hAnsi="Times New Roman" w:cs="Times New Roman"/>
          <w:b/>
          <w:bCs/>
          <w:color w:val="000000"/>
          <w:lang w:eastAsia="en-GB"/>
        </w:rPr>
        <w:t>Gantt chart</w:t>
      </w:r>
      <w:r w:rsidR="00DD28B4" w:rsidRPr="00DD28B4">
        <w:rPr>
          <w:rFonts w:ascii="Times New Roman" w:eastAsia="Times New Roman" w:hAnsi="Times New Roman" w:cs="Times New Roman"/>
          <w:b/>
          <w:bCs/>
          <w:color w:val="000000"/>
          <w:lang w:eastAsia="en-GB"/>
        </w:rPr>
        <w:t xml:space="preserve"> (Completed).</w:t>
      </w:r>
      <w:bookmarkEnd w:id="21"/>
      <w:bookmarkEnd w:id="22"/>
      <w:bookmarkEnd w:id="23"/>
    </w:p>
    <w:p w14:paraId="1101CC3F" w14:textId="6BFA4B62" w:rsidR="00A17D1F" w:rsidRPr="00A17D1F" w:rsidRDefault="00A17D1F" w:rsidP="00A17D1F">
      <w:pPr>
        <w:keepNext/>
        <w:keepLines/>
        <w:spacing w:before="40" w:after="0"/>
        <w:outlineLvl w:val="1"/>
        <w:rPr>
          <w:rFonts w:ascii="Calibri" w:eastAsia="Times New Roman" w:hAnsi="Calibri" w:cs="Calibri"/>
          <w:i/>
          <w:color w:val="4472C4" w:themeColor="accent1"/>
          <w:sz w:val="28"/>
          <w:szCs w:val="28"/>
          <w:u w:val="single"/>
          <w:lang w:eastAsia="en-GB"/>
        </w:rPr>
      </w:pPr>
      <w:bookmarkStart w:id="24" w:name="_Toc107332577"/>
      <w:r w:rsidRPr="00A17D1F">
        <w:rPr>
          <w:rFonts w:ascii="Calibri" w:eastAsia="Times New Roman" w:hAnsi="Calibri" w:cs="Calibri"/>
          <w:i/>
          <w:color w:val="4472C4" w:themeColor="accent1"/>
          <w:sz w:val="28"/>
          <w:szCs w:val="28"/>
          <w:u w:val="single"/>
          <w:lang w:eastAsia="en-GB"/>
        </w:rPr>
        <w:lastRenderedPageBreak/>
        <w:t>2.</w:t>
      </w:r>
      <w:r>
        <w:rPr>
          <w:rFonts w:ascii="Calibri" w:eastAsia="Times New Roman" w:hAnsi="Calibri" w:cs="Calibri"/>
          <w:i/>
          <w:color w:val="4472C4" w:themeColor="accent1"/>
          <w:sz w:val="28"/>
          <w:szCs w:val="28"/>
          <w:u w:val="single"/>
          <w:lang w:eastAsia="en-GB"/>
        </w:rPr>
        <w:t>4</w:t>
      </w:r>
      <w:r w:rsidRPr="00A17D1F">
        <w:rPr>
          <w:rFonts w:ascii="Calibri" w:eastAsia="Times New Roman" w:hAnsi="Calibri" w:cs="Calibri"/>
          <w:i/>
          <w:color w:val="4472C4" w:themeColor="accent1"/>
          <w:sz w:val="28"/>
          <w:szCs w:val="28"/>
          <w:u w:val="single"/>
          <w:lang w:eastAsia="en-GB"/>
        </w:rPr>
        <w:t xml:space="preserve"> Project </w:t>
      </w:r>
      <w:r>
        <w:rPr>
          <w:rFonts w:ascii="Calibri" w:eastAsia="Times New Roman" w:hAnsi="Calibri" w:cs="Calibri"/>
          <w:i/>
          <w:color w:val="4472C4" w:themeColor="accent1"/>
          <w:sz w:val="28"/>
          <w:szCs w:val="28"/>
          <w:u w:val="single"/>
          <w:lang w:eastAsia="en-GB"/>
        </w:rPr>
        <w:t>Closure</w:t>
      </w:r>
      <w:r w:rsidRPr="00A17D1F">
        <w:rPr>
          <w:rFonts w:ascii="Calibri" w:eastAsia="Times New Roman" w:hAnsi="Calibri" w:cs="Calibri"/>
          <w:i/>
          <w:color w:val="4472C4" w:themeColor="accent1"/>
          <w:sz w:val="28"/>
          <w:szCs w:val="28"/>
          <w:u w:val="single"/>
          <w:lang w:eastAsia="en-GB"/>
        </w:rPr>
        <w:t xml:space="preserve"> phase.</w:t>
      </w:r>
      <w:bookmarkEnd w:id="24"/>
    </w:p>
    <w:p w14:paraId="76426F77" w14:textId="6DBB2B0E" w:rsidR="00D630B0" w:rsidRDefault="00D630B0" w:rsidP="0000437F">
      <w:pPr>
        <w:rPr>
          <w:rFonts w:ascii="Calibri" w:eastAsia="Times New Roman" w:hAnsi="Calibri" w:cs="Calibri"/>
          <w:color w:val="000000"/>
          <w:sz w:val="24"/>
          <w:szCs w:val="24"/>
          <w:lang w:eastAsia="en-GB"/>
        </w:rPr>
      </w:pPr>
    </w:p>
    <w:p w14:paraId="406F979F" w14:textId="1C6837E5" w:rsidR="00D630B0"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According to </w:t>
      </w:r>
      <w:r w:rsidRPr="00316A60">
        <w:rPr>
          <w:rFonts w:ascii="Calibri" w:eastAsia="Times New Roman" w:hAnsi="Calibri" w:cs="Calibri"/>
          <w:color w:val="000000"/>
          <w:sz w:val="24"/>
          <w:szCs w:val="24"/>
          <w:lang w:eastAsia="en-GB"/>
        </w:rPr>
        <w:t>Lucid Content Team (2019),</w:t>
      </w:r>
      <w:r>
        <w:rPr>
          <w:rFonts w:ascii="Calibri" w:eastAsia="Times New Roman" w:hAnsi="Calibri" w:cs="Calibri"/>
          <w:color w:val="000000"/>
          <w:sz w:val="24"/>
          <w:szCs w:val="24"/>
          <w:lang w:eastAsia="en-GB"/>
        </w:rPr>
        <w:t xml:space="preserve"> a project closure phase is the formal finalisation and presentation of deliverables. Furthermore, during this phase, the project status must be communicated to all stakeholders. </w:t>
      </w:r>
    </w:p>
    <w:p w14:paraId="653515EB" w14:textId="43A5A1D7"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However, </w:t>
      </w:r>
      <w:r w:rsidRPr="00316A60">
        <w:rPr>
          <w:rFonts w:ascii="Calibri" w:eastAsia="Times New Roman" w:hAnsi="Calibri" w:cs="Calibri"/>
          <w:color w:val="000000"/>
          <w:sz w:val="24"/>
          <w:szCs w:val="24"/>
          <w:lang w:eastAsia="en-GB"/>
        </w:rPr>
        <w:t>Eby (2021)</w:t>
      </w:r>
      <w:r>
        <w:rPr>
          <w:rFonts w:ascii="Calibri" w:eastAsia="Times New Roman" w:hAnsi="Calibri" w:cs="Calibri"/>
          <w:color w:val="000000"/>
          <w:sz w:val="24"/>
          <w:szCs w:val="24"/>
          <w:lang w:eastAsia="en-GB"/>
        </w:rPr>
        <w:t xml:space="preserve"> argues that project closure is a critical last phase of the PLC, as it helps define the organisational culture, gives a sense of accomplishment and provides learning experiences. </w:t>
      </w:r>
    </w:p>
    <w:p w14:paraId="43FF6732" w14:textId="5CF5A6A2" w:rsidR="00A17D1F" w:rsidRDefault="00A17D1F" w:rsidP="0000437F">
      <w:pPr>
        <w:rPr>
          <w:rFonts w:ascii="Calibri" w:eastAsia="Times New Roman" w:hAnsi="Calibri" w:cs="Calibri"/>
          <w:color w:val="000000"/>
          <w:sz w:val="24"/>
          <w:szCs w:val="24"/>
          <w:lang w:eastAsia="en-GB"/>
        </w:rPr>
      </w:pPr>
      <w:r w:rsidRPr="00A17D1F">
        <w:rPr>
          <w:rFonts w:ascii="Calibri" w:eastAsia="Times New Roman" w:hAnsi="Calibri" w:cs="Calibri"/>
          <w:color w:val="000000"/>
          <w:sz w:val="24"/>
          <w:szCs w:val="24"/>
          <w:lang w:eastAsia="en-GB"/>
        </w:rPr>
        <w:t xml:space="preserve">It </w:t>
      </w:r>
      <w:r>
        <w:rPr>
          <w:rFonts w:ascii="Calibri" w:eastAsia="Times New Roman" w:hAnsi="Calibri" w:cs="Calibri"/>
          <w:color w:val="000000"/>
          <w:sz w:val="24"/>
          <w:szCs w:val="24"/>
          <w:lang w:eastAsia="en-GB"/>
        </w:rPr>
        <w:t xml:space="preserve">is </w:t>
      </w:r>
      <w:r w:rsidRPr="00A17D1F">
        <w:rPr>
          <w:rFonts w:ascii="Calibri" w:eastAsia="Times New Roman" w:hAnsi="Calibri" w:cs="Calibri"/>
          <w:color w:val="000000"/>
          <w:sz w:val="24"/>
          <w:szCs w:val="24"/>
          <w:lang w:eastAsia="en-GB"/>
        </w:rPr>
        <w:t xml:space="preserve">worth </w:t>
      </w:r>
      <w:r>
        <w:rPr>
          <w:rFonts w:ascii="Calibri" w:eastAsia="Times New Roman" w:hAnsi="Calibri" w:cs="Calibri"/>
          <w:color w:val="000000"/>
          <w:sz w:val="24"/>
          <w:szCs w:val="24"/>
          <w:lang w:eastAsia="en-GB"/>
        </w:rPr>
        <w:t>mentioning</w:t>
      </w:r>
      <w:r w:rsidRPr="00A17D1F">
        <w:rPr>
          <w:rFonts w:ascii="Calibri" w:eastAsia="Times New Roman" w:hAnsi="Calibri" w:cs="Calibri"/>
          <w:color w:val="000000"/>
          <w:sz w:val="24"/>
          <w:szCs w:val="24"/>
          <w:lang w:eastAsia="en-GB"/>
        </w:rPr>
        <w:t xml:space="preserve"> that</w:t>
      </w:r>
      <w:r>
        <w:rPr>
          <w:rFonts w:ascii="Calibri" w:eastAsia="Times New Roman" w:hAnsi="Calibri" w:cs="Calibri"/>
          <w:color w:val="000000"/>
          <w:sz w:val="24"/>
          <w:szCs w:val="24"/>
          <w:lang w:eastAsia="en-GB"/>
        </w:rPr>
        <w:t xml:space="preserve"> the Gantt chart is not the only existing solution to monitor the project.</w:t>
      </w:r>
      <w:r w:rsidRPr="00A17D1F">
        <w:t xml:space="preserve"> </w:t>
      </w:r>
      <w:r w:rsidRPr="00A17D1F">
        <w:rPr>
          <w:rFonts w:ascii="Calibri" w:eastAsia="Times New Roman" w:hAnsi="Calibri" w:cs="Calibri"/>
          <w:color w:val="000000"/>
          <w:sz w:val="24"/>
          <w:szCs w:val="24"/>
          <w:lang w:eastAsia="en-GB"/>
        </w:rPr>
        <w:t>Although the Gantt chart has tremendous monitoring power, this tool has limitations related to the risk tracking options</w:t>
      </w:r>
      <w:r w:rsidRPr="00A17D1F">
        <w:t xml:space="preserve"> </w:t>
      </w:r>
      <w:r w:rsidRPr="00316A60">
        <w:rPr>
          <w:rFonts w:ascii="Calibri" w:eastAsia="Times New Roman" w:hAnsi="Calibri" w:cs="Calibri"/>
          <w:color w:val="000000"/>
          <w:sz w:val="24"/>
          <w:szCs w:val="24"/>
          <w:lang w:eastAsia="en-GB"/>
        </w:rPr>
        <w:t>(Project-Management.com, 2018).</w:t>
      </w:r>
    </w:p>
    <w:p w14:paraId="419B1478" w14:textId="6B5015DA"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As a solution, the project Group C used a dynamic Risk Analysis Grid, which provides agility and room for manoeuvre and remedial actions implementation</w:t>
      </w:r>
      <w:r w:rsidR="00316A60" w:rsidRPr="00316A60">
        <w:t xml:space="preserve"> </w:t>
      </w:r>
      <w:r w:rsidR="00316A60" w:rsidRPr="00316A60">
        <w:rPr>
          <w:rFonts w:ascii="Calibri" w:eastAsia="Times New Roman" w:hAnsi="Calibri" w:cs="Calibri"/>
          <w:color w:val="000000"/>
          <w:sz w:val="24"/>
          <w:szCs w:val="24"/>
          <w:lang w:eastAsia="en-GB"/>
        </w:rPr>
        <w:t>(Boogaard, 2022).</w:t>
      </w:r>
      <w:r>
        <w:rPr>
          <w:rFonts w:ascii="Calibri" w:eastAsia="Times New Roman" w:hAnsi="Calibri" w:cs="Calibri"/>
          <w:color w:val="000000"/>
          <w:sz w:val="24"/>
          <w:szCs w:val="24"/>
          <w:lang w:eastAsia="en-GB"/>
        </w:rPr>
        <w:t xml:space="preserve"> Moreover, identified by SWOT and PESTLE analysis, risks could be categorised and evaluated throughout the project to mitigate or eliminate risks through the action plan </w:t>
      </w:r>
      <w:r w:rsidR="00316A60" w:rsidRPr="00316A60">
        <w:rPr>
          <w:rFonts w:ascii="Calibri" w:eastAsia="Times New Roman" w:hAnsi="Calibri" w:cs="Calibri"/>
          <w:color w:val="000000"/>
          <w:sz w:val="24"/>
          <w:szCs w:val="24"/>
          <w:lang w:eastAsia="en-GB"/>
        </w:rPr>
        <w:t>(Gray, 2016).</w:t>
      </w:r>
    </w:p>
    <w:p w14:paraId="7295AA1A" w14:textId="3DB5A192" w:rsidR="00A17D1F" w:rsidRDefault="00A17D1F" w:rsidP="0000437F">
      <w:pPr>
        <w:rPr>
          <w:rFonts w:ascii="Calibri" w:eastAsia="Times New Roman" w:hAnsi="Calibri" w:cs="Calibri"/>
          <w:color w:val="000000"/>
          <w:sz w:val="24"/>
          <w:szCs w:val="24"/>
          <w:lang w:eastAsia="en-GB"/>
        </w:rPr>
      </w:pPr>
      <w:r>
        <w:rPr>
          <w:noProof/>
        </w:rPr>
        <w:drawing>
          <wp:anchor distT="0" distB="0" distL="114300" distR="114300" simplePos="0" relativeHeight="251664384" behindDoc="0" locked="0" layoutInCell="1" allowOverlap="1" wp14:anchorId="68BCADDE" wp14:editId="08CEBDD0">
            <wp:simplePos x="0" y="0"/>
            <wp:positionH relativeFrom="column">
              <wp:posOffset>-642938</wp:posOffset>
            </wp:positionH>
            <wp:positionV relativeFrom="paragraph">
              <wp:posOffset>12700</wp:posOffset>
            </wp:positionV>
            <wp:extent cx="7024777" cy="4033838"/>
            <wp:effectExtent l="0" t="0" r="5080" b="5080"/>
            <wp:wrapNone/>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33178" cy="40386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6A6A9" w14:textId="701A582D" w:rsidR="00A17D1F" w:rsidRDefault="00A17D1F" w:rsidP="0000437F">
      <w:pPr>
        <w:rPr>
          <w:rFonts w:ascii="Times New Roman" w:eastAsia="Times New Roman" w:hAnsi="Times New Roman" w:cs="Times New Roman"/>
          <w:b/>
          <w:bCs/>
          <w:color w:val="000000"/>
          <w:lang w:eastAsia="en-GB"/>
        </w:rPr>
      </w:pPr>
    </w:p>
    <w:p w14:paraId="42BAA5F9" w14:textId="6A3D397F" w:rsidR="00A17D1F" w:rsidRDefault="00A17D1F" w:rsidP="0000437F">
      <w:pPr>
        <w:rPr>
          <w:rFonts w:ascii="Times New Roman" w:eastAsia="Times New Roman" w:hAnsi="Times New Roman" w:cs="Times New Roman"/>
          <w:b/>
          <w:bCs/>
          <w:color w:val="000000"/>
          <w:lang w:eastAsia="en-GB"/>
        </w:rPr>
      </w:pPr>
    </w:p>
    <w:p w14:paraId="7813BFA5" w14:textId="77777777" w:rsidR="00A17D1F" w:rsidRDefault="00A17D1F" w:rsidP="0000437F">
      <w:pPr>
        <w:rPr>
          <w:rFonts w:ascii="Times New Roman" w:eastAsia="Times New Roman" w:hAnsi="Times New Roman" w:cs="Times New Roman"/>
          <w:b/>
          <w:bCs/>
          <w:color w:val="000000"/>
          <w:lang w:eastAsia="en-GB"/>
        </w:rPr>
      </w:pPr>
    </w:p>
    <w:p w14:paraId="6B6E82A3" w14:textId="77777777" w:rsidR="00A17D1F" w:rsidRDefault="00A17D1F" w:rsidP="0000437F">
      <w:pPr>
        <w:rPr>
          <w:rFonts w:ascii="Times New Roman" w:eastAsia="Times New Roman" w:hAnsi="Times New Roman" w:cs="Times New Roman"/>
          <w:b/>
          <w:bCs/>
          <w:color w:val="000000"/>
          <w:lang w:eastAsia="en-GB"/>
        </w:rPr>
      </w:pPr>
    </w:p>
    <w:p w14:paraId="727F32C0" w14:textId="77777777" w:rsidR="00A17D1F" w:rsidRDefault="00A17D1F" w:rsidP="0000437F">
      <w:pPr>
        <w:rPr>
          <w:rFonts w:ascii="Times New Roman" w:eastAsia="Times New Roman" w:hAnsi="Times New Roman" w:cs="Times New Roman"/>
          <w:b/>
          <w:bCs/>
          <w:color w:val="000000"/>
          <w:lang w:eastAsia="en-GB"/>
        </w:rPr>
      </w:pPr>
    </w:p>
    <w:p w14:paraId="498C4824" w14:textId="77777777" w:rsidR="00A17D1F" w:rsidRDefault="00A17D1F" w:rsidP="0000437F">
      <w:pPr>
        <w:rPr>
          <w:rFonts w:ascii="Times New Roman" w:eastAsia="Times New Roman" w:hAnsi="Times New Roman" w:cs="Times New Roman"/>
          <w:b/>
          <w:bCs/>
          <w:color w:val="000000"/>
          <w:lang w:eastAsia="en-GB"/>
        </w:rPr>
      </w:pPr>
    </w:p>
    <w:p w14:paraId="2FF7A409" w14:textId="77777777" w:rsidR="00A17D1F" w:rsidRDefault="00A17D1F" w:rsidP="0000437F">
      <w:pPr>
        <w:rPr>
          <w:rFonts w:ascii="Times New Roman" w:eastAsia="Times New Roman" w:hAnsi="Times New Roman" w:cs="Times New Roman"/>
          <w:b/>
          <w:bCs/>
          <w:color w:val="000000"/>
          <w:lang w:eastAsia="en-GB"/>
        </w:rPr>
      </w:pPr>
    </w:p>
    <w:p w14:paraId="5FB1E3FF" w14:textId="77777777" w:rsidR="00A17D1F" w:rsidRDefault="00A17D1F" w:rsidP="0000437F">
      <w:pPr>
        <w:rPr>
          <w:rFonts w:ascii="Times New Roman" w:eastAsia="Times New Roman" w:hAnsi="Times New Roman" w:cs="Times New Roman"/>
          <w:b/>
          <w:bCs/>
          <w:color w:val="000000"/>
          <w:lang w:eastAsia="en-GB"/>
        </w:rPr>
      </w:pPr>
    </w:p>
    <w:p w14:paraId="661A3BCF" w14:textId="77777777" w:rsidR="00A17D1F" w:rsidRDefault="00A17D1F" w:rsidP="0000437F">
      <w:pPr>
        <w:rPr>
          <w:rFonts w:ascii="Times New Roman" w:eastAsia="Times New Roman" w:hAnsi="Times New Roman" w:cs="Times New Roman"/>
          <w:b/>
          <w:bCs/>
          <w:color w:val="000000"/>
          <w:lang w:eastAsia="en-GB"/>
        </w:rPr>
      </w:pPr>
    </w:p>
    <w:p w14:paraId="0C536F62" w14:textId="77777777" w:rsidR="00A17D1F" w:rsidRDefault="00A17D1F" w:rsidP="0000437F">
      <w:pPr>
        <w:rPr>
          <w:rFonts w:ascii="Times New Roman" w:eastAsia="Times New Roman" w:hAnsi="Times New Roman" w:cs="Times New Roman"/>
          <w:b/>
          <w:bCs/>
          <w:color w:val="000000"/>
          <w:lang w:eastAsia="en-GB"/>
        </w:rPr>
      </w:pPr>
    </w:p>
    <w:p w14:paraId="1CD3874F" w14:textId="77777777" w:rsidR="00A17D1F" w:rsidRDefault="00A17D1F" w:rsidP="0000437F">
      <w:pPr>
        <w:rPr>
          <w:rFonts w:ascii="Times New Roman" w:eastAsia="Times New Roman" w:hAnsi="Times New Roman" w:cs="Times New Roman"/>
          <w:b/>
          <w:bCs/>
          <w:color w:val="000000"/>
          <w:lang w:eastAsia="en-GB"/>
        </w:rPr>
      </w:pPr>
    </w:p>
    <w:p w14:paraId="20F9C5D4" w14:textId="77777777" w:rsidR="00A17D1F" w:rsidRDefault="00A17D1F" w:rsidP="0000437F">
      <w:pPr>
        <w:rPr>
          <w:rFonts w:ascii="Times New Roman" w:eastAsia="Times New Roman" w:hAnsi="Times New Roman" w:cs="Times New Roman"/>
          <w:b/>
          <w:bCs/>
          <w:color w:val="000000"/>
          <w:lang w:eastAsia="en-GB"/>
        </w:rPr>
      </w:pPr>
    </w:p>
    <w:p w14:paraId="5A44F134" w14:textId="77777777" w:rsidR="00A17D1F" w:rsidRDefault="00A17D1F" w:rsidP="0000437F">
      <w:pPr>
        <w:rPr>
          <w:rFonts w:ascii="Times New Roman" w:eastAsia="Times New Roman" w:hAnsi="Times New Roman" w:cs="Times New Roman"/>
          <w:b/>
          <w:bCs/>
          <w:color w:val="000000"/>
          <w:lang w:eastAsia="en-GB"/>
        </w:rPr>
      </w:pPr>
    </w:p>
    <w:p w14:paraId="16E6666B" w14:textId="77777777" w:rsidR="00A17D1F" w:rsidRDefault="00A17D1F" w:rsidP="0000437F">
      <w:pPr>
        <w:rPr>
          <w:rFonts w:ascii="Times New Roman" w:eastAsia="Times New Roman" w:hAnsi="Times New Roman" w:cs="Times New Roman"/>
          <w:b/>
          <w:bCs/>
          <w:color w:val="000000"/>
          <w:lang w:eastAsia="en-GB"/>
        </w:rPr>
      </w:pPr>
    </w:p>
    <w:p w14:paraId="391B06E3" w14:textId="21E630AF" w:rsidR="00A17D1F" w:rsidRPr="00A17D1F" w:rsidRDefault="00A17D1F" w:rsidP="0000437F">
      <w:pPr>
        <w:rPr>
          <w:rFonts w:ascii="Calibri" w:eastAsia="Times New Roman" w:hAnsi="Calibri" w:cs="Calibri"/>
          <w:color w:val="000000"/>
          <w:lang w:eastAsia="en-GB"/>
        </w:rPr>
      </w:pPr>
      <w:bookmarkStart w:id="25" w:name="_Hlk107246497"/>
      <w:r w:rsidRPr="00A17D1F">
        <w:rPr>
          <w:rFonts w:ascii="Times New Roman" w:eastAsia="Times New Roman" w:hAnsi="Times New Roman" w:cs="Times New Roman"/>
          <w:b/>
          <w:bCs/>
          <w:color w:val="000000"/>
          <w:lang w:eastAsia="en-GB"/>
        </w:rPr>
        <w:t xml:space="preserve">Figure </w:t>
      </w:r>
      <w:r>
        <w:rPr>
          <w:rFonts w:ascii="Times New Roman" w:eastAsia="Times New Roman" w:hAnsi="Times New Roman" w:cs="Times New Roman"/>
          <w:b/>
          <w:bCs/>
          <w:color w:val="000000"/>
          <w:lang w:eastAsia="en-GB"/>
        </w:rPr>
        <w:t>6</w:t>
      </w:r>
      <w:r w:rsidRPr="00A17D1F">
        <w:rPr>
          <w:rFonts w:ascii="Times New Roman" w:eastAsia="Times New Roman" w:hAnsi="Times New Roman" w:cs="Times New Roman"/>
          <w:b/>
          <w:bCs/>
          <w:color w:val="000000"/>
          <w:lang w:eastAsia="en-GB"/>
        </w:rPr>
        <w:t xml:space="preserve">: </w:t>
      </w:r>
      <w:r>
        <w:rPr>
          <w:rFonts w:ascii="Times New Roman" w:eastAsia="Times New Roman" w:hAnsi="Times New Roman" w:cs="Times New Roman"/>
          <w:b/>
          <w:bCs/>
          <w:color w:val="000000"/>
          <w:lang w:eastAsia="en-GB"/>
        </w:rPr>
        <w:t>Project Risk Assessment Grid.</w:t>
      </w:r>
    </w:p>
    <w:bookmarkEnd w:id="25"/>
    <w:p w14:paraId="02DB3A0A" w14:textId="2296A770" w:rsidR="004C05E4"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In addition to risk category and type, the impact and likelihood are also considered, which play a crucial role in risk prevention measures </w:t>
      </w:r>
      <w:r w:rsidR="00316A60" w:rsidRPr="00316A60">
        <w:rPr>
          <w:rFonts w:ascii="Calibri" w:eastAsia="Times New Roman" w:hAnsi="Calibri" w:cs="Calibri"/>
          <w:color w:val="000000"/>
          <w:sz w:val="24"/>
          <w:szCs w:val="24"/>
          <w:lang w:eastAsia="en-GB"/>
        </w:rPr>
        <w:t>(AuditBoard Inc., 2021).</w:t>
      </w:r>
    </w:p>
    <w:p w14:paraId="6023657B" w14:textId="77777777" w:rsidR="00316A60" w:rsidRDefault="00316A60" w:rsidP="0000437F">
      <w:pPr>
        <w:rPr>
          <w:rFonts w:ascii="Calibri" w:eastAsia="Times New Roman" w:hAnsi="Calibri" w:cs="Calibri"/>
          <w:color w:val="000000"/>
          <w:sz w:val="24"/>
          <w:szCs w:val="24"/>
          <w:lang w:eastAsia="en-GB"/>
        </w:rPr>
      </w:pPr>
    </w:p>
    <w:p w14:paraId="196CB76F" w14:textId="7E0A300A" w:rsidR="00A17D1F" w:rsidRPr="00A17D1F" w:rsidRDefault="00A17D1F" w:rsidP="00A17D1F">
      <w:pPr>
        <w:keepNext/>
        <w:keepLines/>
        <w:spacing w:before="40" w:after="0"/>
        <w:outlineLvl w:val="1"/>
        <w:rPr>
          <w:rFonts w:ascii="Calibri" w:eastAsia="Times New Roman" w:hAnsi="Calibri" w:cs="Calibri"/>
          <w:i/>
          <w:color w:val="4472C4" w:themeColor="accent1"/>
          <w:sz w:val="28"/>
          <w:szCs w:val="28"/>
          <w:u w:val="single"/>
          <w:lang w:eastAsia="en-GB"/>
        </w:rPr>
      </w:pPr>
      <w:bookmarkStart w:id="26" w:name="_Toc107332578"/>
      <w:r w:rsidRPr="00A17D1F">
        <w:rPr>
          <w:rFonts w:ascii="Calibri" w:eastAsia="Times New Roman" w:hAnsi="Calibri" w:cs="Calibri"/>
          <w:i/>
          <w:color w:val="4472C4" w:themeColor="accent1"/>
          <w:sz w:val="28"/>
          <w:szCs w:val="28"/>
          <w:u w:val="single"/>
          <w:lang w:eastAsia="en-GB"/>
        </w:rPr>
        <w:lastRenderedPageBreak/>
        <w:t>2.</w:t>
      </w:r>
      <w:r>
        <w:rPr>
          <w:rFonts w:ascii="Calibri" w:eastAsia="Times New Roman" w:hAnsi="Calibri" w:cs="Calibri"/>
          <w:i/>
          <w:color w:val="4472C4" w:themeColor="accent1"/>
          <w:sz w:val="28"/>
          <w:szCs w:val="28"/>
          <w:u w:val="single"/>
          <w:lang w:eastAsia="en-GB"/>
        </w:rPr>
        <w:t>4</w:t>
      </w:r>
      <w:r w:rsidRPr="00A17D1F">
        <w:rPr>
          <w:rFonts w:ascii="Calibri" w:eastAsia="Times New Roman" w:hAnsi="Calibri" w:cs="Calibri"/>
          <w:i/>
          <w:color w:val="4472C4" w:themeColor="accent1"/>
          <w:sz w:val="28"/>
          <w:szCs w:val="28"/>
          <w:u w:val="single"/>
          <w:lang w:eastAsia="en-GB"/>
        </w:rPr>
        <w:t xml:space="preserve"> Project </w:t>
      </w:r>
      <w:r>
        <w:rPr>
          <w:rFonts w:ascii="Calibri" w:eastAsia="Times New Roman" w:hAnsi="Calibri" w:cs="Calibri"/>
          <w:i/>
          <w:color w:val="4472C4" w:themeColor="accent1"/>
          <w:sz w:val="28"/>
          <w:szCs w:val="28"/>
          <w:u w:val="single"/>
          <w:lang w:eastAsia="en-GB"/>
        </w:rPr>
        <w:t>Evaluation</w:t>
      </w:r>
      <w:r w:rsidRPr="00A17D1F">
        <w:rPr>
          <w:rFonts w:ascii="Calibri" w:eastAsia="Times New Roman" w:hAnsi="Calibri" w:cs="Calibri"/>
          <w:i/>
          <w:color w:val="4472C4" w:themeColor="accent1"/>
          <w:sz w:val="28"/>
          <w:szCs w:val="28"/>
          <w:u w:val="single"/>
          <w:lang w:eastAsia="en-GB"/>
        </w:rPr>
        <w:t>.</w:t>
      </w:r>
      <w:bookmarkEnd w:id="26"/>
    </w:p>
    <w:p w14:paraId="479A3D75" w14:textId="03349B3B" w:rsidR="00A17D1F" w:rsidRDefault="00A17D1F" w:rsidP="0000437F">
      <w:pPr>
        <w:rPr>
          <w:rFonts w:ascii="Calibri" w:eastAsia="Times New Roman" w:hAnsi="Calibri" w:cs="Calibri"/>
          <w:color w:val="000000"/>
          <w:sz w:val="24"/>
          <w:szCs w:val="24"/>
          <w:lang w:eastAsia="en-GB"/>
        </w:rPr>
      </w:pPr>
    </w:p>
    <w:p w14:paraId="4C525C71" w14:textId="01A9063D" w:rsidR="00A17D1F" w:rsidRDefault="00A17D1F" w:rsidP="0000437F">
      <w:pPr>
        <w:rPr>
          <w:rFonts w:ascii="Calibri" w:eastAsia="Times New Roman" w:hAnsi="Calibri" w:cs="Calibri"/>
          <w:color w:val="000000"/>
          <w:sz w:val="24"/>
          <w:szCs w:val="24"/>
          <w:lang w:eastAsia="en-GB"/>
        </w:rPr>
      </w:pPr>
      <w:r w:rsidRPr="00A17D1F">
        <w:rPr>
          <w:rFonts w:ascii="Calibri" w:eastAsia="Times New Roman" w:hAnsi="Calibri" w:cs="Calibri"/>
          <w:color w:val="000000"/>
          <w:sz w:val="24"/>
          <w:szCs w:val="24"/>
          <w:lang w:eastAsia="en-GB"/>
        </w:rPr>
        <w:t xml:space="preserve">Evaluation is unequivocally one of the essential parts of the project that allows </w:t>
      </w:r>
      <w:r>
        <w:rPr>
          <w:rFonts w:ascii="Calibri" w:eastAsia="Times New Roman" w:hAnsi="Calibri" w:cs="Calibri"/>
          <w:color w:val="000000"/>
          <w:sz w:val="24"/>
          <w:szCs w:val="24"/>
          <w:lang w:eastAsia="en-GB"/>
        </w:rPr>
        <w:t xml:space="preserve">the </w:t>
      </w:r>
      <w:r w:rsidRPr="00A17D1F">
        <w:rPr>
          <w:rFonts w:ascii="Calibri" w:eastAsia="Times New Roman" w:hAnsi="Calibri" w:cs="Calibri"/>
          <w:color w:val="000000"/>
          <w:sz w:val="24"/>
          <w:szCs w:val="24"/>
          <w:lang w:eastAsia="en-GB"/>
        </w:rPr>
        <w:t xml:space="preserve">project team to reflect on all previous stages </w:t>
      </w:r>
      <w:r>
        <w:rPr>
          <w:rFonts w:ascii="Calibri" w:eastAsia="Times New Roman" w:hAnsi="Calibri" w:cs="Calibri"/>
          <w:color w:val="000000"/>
          <w:sz w:val="24"/>
          <w:szCs w:val="24"/>
          <w:lang w:eastAsia="en-GB"/>
        </w:rPr>
        <w:t xml:space="preserve">and </w:t>
      </w:r>
      <w:r w:rsidRPr="00A17D1F">
        <w:rPr>
          <w:rFonts w:ascii="Calibri" w:eastAsia="Times New Roman" w:hAnsi="Calibri" w:cs="Calibri"/>
          <w:color w:val="000000"/>
          <w:sz w:val="24"/>
          <w:szCs w:val="24"/>
          <w:lang w:eastAsia="en-GB"/>
        </w:rPr>
        <w:t>evaluate the</w:t>
      </w:r>
      <w:r>
        <w:rPr>
          <w:rFonts w:ascii="Calibri" w:eastAsia="Times New Roman" w:hAnsi="Calibri" w:cs="Calibri"/>
          <w:color w:val="000000"/>
          <w:sz w:val="24"/>
          <w:szCs w:val="24"/>
          <w:lang w:eastAsia="en-GB"/>
        </w:rPr>
        <w:t>ir performance and</w:t>
      </w:r>
      <w:r w:rsidRPr="00A17D1F">
        <w:rPr>
          <w:rFonts w:ascii="Calibri" w:eastAsia="Times New Roman" w:hAnsi="Calibri" w:cs="Calibri"/>
          <w:color w:val="000000"/>
          <w:sz w:val="24"/>
          <w:szCs w:val="24"/>
          <w:lang w:eastAsia="en-GB"/>
        </w:rPr>
        <w:t xml:space="preserve"> final goal achievement </w:t>
      </w:r>
      <w:r w:rsidRPr="00316A60">
        <w:rPr>
          <w:rFonts w:ascii="Calibri" w:eastAsia="Times New Roman" w:hAnsi="Calibri" w:cs="Calibri"/>
          <w:color w:val="000000"/>
          <w:sz w:val="24"/>
          <w:szCs w:val="24"/>
          <w:lang w:eastAsia="en-GB"/>
        </w:rPr>
        <w:t>(Landau, 2022).</w:t>
      </w:r>
    </w:p>
    <w:p w14:paraId="3F2FC4F6" w14:textId="0B372AB1"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Indubitably, that monitor</w:t>
      </w:r>
      <w:r w:rsidR="00150AC1">
        <w:rPr>
          <w:rFonts w:ascii="Calibri" w:eastAsia="Times New Roman" w:hAnsi="Calibri" w:cs="Calibri"/>
          <w:color w:val="000000"/>
          <w:sz w:val="24"/>
          <w:szCs w:val="24"/>
          <w:lang w:eastAsia="en-GB"/>
        </w:rPr>
        <w:t>ing</w:t>
      </w:r>
      <w:r>
        <w:rPr>
          <w:rFonts w:ascii="Calibri" w:eastAsia="Times New Roman" w:hAnsi="Calibri" w:cs="Calibri"/>
          <w:color w:val="000000"/>
          <w:sz w:val="24"/>
          <w:szCs w:val="24"/>
          <w:lang w:eastAsia="en-GB"/>
        </w:rPr>
        <w:t xml:space="preserve"> and evaluation are two different processes. Although they share similar tools and methods, they have fundamental differences and project activities. </w:t>
      </w:r>
    </w:p>
    <w:p w14:paraId="4C610FD3" w14:textId="0EC3D7D6"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For instance</w:t>
      </w:r>
      <w:r w:rsidR="00316A60">
        <w:rPr>
          <w:rFonts w:ascii="Calibri" w:eastAsia="Times New Roman" w:hAnsi="Calibri" w:cs="Calibri"/>
          <w:color w:val="000000"/>
          <w:sz w:val="24"/>
          <w:szCs w:val="24"/>
          <w:lang w:eastAsia="en-GB"/>
        </w:rPr>
        <w:t xml:space="preserve">, </w:t>
      </w:r>
      <w:r w:rsidR="00316A60" w:rsidRPr="00316A60">
        <w:rPr>
          <w:rFonts w:ascii="Calibri" w:eastAsia="Times New Roman" w:hAnsi="Calibri" w:cs="Calibri"/>
          <w:color w:val="000000"/>
          <w:sz w:val="24"/>
          <w:szCs w:val="24"/>
          <w:lang w:eastAsia="en-GB"/>
        </w:rPr>
        <w:t>Surbhi (2017)</w:t>
      </w:r>
      <w:r>
        <w:rPr>
          <w:rFonts w:ascii="Calibri" w:eastAsia="Times New Roman" w:hAnsi="Calibri" w:cs="Calibri"/>
          <w:color w:val="000000"/>
          <w:sz w:val="24"/>
          <w:szCs w:val="24"/>
          <w:lang w:eastAsia="en-GB"/>
        </w:rPr>
        <w:t xml:space="preserve"> states that monitoring is a part of the project control system and evaluation is an analytical and reflection process. </w:t>
      </w:r>
    </w:p>
    <w:p w14:paraId="3F300172" w14:textId="75E5B52D"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Similarly</w:t>
      </w:r>
      <w:r w:rsidR="00316A60">
        <w:rPr>
          <w:rFonts w:ascii="Calibri" w:eastAsia="Times New Roman" w:hAnsi="Calibri" w:cs="Calibri"/>
          <w:color w:val="000000"/>
          <w:sz w:val="24"/>
          <w:szCs w:val="24"/>
          <w:lang w:eastAsia="en-GB"/>
        </w:rPr>
        <w:t xml:space="preserve">, </w:t>
      </w:r>
      <w:r w:rsidR="00316A60" w:rsidRPr="00316A60">
        <w:rPr>
          <w:rFonts w:ascii="Calibri" w:eastAsia="Times New Roman" w:hAnsi="Calibri" w:cs="Calibri"/>
          <w:color w:val="000000"/>
          <w:sz w:val="24"/>
          <w:szCs w:val="24"/>
          <w:lang w:eastAsia="en-GB"/>
        </w:rPr>
        <w:t xml:space="preserve">The AiA Team (2019) </w:t>
      </w:r>
      <w:r w:rsidRPr="00316A60">
        <w:rPr>
          <w:rFonts w:ascii="Calibri" w:eastAsia="Times New Roman" w:hAnsi="Calibri" w:cs="Calibri"/>
          <w:color w:val="000000"/>
          <w:sz w:val="24"/>
          <w:szCs w:val="24"/>
          <w:lang w:eastAsia="en-GB"/>
        </w:rPr>
        <w:t>contends</w:t>
      </w:r>
      <w:r>
        <w:rPr>
          <w:rFonts w:ascii="Calibri" w:eastAsia="Times New Roman" w:hAnsi="Calibri" w:cs="Calibri"/>
          <w:color w:val="000000"/>
          <w:sz w:val="24"/>
          <w:szCs w:val="24"/>
          <w:lang w:eastAsia="en-GB"/>
        </w:rPr>
        <w:t xml:space="preserve"> that monitoring is a continuous internal process related to progress and performance control. In contrast, evaluation is usually an externally conducted systematic analysis of the overall value of the project activities' outcome. </w:t>
      </w:r>
    </w:p>
    <w:p w14:paraId="2EF12149" w14:textId="02841D96"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w:t>
      </w:r>
      <w:r w:rsidRPr="00A17D1F">
        <w:rPr>
          <w:rFonts w:ascii="Calibri" w:eastAsia="Times New Roman" w:hAnsi="Calibri" w:cs="Calibri"/>
          <w:color w:val="000000"/>
          <w:sz w:val="24"/>
          <w:szCs w:val="24"/>
          <w:lang w:eastAsia="en-GB"/>
        </w:rPr>
        <w:t>ntrinsically</w:t>
      </w:r>
      <w:r>
        <w:rPr>
          <w:rFonts w:ascii="Calibri" w:eastAsia="Times New Roman" w:hAnsi="Calibri" w:cs="Calibri"/>
          <w:color w:val="000000"/>
          <w:sz w:val="24"/>
          <w:szCs w:val="24"/>
          <w:lang w:eastAsia="en-GB"/>
        </w:rPr>
        <w:t xml:space="preserve">, evaluation is an analytical process with a </w:t>
      </w:r>
      <w:r w:rsidR="00804E56">
        <w:rPr>
          <w:rFonts w:ascii="Calibri" w:eastAsia="Times New Roman" w:hAnsi="Calibri" w:cs="Calibri"/>
          <w:color w:val="000000"/>
          <w:sz w:val="24"/>
          <w:szCs w:val="24"/>
          <w:lang w:eastAsia="en-GB"/>
        </w:rPr>
        <w:t>broader</w:t>
      </w:r>
      <w:r>
        <w:rPr>
          <w:rFonts w:ascii="Calibri" w:eastAsia="Times New Roman" w:hAnsi="Calibri" w:cs="Calibri"/>
          <w:color w:val="000000"/>
          <w:sz w:val="24"/>
          <w:szCs w:val="24"/>
          <w:lang w:eastAsia="en-GB"/>
        </w:rPr>
        <w:t xml:space="preserve"> scale of expertise that focuses on further improvements </w:t>
      </w:r>
      <w:r w:rsidR="00316A60" w:rsidRPr="00316A60">
        <w:rPr>
          <w:rFonts w:ascii="Calibri" w:eastAsia="Times New Roman" w:hAnsi="Calibri" w:cs="Calibri"/>
          <w:color w:val="000000"/>
          <w:sz w:val="24"/>
          <w:szCs w:val="24"/>
          <w:lang w:eastAsia="en-GB"/>
        </w:rPr>
        <w:t>(Pearline, 2017).</w:t>
      </w:r>
    </w:p>
    <w:p w14:paraId="328AA569" w14:textId="0D78AB88"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Following the project closure procedure, the Group C project team produced deliverables and introduced measurable and quantifiable results during the </w:t>
      </w:r>
      <w:r w:rsidR="00672F5C">
        <w:rPr>
          <w:rFonts w:ascii="Calibri" w:eastAsia="Times New Roman" w:hAnsi="Calibri" w:cs="Calibri"/>
          <w:color w:val="000000"/>
          <w:sz w:val="24"/>
          <w:szCs w:val="24"/>
          <w:lang w:eastAsia="en-GB"/>
        </w:rPr>
        <w:t xml:space="preserve">project </w:t>
      </w:r>
      <w:r>
        <w:rPr>
          <w:rFonts w:ascii="Calibri" w:eastAsia="Times New Roman" w:hAnsi="Calibri" w:cs="Calibri"/>
          <w:color w:val="000000"/>
          <w:sz w:val="24"/>
          <w:szCs w:val="24"/>
          <w:lang w:eastAsia="en-GB"/>
        </w:rPr>
        <w:t xml:space="preserve">presentation. </w:t>
      </w:r>
    </w:p>
    <w:p w14:paraId="33A4CF2D" w14:textId="7430B675" w:rsidR="00A17D1F" w:rsidRDefault="00A17D1F" w:rsidP="0000437F">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Moreover, as a project manager, the report's author assessed project outcomes and team performance, evaluated critical success factors indicated in the Quad chart box four and created a lesson learned conclusion.</w:t>
      </w:r>
    </w:p>
    <w:p w14:paraId="064D0C70" w14:textId="0BD496D3" w:rsidR="00D630B0" w:rsidRDefault="00316A60" w:rsidP="0000437F">
      <w:pPr>
        <w:rPr>
          <w:rFonts w:ascii="Calibri" w:eastAsia="Times New Roman" w:hAnsi="Calibri" w:cs="Calibri"/>
          <w:color w:val="000000"/>
          <w:sz w:val="24"/>
          <w:szCs w:val="24"/>
          <w:lang w:eastAsia="en-GB"/>
        </w:rPr>
      </w:pPr>
      <w:r w:rsidRPr="00FE3F56">
        <w:rPr>
          <w:rFonts w:eastAsia="Times New Roman" w:cstheme="minorHAnsi"/>
          <w:noProof/>
          <w:color w:val="000000"/>
          <w:sz w:val="24"/>
          <w:szCs w:val="24"/>
          <w:lang w:eastAsia="en-GB"/>
        </w:rPr>
        <w:drawing>
          <wp:anchor distT="0" distB="0" distL="114300" distR="114300" simplePos="0" relativeHeight="251665408" behindDoc="0" locked="0" layoutInCell="1" allowOverlap="1" wp14:anchorId="7BE4CB72" wp14:editId="5759009B">
            <wp:simplePos x="0" y="0"/>
            <wp:positionH relativeFrom="column">
              <wp:posOffset>238125</wp:posOffset>
            </wp:positionH>
            <wp:positionV relativeFrom="paragraph">
              <wp:posOffset>15875</wp:posOffset>
            </wp:positionV>
            <wp:extent cx="5084597" cy="2705100"/>
            <wp:effectExtent l="76200" t="76200" r="135255" b="133350"/>
            <wp:wrapNone/>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84597" cy="2705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17D1F" w:rsidRPr="00AE6D71">
        <w:rPr>
          <w:rFonts w:ascii="Calibri" w:eastAsia="Times New Roman" w:hAnsi="Calibri" w:cs="Calibri"/>
          <w:color w:val="000000"/>
          <w:sz w:val="24"/>
          <w:szCs w:val="24"/>
          <w:lang w:eastAsia="en-GB"/>
        </w:rPr>
        <w:t xml:space="preserve"> </w:t>
      </w:r>
    </w:p>
    <w:p w14:paraId="1BF9270A" w14:textId="3198E677" w:rsidR="00D630B0" w:rsidRDefault="00D630B0" w:rsidP="0000437F">
      <w:pPr>
        <w:rPr>
          <w:rFonts w:ascii="Calibri" w:eastAsia="Times New Roman" w:hAnsi="Calibri" w:cs="Calibri"/>
          <w:color w:val="000000"/>
          <w:sz w:val="24"/>
          <w:szCs w:val="24"/>
          <w:lang w:eastAsia="en-GB"/>
        </w:rPr>
      </w:pPr>
    </w:p>
    <w:p w14:paraId="07FD5437" w14:textId="77777777" w:rsidR="00BE3304" w:rsidRDefault="00BE3304" w:rsidP="0000437F">
      <w:pPr>
        <w:rPr>
          <w:rFonts w:ascii="Calibri" w:eastAsia="Times New Roman" w:hAnsi="Calibri" w:cs="Calibri"/>
          <w:color w:val="000000"/>
          <w:sz w:val="24"/>
          <w:szCs w:val="24"/>
          <w:lang w:eastAsia="en-GB"/>
        </w:rPr>
      </w:pPr>
    </w:p>
    <w:p w14:paraId="3E02E02B" w14:textId="5900208D" w:rsidR="00854D43" w:rsidRPr="00796B60" w:rsidRDefault="00854D43" w:rsidP="0000437F">
      <w:pPr>
        <w:rPr>
          <w:rFonts w:ascii="Calibri" w:eastAsia="Times New Roman" w:hAnsi="Calibri" w:cs="Calibri"/>
          <w:color w:val="000000"/>
          <w:sz w:val="24"/>
          <w:szCs w:val="24"/>
          <w:lang w:eastAsia="en-GB"/>
        </w:rPr>
      </w:pPr>
    </w:p>
    <w:p w14:paraId="169DD4AB" w14:textId="77777777" w:rsidR="0000437F" w:rsidRDefault="0000437F" w:rsidP="0042548D">
      <w:pPr>
        <w:shd w:val="clear" w:color="auto" w:fill="FFFFFF"/>
        <w:spacing w:after="0" w:line="240" w:lineRule="auto"/>
        <w:rPr>
          <w:rFonts w:eastAsia="Times New Roman" w:cstheme="minorHAnsi"/>
          <w:color w:val="000000"/>
          <w:sz w:val="24"/>
          <w:szCs w:val="24"/>
          <w:lang w:eastAsia="en-GB"/>
        </w:rPr>
      </w:pPr>
    </w:p>
    <w:p w14:paraId="24E8F986" w14:textId="77777777" w:rsidR="009D6973" w:rsidRDefault="009D6973" w:rsidP="0042548D">
      <w:pPr>
        <w:shd w:val="clear" w:color="auto" w:fill="FFFFFF"/>
        <w:spacing w:after="0" w:line="240" w:lineRule="auto"/>
        <w:rPr>
          <w:rFonts w:eastAsia="Times New Roman" w:cstheme="minorHAnsi"/>
          <w:color w:val="000000"/>
          <w:sz w:val="24"/>
          <w:szCs w:val="24"/>
          <w:lang w:eastAsia="en-GB"/>
        </w:rPr>
      </w:pPr>
    </w:p>
    <w:p w14:paraId="18BBF30E" w14:textId="77777777" w:rsidR="009D6973" w:rsidRDefault="009D6973" w:rsidP="0042548D">
      <w:pPr>
        <w:shd w:val="clear" w:color="auto" w:fill="FFFFFF"/>
        <w:spacing w:after="0" w:line="240" w:lineRule="auto"/>
        <w:rPr>
          <w:rFonts w:eastAsia="Times New Roman" w:cstheme="minorHAnsi"/>
          <w:color w:val="000000"/>
          <w:sz w:val="24"/>
          <w:szCs w:val="24"/>
          <w:lang w:eastAsia="en-GB"/>
        </w:rPr>
      </w:pPr>
    </w:p>
    <w:p w14:paraId="1E7B1933" w14:textId="77777777" w:rsidR="009D6973" w:rsidRDefault="009D6973" w:rsidP="0042548D">
      <w:pPr>
        <w:shd w:val="clear" w:color="auto" w:fill="FFFFFF"/>
        <w:spacing w:after="0" w:line="240" w:lineRule="auto"/>
        <w:rPr>
          <w:rFonts w:eastAsia="Times New Roman" w:cstheme="minorHAnsi"/>
          <w:color w:val="000000"/>
          <w:sz w:val="24"/>
          <w:szCs w:val="24"/>
          <w:lang w:eastAsia="en-GB"/>
        </w:rPr>
      </w:pPr>
    </w:p>
    <w:p w14:paraId="18349642" w14:textId="34750EEF" w:rsidR="008D7A9E" w:rsidRDefault="008D7A9E" w:rsidP="0042548D">
      <w:pPr>
        <w:shd w:val="clear" w:color="auto" w:fill="FFFFFF"/>
        <w:spacing w:after="0" w:line="240" w:lineRule="auto"/>
        <w:rPr>
          <w:rFonts w:eastAsia="Times New Roman" w:cstheme="minorHAnsi"/>
          <w:color w:val="000000"/>
          <w:sz w:val="24"/>
          <w:szCs w:val="24"/>
          <w:lang w:eastAsia="en-GB"/>
        </w:rPr>
      </w:pPr>
    </w:p>
    <w:p w14:paraId="09CAC011" w14:textId="34DD9B1A" w:rsidR="008D7A9E" w:rsidRDefault="008D7A9E" w:rsidP="0042548D">
      <w:pPr>
        <w:shd w:val="clear" w:color="auto" w:fill="FFFFFF"/>
        <w:spacing w:after="0" w:line="240" w:lineRule="auto"/>
        <w:rPr>
          <w:rFonts w:eastAsia="Times New Roman" w:cstheme="minorHAnsi"/>
          <w:color w:val="000000"/>
          <w:sz w:val="24"/>
          <w:szCs w:val="24"/>
          <w:lang w:eastAsia="en-GB"/>
        </w:rPr>
      </w:pPr>
    </w:p>
    <w:p w14:paraId="3493F269" w14:textId="3FDE1FD1" w:rsidR="00AE6D71" w:rsidRDefault="00AE6D71" w:rsidP="0042548D">
      <w:pPr>
        <w:shd w:val="clear" w:color="auto" w:fill="FFFFFF"/>
        <w:spacing w:after="0" w:line="240" w:lineRule="auto"/>
        <w:rPr>
          <w:rFonts w:eastAsia="Times New Roman" w:cstheme="minorHAnsi"/>
          <w:color w:val="000000"/>
          <w:sz w:val="24"/>
          <w:szCs w:val="24"/>
          <w:lang w:eastAsia="en-GB"/>
        </w:rPr>
      </w:pPr>
    </w:p>
    <w:p w14:paraId="47776AB9" w14:textId="11EF96EA" w:rsidR="00AE6D71" w:rsidRDefault="00AE6D71" w:rsidP="0042548D">
      <w:pPr>
        <w:shd w:val="clear" w:color="auto" w:fill="FFFFFF"/>
        <w:spacing w:after="0" w:line="240" w:lineRule="auto"/>
        <w:rPr>
          <w:rFonts w:eastAsia="Times New Roman" w:cstheme="minorHAnsi"/>
          <w:color w:val="000000"/>
          <w:sz w:val="24"/>
          <w:szCs w:val="24"/>
          <w:lang w:eastAsia="en-GB"/>
        </w:rPr>
      </w:pPr>
    </w:p>
    <w:p w14:paraId="2F7D590A" w14:textId="76CD99CA" w:rsidR="00AE6D71" w:rsidRDefault="00AE6D71" w:rsidP="0042548D">
      <w:pPr>
        <w:shd w:val="clear" w:color="auto" w:fill="FFFFFF"/>
        <w:spacing w:after="0" w:line="240" w:lineRule="auto"/>
        <w:rPr>
          <w:rFonts w:eastAsia="Times New Roman" w:cstheme="minorHAnsi"/>
          <w:color w:val="000000"/>
          <w:sz w:val="24"/>
          <w:szCs w:val="24"/>
          <w:lang w:eastAsia="en-GB"/>
        </w:rPr>
      </w:pPr>
    </w:p>
    <w:p w14:paraId="61EBB017" w14:textId="5221C6F0" w:rsidR="00AE6D71" w:rsidRPr="00316A60" w:rsidRDefault="00FE3F56" w:rsidP="00AE6D71">
      <w:pPr>
        <w:rPr>
          <w:rFonts w:ascii="Times New Roman" w:eastAsia="Times New Roman" w:hAnsi="Times New Roman" w:cs="Times New Roman"/>
          <w:b/>
          <w:bCs/>
          <w:color w:val="000000"/>
          <w:lang w:eastAsia="en-GB"/>
        </w:rPr>
      </w:pPr>
      <w:bookmarkStart w:id="27" w:name="_Hlk107246952"/>
      <w:r w:rsidRPr="00A17D1F">
        <w:rPr>
          <w:rFonts w:ascii="Times New Roman" w:eastAsia="Times New Roman" w:hAnsi="Times New Roman" w:cs="Times New Roman"/>
          <w:b/>
          <w:bCs/>
          <w:color w:val="000000"/>
          <w:lang w:eastAsia="en-GB"/>
        </w:rPr>
        <w:t xml:space="preserve">Figure </w:t>
      </w:r>
      <w:r>
        <w:rPr>
          <w:rFonts w:ascii="Times New Roman" w:eastAsia="Times New Roman" w:hAnsi="Times New Roman" w:cs="Times New Roman"/>
          <w:b/>
          <w:bCs/>
          <w:color w:val="000000"/>
          <w:lang w:eastAsia="en-GB"/>
        </w:rPr>
        <w:t>7</w:t>
      </w:r>
      <w:r w:rsidRPr="00A17D1F">
        <w:rPr>
          <w:rFonts w:ascii="Times New Roman" w:eastAsia="Times New Roman" w:hAnsi="Times New Roman" w:cs="Times New Roman"/>
          <w:b/>
          <w:bCs/>
          <w:color w:val="000000"/>
          <w:lang w:eastAsia="en-GB"/>
        </w:rPr>
        <w:t xml:space="preserve">: </w:t>
      </w:r>
      <w:r>
        <w:rPr>
          <w:rFonts w:ascii="Times New Roman" w:eastAsia="Times New Roman" w:hAnsi="Times New Roman" w:cs="Times New Roman"/>
          <w:b/>
          <w:bCs/>
          <w:color w:val="000000"/>
          <w:lang w:eastAsia="en-GB"/>
        </w:rPr>
        <w:t>Ukrainian Refugees – are welcome in the UK</w:t>
      </w:r>
      <w:r w:rsidR="0064742F">
        <w:rPr>
          <w:rFonts w:ascii="Times New Roman" w:eastAsia="Times New Roman" w:hAnsi="Times New Roman" w:cs="Times New Roman"/>
          <w:b/>
          <w:bCs/>
          <w:color w:val="000000"/>
          <w:lang w:eastAsia="en-GB"/>
        </w:rPr>
        <w:t>?</w:t>
      </w:r>
      <w:r>
        <w:rPr>
          <w:rFonts w:ascii="Times New Roman" w:eastAsia="Times New Roman" w:hAnsi="Times New Roman" w:cs="Times New Roman"/>
          <w:b/>
          <w:bCs/>
          <w:color w:val="000000"/>
          <w:lang w:eastAsia="en-GB"/>
        </w:rPr>
        <w:t xml:space="preserve"> - project Evaluation.</w:t>
      </w:r>
      <w:bookmarkStart w:id="28" w:name="_Toc105842553"/>
      <w:bookmarkEnd w:id="27"/>
    </w:p>
    <w:p w14:paraId="6CEA2512" w14:textId="62C99B1A" w:rsidR="00AE6D71" w:rsidRPr="00AE6D71" w:rsidRDefault="00316A60" w:rsidP="00AE6D71">
      <w:pPr>
        <w:rPr>
          <w:lang w:eastAsia="en-GB"/>
        </w:rPr>
      </w:pPr>
      <w:r w:rsidRPr="00316A60">
        <w:rPr>
          <w:sz w:val="24"/>
          <w:szCs w:val="24"/>
          <w:lang w:eastAsia="en-GB"/>
        </w:rPr>
        <w:t>SAPM (2014)</w:t>
      </w:r>
      <w:r w:rsidR="00AE6D71" w:rsidRPr="00AE6D71">
        <w:rPr>
          <w:sz w:val="24"/>
          <w:szCs w:val="24"/>
          <w:lang w:eastAsia="en-GB"/>
        </w:rPr>
        <w:t xml:space="preserve"> declares that the evaluation method can de Subjective and Objective. Moreover, both these methods must be used equally during the evaluation as they will complete one another and provide a comprehensive picture. Therefore the project evaluation process must be complex and also incorporate summative, illuminative, formative and participative evaluations of the whole project.</w:t>
      </w:r>
    </w:p>
    <w:p w14:paraId="726E6E55" w14:textId="5DB10592" w:rsidR="00A7205A" w:rsidRPr="009A1CAB" w:rsidRDefault="001140DB" w:rsidP="00F25845">
      <w:pPr>
        <w:pStyle w:val="Heading1"/>
        <w:rPr>
          <w:rFonts w:asciiTheme="minorHAnsi" w:eastAsia="Times New Roman" w:hAnsiTheme="minorHAnsi" w:cstheme="minorHAnsi"/>
          <w:color w:val="000000"/>
          <w:sz w:val="24"/>
          <w:szCs w:val="24"/>
          <w:lang w:val="fr-FR" w:eastAsia="en-GB"/>
        </w:rPr>
      </w:pPr>
      <w:bookmarkStart w:id="29" w:name="_Toc107332579"/>
      <w:r w:rsidRPr="009A1CAB">
        <w:rPr>
          <w:rFonts w:asciiTheme="minorHAnsi" w:eastAsia="Times New Roman" w:hAnsiTheme="minorHAnsi" w:cstheme="minorHAnsi"/>
          <w:b/>
          <w:bCs/>
          <w:i/>
          <w:iCs/>
          <w:color w:val="4472C4" w:themeColor="accent1"/>
          <w:u w:val="single"/>
          <w:lang w:val="fr-FR" w:eastAsia="en-GB"/>
        </w:rPr>
        <w:lastRenderedPageBreak/>
        <w:t>3</w:t>
      </w:r>
      <w:r w:rsidR="00790601" w:rsidRPr="009A1CAB">
        <w:rPr>
          <w:rFonts w:asciiTheme="minorHAnsi" w:eastAsia="Times New Roman" w:hAnsiTheme="minorHAnsi" w:cstheme="minorHAnsi"/>
          <w:b/>
          <w:bCs/>
          <w:i/>
          <w:iCs/>
          <w:color w:val="4472C4" w:themeColor="accent1"/>
          <w:u w:val="single"/>
          <w:lang w:val="fr-FR" w:eastAsia="en-GB"/>
        </w:rPr>
        <w:t>.0</w:t>
      </w:r>
      <w:bookmarkEnd w:id="28"/>
      <w:r w:rsidR="00790601" w:rsidRPr="009A1CAB">
        <w:rPr>
          <w:rFonts w:asciiTheme="minorHAnsi" w:eastAsia="Times New Roman" w:hAnsiTheme="minorHAnsi" w:cstheme="minorHAnsi"/>
          <w:b/>
          <w:bCs/>
          <w:i/>
          <w:iCs/>
          <w:color w:val="4472C4" w:themeColor="accent1"/>
          <w:u w:val="single"/>
          <w:lang w:val="fr-FR" w:eastAsia="en-GB"/>
        </w:rPr>
        <w:t xml:space="preserve"> </w:t>
      </w:r>
      <w:r w:rsidRPr="009A1CAB">
        <w:rPr>
          <w:rFonts w:asciiTheme="minorHAnsi" w:eastAsia="Times New Roman" w:hAnsiTheme="minorHAnsi" w:cstheme="minorHAnsi"/>
          <w:b/>
          <w:bCs/>
          <w:i/>
          <w:iCs/>
          <w:color w:val="4472C4" w:themeColor="accent1"/>
          <w:u w:val="single"/>
          <w:lang w:val="fr-FR" w:eastAsia="en-GB"/>
        </w:rPr>
        <w:t>Conclusions.</w:t>
      </w:r>
      <w:bookmarkEnd w:id="29"/>
    </w:p>
    <w:p w14:paraId="3306B08E" w14:textId="77777777" w:rsidR="00A7205A" w:rsidRPr="009A1CAB" w:rsidRDefault="00A7205A" w:rsidP="0042548D">
      <w:pPr>
        <w:shd w:val="clear" w:color="auto" w:fill="FFFFFF"/>
        <w:spacing w:after="0" w:line="240" w:lineRule="auto"/>
        <w:rPr>
          <w:rFonts w:eastAsia="Times New Roman" w:cstheme="minorHAnsi"/>
          <w:color w:val="000000"/>
          <w:sz w:val="24"/>
          <w:szCs w:val="24"/>
          <w:lang w:val="fr-FR" w:eastAsia="en-GB"/>
        </w:rPr>
      </w:pPr>
    </w:p>
    <w:p w14:paraId="586A6DA5" w14:textId="77777777" w:rsidR="00C643E2" w:rsidRPr="00C643E2" w:rsidRDefault="00C643E2" w:rsidP="00C643E2">
      <w:pPr>
        <w:shd w:val="clear" w:color="auto" w:fill="FFFFFF"/>
        <w:spacing w:after="0" w:line="240" w:lineRule="auto"/>
        <w:rPr>
          <w:rFonts w:eastAsia="Times New Roman" w:cstheme="minorHAnsi"/>
          <w:color w:val="000000"/>
          <w:sz w:val="24"/>
          <w:szCs w:val="24"/>
          <w:lang w:val="fr-FR" w:eastAsia="en-GB"/>
        </w:rPr>
      </w:pPr>
      <w:r w:rsidRPr="00C643E2">
        <w:rPr>
          <w:rFonts w:eastAsia="Times New Roman" w:cstheme="minorHAnsi"/>
          <w:color w:val="000000"/>
          <w:sz w:val="24"/>
          <w:szCs w:val="24"/>
          <w:lang w:val="fr-FR" w:eastAsia="en-GB"/>
        </w:rPr>
        <w:t xml:space="preserve">To recapitulate the findings. After the research on the available Project management tools and their practical application throughout the "Ukrainian refugees – are they welcome in the UK?" project, it was concluded that all aforementioned in this report PM tools are helpful and fit for the purpose of providing clarity to the different PLC phases and supporting and organising project-related activities and tasks. </w:t>
      </w:r>
    </w:p>
    <w:p w14:paraId="3CF375BB" w14:textId="77777777" w:rsidR="00C643E2" w:rsidRDefault="00C643E2" w:rsidP="00C643E2">
      <w:pPr>
        <w:shd w:val="clear" w:color="auto" w:fill="FFFFFF"/>
        <w:spacing w:after="0" w:line="240" w:lineRule="auto"/>
        <w:rPr>
          <w:rFonts w:eastAsia="Times New Roman" w:cstheme="minorHAnsi"/>
          <w:color w:val="000000"/>
          <w:sz w:val="24"/>
          <w:szCs w:val="24"/>
          <w:lang w:val="fr-FR" w:eastAsia="en-GB"/>
        </w:rPr>
      </w:pPr>
    </w:p>
    <w:p w14:paraId="05FD3C12" w14:textId="3EE39C64" w:rsidR="00C643E2" w:rsidRPr="00C643E2" w:rsidRDefault="00C643E2" w:rsidP="00C643E2">
      <w:pPr>
        <w:shd w:val="clear" w:color="auto" w:fill="FFFFFF"/>
        <w:spacing w:after="0" w:line="240" w:lineRule="auto"/>
        <w:rPr>
          <w:rFonts w:eastAsia="Times New Roman" w:cstheme="minorHAnsi"/>
          <w:color w:val="000000"/>
          <w:sz w:val="24"/>
          <w:szCs w:val="24"/>
          <w:lang w:val="fr-FR" w:eastAsia="en-GB"/>
        </w:rPr>
      </w:pPr>
      <w:r w:rsidRPr="00C643E2">
        <w:rPr>
          <w:rFonts w:eastAsia="Times New Roman" w:cstheme="minorHAnsi"/>
          <w:color w:val="000000"/>
          <w:sz w:val="24"/>
          <w:szCs w:val="24"/>
          <w:lang w:val="fr-FR" w:eastAsia="en-GB"/>
        </w:rPr>
        <w:t>The report's author understands the necessity of the PM tools as a part of the PM learning process. However, he noticed that in this particular project, using some of the tools was redundant and time-consuming.</w:t>
      </w:r>
    </w:p>
    <w:p w14:paraId="3F0E9B13" w14:textId="5EC6FFD5" w:rsidR="00C643E2" w:rsidRDefault="00C643E2" w:rsidP="00C643E2">
      <w:pPr>
        <w:shd w:val="clear" w:color="auto" w:fill="FFFFFF"/>
        <w:spacing w:after="0" w:line="240" w:lineRule="auto"/>
        <w:rPr>
          <w:rFonts w:eastAsia="Times New Roman" w:cstheme="minorHAnsi"/>
          <w:color w:val="000000"/>
          <w:sz w:val="24"/>
          <w:szCs w:val="24"/>
          <w:lang w:val="fr-FR" w:eastAsia="en-GB"/>
        </w:rPr>
      </w:pPr>
      <w:r w:rsidRPr="00C643E2">
        <w:rPr>
          <w:rFonts w:eastAsia="Times New Roman" w:cstheme="minorHAnsi"/>
          <w:color w:val="000000"/>
          <w:sz w:val="24"/>
          <w:szCs w:val="24"/>
          <w:lang w:val="fr-FR" w:eastAsia="en-GB"/>
        </w:rPr>
        <w:t xml:space="preserve">Thus, each project is unique in its purpose, scale, cost and timeframe. Hence, there are no right or wrong tools or methods to use as long as they are cost-effective and ensure quality deliverables. </w:t>
      </w:r>
    </w:p>
    <w:p w14:paraId="45FB8FC3" w14:textId="77777777" w:rsidR="00C643E2" w:rsidRDefault="00C643E2" w:rsidP="00C643E2">
      <w:pPr>
        <w:shd w:val="clear" w:color="auto" w:fill="FFFFFF"/>
        <w:spacing w:after="0" w:line="240" w:lineRule="auto"/>
        <w:rPr>
          <w:rFonts w:eastAsia="Times New Roman" w:cstheme="minorHAnsi"/>
          <w:color w:val="000000"/>
          <w:sz w:val="24"/>
          <w:szCs w:val="24"/>
          <w:lang w:val="fr-FR" w:eastAsia="en-GB"/>
        </w:rPr>
      </w:pPr>
    </w:p>
    <w:p w14:paraId="5EF62BF2" w14:textId="540103CC" w:rsidR="00C643E2" w:rsidRPr="00C643E2" w:rsidRDefault="00C643E2" w:rsidP="00C643E2">
      <w:pPr>
        <w:shd w:val="clear" w:color="auto" w:fill="FFFFFF"/>
        <w:spacing w:after="0" w:line="240" w:lineRule="auto"/>
        <w:rPr>
          <w:rFonts w:eastAsia="Times New Roman" w:cstheme="minorHAnsi"/>
          <w:color w:val="000000"/>
          <w:sz w:val="24"/>
          <w:szCs w:val="24"/>
          <w:lang w:val="fr-FR" w:eastAsia="en-GB"/>
        </w:rPr>
      </w:pPr>
      <w:r w:rsidRPr="00C643E2">
        <w:rPr>
          <w:rFonts w:eastAsia="Times New Roman" w:cstheme="minorHAnsi"/>
          <w:color w:val="000000"/>
          <w:sz w:val="24"/>
          <w:szCs w:val="24"/>
          <w:lang w:val="fr-FR" w:eastAsia="en-GB"/>
        </w:rPr>
        <w:t>Nonetheless, there is no doubt that existing PM tools and methods make the project delivery process more straightforward and structured.</w:t>
      </w:r>
    </w:p>
    <w:p w14:paraId="2B8BE6C9" w14:textId="3763EA1D" w:rsidR="00A7205A" w:rsidRPr="009A1CAB" w:rsidRDefault="00C643E2" w:rsidP="00C643E2">
      <w:pPr>
        <w:shd w:val="clear" w:color="auto" w:fill="FFFFFF"/>
        <w:spacing w:after="0" w:line="240" w:lineRule="auto"/>
        <w:rPr>
          <w:rFonts w:eastAsia="Times New Roman" w:cstheme="minorHAnsi"/>
          <w:color w:val="000000"/>
          <w:sz w:val="24"/>
          <w:szCs w:val="24"/>
          <w:lang w:val="fr-FR" w:eastAsia="en-GB"/>
        </w:rPr>
      </w:pPr>
      <w:r>
        <w:rPr>
          <w:rFonts w:eastAsia="Times New Roman" w:cstheme="minorHAnsi"/>
          <w:color w:val="000000"/>
          <w:sz w:val="24"/>
          <w:szCs w:val="24"/>
          <w:lang w:val="fr-FR" w:eastAsia="en-GB"/>
        </w:rPr>
        <w:t>U</w:t>
      </w:r>
      <w:r w:rsidRPr="00C643E2">
        <w:rPr>
          <w:rFonts w:eastAsia="Times New Roman" w:cstheme="minorHAnsi"/>
          <w:color w:val="000000"/>
          <w:sz w:val="24"/>
          <w:szCs w:val="24"/>
          <w:lang w:val="fr-FR" w:eastAsia="en-GB"/>
        </w:rPr>
        <w:t>ltimately</w:t>
      </w:r>
      <w:r>
        <w:rPr>
          <w:rFonts w:eastAsia="Times New Roman" w:cstheme="minorHAnsi"/>
          <w:color w:val="000000"/>
          <w:sz w:val="24"/>
          <w:szCs w:val="24"/>
          <w:lang w:val="fr-FR" w:eastAsia="en-GB"/>
        </w:rPr>
        <w:t xml:space="preserve">, </w:t>
      </w:r>
      <w:r w:rsidRPr="00C643E2">
        <w:rPr>
          <w:rFonts w:eastAsia="Times New Roman" w:cstheme="minorHAnsi"/>
          <w:color w:val="000000"/>
          <w:sz w:val="24"/>
          <w:szCs w:val="24"/>
          <w:lang w:val="fr-FR" w:eastAsia="en-GB"/>
        </w:rPr>
        <w:t xml:space="preserve">the project's successful outcome not only depends on PM tools and methods but is also influenced by internal and external contexts, effective teamwork and </w:t>
      </w:r>
      <w:r>
        <w:rPr>
          <w:rFonts w:eastAsia="Times New Roman" w:cstheme="minorHAnsi"/>
          <w:color w:val="000000"/>
          <w:sz w:val="24"/>
          <w:szCs w:val="24"/>
          <w:lang w:val="fr-FR" w:eastAsia="en-GB"/>
        </w:rPr>
        <w:t xml:space="preserve">the </w:t>
      </w:r>
      <w:r w:rsidRPr="00C643E2">
        <w:rPr>
          <w:rFonts w:eastAsia="Times New Roman" w:cstheme="minorHAnsi"/>
          <w:color w:val="000000"/>
          <w:sz w:val="24"/>
          <w:szCs w:val="24"/>
          <w:lang w:val="fr-FR" w:eastAsia="en-GB"/>
        </w:rPr>
        <w:t>leadership abilities of the project manager.</w:t>
      </w:r>
    </w:p>
    <w:p w14:paraId="6AF6565B" w14:textId="729E4F7E" w:rsidR="000D0FB5" w:rsidRPr="009A1CAB" w:rsidRDefault="000D0FB5" w:rsidP="0042548D">
      <w:pPr>
        <w:shd w:val="clear" w:color="auto" w:fill="FFFFFF"/>
        <w:spacing w:after="0" w:line="240" w:lineRule="auto"/>
        <w:rPr>
          <w:rFonts w:eastAsia="Times New Roman" w:cstheme="minorHAnsi"/>
          <w:color w:val="000000"/>
          <w:sz w:val="24"/>
          <w:szCs w:val="24"/>
          <w:lang w:val="fr-FR" w:eastAsia="en-GB"/>
        </w:rPr>
      </w:pPr>
    </w:p>
    <w:p w14:paraId="318C40FE" w14:textId="2A4DAFCE" w:rsidR="00C643E2" w:rsidRDefault="00C643E2" w:rsidP="00C643E2">
      <w:pPr>
        <w:shd w:val="clear" w:color="auto" w:fill="FFFFFF"/>
        <w:spacing w:after="0" w:line="240" w:lineRule="auto"/>
        <w:rPr>
          <w:rFonts w:eastAsia="Times New Roman" w:cstheme="minorHAnsi"/>
          <w:color w:val="000000"/>
          <w:sz w:val="24"/>
          <w:szCs w:val="24"/>
          <w:lang w:val="fr-FR" w:eastAsia="en-GB"/>
        </w:rPr>
      </w:pPr>
      <w:r>
        <w:rPr>
          <w:rFonts w:eastAsia="Times New Roman" w:cstheme="minorHAnsi"/>
          <w:color w:val="000000"/>
          <w:sz w:val="24"/>
          <w:szCs w:val="24"/>
          <w:lang w:val="fr-FR" w:eastAsia="en-GB"/>
        </w:rPr>
        <w:t>Regarding the delivered project, s</w:t>
      </w:r>
      <w:r w:rsidRPr="00C643E2">
        <w:rPr>
          <w:rFonts w:eastAsia="Times New Roman" w:cstheme="minorHAnsi"/>
          <w:color w:val="000000"/>
          <w:sz w:val="24"/>
          <w:szCs w:val="24"/>
          <w:lang w:val="fr-FR" w:eastAsia="en-GB"/>
        </w:rPr>
        <w:t>ubjectively, as a project manager, Pavlo can declare an overall project success</w:t>
      </w:r>
      <w:r>
        <w:rPr>
          <w:rFonts w:eastAsia="Times New Roman" w:cstheme="minorHAnsi"/>
          <w:color w:val="000000"/>
          <w:sz w:val="24"/>
          <w:szCs w:val="24"/>
          <w:lang w:val="fr-FR" w:eastAsia="en-GB"/>
        </w:rPr>
        <w:t xml:space="preserve">. The quantifiable results were introduced during the presentation and aligned with the Measure of success box in the Quad chart. </w:t>
      </w:r>
    </w:p>
    <w:p w14:paraId="4F943ADF" w14:textId="14C98D77" w:rsidR="00C643E2" w:rsidRPr="00C643E2" w:rsidRDefault="00C643E2" w:rsidP="00C643E2">
      <w:pPr>
        <w:shd w:val="clear" w:color="auto" w:fill="FFFFFF"/>
        <w:spacing w:after="0" w:line="240" w:lineRule="auto"/>
        <w:rPr>
          <w:rFonts w:eastAsia="Times New Roman" w:cstheme="minorHAnsi"/>
          <w:color w:val="000000"/>
          <w:sz w:val="24"/>
          <w:szCs w:val="24"/>
          <w:lang w:val="fr-FR" w:eastAsia="en-GB"/>
        </w:rPr>
      </w:pPr>
      <w:r>
        <w:rPr>
          <w:rFonts w:eastAsia="Times New Roman" w:cstheme="minorHAnsi"/>
          <w:color w:val="000000"/>
          <w:sz w:val="24"/>
          <w:szCs w:val="24"/>
          <w:lang w:val="fr-FR" w:eastAsia="en-GB"/>
        </w:rPr>
        <w:t>Moreover, t</w:t>
      </w:r>
      <w:r w:rsidRPr="00C643E2">
        <w:rPr>
          <w:rFonts w:eastAsia="Times New Roman" w:cstheme="minorHAnsi"/>
          <w:color w:val="000000"/>
          <w:sz w:val="24"/>
          <w:szCs w:val="24"/>
          <w:lang w:val="fr-FR" w:eastAsia="en-GB"/>
        </w:rPr>
        <w:t xml:space="preserve">he objective evaluation of the project outcome also confirmed the achievement of all described in the project scope goals. </w:t>
      </w:r>
    </w:p>
    <w:p w14:paraId="4FD94DA6" w14:textId="77777777" w:rsidR="00C643E2" w:rsidRDefault="00C643E2" w:rsidP="00C643E2">
      <w:pPr>
        <w:shd w:val="clear" w:color="auto" w:fill="FFFFFF"/>
        <w:spacing w:after="0" w:line="240" w:lineRule="auto"/>
        <w:rPr>
          <w:rFonts w:eastAsia="Times New Roman" w:cstheme="minorHAnsi"/>
          <w:color w:val="000000"/>
          <w:sz w:val="24"/>
          <w:szCs w:val="24"/>
          <w:lang w:val="fr-FR" w:eastAsia="en-GB"/>
        </w:rPr>
      </w:pPr>
    </w:p>
    <w:p w14:paraId="6B3994F2" w14:textId="3621BCA6" w:rsidR="000D0FB5" w:rsidRDefault="00C643E2" w:rsidP="00C643E2">
      <w:pPr>
        <w:shd w:val="clear" w:color="auto" w:fill="FFFFFF"/>
        <w:spacing w:after="0" w:line="240" w:lineRule="auto"/>
        <w:rPr>
          <w:rFonts w:eastAsia="Times New Roman" w:cstheme="minorHAnsi"/>
          <w:color w:val="000000"/>
          <w:sz w:val="24"/>
          <w:szCs w:val="24"/>
          <w:lang w:val="fr-FR" w:eastAsia="en-GB"/>
        </w:rPr>
      </w:pPr>
      <w:r w:rsidRPr="00C643E2">
        <w:rPr>
          <w:rFonts w:eastAsia="Times New Roman" w:cstheme="minorHAnsi"/>
          <w:color w:val="000000"/>
          <w:sz w:val="24"/>
          <w:szCs w:val="24"/>
          <w:lang w:val="fr-FR" w:eastAsia="en-GB"/>
        </w:rPr>
        <w:t>Additionally, the project team performance was excellent and consistent throughout all project stages</w:t>
      </w:r>
      <w:r>
        <w:rPr>
          <w:rFonts w:eastAsia="Times New Roman" w:cstheme="minorHAnsi"/>
          <w:color w:val="000000"/>
          <w:sz w:val="24"/>
          <w:szCs w:val="24"/>
          <w:lang w:val="fr-FR" w:eastAsia="en-GB"/>
        </w:rPr>
        <w:t>. T</w:t>
      </w:r>
      <w:r w:rsidRPr="00C643E2">
        <w:rPr>
          <w:rFonts w:eastAsia="Times New Roman" w:cstheme="minorHAnsi"/>
          <w:color w:val="000000"/>
          <w:sz w:val="24"/>
          <w:szCs w:val="24"/>
          <w:lang w:val="fr-FR" w:eastAsia="en-GB"/>
        </w:rPr>
        <w:t xml:space="preserve">he </w:t>
      </w:r>
      <w:r>
        <w:rPr>
          <w:rFonts w:eastAsia="Times New Roman" w:cstheme="minorHAnsi"/>
          <w:color w:val="000000"/>
          <w:sz w:val="24"/>
          <w:szCs w:val="24"/>
          <w:lang w:val="fr-FR" w:eastAsia="en-GB"/>
        </w:rPr>
        <w:t>team members' high level of dedication, responsiveness and proactivity</w:t>
      </w:r>
      <w:r w:rsidRPr="00C643E2">
        <w:rPr>
          <w:rFonts w:eastAsia="Times New Roman" w:cstheme="minorHAnsi"/>
          <w:color w:val="000000"/>
          <w:sz w:val="24"/>
          <w:szCs w:val="24"/>
          <w:lang w:val="fr-FR" w:eastAsia="en-GB"/>
        </w:rPr>
        <w:t xml:space="preserve"> enabled them to finalise the project by providing quality deliverables in the required time.</w:t>
      </w:r>
    </w:p>
    <w:p w14:paraId="474EEC25" w14:textId="39C617FD" w:rsidR="00C643E2" w:rsidRDefault="00C643E2" w:rsidP="00C643E2">
      <w:pPr>
        <w:shd w:val="clear" w:color="auto" w:fill="FFFFFF"/>
        <w:spacing w:after="0" w:line="240" w:lineRule="auto"/>
        <w:rPr>
          <w:rFonts w:eastAsia="Times New Roman" w:cstheme="minorHAnsi"/>
          <w:color w:val="000000"/>
          <w:sz w:val="24"/>
          <w:szCs w:val="24"/>
          <w:lang w:val="fr-FR" w:eastAsia="en-GB"/>
        </w:rPr>
      </w:pPr>
    </w:p>
    <w:p w14:paraId="7F9328DC" w14:textId="33E26296" w:rsidR="00C643E2" w:rsidRPr="009A1CAB" w:rsidRDefault="00C643E2" w:rsidP="00C643E2">
      <w:pPr>
        <w:shd w:val="clear" w:color="auto" w:fill="FFFFFF"/>
        <w:spacing w:after="0" w:line="240" w:lineRule="auto"/>
        <w:rPr>
          <w:rFonts w:eastAsia="Times New Roman" w:cstheme="minorHAnsi"/>
          <w:color w:val="000000"/>
          <w:sz w:val="24"/>
          <w:szCs w:val="24"/>
          <w:lang w:val="fr-FR" w:eastAsia="en-GB"/>
        </w:rPr>
      </w:pPr>
      <w:r>
        <w:rPr>
          <w:rFonts w:eastAsia="Times New Roman" w:cstheme="minorHAnsi"/>
          <w:color w:val="000000"/>
          <w:sz w:val="24"/>
          <w:szCs w:val="24"/>
          <w:lang w:val="fr-FR" w:eastAsia="en-GB"/>
        </w:rPr>
        <w:t>Pavlo's post-project self-reflection revealed certain areas for further improvement related to practical communication skills and information delivery. Hence, Pavlo will work on his writing skills.</w:t>
      </w:r>
    </w:p>
    <w:p w14:paraId="68FE6A70" w14:textId="77777777" w:rsidR="000D0FB5" w:rsidRPr="009A1CAB" w:rsidRDefault="000D0FB5" w:rsidP="0042548D">
      <w:pPr>
        <w:shd w:val="clear" w:color="auto" w:fill="FFFFFF"/>
        <w:spacing w:after="0" w:line="240" w:lineRule="auto"/>
        <w:rPr>
          <w:rFonts w:eastAsia="Times New Roman" w:cstheme="minorHAnsi"/>
          <w:color w:val="000000"/>
          <w:sz w:val="24"/>
          <w:szCs w:val="24"/>
          <w:lang w:val="fr-FR" w:eastAsia="en-GB"/>
        </w:rPr>
      </w:pPr>
    </w:p>
    <w:p w14:paraId="3558BC30" w14:textId="62ACAFDE" w:rsidR="000D0FB5" w:rsidRPr="009A1CAB" w:rsidRDefault="000D0FB5" w:rsidP="0042548D">
      <w:pPr>
        <w:shd w:val="clear" w:color="auto" w:fill="FFFFFF"/>
        <w:spacing w:after="0" w:line="240" w:lineRule="auto"/>
        <w:rPr>
          <w:rFonts w:eastAsia="Times New Roman" w:cstheme="minorHAnsi"/>
          <w:color w:val="000000"/>
          <w:sz w:val="24"/>
          <w:szCs w:val="24"/>
          <w:lang w:val="fr-FR" w:eastAsia="en-GB"/>
        </w:rPr>
      </w:pPr>
    </w:p>
    <w:p w14:paraId="15C97857" w14:textId="2CB8A2EE" w:rsidR="000D0FB5" w:rsidRPr="009A1CAB" w:rsidRDefault="000D0FB5" w:rsidP="0042548D">
      <w:pPr>
        <w:shd w:val="clear" w:color="auto" w:fill="FFFFFF"/>
        <w:spacing w:after="0" w:line="240" w:lineRule="auto"/>
        <w:rPr>
          <w:rFonts w:eastAsia="Times New Roman" w:cstheme="minorHAnsi"/>
          <w:color w:val="000000"/>
          <w:sz w:val="24"/>
          <w:szCs w:val="24"/>
          <w:lang w:val="fr-FR" w:eastAsia="en-GB"/>
        </w:rPr>
      </w:pPr>
    </w:p>
    <w:p w14:paraId="397651B6" w14:textId="1D5BC638" w:rsidR="00A7205A" w:rsidRPr="009A1CAB" w:rsidRDefault="00A7205A" w:rsidP="0042548D">
      <w:pPr>
        <w:shd w:val="clear" w:color="auto" w:fill="FFFFFF"/>
        <w:spacing w:after="0" w:line="240" w:lineRule="auto"/>
        <w:rPr>
          <w:rFonts w:eastAsia="Times New Roman" w:cstheme="minorHAnsi"/>
          <w:b/>
          <w:bCs/>
          <w:color w:val="000000"/>
          <w:sz w:val="24"/>
          <w:szCs w:val="24"/>
          <w:lang w:val="fr-FR" w:eastAsia="en-GB"/>
        </w:rPr>
      </w:pPr>
    </w:p>
    <w:p w14:paraId="545C2150" w14:textId="77777777" w:rsidR="00A7205A" w:rsidRPr="009A1CAB" w:rsidRDefault="00A7205A" w:rsidP="0042548D">
      <w:pPr>
        <w:shd w:val="clear" w:color="auto" w:fill="FFFFFF"/>
        <w:spacing w:after="0" w:line="240" w:lineRule="auto"/>
        <w:rPr>
          <w:rFonts w:eastAsia="Times New Roman" w:cstheme="minorHAnsi"/>
          <w:b/>
          <w:bCs/>
          <w:color w:val="000000"/>
          <w:sz w:val="24"/>
          <w:szCs w:val="24"/>
          <w:lang w:val="fr-FR" w:eastAsia="en-GB"/>
        </w:rPr>
      </w:pPr>
    </w:p>
    <w:p w14:paraId="03CB89A9" w14:textId="77777777" w:rsidR="00A7205A" w:rsidRPr="009A1CAB" w:rsidRDefault="00A7205A" w:rsidP="0042548D">
      <w:pPr>
        <w:shd w:val="clear" w:color="auto" w:fill="FFFFFF"/>
        <w:spacing w:after="0" w:line="240" w:lineRule="auto"/>
        <w:rPr>
          <w:rFonts w:eastAsia="Times New Roman" w:cstheme="minorHAnsi"/>
          <w:b/>
          <w:bCs/>
          <w:color w:val="000000"/>
          <w:sz w:val="24"/>
          <w:szCs w:val="24"/>
          <w:lang w:val="fr-FR" w:eastAsia="en-GB"/>
        </w:rPr>
      </w:pPr>
    </w:p>
    <w:p w14:paraId="4A3D6F8D" w14:textId="79E8D20B" w:rsidR="007135E5" w:rsidRPr="001F7C1C" w:rsidRDefault="007135E5" w:rsidP="0042548D">
      <w:pPr>
        <w:shd w:val="clear" w:color="auto" w:fill="FFFFFF"/>
        <w:spacing w:after="0" w:line="240" w:lineRule="auto"/>
        <w:rPr>
          <w:rFonts w:eastAsia="Times New Roman" w:cstheme="minorHAnsi"/>
          <w:b/>
          <w:bCs/>
          <w:color w:val="000000"/>
          <w:sz w:val="24"/>
          <w:szCs w:val="24"/>
          <w:lang w:val="fr-FR" w:eastAsia="en-GB"/>
        </w:rPr>
      </w:pPr>
    </w:p>
    <w:p w14:paraId="784008D3" w14:textId="5A302C15" w:rsidR="007135E5" w:rsidRPr="001F7C1C" w:rsidRDefault="007135E5" w:rsidP="0042548D">
      <w:pPr>
        <w:shd w:val="clear" w:color="auto" w:fill="FFFFFF"/>
        <w:spacing w:after="0" w:line="240" w:lineRule="auto"/>
        <w:rPr>
          <w:rFonts w:eastAsia="Times New Roman" w:cstheme="minorHAnsi"/>
          <w:color w:val="000000"/>
          <w:sz w:val="24"/>
          <w:szCs w:val="24"/>
          <w:lang w:val="fr-FR" w:eastAsia="en-GB"/>
        </w:rPr>
      </w:pPr>
    </w:p>
    <w:p w14:paraId="109160C7" w14:textId="199DC8EE" w:rsidR="007135E5" w:rsidRPr="001F7C1C" w:rsidRDefault="007135E5" w:rsidP="0042548D">
      <w:pPr>
        <w:shd w:val="clear" w:color="auto" w:fill="FFFFFF"/>
        <w:spacing w:after="0" w:line="240" w:lineRule="auto"/>
        <w:rPr>
          <w:rFonts w:eastAsia="Times New Roman" w:cstheme="minorHAnsi"/>
          <w:color w:val="000000"/>
          <w:sz w:val="24"/>
          <w:szCs w:val="24"/>
          <w:lang w:val="fr-FR" w:eastAsia="en-GB"/>
        </w:rPr>
      </w:pPr>
    </w:p>
    <w:p w14:paraId="553210BA" w14:textId="7CB8873C" w:rsidR="007135E5" w:rsidRPr="001F7C1C" w:rsidRDefault="007135E5" w:rsidP="0042548D">
      <w:pPr>
        <w:shd w:val="clear" w:color="auto" w:fill="FFFFFF"/>
        <w:spacing w:after="0" w:line="240" w:lineRule="auto"/>
        <w:rPr>
          <w:rFonts w:eastAsia="Times New Roman" w:cstheme="minorHAnsi"/>
          <w:color w:val="000000"/>
          <w:sz w:val="24"/>
          <w:szCs w:val="24"/>
          <w:lang w:val="fr-FR" w:eastAsia="en-GB"/>
        </w:rPr>
      </w:pPr>
    </w:p>
    <w:p w14:paraId="4E28F691" w14:textId="1487F690" w:rsidR="007135E5" w:rsidRPr="001F7C1C" w:rsidRDefault="007135E5" w:rsidP="0042548D">
      <w:pPr>
        <w:shd w:val="clear" w:color="auto" w:fill="FFFFFF"/>
        <w:spacing w:after="0" w:line="240" w:lineRule="auto"/>
        <w:rPr>
          <w:rFonts w:eastAsia="Times New Roman" w:cstheme="minorHAnsi"/>
          <w:color w:val="000000"/>
          <w:sz w:val="24"/>
          <w:szCs w:val="24"/>
          <w:lang w:val="fr-FR" w:eastAsia="en-GB"/>
        </w:rPr>
      </w:pPr>
    </w:p>
    <w:p w14:paraId="3F0ABCA4" w14:textId="19F3C09D" w:rsidR="007135E5" w:rsidRPr="001F7C1C" w:rsidRDefault="007135E5" w:rsidP="0042548D">
      <w:pPr>
        <w:shd w:val="clear" w:color="auto" w:fill="FFFFFF"/>
        <w:spacing w:after="0" w:line="240" w:lineRule="auto"/>
        <w:rPr>
          <w:rFonts w:eastAsia="Times New Roman" w:cstheme="minorHAnsi"/>
          <w:color w:val="000000"/>
          <w:sz w:val="24"/>
          <w:szCs w:val="24"/>
          <w:lang w:val="fr-FR" w:eastAsia="en-GB"/>
        </w:rPr>
      </w:pPr>
    </w:p>
    <w:p w14:paraId="220351FB" w14:textId="3EC249D8" w:rsidR="00237693" w:rsidRDefault="00237693" w:rsidP="0042548D">
      <w:pPr>
        <w:shd w:val="clear" w:color="auto" w:fill="FFFFFF"/>
        <w:spacing w:after="0" w:line="240" w:lineRule="auto"/>
        <w:rPr>
          <w:rFonts w:eastAsia="Times New Roman" w:cstheme="minorHAnsi"/>
          <w:color w:val="000000"/>
          <w:sz w:val="24"/>
          <w:szCs w:val="24"/>
          <w:lang w:eastAsia="en-GB"/>
        </w:rPr>
      </w:pPr>
    </w:p>
    <w:p w14:paraId="554430BF" w14:textId="77777777" w:rsidR="00316A60" w:rsidRPr="00316A60" w:rsidRDefault="00316A60" w:rsidP="00316A60">
      <w:pPr>
        <w:keepNext/>
        <w:keepLines/>
        <w:spacing w:before="240" w:after="0"/>
        <w:outlineLvl w:val="0"/>
        <w:rPr>
          <w:rFonts w:eastAsia="Times New Roman" w:cstheme="minorHAnsi"/>
          <w:b/>
          <w:bCs/>
          <w:i/>
          <w:iCs/>
          <w:color w:val="4472C4" w:themeColor="accent1"/>
          <w:sz w:val="32"/>
          <w:szCs w:val="32"/>
          <w:u w:val="single"/>
          <w:lang w:eastAsia="en-GB"/>
        </w:rPr>
      </w:pPr>
      <w:bookmarkStart w:id="30" w:name="_Toc107332580"/>
      <w:r w:rsidRPr="00316A60">
        <w:rPr>
          <w:rFonts w:eastAsia="Times New Roman" w:cstheme="minorHAnsi"/>
          <w:b/>
          <w:bCs/>
          <w:i/>
          <w:iCs/>
          <w:color w:val="4472C4" w:themeColor="accent1"/>
          <w:sz w:val="32"/>
          <w:szCs w:val="32"/>
          <w:u w:val="single"/>
          <w:lang w:eastAsia="en-GB"/>
        </w:rPr>
        <w:lastRenderedPageBreak/>
        <w:t>Reference List.</w:t>
      </w:r>
      <w:bookmarkEnd w:id="30"/>
    </w:p>
    <w:p w14:paraId="3E97B2F8" w14:textId="5CB9A337"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37902B7A"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APM (2019). </w:t>
      </w:r>
      <w:r w:rsidRPr="00316A60">
        <w:rPr>
          <w:rFonts w:ascii="Times New Roman" w:eastAsia="SimSun" w:hAnsi="Times New Roman" w:cs="Times New Roman"/>
          <w:i/>
          <w:kern w:val="2"/>
          <w:sz w:val="24"/>
          <w:szCs w:val="24"/>
          <w:lang w:eastAsia="en-GB"/>
        </w:rPr>
        <w:t>What does a project manager do | APM</w:t>
      </w:r>
      <w:r w:rsidRPr="00316A60">
        <w:rPr>
          <w:rFonts w:ascii="Times New Roman" w:eastAsia="SimSun" w:hAnsi="Times New Roman" w:cs="Times New Roman"/>
          <w:kern w:val="2"/>
          <w:sz w:val="24"/>
          <w:szCs w:val="24"/>
          <w:lang w:eastAsia="en-GB"/>
        </w:rPr>
        <w:t xml:space="preserve">. [online] Apm.org.uk. Available at: </w:t>
      </w:r>
      <w:hyperlink r:id="rId22" w:history="1">
        <w:r w:rsidRPr="00316A60">
          <w:rPr>
            <w:rFonts w:ascii="Times New Roman" w:eastAsia="SimSun" w:hAnsi="Times New Roman" w:cs="Times New Roman"/>
            <w:color w:val="0000FF"/>
            <w:kern w:val="2"/>
            <w:sz w:val="24"/>
            <w:szCs w:val="24"/>
            <w:u w:val="single"/>
            <w:lang w:eastAsia="en-GB"/>
          </w:rPr>
          <w:t>https://www.apm.org.uk/jobs-and-careers/career-path/what-does-a-project-manager-do/</w:t>
        </w:r>
      </w:hyperlink>
      <w:r w:rsidRPr="00316A60">
        <w:rPr>
          <w:rFonts w:ascii="Times New Roman" w:eastAsia="SimSun" w:hAnsi="Times New Roman" w:cs="Times New Roman"/>
          <w:kern w:val="2"/>
          <w:sz w:val="24"/>
          <w:szCs w:val="24"/>
          <w:lang w:eastAsia="en-GB"/>
        </w:rPr>
        <w:t xml:space="preserve"> [Accessed 11 May 2022].</w:t>
      </w:r>
    </w:p>
    <w:p w14:paraId="30E0B83E"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AuditBoard Inc. (2021). </w:t>
      </w:r>
      <w:r w:rsidRPr="00316A60">
        <w:rPr>
          <w:rFonts w:ascii="Times New Roman" w:eastAsia="SimSun" w:hAnsi="Times New Roman" w:cs="Times New Roman"/>
          <w:i/>
          <w:kern w:val="2"/>
          <w:sz w:val="24"/>
          <w:szCs w:val="24"/>
          <w:lang w:eastAsia="en-GB"/>
        </w:rPr>
        <w:t>What Is a Risk Assessment Matrix? And Why Is It Important?</w:t>
      </w:r>
      <w:r w:rsidRPr="00316A60">
        <w:rPr>
          <w:rFonts w:ascii="Times New Roman" w:eastAsia="SimSun" w:hAnsi="Times New Roman" w:cs="Times New Roman"/>
          <w:kern w:val="2"/>
          <w:sz w:val="24"/>
          <w:szCs w:val="24"/>
          <w:lang w:eastAsia="en-GB"/>
        </w:rPr>
        <w:t xml:space="preserve"> [online] AuditBoard. Available at: </w:t>
      </w:r>
      <w:hyperlink r:id="rId23" w:history="1">
        <w:r w:rsidRPr="00316A60">
          <w:rPr>
            <w:rFonts w:ascii="Times New Roman" w:eastAsia="SimSun" w:hAnsi="Times New Roman" w:cs="Times New Roman"/>
            <w:color w:val="0000FF"/>
            <w:kern w:val="2"/>
            <w:sz w:val="24"/>
            <w:szCs w:val="24"/>
            <w:u w:val="single"/>
            <w:lang w:eastAsia="en-GB"/>
          </w:rPr>
          <w:t>https://www.auditboard.com/blog/what-is-a-risk-assessment-matrix/</w:t>
        </w:r>
      </w:hyperlink>
      <w:r w:rsidRPr="00316A60">
        <w:rPr>
          <w:rFonts w:ascii="Times New Roman" w:eastAsia="SimSun" w:hAnsi="Times New Roman" w:cs="Times New Roman"/>
          <w:kern w:val="2"/>
          <w:sz w:val="24"/>
          <w:szCs w:val="24"/>
          <w:lang w:eastAsia="en-GB"/>
        </w:rPr>
        <w:t xml:space="preserve"> [Accessed 28 Jun. 2022].</w:t>
      </w:r>
    </w:p>
    <w:p w14:paraId="380902F5"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Belbin (2022). </w:t>
      </w:r>
      <w:r w:rsidRPr="00316A60">
        <w:rPr>
          <w:rFonts w:ascii="Times New Roman" w:eastAsia="SimSun" w:hAnsi="Times New Roman" w:cs="Times New Roman"/>
          <w:i/>
          <w:kern w:val="2"/>
          <w:sz w:val="24"/>
          <w:szCs w:val="24"/>
          <w:lang w:eastAsia="en-GB"/>
        </w:rPr>
        <w:t>Belbin Team Roles</w:t>
      </w:r>
      <w:r w:rsidRPr="00316A60">
        <w:rPr>
          <w:rFonts w:ascii="Times New Roman" w:eastAsia="SimSun" w:hAnsi="Times New Roman" w:cs="Times New Roman"/>
          <w:kern w:val="2"/>
          <w:sz w:val="24"/>
          <w:szCs w:val="24"/>
          <w:lang w:eastAsia="en-GB"/>
        </w:rPr>
        <w:t xml:space="preserve">. [online] Belbin. Available at: </w:t>
      </w:r>
      <w:hyperlink r:id="rId24" w:history="1">
        <w:r w:rsidRPr="00316A60">
          <w:rPr>
            <w:rFonts w:ascii="Times New Roman" w:eastAsia="SimSun" w:hAnsi="Times New Roman" w:cs="Times New Roman"/>
            <w:color w:val="0000FF"/>
            <w:kern w:val="2"/>
            <w:sz w:val="24"/>
            <w:szCs w:val="24"/>
            <w:u w:val="single"/>
            <w:lang w:eastAsia="en-GB"/>
          </w:rPr>
          <w:t>https://www.belbin.com/about/belbin-team-roles</w:t>
        </w:r>
      </w:hyperlink>
      <w:r w:rsidRPr="00316A60">
        <w:rPr>
          <w:rFonts w:ascii="Times New Roman" w:eastAsia="SimSun" w:hAnsi="Times New Roman" w:cs="Times New Roman"/>
          <w:kern w:val="2"/>
          <w:sz w:val="24"/>
          <w:szCs w:val="24"/>
          <w:lang w:eastAsia="en-GB"/>
        </w:rPr>
        <w:t xml:space="preserve"> [Accessed 28 Jun. 2022].</w:t>
      </w:r>
    </w:p>
    <w:p w14:paraId="4CC34213"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Boogaard, K. (2022). </w:t>
      </w:r>
      <w:r w:rsidRPr="00316A60">
        <w:rPr>
          <w:rFonts w:ascii="Times New Roman" w:eastAsia="SimSun" w:hAnsi="Times New Roman" w:cs="Times New Roman"/>
          <w:i/>
          <w:kern w:val="2"/>
          <w:sz w:val="24"/>
          <w:szCs w:val="24"/>
          <w:lang w:eastAsia="en-GB"/>
        </w:rPr>
        <w:t>What is a Risk Matrix? (With Example) | Wrike</w:t>
      </w:r>
      <w:r w:rsidRPr="00316A60">
        <w:rPr>
          <w:rFonts w:ascii="Times New Roman" w:eastAsia="SimSun" w:hAnsi="Times New Roman" w:cs="Times New Roman"/>
          <w:kern w:val="2"/>
          <w:sz w:val="24"/>
          <w:szCs w:val="24"/>
          <w:lang w:eastAsia="en-GB"/>
        </w:rPr>
        <w:t xml:space="preserve">. [online] www.wrike.com. Available at: </w:t>
      </w:r>
      <w:hyperlink r:id="rId25" w:anchor="What-is-a-risk-assessment-matrix-in-project-management" w:history="1">
        <w:r w:rsidRPr="00316A60">
          <w:rPr>
            <w:rFonts w:ascii="Times New Roman" w:eastAsia="SimSun" w:hAnsi="Times New Roman" w:cs="Times New Roman"/>
            <w:color w:val="0000FF"/>
            <w:kern w:val="2"/>
            <w:sz w:val="24"/>
            <w:szCs w:val="24"/>
            <w:u w:val="single"/>
            <w:lang w:eastAsia="en-GB"/>
          </w:rPr>
          <w:t>https://www.wrike.com/blog/what-is-risk-matrix/#What-is-a-risk-assessment-matrix-in-project-management</w:t>
        </w:r>
      </w:hyperlink>
      <w:r w:rsidRPr="00316A60">
        <w:rPr>
          <w:rFonts w:ascii="Times New Roman" w:eastAsia="SimSun" w:hAnsi="Times New Roman" w:cs="Times New Roman"/>
          <w:kern w:val="2"/>
          <w:sz w:val="24"/>
          <w:szCs w:val="24"/>
          <w:lang w:eastAsia="en-GB"/>
        </w:rPr>
        <w:t xml:space="preserve"> [Accessed 3 Jun. 2022].</w:t>
      </w:r>
    </w:p>
    <w:p w14:paraId="79CAC145" w14:textId="01D22518"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Brown, D. (2022). Ukraine invasion: Russia</w:t>
      </w:r>
      <w:r>
        <w:rPr>
          <w:rFonts w:ascii="Times New Roman" w:eastAsia="SimSun" w:hAnsi="Times New Roman" w:cs="Times New Roman"/>
          <w:kern w:val="2"/>
          <w:sz w:val="24"/>
          <w:szCs w:val="24"/>
          <w:lang w:eastAsia="en-GB"/>
        </w:rPr>
        <w:t>'</w:t>
      </w:r>
      <w:r w:rsidRPr="00316A60">
        <w:rPr>
          <w:rFonts w:ascii="Times New Roman" w:eastAsia="SimSun" w:hAnsi="Times New Roman" w:cs="Times New Roman"/>
          <w:kern w:val="2"/>
          <w:sz w:val="24"/>
          <w:szCs w:val="24"/>
          <w:lang w:eastAsia="en-GB"/>
        </w:rPr>
        <w:t xml:space="preserve">s attack in maps. </w:t>
      </w:r>
      <w:r w:rsidRPr="00316A60">
        <w:rPr>
          <w:rFonts w:ascii="Times New Roman" w:eastAsia="SimSun" w:hAnsi="Times New Roman" w:cs="Times New Roman"/>
          <w:i/>
          <w:kern w:val="2"/>
          <w:sz w:val="24"/>
          <w:szCs w:val="24"/>
          <w:lang w:eastAsia="en-GB"/>
        </w:rPr>
        <w:t>BBC News</w:t>
      </w:r>
      <w:r w:rsidRPr="00316A60">
        <w:rPr>
          <w:rFonts w:ascii="Times New Roman" w:eastAsia="SimSun" w:hAnsi="Times New Roman" w:cs="Times New Roman"/>
          <w:kern w:val="2"/>
          <w:sz w:val="24"/>
          <w:szCs w:val="24"/>
          <w:lang w:eastAsia="en-GB"/>
        </w:rPr>
        <w:t xml:space="preserve">. [online] 24 Feb. Available at: </w:t>
      </w:r>
      <w:hyperlink r:id="rId26" w:history="1">
        <w:r w:rsidRPr="00316A60">
          <w:rPr>
            <w:rFonts w:ascii="Times New Roman" w:eastAsia="SimSun" w:hAnsi="Times New Roman" w:cs="Times New Roman"/>
            <w:color w:val="0000FF"/>
            <w:kern w:val="2"/>
            <w:sz w:val="24"/>
            <w:szCs w:val="24"/>
            <w:u w:val="single"/>
            <w:lang w:eastAsia="en-GB"/>
          </w:rPr>
          <w:t>https://www.bbc.com/news/world-europe-60506682</w:t>
        </w:r>
      </w:hyperlink>
      <w:r w:rsidRPr="00316A60">
        <w:rPr>
          <w:rFonts w:ascii="Times New Roman" w:eastAsia="SimSun" w:hAnsi="Times New Roman" w:cs="Times New Roman"/>
          <w:kern w:val="2"/>
          <w:sz w:val="24"/>
          <w:szCs w:val="24"/>
          <w:lang w:eastAsia="en-GB"/>
        </w:rPr>
        <w:t xml:space="preserve"> [Accessed 28 Jun. 2022].</w:t>
      </w:r>
    </w:p>
    <w:p w14:paraId="72656342"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Brown, L. (2021). </w:t>
      </w:r>
      <w:r w:rsidRPr="00316A60">
        <w:rPr>
          <w:rFonts w:ascii="Times New Roman" w:eastAsia="SimSun" w:hAnsi="Times New Roman" w:cs="Times New Roman"/>
          <w:i/>
          <w:kern w:val="2"/>
          <w:sz w:val="24"/>
          <w:szCs w:val="24"/>
          <w:lang w:eastAsia="en-GB"/>
        </w:rPr>
        <w:t>5 Phases of Project Management Life Cycle You Need to Know - Invensis Learning Blog</w:t>
      </w:r>
      <w:r w:rsidRPr="00316A60">
        <w:rPr>
          <w:rFonts w:ascii="Times New Roman" w:eastAsia="SimSun" w:hAnsi="Times New Roman" w:cs="Times New Roman"/>
          <w:kern w:val="2"/>
          <w:sz w:val="24"/>
          <w:szCs w:val="24"/>
          <w:lang w:eastAsia="en-GB"/>
        </w:rPr>
        <w:t xml:space="preserve">. [online] Invensis Learning Blog. Available at: </w:t>
      </w:r>
      <w:hyperlink r:id="rId27" w:history="1">
        <w:r w:rsidRPr="00316A60">
          <w:rPr>
            <w:rFonts w:ascii="Times New Roman" w:eastAsia="SimSun" w:hAnsi="Times New Roman" w:cs="Times New Roman"/>
            <w:color w:val="0000FF"/>
            <w:kern w:val="2"/>
            <w:sz w:val="24"/>
            <w:szCs w:val="24"/>
            <w:u w:val="single"/>
            <w:lang w:eastAsia="en-GB"/>
          </w:rPr>
          <w:t>https://www.invensislearning.com/blog/5-phases-project-management-lifecycle/</w:t>
        </w:r>
      </w:hyperlink>
      <w:r w:rsidRPr="00316A60">
        <w:rPr>
          <w:rFonts w:ascii="Times New Roman" w:eastAsia="SimSun" w:hAnsi="Times New Roman" w:cs="Times New Roman"/>
          <w:kern w:val="2"/>
          <w:sz w:val="24"/>
          <w:szCs w:val="24"/>
          <w:lang w:eastAsia="en-GB"/>
        </w:rPr>
        <w:t xml:space="preserve"> [Accessed 12 May 2022].</w:t>
      </w:r>
    </w:p>
    <w:p w14:paraId="369DCA19"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Ebbesen, J.B. and Hope, A. (2013). The Iron Triangle: Embedding Sustainability into Project Constraints  - Northumbria Research Link. </w:t>
      </w:r>
      <w:r w:rsidRPr="00316A60">
        <w:rPr>
          <w:rFonts w:ascii="Times New Roman" w:eastAsia="SimSun" w:hAnsi="Times New Roman" w:cs="Times New Roman"/>
          <w:i/>
          <w:kern w:val="2"/>
          <w:sz w:val="24"/>
          <w:szCs w:val="24"/>
          <w:lang w:eastAsia="en-GB"/>
        </w:rPr>
        <w:t>Northumbria.ac.uk</w:t>
      </w:r>
      <w:r w:rsidRPr="00316A60">
        <w:rPr>
          <w:rFonts w:ascii="Times New Roman" w:eastAsia="SimSun" w:hAnsi="Times New Roman" w:cs="Times New Roman"/>
          <w:kern w:val="2"/>
          <w:sz w:val="24"/>
          <w:szCs w:val="24"/>
          <w:lang w:eastAsia="en-GB"/>
        </w:rPr>
        <w:t xml:space="preserve">, [online] 2(3). Available at: </w:t>
      </w:r>
      <w:hyperlink r:id="rId28" w:history="1">
        <w:r w:rsidRPr="00316A60">
          <w:rPr>
            <w:rFonts w:ascii="Times New Roman" w:eastAsia="SimSun" w:hAnsi="Times New Roman" w:cs="Times New Roman"/>
            <w:color w:val="0000FF"/>
            <w:kern w:val="2"/>
            <w:sz w:val="24"/>
            <w:szCs w:val="24"/>
            <w:u w:val="single"/>
            <w:lang w:eastAsia="en-GB"/>
          </w:rPr>
          <w:t>http://nrl.northumbria.ac.uk/11311/</w:t>
        </w:r>
      </w:hyperlink>
      <w:r w:rsidRPr="00316A60">
        <w:rPr>
          <w:rFonts w:ascii="Times New Roman" w:eastAsia="SimSun" w:hAnsi="Times New Roman" w:cs="Times New Roman"/>
          <w:kern w:val="2"/>
          <w:sz w:val="24"/>
          <w:szCs w:val="24"/>
          <w:lang w:eastAsia="en-GB"/>
        </w:rPr>
        <w:t xml:space="preserve"> [Accessed 12 May 2022].</w:t>
      </w:r>
    </w:p>
    <w:p w14:paraId="5E5EE2F1"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Eby, K. (2021). </w:t>
      </w:r>
      <w:r w:rsidRPr="00316A60">
        <w:rPr>
          <w:rFonts w:ascii="Times New Roman" w:eastAsia="SimSun" w:hAnsi="Times New Roman" w:cs="Times New Roman"/>
          <w:i/>
          <w:kern w:val="2"/>
          <w:sz w:val="24"/>
          <w:szCs w:val="24"/>
          <w:lang w:eastAsia="en-GB"/>
        </w:rPr>
        <w:t>Project Closure Guide | Smartsheet</w:t>
      </w:r>
      <w:r w:rsidRPr="00316A60">
        <w:rPr>
          <w:rFonts w:ascii="Times New Roman" w:eastAsia="SimSun" w:hAnsi="Times New Roman" w:cs="Times New Roman"/>
          <w:kern w:val="2"/>
          <w:sz w:val="24"/>
          <w:szCs w:val="24"/>
          <w:lang w:eastAsia="en-GB"/>
        </w:rPr>
        <w:t xml:space="preserve">. [online] www.smartsheet.com. Available at: </w:t>
      </w:r>
      <w:hyperlink r:id="rId29" w:history="1">
        <w:r w:rsidRPr="00316A60">
          <w:rPr>
            <w:rFonts w:ascii="Times New Roman" w:eastAsia="SimSun" w:hAnsi="Times New Roman" w:cs="Times New Roman"/>
            <w:color w:val="0000FF"/>
            <w:kern w:val="2"/>
            <w:sz w:val="24"/>
            <w:szCs w:val="24"/>
            <w:u w:val="single"/>
            <w:lang w:eastAsia="en-GB"/>
          </w:rPr>
          <w:t>https://www.smartsheet.com/content/project-closure</w:t>
        </w:r>
      </w:hyperlink>
      <w:r w:rsidRPr="00316A60">
        <w:rPr>
          <w:rFonts w:ascii="Times New Roman" w:eastAsia="SimSun" w:hAnsi="Times New Roman" w:cs="Times New Roman"/>
          <w:kern w:val="2"/>
          <w:sz w:val="24"/>
          <w:szCs w:val="24"/>
          <w:lang w:eastAsia="en-GB"/>
        </w:rPr>
        <w:t xml:space="preserve"> [Accessed 27 Jun. 2022].</w:t>
      </w:r>
    </w:p>
    <w:p w14:paraId="79352ACA"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Frederick, T. (2014). </w:t>
      </w:r>
      <w:r w:rsidRPr="00316A60">
        <w:rPr>
          <w:rFonts w:ascii="Times New Roman" w:eastAsia="SimSun" w:hAnsi="Times New Roman" w:cs="Times New Roman"/>
          <w:i/>
          <w:kern w:val="2"/>
          <w:sz w:val="24"/>
          <w:szCs w:val="24"/>
          <w:lang w:eastAsia="en-GB"/>
        </w:rPr>
        <w:t>The reasons for undertaking projects</w:t>
      </w:r>
      <w:r w:rsidRPr="00316A60">
        <w:rPr>
          <w:rFonts w:ascii="Times New Roman" w:eastAsia="SimSun" w:hAnsi="Times New Roman" w:cs="Times New Roman"/>
          <w:kern w:val="2"/>
          <w:sz w:val="24"/>
          <w:szCs w:val="24"/>
          <w:lang w:eastAsia="en-GB"/>
        </w:rPr>
        <w:t xml:space="preserve">. [online] Business Support for Entrepreneurs. Available at: </w:t>
      </w:r>
      <w:hyperlink r:id="rId30" w:history="1">
        <w:r w:rsidRPr="00316A60">
          <w:rPr>
            <w:rFonts w:ascii="Times New Roman" w:eastAsia="SimSun" w:hAnsi="Times New Roman" w:cs="Times New Roman"/>
            <w:color w:val="0000FF"/>
            <w:kern w:val="2"/>
            <w:sz w:val="24"/>
            <w:szCs w:val="24"/>
            <w:u w:val="single"/>
            <w:lang w:eastAsia="en-GB"/>
          </w:rPr>
          <w:t>https://www.fftsbiz.com/the-reasons-for-undertaking-projects/</w:t>
        </w:r>
      </w:hyperlink>
      <w:r w:rsidRPr="00316A60">
        <w:rPr>
          <w:rFonts w:ascii="Times New Roman" w:eastAsia="SimSun" w:hAnsi="Times New Roman" w:cs="Times New Roman"/>
          <w:kern w:val="2"/>
          <w:sz w:val="24"/>
          <w:szCs w:val="24"/>
          <w:lang w:eastAsia="en-GB"/>
        </w:rPr>
        <w:t xml:space="preserve"> [Accessed 28 Jun. 2022].</w:t>
      </w:r>
    </w:p>
    <w:p w14:paraId="07B76F2A"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Gantt (2019). </w:t>
      </w:r>
      <w:r w:rsidRPr="00316A60">
        <w:rPr>
          <w:rFonts w:ascii="Times New Roman" w:eastAsia="SimSun" w:hAnsi="Times New Roman" w:cs="Times New Roman"/>
          <w:i/>
          <w:kern w:val="2"/>
          <w:sz w:val="24"/>
          <w:szCs w:val="24"/>
          <w:lang w:eastAsia="en-GB"/>
        </w:rPr>
        <w:t>What is a Gantt Chart? Gantt Chart Software, Information, and History</w:t>
      </w:r>
      <w:r w:rsidRPr="00316A60">
        <w:rPr>
          <w:rFonts w:ascii="Times New Roman" w:eastAsia="SimSun" w:hAnsi="Times New Roman" w:cs="Times New Roman"/>
          <w:kern w:val="2"/>
          <w:sz w:val="24"/>
          <w:szCs w:val="24"/>
          <w:lang w:eastAsia="en-GB"/>
        </w:rPr>
        <w:t xml:space="preserve">. [online] Gantt.com. Available at: </w:t>
      </w:r>
      <w:hyperlink r:id="rId31" w:history="1">
        <w:r w:rsidRPr="00316A60">
          <w:rPr>
            <w:rFonts w:ascii="Times New Roman" w:eastAsia="SimSun" w:hAnsi="Times New Roman" w:cs="Times New Roman"/>
            <w:color w:val="0000FF"/>
            <w:kern w:val="2"/>
            <w:sz w:val="24"/>
            <w:szCs w:val="24"/>
            <w:u w:val="single"/>
            <w:lang w:eastAsia="en-GB"/>
          </w:rPr>
          <w:t>https://www.gantt.com/</w:t>
        </w:r>
      </w:hyperlink>
      <w:r w:rsidRPr="00316A60">
        <w:rPr>
          <w:rFonts w:ascii="Times New Roman" w:eastAsia="SimSun" w:hAnsi="Times New Roman" w:cs="Times New Roman"/>
          <w:kern w:val="2"/>
          <w:sz w:val="24"/>
          <w:szCs w:val="24"/>
          <w:lang w:eastAsia="en-GB"/>
        </w:rPr>
        <w:t xml:space="preserve"> [Accessed 27 May 2022].</w:t>
      </w:r>
    </w:p>
    <w:p w14:paraId="23304167"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Goncalves, I. (2018). </w:t>
      </w:r>
      <w:r w:rsidRPr="00316A60">
        <w:rPr>
          <w:rFonts w:ascii="Times New Roman" w:eastAsia="SimSun" w:hAnsi="Times New Roman" w:cs="Times New Roman"/>
          <w:i/>
          <w:kern w:val="2"/>
          <w:sz w:val="24"/>
          <w:szCs w:val="24"/>
          <w:lang w:eastAsia="en-GB"/>
        </w:rPr>
        <w:t>Why Project Management Software Fails? A Foolproof Guide to Choose the Right Tool</w:t>
      </w:r>
      <w:r w:rsidRPr="00316A60">
        <w:rPr>
          <w:rFonts w:ascii="Times New Roman" w:eastAsia="SimSun" w:hAnsi="Times New Roman" w:cs="Times New Roman"/>
          <w:kern w:val="2"/>
          <w:sz w:val="24"/>
          <w:szCs w:val="24"/>
          <w:lang w:eastAsia="en-GB"/>
        </w:rPr>
        <w:t xml:space="preserve">. [online] Brief Chat &amp; Task Manager. Available at: </w:t>
      </w:r>
      <w:hyperlink r:id="rId32" w:history="1">
        <w:r w:rsidRPr="00316A60">
          <w:rPr>
            <w:rFonts w:ascii="Times New Roman" w:eastAsia="SimSun" w:hAnsi="Times New Roman" w:cs="Times New Roman"/>
            <w:color w:val="0000FF"/>
            <w:kern w:val="2"/>
            <w:sz w:val="24"/>
            <w:szCs w:val="24"/>
            <w:u w:val="single"/>
            <w:lang w:eastAsia="en-GB"/>
          </w:rPr>
          <w:t>https://gobrief.com/blog/boost-your-productivity/team-management/project-management-software</w:t>
        </w:r>
      </w:hyperlink>
      <w:r w:rsidRPr="00316A60">
        <w:rPr>
          <w:rFonts w:ascii="Times New Roman" w:eastAsia="SimSun" w:hAnsi="Times New Roman" w:cs="Times New Roman"/>
          <w:kern w:val="2"/>
          <w:sz w:val="24"/>
          <w:szCs w:val="24"/>
          <w:lang w:eastAsia="en-GB"/>
        </w:rPr>
        <w:t xml:space="preserve"> [Accessed 28 Jun. 2022].</w:t>
      </w:r>
    </w:p>
    <w:p w14:paraId="0D49C72A"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lastRenderedPageBreak/>
        <w:t xml:space="preserve">gov.uk (2022). </w:t>
      </w:r>
      <w:r w:rsidRPr="00316A60">
        <w:rPr>
          <w:rFonts w:ascii="Times New Roman" w:eastAsia="SimSun" w:hAnsi="Times New Roman" w:cs="Times New Roman"/>
          <w:i/>
          <w:kern w:val="2"/>
          <w:sz w:val="24"/>
          <w:szCs w:val="24"/>
          <w:lang w:eastAsia="en-GB"/>
        </w:rPr>
        <w:t>Ukraine Family Scheme and Ukraine Sponsorship Scheme (Homes for Ukraine) Visa Data</w:t>
      </w:r>
      <w:r w:rsidRPr="00316A60">
        <w:rPr>
          <w:rFonts w:ascii="Times New Roman" w:eastAsia="SimSun" w:hAnsi="Times New Roman" w:cs="Times New Roman"/>
          <w:kern w:val="2"/>
          <w:sz w:val="24"/>
          <w:szCs w:val="24"/>
          <w:lang w:eastAsia="en-GB"/>
        </w:rPr>
        <w:t xml:space="preserve">. [online] GOV.UK. Available at: </w:t>
      </w:r>
      <w:hyperlink r:id="rId33" w:history="1">
        <w:r w:rsidRPr="00316A60">
          <w:rPr>
            <w:rFonts w:ascii="Times New Roman" w:eastAsia="SimSun" w:hAnsi="Times New Roman" w:cs="Times New Roman"/>
            <w:color w:val="0000FF"/>
            <w:kern w:val="2"/>
            <w:sz w:val="24"/>
            <w:szCs w:val="24"/>
            <w:u w:val="single"/>
            <w:lang w:eastAsia="en-GB"/>
          </w:rPr>
          <w:t>https://www.gov.uk/government/publications/ukraine-family-scheme-application-data/ukraine-family-scheme-and-ukraine-sponsorship-scheme-homes-for-ukraine-visa-data--2</w:t>
        </w:r>
      </w:hyperlink>
      <w:r w:rsidRPr="00316A60">
        <w:rPr>
          <w:rFonts w:ascii="Times New Roman" w:eastAsia="SimSun" w:hAnsi="Times New Roman" w:cs="Times New Roman"/>
          <w:kern w:val="2"/>
          <w:sz w:val="24"/>
          <w:szCs w:val="24"/>
          <w:lang w:eastAsia="en-GB"/>
        </w:rPr>
        <w:t xml:space="preserve"> [Accessed 7 Jun. 2022].</w:t>
      </w:r>
    </w:p>
    <w:p w14:paraId="626A5951"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Gray, B. (2016). </w:t>
      </w:r>
      <w:r w:rsidRPr="00316A60">
        <w:rPr>
          <w:rFonts w:ascii="Times New Roman" w:eastAsia="SimSun" w:hAnsi="Times New Roman" w:cs="Times New Roman"/>
          <w:i/>
          <w:kern w:val="2"/>
          <w:sz w:val="24"/>
          <w:szCs w:val="24"/>
          <w:lang w:eastAsia="en-GB"/>
        </w:rPr>
        <w:t>How to Effectively Conduct a PESTLE &amp; SWOT Analysis</w:t>
      </w:r>
      <w:r w:rsidRPr="00316A60">
        <w:rPr>
          <w:rFonts w:ascii="Times New Roman" w:eastAsia="SimSun" w:hAnsi="Times New Roman" w:cs="Times New Roman"/>
          <w:kern w:val="2"/>
          <w:sz w:val="24"/>
          <w:szCs w:val="24"/>
          <w:lang w:eastAsia="en-GB"/>
        </w:rPr>
        <w:t xml:space="preserve">. [online] Linkedin.com. Available at: </w:t>
      </w:r>
      <w:hyperlink r:id="rId34" w:history="1">
        <w:r w:rsidRPr="00316A60">
          <w:rPr>
            <w:rFonts w:ascii="Times New Roman" w:eastAsia="SimSun" w:hAnsi="Times New Roman" w:cs="Times New Roman"/>
            <w:color w:val="0000FF"/>
            <w:kern w:val="2"/>
            <w:sz w:val="24"/>
            <w:szCs w:val="24"/>
            <w:u w:val="single"/>
            <w:lang w:eastAsia="en-GB"/>
          </w:rPr>
          <w:t>https://www.linkedin.com/pulse/how-conduct-pestle-swot-analysis-byron-gray</w:t>
        </w:r>
      </w:hyperlink>
      <w:r w:rsidRPr="00316A60">
        <w:rPr>
          <w:rFonts w:ascii="Times New Roman" w:eastAsia="SimSun" w:hAnsi="Times New Roman" w:cs="Times New Roman"/>
          <w:kern w:val="2"/>
          <w:sz w:val="24"/>
          <w:szCs w:val="24"/>
          <w:lang w:eastAsia="en-GB"/>
        </w:rPr>
        <w:t xml:space="preserve"> [Accessed 3 Jun. 2022].</w:t>
      </w:r>
    </w:p>
    <w:p w14:paraId="24F16812"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Guthrie, G. (2021). </w:t>
      </w:r>
      <w:r w:rsidRPr="00316A60">
        <w:rPr>
          <w:rFonts w:ascii="Times New Roman" w:eastAsia="SimSun" w:hAnsi="Times New Roman" w:cs="Times New Roman"/>
          <w:i/>
          <w:kern w:val="2"/>
          <w:sz w:val="24"/>
          <w:szCs w:val="24"/>
          <w:lang w:eastAsia="en-GB"/>
        </w:rPr>
        <w:t>Improving long-term business health with stakeholder theory</w:t>
      </w:r>
      <w:r w:rsidRPr="00316A60">
        <w:rPr>
          <w:rFonts w:ascii="Times New Roman" w:eastAsia="SimSun" w:hAnsi="Times New Roman" w:cs="Times New Roman"/>
          <w:kern w:val="2"/>
          <w:sz w:val="24"/>
          <w:szCs w:val="24"/>
          <w:lang w:eastAsia="en-GB"/>
        </w:rPr>
        <w:t xml:space="preserve">. [online] Backlog. Available at: </w:t>
      </w:r>
      <w:hyperlink r:id="rId35" w:history="1">
        <w:r w:rsidRPr="00316A60">
          <w:rPr>
            <w:rFonts w:ascii="Times New Roman" w:eastAsia="SimSun" w:hAnsi="Times New Roman" w:cs="Times New Roman"/>
            <w:color w:val="0000FF"/>
            <w:kern w:val="2"/>
            <w:sz w:val="24"/>
            <w:szCs w:val="24"/>
            <w:u w:val="single"/>
            <w:lang w:eastAsia="en-GB"/>
          </w:rPr>
          <w:t>https://backlog.com/blog/improving-long-term-business-health-stakeholder-theory/</w:t>
        </w:r>
      </w:hyperlink>
      <w:r w:rsidRPr="00316A60">
        <w:rPr>
          <w:rFonts w:ascii="Times New Roman" w:eastAsia="SimSun" w:hAnsi="Times New Roman" w:cs="Times New Roman"/>
          <w:kern w:val="2"/>
          <w:sz w:val="24"/>
          <w:szCs w:val="24"/>
          <w:lang w:eastAsia="en-GB"/>
        </w:rPr>
        <w:t xml:space="preserve"> [Accessed 28 Jun. 2022].</w:t>
      </w:r>
    </w:p>
    <w:p w14:paraId="5C3246BD"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Harrin, E. (2022). </w:t>
      </w:r>
      <w:r w:rsidRPr="00316A60">
        <w:rPr>
          <w:rFonts w:ascii="Times New Roman" w:eastAsia="SimSun" w:hAnsi="Times New Roman" w:cs="Times New Roman"/>
          <w:i/>
          <w:kern w:val="2"/>
          <w:sz w:val="24"/>
          <w:szCs w:val="24"/>
          <w:lang w:eastAsia="en-GB"/>
        </w:rPr>
        <w:t>10 Reasons Why Teamwork Matters in Project Management</w:t>
      </w:r>
      <w:r w:rsidRPr="00316A60">
        <w:rPr>
          <w:rFonts w:ascii="Times New Roman" w:eastAsia="SimSun" w:hAnsi="Times New Roman" w:cs="Times New Roman"/>
          <w:kern w:val="2"/>
          <w:sz w:val="24"/>
          <w:szCs w:val="24"/>
          <w:lang w:eastAsia="en-GB"/>
        </w:rPr>
        <w:t xml:space="preserve">. [online] https://rebelsguidetopm.com/. Available at: </w:t>
      </w:r>
      <w:hyperlink r:id="rId36" w:history="1">
        <w:r w:rsidRPr="00316A60">
          <w:rPr>
            <w:rFonts w:ascii="Times New Roman" w:eastAsia="SimSun" w:hAnsi="Times New Roman" w:cs="Times New Roman"/>
            <w:color w:val="0000FF"/>
            <w:kern w:val="2"/>
            <w:sz w:val="24"/>
            <w:szCs w:val="24"/>
            <w:u w:val="single"/>
            <w:lang w:eastAsia="en-GB"/>
          </w:rPr>
          <w:t>https://rebelsguidetopm.com/10-reasons-why-teamwork-matters-in-project-management/</w:t>
        </w:r>
      </w:hyperlink>
      <w:r w:rsidRPr="00316A60">
        <w:rPr>
          <w:rFonts w:ascii="Times New Roman" w:eastAsia="SimSun" w:hAnsi="Times New Roman" w:cs="Times New Roman"/>
          <w:kern w:val="2"/>
          <w:sz w:val="24"/>
          <w:szCs w:val="24"/>
          <w:lang w:eastAsia="en-GB"/>
        </w:rPr>
        <w:t xml:space="preserve"> [Accessed 28 Jun. 2022].</w:t>
      </w:r>
    </w:p>
    <w:p w14:paraId="0FD0B673"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Heagney, J. (2016). </w:t>
      </w:r>
      <w:r w:rsidRPr="00316A60">
        <w:rPr>
          <w:rFonts w:ascii="Times New Roman" w:eastAsia="SimSun" w:hAnsi="Times New Roman" w:cs="Times New Roman"/>
          <w:i/>
          <w:kern w:val="2"/>
          <w:sz w:val="24"/>
          <w:szCs w:val="24"/>
          <w:lang w:eastAsia="en-GB"/>
        </w:rPr>
        <w:t>Fundamentals of project management.</w:t>
      </w:r>
      <w:r w:rsidRPr="00316A60">
        <w:rPr>
          <w:rFonts w:ascii="Times New Roman" w:eastAsia="SimSun" w:hAnsi="Times New Roman" w:cs="Times New Roman"/>
          <w:kern w:val="2"/>
          <w:sz w:val="24"/>
          <w:szCs w:val="24"/>
          <w:lang w:eastAsia="en-GB"/>
        </w:rPr>
        <w:t xml:space="preserve"> 5th ed. New York: Mcgraw-Hill.</w:t>
      </w:r>
    </w:p>
    <w:p w14:paraId="54F421EF"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Keenan, R. (2020). </w:t>
      </w:r>
      <w:r w:rsidRPr="00316A60">
        <w:rPr>
          <w:rFonts w:ascii="Times New Roman" w:eastAsia="SimSun" w:hAnsi="Times New Roman" w:cs="Times New Roman"/>
          <w:i/>
          <w:kern w:val="2"/>
          <w:sz w:val="24"/>
          <w:szCs w:val="24"/>
          <w:lang w:eastAsia="en-GB"/>
        </w:rPr>
        <w:t>A brief intro to Quad(rant) charts» Positioning Insights</w:t>
      </w:r>
      <w:r w:rsidRPr="00316A60">
        <w:rPr>
          <w:rFonts w:ascii="Times New Roman" w:eastAsia="SimSun" w:hAnsi="Times New Roman" w:cs="Times New Roman"/>
          <w:kern w:val="2"/>
          <w:sz w:val="24"/>
          <w:szCs w:val="24"/>
          <w:lang w:eastAsia="en-GB"/>
        </w:rPr>
        <w:t xml:space="preserve">. [online] Positioning Insights. Available at: </w:t>
      </w:r>
      <w:hyperlink r:id="rId37" w:history="1">
        <w:r w:rsidRPr="00316A60">
          <w:rPr>
            <w:rFonts w:ascii="Times New Roman" w:eastAsia="SimSun" w:hAnsi="Times New Roman" w:cs="Times New Roman"/>
            <w:color w:val="0000FF"/>
            <w:kern w:val="2"/>
            <w:sz w:val="24"/>
            <w:szCs w:val="24"/>
            <w:u w:val="single"/>
            <w:lang w:eastAsia="en-GB"/>
          </w:rPr>
          <w:t>https://positioninginsights.com.au/quad-charts/</w:t>
        </w:r>
      </w:hyperlink>
      <w:r w:rsidRPr="00316A60">
        <w:rPr>
          <w:rFonts w:ascii="Times New Roman" w:eastAsia="SimSun" w:hAnsi="Times New Roman" w:cs="Times New Roman"/>
          <w:kern w:val="2"/>
          <w:sz w:val="24"/>
          <w:szCs w:val="24"/>
          <w:lang w:eastAsia="en-GB"/>
        </w:rPr>
        <w:t xml:space="preserve"> [Accessed 12 Jun. 2022].</w:t>
      </w:r>
    </w:p>
    <w:p w14:paraId="34C6A498"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Kukhnavets, P. (2022). </w:t>
      </w:r>
      <w:r w:rsidRPr="00316A60">
        <w:rPr>
          <w:rFonts w:ascii="Times New Roman" w:eastAsia="SimSun" w:hAnsi="Times New Roman" w:cs="Times New Roman"/>
          <w:i/>
          <w:kern w:val="2"/>
          <w:sz w:val="24"/>
          <w:szCs w:val="24"/>
          <w:lang w:eastAsia="en-GB"/>
        </w:rPr>
        <w:t>Work Breakdown Structure (WBS) in Project Management</w:t>
      </w:r>
      <w:r w:rsidRPr="00316A60">
        <w:rPr>
          <w:rFonts w:ascii="Times New Roman" w:eastAsia="SimSun" w:hAnsi="Times New Roman" w:cs="Times New Roman"/>
          <w:kern w:val="2"/>
          <w:sz w:val="24"/>
          <w:szCs w:val="24"/>
          <w:lang w:eastAsia="en-GB"/>
        </w:rPr>
        <w:t xml:space="preserve">. [online] Gantt Chart GanttPRO Blog. Available at: </w:t>
      </w:r>
      <w:hyperlink r:id="rId38" w:history="1">
        <w:r w:rsidRPr="00316A60">
          <w:rPr>
            <w:rFonts w:ascii="Times New Roman" w:eastAsia="SimSun" w:hAnsi="Times New Roman" w:cs="Times New Roman"/>
            <w:color w:val="0000FF"/>
            <w:kern w:val="2"/>
            <w:sz w:val="24"/>
            <w:szCs w:val="24"/>
            <w:u w:val="single"/>
            <w:lang w:eastAsia="en-GB"/>
          </w:rPr>
          <w:t>https://blog.ganttpro.com/en/how-to-create-a-work-breakdown-structure-wbs-with-project-planning-templates/</w:t>
        </w:r>
      </w:hyperlink>
      <w:r w:rsidRPr="00316A60">
        <w:rPr>
          <w:rFonts w:ascii="Times New Roman" w:eastAsia="SimSun" w:hAnsi="Times New Roman" w:cs="Times New Roman"/>
          <w:kern w:val="2"/>
          <w:sz w:val="24"/>
          <w:szCs w:val="24"/>
          <w:lang w:eastAsia="en-GB"/>
        </w:rPr>
        <w:t xml:space="preserve"> [Accessed 27 May 2022].</w:t>
      </w:r>
    </w:p>
    <w:p w14:paraId="43A51BBB"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Landau, P. (2022). </w:t>
      </w:r>
      <w:r w:rsidRPr="00316A60">
        <w:rPr>
          <w:rFonts w:ascii="Times New Roman" w:eastAsia="SimSun" w:hAnsi="Times New Roman" w:cs="Times New Roman"/>
          <w:i/>
          <w:kern w:val="2"/>
          <w:sz w:val="24"/>
          <w:szCs w:val="24"/>
          <w:lang w:eastAsia="en-GB"/>
        </w:rPr>
        <w:t>Improving Your Project Evaluation Process - ProjectManager.com</w:t>
      </w:r>
      <w:r w:rsidRPr="00316A60">
        <w:rPr>
          <w:rFonts w:ascii="Times New Roman" w:eastAsia="SimSun" w:hAnsi="Times New Roman" w:cs="Times New Roman"/>
          <w:kern w:val="2"/>
          <w:sz w:val="24"/>
          <w:szCs w:val="24"/>
          <w:lang w:eastAsia="en-GB"/>
        </w:rPr>
        <w:t xml:space="preserve">. [online] ProjectManager.com. Available at: </w:t>
      </w:r>
      <w:hyperlink r:id="rId39" w:history="1">
        <w:r w:rsidRPr="00316A60">
          <w:rPr>
            <w:rFonts w:ascii="Times New Roman" w:eastAsia="SimSun" w:hAnsi="Times New Roman" w:cs="Times New Roman"/>
            <w:color w:val="0000FF"/>
            <w:kern w:val="2"/>
            <w:sz w:val="24"/>
            <w:szCs w:val="24"/>
            <w:u w:val="single"/>
            <w:lang w:eastAsia="en-GB"/>
          </w:rPr>
          <w:t>https://www.projectmanager.com/blog/improving-project-evaluation-process</w:t>
        </w:r>
      </w:hyperlink>
      <w:r w:rsidRPr="00316A60">
        <w:rPr>
          <w:rFonts w:ascii="Times New Roman" w:eastAsia="SimSun" w:hAnsi="Times New Roman" w:cs="Times New Roman"/>
          <w:kern w:val="2"/>
          <w:sz w:val="24"/>
          <w:szCs w:val="24"/>
          <w:lang w:eastAsia="en-GB"/>
        </w:rPr>
        <w:t xml:space="preserve"> [Accessed 6 Jun. 2022].</w:t>
      </w:r>
    </w:p>
    <w:p w14:paraId="3025BDD6"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Leonard, K. (2020). </w:t>
      </w:r>
      <w:r w:rsidRPr="00316A60">
        <w:rPr>
          <w:rFonts w:ascii="Times New Roman" w:eastAsia="SimSun" w:hAnsi="Times New Roman" w:cs="Times New Roman"/>
          <w:i/>
          <w:kern w:val="2"/>
          <w:sz w:val="24"/>
          <w:szCs w:val="24"/>
          <w:lang w:eastAsia="en-GB"/>
        </w:rPr>
        <w:t>Advantages and Disadvantages of Stakeholders</w:t>
      </w:r>
      <w:r w:rsidRPr="00316A60">
        <w:rPr>
          <w:rFonts w:ascii="Times New Roman" w:eastAsia="SimSun" w:hAnsi="Times New Roman" w:cs="Times New Roman"/>
          <w:kern w:val="2"/>
          <w:sz w:val="24"/>
          <w:szCs w:val="24"/>
          <w:lang w:eastAsia="en-GB"/>
        </w:rPr>
        <w:t xml:space="preserve">. [online] Chron.com. Available at: </w:t>
      </w:r>
      <w:hyperlink r:id="rId40" w:history="1">
        <w:r w:rsidRPr="00316A60">
          <w:rPr>
            <w:rFonts w:ascii="Times New Roman" w:eastAsia="SimSun" w:hAnsi="Times New Roman" w:cs="Times New Roman"/>
            <w:color w:val="0000FF"/>
            <w:kern w:val="2"/>
            <w:sz w:val="24"/>
            <w:szCs w:val="24"/>
            <w:u w:val="single"/>
            <w:lang w:eastAsia="en-GB"/>
          </w:rPr>
          <w:t>https://smallbusiness.chron.com/advantages-disadvantages-stakeholders-32179.html</w:t>
        </w:r>
      </w:hyperlink>
      <w:r w:rsidRPr="00316A60">
        <w:rPr>
          <w:rFonts w:ascii="Times New Roman" w:eastAsia="SimSun" w:hAnsi="Times New Roman" w:cs="Times New Roman"/>
          <w:kern w:val="2"/>
          <w:sz w:val="24"/>
          <w:szCs w:val="24"/>
          <w:lang w:eastAsia="en-GB"/>
        </w:rPr>
        <w:t xml:space="preserve"> [Accessed 28 Jun. 2022].</w:t>
      </w:r>
    </w:p>
    <w:p w14:paraId="32F0799C"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Lucid Content Team (2019). </w:t>
      </w:r>
      <w:r w:rsidRPr="00316A60">
        <w:rPr>
          <w:rFonts w:ascii="Times New Roman" w:eastAsia="SimSun" w:hAnsi="Times New Roman" w:cs="Times New Roman"/>
          <w:i/>
          <w:kern w:val="2"/>
          <w:sz w:val="24"/>
          <w:szCs w:val="24"/>
          <w:lang w:eastAsia="en-GB"/>
        </w:rPr>
        <w:t>7 Steps to Nail the Project Management Closure Process | Lucidchart Blog</w:t>
      </w:r>
      <w:r w:rsidRPr="00316A60">
        <w:rPr>
          <w:rFonts w:ascii="Times New Roman" w:eastAsia="SimSun" w:hAnsi="Times New Roman" w:cs="Times New Roman"/>
          <w:kern w:val="2"/>
          <w:sz w:val="24"/>
          <w:szCs w:val="24"/>
          <w:lang w:eastAsia="en-GB"/>
        </w:rPr>
        <w:t xml:space="preserve">. [online] www.lucidchart.com. Available at: </w:t>
      </w:r>
      <w:hyperlink r:id="rId41" w:history="1">
        <w:r w:rsidRPr="00316A60">
          <w:rPr>
            <w:rFonts w:ascii="Times New Roman" w:eastAsia="SimSun" w:hAnsi="Times New Roman" w:cs="Times New Roman"/>
            <w:color w:val="0000FF"/>
            <w:kern w:val="2"/>
            <w:sz w:val="24"/>
            <w:szCs w:val="24"/>
            <w:u w:val="single"/>
            <w:lang w:eastAsia="en-GB"/>
          </w:rPr>
          <w:t>https://www.lucidchart.com/blog/nailing-the-project-management-closure-process</w:t>
        </w:r>
      </w:hyperlink>
      <w:r w:rsidRPr="00316A60">
        <w:rPr>
          <w:rFonts w:ascii="Times New Roman" w:eastAsia="SimSun" w:hAnsi="Times New Roman" w:cs="Times New Roman"/>
          <w:kern w:val="2"/>
          <w:sz w:val="24"/>
          <w:szCs w:val="24"/>
          <w:lang w:eastAsia="en-GB"/>
        </w:rPr>
        <w:t xml:space="preserve"> [Accessed 27 Jun. 2022].</w:t>
      </w:r>
    </w:p>
    <w:p w14:paraId="4E76185C"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Naybour, P. (2020). </w:t>
      </w:r>
      <w:r w:rsidRPr="00316A60">
        <w:rPr>
          <w:rFonts w:ascii="Times New Roman" w:eastAsia="SimSun" w:hAnsi="Times New Roman" w:cs="Times New Roman"/>
          <w:i/>
          <w:kern w:val="2"/>
          <w:sz w:val="24"/>
          <w:szCs w:val="24"/>
          <w:lang w:eastAsia="en-GB"/>
        </w:rPr>
        <w:t>Explain 5 Benefits of a Project Lifecycle</w:t>
      </w:r>
      <w:r w:rsidRPr="00316A60">
        <w:rPr>
          <w:rFonts w:ascii="Times New Roman" w:eastAsia="SimSun" w:hAnsi="Times New Roman" w:cs="Times New Roman"/>
          <w:kern w:val="2"/>
          <w:sz w:val="24"/>
          <w:szCs w:val="24"/>
          <w:lang w:eastAsia="en-GB"/>
        </w:rPr>
        <w:t xml:space="preserve">. [online] Parallel Project Training. Available at: </w:t>
      </w:r>
      <w:hyperlink r:id="rId42" w:history="1">
        <w:r w:rsidRPr="00316A60">
          <w:rPr>
            <w:rFonts w:ascii="Times New Roman" w:eastAsia="SimSun" w:hAnsi="Times New Roman" w:cs="Times New Roman"/>
            <w:color w:val="0000FF"/>
            <w:kern w:val="2"/>
            <w:sz w:val="24"/>
            <w:szCs w:val="24"/>
            <w:u w:val="single"/>
            <w:lang w:eastAsia="en-GB"/>
          </w:rPr>
          <w:t>https://www.parallelprojecttraining.com/blog/explain-5-benefits-of-a-lifecycle/</w:t>
        </w:r>
      </w:hyperlink>
      <w:r w:rsidRPr="00316A60">
        <w:rPr>
          <w:rFonts w:ascii="Times New Roman" w:eastAsia="SimSun" w:hAnsi="Times New Roman" w:cs="Times New Roman"/>
          <w:kern w:val="2"/>
          <w:sz w:val="24"/>
          <w:szCs w:val="24"/>
          <w:lang w:eastAsia="en-GB"/>
        </w:rPr>
        <w:t xml:space="preserve"> [Accessed 28 Jun. 2022].</w:t>
      </w:r>
    </w:p>
    <w:p w14:paraId="23914E3A"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lastRenderedPageBreak/>
        <w:t xml:space="preserve">Pearline, D. (2017). </w:t>
      </w:r>
      <w:r w:rsidRPr="00316A60">
        <w:rPr>
          <w:rFonts w:ascii="Times New Roman" w:eastAsia="SimSun" w:hAnsi="Times New Roman" w:cs="Times New Roman"/>
          <w:i/>
          <w:kern w:val="2"/>
          <w:sz w:val="24"/>
          <w:szCs w:val="24"/>
          <w:lang w:eastAsia="en-GB"/>
        </w:rPr>
        <w:t>What is the difference between monitoring, evaluation, and control?</w:t>
      </w:r>
      <w:r w:rsidRPr="00316A60">
        <w:rPr>
          <w:rFonts w:ascii="Times New Roman" w:eastAsia="SimSun" w:hAnsi="Times New Roman" w:cs="Times New Roman"/>
          <w:kern w:val="2"/>
          <w:sz w:val="24"/>
          <w:szCs w:val="24"/>
          <w:lang w:eastAsia="en-GB"/>
        </w:rPr>
        <w:t xml:space="preserve"> [online] Quora. Available at: </w:t>
      </w:r>
      <w:hyperlink r:id="rId43" w:history="1">
        <w:r w:rsidRPr="00316A60">
          <w:rPr>
            <w:rFonts w:ascii="Times New Roman" w:eastAsia="SimSun" w:hAnsi="Times New Roman" w:cs="Times New Roman"/>
            <w:color w:val="0000FF"/>
            <w:kern w:val="2"/>
            <w:sz w:val="24"/>
            <w:szCs w:val="24"/>
            <w:u w:val="single"/>
            <w:lang w:eastAsia="en-GB"/>
          </w:rPr>
          <w:t>https://www.quora.com/What-is-the-difference-between-monitoring-evaluation-and-control</w:t>
        </w:r>
      </w:hyperlink>
      <w:r w:rsidRPr="00316A60">
        <w:rPr>
          <w:rFonts w:ascii="Times New Roman" w:eastAsia="SimSun" w:hAnsi="Times New Roman" w:cs="Times New Roman"/>
          <w:kern w:val="2"/>
          <w:sz w:val="24"/>
          <w:szCs w:val="24"/>
          <w:lang w:eastAsia="en-GB"/>
        </w:rPr>
        <w:t xml:space="preserve"> [Accessed 28 Jun. 2022].</w:t>
      </w:r>
    </w:p>
    <w:p w14:paraId="1872C184"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Project-Management.com (2018). </w:t>
      </w:r>
      <w:r w:rsidRPr="00316A60">
        <w:rPr>
          <w:rFonts w:ascii="Times New Roman" w:eastAsia="SimSun" w:hAnsi="Times New Roman" w:cs="Times New Roman"/>
          <w:i/>
          <w:kern w:val="2"/>
          <w:sz w:val="24"/>
          <w:szCs w:val="24"/>
          <w:lang w:eastAsia="en-GB"/>
        </w:rPr>
        <w:t>Advantages and Disadvantages of Gantt Charts</w:t>
      </w:r>
      <w:r w:rsidRPr="00316A60">
        <w:rPr>
          <w:rFonts w:ascii="Times New Roman" w:eastAsia="SimSun" w:hAnsi="Times New Roman" w:cs="Times New Roman"/>
          <w:kern w:val="2"/>
          <w:sz w:val="24"/>
          <w:szCs w:val="24"/>
          <w:lang w:eastAsia="en-GB"/>
        </w:rPr>
        <w:t xml:space="preserve">. [online] Project-Management.com. Available at: </w:t>
      </w:r>
      <w:hyperlink r:id="rId44" w:history="1">
        <w:r w:rsidRPr="00316A60">
          <w:rPr>
            <w:rFonts w:ascii="Times New Roman" w:eastAsia="SimSun" w:hAnsi="Times New Roman" w:cs="Times New Roman"/>
            <w:color w:val="0000FF"/>
            <w:kern w:val="2"/>
            <w:sz w:val="24"/>
            <w:szCs w:val="24"/>
            <w:u w:val="single"/>
            <w:lang w:eastAsia="en-GB"/>
          </w:rPr>
          <w:t>https://project-management.com/advantages-and-disadvantages-of-gantt-charts/</w:t>
        </w:r>
      </w:hyperlink>
      <w:r w:rsidRPr="00316A60">
        <w:rPr>
          <w:rFonts w:ascii="Times New Roman" w:eastAsia="SimSun" w:hAnsi="Times New Roman" w:cs="Times New Roman"/>
          <w:kern w:val="2"/>
          <w:sz w:val="24"/>
          <w:szCs w:val="24"/>
          <w:lang w:eastAsia="en-GB"/>
        </w:rPr>
        <w:t xml:space="preserve"> [Accessed 27 Jun. 2022].</w:t>
      </w:r>
    </w:p>
    <w:p w14:paraId="0576B282"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Quiambao, L. (2021). </w:t>
      </w:r>
      <w:r w:rsidRPr="00316A60">
        <w:rPr>
          <w:rFonts w:ascii="Times New Roman" w:eastAsia="SimSun" w:hAnsi="Times New Roman" w:cs="Times New Roman"/>
          <w:i/>
          <w:kern w:val="2"/>
          <w:sz w:val="24"/>
          <w:szCs w:val="24"/>
          <w:lang w:eastAsia="en-GB"/>
        </w:rPr>
        <w:t>5 Reasons Why Project Work Plans Fail and How to Avoid Them</w:t>
      </w:r>
      <w:r w:rsidRPr="00316A60">
        <w:rPr>
          <w:rFonts w:ascii="Times New Roman" w:eastAsia="SimSun" w:hAnsi="Times New Roman" w:cs="Times New Roman"/>
          <w:kern w:val="2"/>
          <w:sz w:val="24"/>
          <w:szCs w:val="24"/>
          <w:lang w:eastAsia="en-GB"/>
        </w:rPr>
        <w:t xml:space="preserve">. [online] www.wrike.com. Available at: </w:t>
      </w:r>
      <w:hyperlink r:id="rId45" w:history="1">
        <w:r w:rsidRPr="00316A60">
          <w:rPr>
            <w:rFonts w:ascii="Times New Roman" w:eastAsia="SimSun" w:hAnsi="Times New Roman" w:cs="Times New Roman"/>
            <w:color w:val="0000FF"/>
            <w:kern w:val="2"/>
            <w:sz w:val="24"/>
            <w:szCs w:val="24"/>
            <w:u w:val="single"/>
            <w:lang w:eastAsia="en-GB"/>
          </w:rPr>
          <w:t>https://www.wrike.com/blog/5-reasons-why-project-work-plans-fail-and-how-to-avoid-them/</w:t>
        </w:r>
      </w:hyperlink>
      <w:r w:rsidRPr="00316A60">
        <w:rPr>
          <w:rFonts w:ascii="Times New Roman" w:eastAsia="SimSun" w:hAnsi="Times New Roman" w:cs="Times New Roman"/>
          <w:kern w:val="2"/>
          <w:sz w:val="24"/>
          <w:szCs w:val="24"/>
          <w:lang w:eastAsia="en-GB"/>
        </w:rPr>
        <w:t xml:space="preserve"> [Accessed 28 Jun. 2022].</w:t>
      </w:r>
    </w:p>
    <w:p w14:paraId="35AAD8A1"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Ransom, N. (2019). </w:t>
      </w:r>
      <w:r w:rsidRPr="00316A60">
        <w:rPr>
          <w:rFonts w:ascii="Times New Roman" w:eastAsia="SimSun" w:hAnsi="Times New Roman" w:cs="Times New Roman"/>
          <w:i/>
          <w:kern w:val="2"/>
          <w:sz w:val="24"/>
          <w:szCs w:val="24"/>
          <w:lang w:eastAsia="en-GB"/>
        </w:rPr>
        <w:t>The Execution Phase of Project Management - Video &amp; Lesson Transcript | Study.com</w:t>
      </w:r>
      <w:r w:rsidRPr="00316A60">
        <w:rPr>
          <w:rFonts w:ascii="Times New Roman" w:eastAsia="SimSun" w:hAnsi="Times New Roman" w:cs="Times New Roman"/>
          <w:kern w:val="2"/>
          <w:sz w:val="24"/>
          <w:szCs w:val="24"/>
          <w:lang w:eastAsia="en-GB"/>
        </w:rPr>
        <w:t xml:space="preserve">. [online] Study.com. Available at: </w:t>
      </w:r>
      <w:hyperlink r:id="rId46" w:history="1">
        <w:r w:rsidRPr="00316A60">
          <w:rPr>
            <w:rFonts w:ascii="Times New Roman" w:eastAsia="SimSun" w:hAnsi="Times New Roman" w:cs="Times New Roman"/>
            <w:color w:val="0000FF"/>
            <w:kern w:val="2"/>
            <w:sz w:val="24"/>
            <w:szCs w:val="24"/>
            <w:u w:val="single"/>
            <w:lang w:eastAsia="en-GB"/>
          </w:rPr>
          <w:t>https://study.com/academy/lesson/the-execution-phase-of-project-management.html</w:t>
        </w:r>
      </w:hyperlink>
      <w:r w:rsidRPr="00316A60">
        <w:rPr>
          <w:rFonts w:ascii="Times New Roman" w:eastAsia="SimSun" w:hAnsi="Times New Roman" w:cs="Times New Roman"/>
          <w:kern w:val="2"/>
          <w:sz w:val="24"/>
          <w:szCs w:val="24"/>
          <w:lang w:eastAsia="en-GB"/>
        </w:rPr>
        <w:t xml:space="preserve"> [Accessed 28 Jun. 2022].</w:t>
      </w:r>
    </w:p>
    <w:p w14:paraId="76456330"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Riley, J. (2018). </w:t>
      </w:r>
      <w:r w:rsidRPr="00316A60">
        <w:rPr>
          <w:rFonts w:ascii="Times New Roman" w:eastAsia="SimSun" w:hAnsi="Times New Roman" w:cs="Times New Roman"/>
          <w:i/>
          <w:kern w:val="2"/>
          <w:sz w:val="24"/>
          <w:szCs w:val="24"/>
          <w:lang w:eastAsia="en-GB"/>
        </w:rPr>
        <w:t>Stakeholders and Stakeholder Mapping</w:t>
      </w:r>
      <w:r w:rsidRPr="00316A60">
        <w:rPr>
          <w:rFonts w:ascii="Times New Roman" w:eastAsia="SimSun" w:hAnsi="Times New Roman" w:cs="Times New Roman"/>
          <w:kern w:val="2"/>
          <w:sz w:val="24"/>
          <w:szCs w:val="24"/>
          <w:lang w:eastAsia="en-GB"/>
        </w:rPr>
        <w:t xml:space="preserve">. </w:t>
      </w:r>
      <w:r w:rsidRPr="00316A60">
        <w:rPr>
          <w:rFonts w:ascii="Times New Roman" w:eastAsia="SimSun" w:hAnsi="Times New Roman" w:cs="Times New Roman"/>
          <w:i/>
          <w:kern w:val="2"/>
          <w:sz w:val="24"/>
          <w:szCs w:val="24"/>
          <w:lang w:eastAsia="en-GB"/>
        </w:rPr>
        <w:t>YouTube</w:t>
      </w:r>
      <w:r w:rsidRPr="00316A60">
        <w:rPr>
          <w:rFonts w:ascii="Times New Roman" w:eastAsia="SimSun" w:hAnsi="Times New Roman" w:cs="Times New Roman"/>
          <w:kern w:val="2"/>
          <w:sz w:val="24"/>
          <w:szCs w:val="24"/>
          <w:lang w:eastAsia="en-GB"/>
        </w:rPr>
        <w:t xml:space="preserve">. Available at: </w:t>
      </w:r>
      <w:hyperlink r:id="rId47" w:history="1">
        <w:r w:rsidRPr="00316A60">
          <w:rPr>
            <w:rFonts w:ascii="Times New Roman" w:eastAsia="SimSun" w:hAnsi="Times New Roman" w:cs="Times New Roman"/>
            <w:color w:val="0000FF"/>
            <w:kern w:val="2"/>
            <w:sz w:val="24"/>
            <w:szCs w:val="24"/>
            <w:u w:val="single"/>
            <w:lang w:eastAsia="en-GB"/>
          </w:rPr>
          <w:t>https://www.youtube.com/watch?v=gc55hPIFW8w</w:t>
        </w:r>
      </w:hyperlink>
      <w:r w:rsidRPr="00316A60">
        <w:rPr>
          <w:rFonts w:ascii="Times New Roman" w:eastAsia="SimSun" w:hAnsi="Times New Roman" w:cs="Times New Roman"/>
          <w:kern w:val="2"/>
          <w:sz w:val="24"/>
          <w:szCs w:val="24"/>
          <w:lang w:eastAsia="en-GB"/>
        </w:rPr>
        <w:t xml:space="preserve"> [Accessed 20 May 2022].</w:t>
      </w:r>
    </w:p>
    <w:p w14:paraId="5EFB2C4F"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SAPM (2014). </w:t>
      </w:r>
      <w:r w:rsidRPr="00316A60">
        <w:rPr>
          <w:rFonts w:ascii="Times New Roman" w:eastAsia="SimSun" w:hAnsi="Times New Roman" w:cs="Times New Roman"/>
          <w:i/>
          <w:kern w:val="2"/>
          <w:sz w:val="24"/>
          <w:szCs w:val="24"/>
          <w:lang w:eastAsia="en-GB"/>
        </w:rPr>
        <w:t>Duality of Project Management: Objective vs. Subjective factors – SAPM: Course Blog</w:t>
      </w:r>
      <w:r w:rsidRPr="00316A60">
        <w:rPr>
          <w:rFonts w:ascii="Times New Roman" w:eastAsia="SimSun" w:hAnsi="Times New Roman" w:cs="Times New Roman"/>
          <w:kern w:val="2"/>
          <w:sz w:val="24"/>
          <w:szCs w:val="24"/>
          <w:lang w:eastAsia="en-GB"/>
        </w:rPr>
        <w:t xml:space="preserve">. [online] https://blog.inf.ed.ac.uk/sapm/2014/03/07/response-to-duality-of-project-management-objective-vs-subjective-factors/. Available at: </w:t>
      </w:r>
      <w:hyperlink r:id="rId48" w:history="1">
        <w:r w:rsidRPr="00316A60">
          <w:rPr>
            <w:rFonts w:ascii="Times New Roman" w:eastAsia="SimSun" w:hAnsi="Times New Roman" w:cs="Times New Roman"/>
            <w:color w:val="0000FF"/>
            <w:kern w:val="2"/>
            <w:sz w:val="24"/>
            <w:szCs w:val="24"/>
            <w:u w:val="single"/>
            <w:lang w:eastAsia="en-GB"/>
          </w:rPr>
          <w:t>https://blog.inf.ed.ac.uk/sapm/2014/02/14/duality-of-project-management-objective-vs-subjective-factors/</w:t>
        </w:r>
      </w:hyperlink>
      <w:r w:rsidRPr="00316A60">
        <w:rPr>
          <w:rFonts w:ascii="Times New Roman" w:eastAsia="SimSun" w:hAnsi="Times New Roman" w:cs="Times New Roman"/>
          <w:kern w:val="2"/>
          <w:sz w:val="24"/>
          <w:szCs w:val="24"/>
          <w:lang w:eastAsia="en-GB"/>
        </w:rPr>
        <w:t xml:space="preserve"> [Accessed 28 Jun. 2022].</w:t>
      </w:r>
    </w:p>
    <w:p w14:paraId="64DFC6E9"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Surbhi (2017). </w:t>
      </w:r>
      <w:r w:rsidRPr="00316A60">
        <w:rPr>
          <w:rFonts w:ascii="Times New Roman" w:eastAsia="SimSun" w:hAnsi="Times New Roman" w:cs="Times New Roman"/>
          <w:i/>
          <w:kern w:val="2"/>
          <w:sz w:val="24"/>
          <w:szCs w:val="24"/>
          <w:lang w:eastAsia="en-GB"/>
        </w:rPr>
        <w:t>Difference Between Monitoring and Evaluation (with Comparison Chart) - Key Differences</w:t>
      </w:r>
      <w:r w:rsidRPr="00316A60">
        <w:rPr>
          <w:rFonts w:ascii="Times New Roman" w:eastAsia="SimSun" w:hAnsi="Times New Roman" w:cs="Times New Roman"/>
          <w:kern w:val="2"/>
          <w:sz w:val="24"/>
          <w:szCs w:val="24"/>
          <w:lang w:eastAsia="en-GB"/>
        </w:rPr>
        <w:t xml:space="preserve">. [online] Key Differences. Available at: </w:t>
      </w:r>
      <w:hyperlink r:id="rId49" w:history="1">
        <w:r w:rsidRPr="00316A60">
          <w:rPr>
            <w:rFonts w:ascii="Times New Roman" w:eastAsia="SimSun" w:hAnsi="Times New Roman" w:cs="Times New Roman"/>
            <w:color w:val="0000FF"/>
            <w:kern w:val="2"/>
            <w:sz w:val="24"/>
            <w:szCs w:val="24"/>
            <w:u w:val="single"/>
            <w:lang w:eastAsia="en-GB"/>
          </w:rPr>
          <w:t>https://keydifferences.com/difference-between-monitoring-and-evaluation.html</w:t>
        </w:r>
      </w:hyperlink>
      <w:r w:rsidRPr="00316A60">
        <w:rPr>
          <w:rFonts w:ascii="Times New Roman" w:eastAsia="SimSun" w:hAnsi="Times New Roman" w:cs="Times New Roman"/>
          <w:kern w:val="2"/>
          <w:sz w:val="24"/>
          <w:szCs w:val="24"/>
          <w:lang w:eastAsia="en-GB"/>
        </w:rPr>
        <w:t xml:space="preserve"> [Accessed 28 Jun. 2022].</w:t>
      </w:r>
    </w:p>
    <w:p w14:paraId="77DECE47"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SYDLE (2021). </w:t>
      </w:r>
      <w:r w:rsidRPr="00316A60">
        <w:rPr>
          <w:rFonts w:ascii="Times New Roman" w:eastAsia="SimSun" w:hAnsi="Times New Roman" w:cs="Times New Roman"/>
          <w:i/>
          <w:kern w:val="2"/>
          <w:sz w:val="24"/>
          <w:szCs w:val="24"/>
          <w:lang w:eastAsia="en-GB"/>
        </w:rPr>
        <w:t>Post title</w:t>
      </w:r>
      <w:r w:rsidRPr="00316A60">
        <w:rPr>
          <w:rFonts w:ascii="Times New Roman" w:eastAsia="SimSun" w:hAnsi="Times New Roman" w:cs="Times New Roman"/>
          <w:kern w:val="2"/>
          <w:sz w:val="24"/>
          <w:szCs w:val="24"/>
          <w:lang w:eastAsia="en-GB"/>
        </w:rPr>
        <w:t xml:space="preserve">. [online] SYDLE. Available at: </w:t>
      </w:r>
      <w:hyperlink r:id="rId50" w:history="1">
        <w:r w:rsidRPr="00316A60">
          <w:rPr>
            <w:rFonts w:ascii="Times New Roman" w:eastAsia="SimSun" w:hAnsi="Times New Roman" w:cs="Times New Roman"/>
            <w:color w:val="0000FF"/>
            <w:kern w:val="2"/>
            <w:sz w:val="24"/>
            <w:szCs w:val="24"/>
            <w:u w:val="single"/>
            <w:lang w:eastAsia="en-GB"/>
          </w:rPr>
          <w:t>https://www.sydle.com/blog/projects-and-processes-what-is-the-difference-614e00a1a9d8415db45a9230/</w:t>
        </w:r>
      </w:hyperlink>
      <w:r w:rsidRPr="00316A60">
        <w:rPr>
          <w:rFonts w:ascii="Times New Roman" w:eastAsia="SimSun" w:hAnsi="Times New Roman" w:cs="Times New Roman"/>
          <w:kern w:val="2"/>
          <w:sz w:val="24"/>
          <w:szCs w:val="24"/>
          <w:lang w:eastAsia="en-GB"/>
        </w:rPr>
        <w:t xml:space="preserve"> [Accessed 28 Jun. 2022].</w:t>
      </w:r>
    </w:p>
    <w:p w14:paraId="399C80BD"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The AiA Team (2019). </w:t>
      </w:r>
      <w:r w:rsidRPr="00316A60">
        <w:rPr>
          <w:rFonts w:ascii="Times New Roman" w:eastAsia="SimSun" w:hAnsi="Times New Roman" w:cs="Times New Roman"/>
          <w:i/>
          <w:kern w:val="2"/>
          <w:sz w:val="24"/>
          <w:szCs w:val="24"/>
          <w:lang w:eastAsia="en-GB"/>
        </w:rPr>
        <w:t>Differences Between Monitoring and Evaluation</w:t>
      </w:r>
      <w:r w:rsidRPr="00316A60">
        <w:rPr>
          <w:rFonts w:ascii="Times New Roman" w:eastAsia="SimSun" w:hAnsi="Times New Roman" w:cs="Times New Roman"/>
          <w:kern w:val="2"/>
          <w:sz w:val="24"/>
          <w:szCs w:val="24"/>
          <w:lang w:eastAsia="en-GB"/>
        </w:rPr>
        <w:t xml:space="preserve">. [online] Analytics in Action. Available at: </w:t>
      </w:r>
      <w:hyperlink r:id="rId51" w:history="1">
        <w:r w:rsidRPr="00316A60">
          <w:rPr>
            <w:rFonts w:ascii="Times New Roman" w:eastAsia="SimSun" w:hAnsi="Times New Roman" w:cs="Times New Roman"/>
            <w:color w:val="0000FF"/>
            <w:kern w:val="2"/>
            <w:sz w:val="24"/>
            <w:szCs w:val="24"/>
            <w:u w:val="single"/>
            <w:lang w:eastAsia="en-GB"/>
          </w:rPr>
          <w:t>https://analyticsinaction.co/differences-between-monitoring-and-evaluation</w:t>
        </w:r>
      </w:hyperlink>
      <w:r w:rsidRPr="00316A60">
        <w:rPr>
          <w:rFonts w:ascii="Times New Roman" w:eastAsia="SimSun" w:hAnsi="Times New Roman" w:cs="Times New Roman"/>
          <w:kern w:val="2"/>
          <w:sz w:val="24"/>
          <w:szCs w:val="24"/>
          <w:lang w:eastAsia="en-GB"/>
        </w:rPr>
        <w:t xml:space="preserve"> [Accessed 28 Jun. 2022].</w:t>
      </w:r>
    </w:p>
    <w:p w14:paraId="4403B1BF"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Windsor, G. (2021). </w:t>
      </w:r>
      <w:r w:rsidRPr="00316A60">
        <w:rPr>
          <w:rFonts w:ascii="Times New Roman" w:eastAsia="SimSun" w:hAnsi="Times New Roman" w:cs="Times New Roman"/>
          <w:i/>
          <w:kern w:val="2"/>
          <w:sz w:val="24"/>
          <w:szCs w:val="24"/>
          <w:lang w:eastAsia="en-GB"/>
        </w:rPr>
        <w:t>External and Internal Factors to Include in Project Planning</w:t>
      </w:r>
      <w:r w:rsidRPr="00316A60">
        <w:rPr>
          <w:rFonts w:ascii="Times New Roman" w:eastAsia="SimSun" w:hAnsi="Times New Roman" w:cs="Times New Roman"/>
          <w:kern w:val="2"/>
          <w:sz w:val="24"/>
          <w:szCs w:val="24"/>
          <w:lang w:eastAsia="en-GB"/>
        </w:rPr>
        <w:t xml:space="preserve">. [online] BrightWork.com. Available at: </w:t>
      </w:r>
      <w:hyperlink r:id="rId52" w:history="1">
        <w:r w:rsidRPr="00316A60">
          <w:rPr>
            <w:rFonts w:ascii="Times New Roman" w:eastAsia="SimSun" w:hAnsi="Times New Roman" w:cs="Times New Roman"/>
            <w:color w:val="0000FF"/>
            <w:kern w:val="2"/>
            <w:sz w:val="24"/>
            <w:szCs w:val="24"/>
            <w:u w:val="single"/>
            <w:lang w:eastAsia="en-GB"/>
          </w:rPr>
          <w:t>https://www.brightwork.com/blog/external-and-internal-factors-to-include-in-project-planning</w:t>
        </w:r>
      </w:hyperlink>
      <w:r w:rsidRPr="00316A60">
        <w:rPr>
          <w:rFonts w:ascii="Times New Roman" w:eastAsia="SimSun" w:hAnsi="Times New Roman" w:cs="Times New Roman"/>
          <w:kern w:val="2"/>
          <w:sz w:val="24"/>
          <w:szCs w:val="24"/>
          <w:lang w:eastAsia="en-GB"/>
        </w:rPr>
        <w:t xml:space="preserve"> [Accessed 28 Jun. 2022].</w:t>
      </w:r>
    </w:p>
    <w:p w14:paraId="5CC6B31E"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lastRenderedPageBreak/>
        <w:t xml:space="preserve">Wuilleumier, I. (2022). </w:t>
      </w:r>
      <w:r w:rsidRPr="00316A60">
        <w:rPr>
          <w:rFonts w:ascii="Times New Roman" w:eastAsia="SimSun" w:hAnsi="Times New Roman" w:cs="Times New Roman"/>
          <w:i/>
          <w:kern w:val="2"/>
          <w:sz w:val="24"/>
          <w:szCs w:val="24"/>
          <w:lang w:eastAsia="en-GB"/>
        </w:rPr>
        <w:t>Project vs. Process: Difference &amp; Examples</w:t>
      </w:r>
      <w:r w:rsidRPr="00316A60">
        <w:rPr>
          <w:rFonts w:ascii="Times New Roman" w:eastAsia="SimSun" w:hAnsi="Times New Roman" w:cs="Times New Roman"/>
          <w:kern w:val="2"/>
          <w:sz w:val="24"/>
          <w:szCs w:val="24"/>
          <w:lang w:eastAsia="en-GB"/>
        </w:rPr>
        <w:t xml:space="preserve">. [online] Pipefy. Available at: </w:t>
      </w:r>
      <w:hyperlink r:id="rId53" w:history="1">
        <w:r w:rsidRPr="00316A60">
          <w:rPr>
            <w:rFonts w:ascii="Times New Roman" w:eastAsia="SimSun" w:hAnsi="Times New Roman" w:cs="Times New Roman"/>
            <w:color w:val="0000FF"/>
            <w:kern w:val="2"/>
            <w:sz w:val="24"/>
            <w:szCs w:val="24"/>
            <w:u w:val="single"/>
            <w:lang w:eastAsia="en-GB"/>
          </w:rPr>
          <w:t>https://www.pipefy.com/blog/difference-projects-processes/</w:t>
        </w:r>
      </w:hyperlink>
      <w:r w:rsidRPr="00316A60">
        <w:rPr>
          <w:rFonts w:ascii="Times New Roman" w:eastAsia="SimSun" w:hAnsi="Times New Roman" w:cs="Times New Roman"/>
          <w:kern w:val="2"/>
          <w:sz w:val="24"/>
          <w:szCs w:val="24"/>
          <w:lang w:eastAsia="en-GB"/>
        </w:rPr>
        <w:t xml:space="preserve"> [Accessed 28 Jun. 2022].</w:t>
      </w:r>
    </w:p>
    <w:p w14:paraId="4DD271B8" w14:textId="77777777" w:rsidR="00316A60" w:rsidRPr="00316A60" w:rsidRDefault="00316A60" w:rsidP="00316A60">
      <w:pPr>
        <w:spacing w:after="0" w:line="360" w:lineRule="auto"/>
        <w:rPr>
          <w:rFonts w:ascii="Times New Roman" w:eastAsia="SimSun" w:hAnsi="Times New Roman" w:cs="Times New Roman"/>
          <w:kern w:val="2"/>
          <w:sz w:val="24"/>
          <w:szCs w:val="24"/>
          <w:lang w:eastAsia="en-GB"/>
        </w:rPr>
      </w:pPr>
      <w:r w:rsidRPr="00316A60">
        <w:rPr>
          <w:rFonts w:ascii="Times New Roman" w:eastAsia="SimSun" w:hAnsi="Times New Roman" w:cs="Times New Roman"/>
          <w:kern w:val="2"/>
          <w:sz w:val="24"/>
          <w:szCs w:val="24"/>
          <w:lang w:eastAsia="en-GB"/>
        </w:rPr>
        <w:t xml:space="preserve">ZOHO (2022). </w:t>
      </w:r>
      <w:r w:rsidRPr="00316A60">
        <w:rPr>
          <w:rFonts w:ascii="Times New Roman" w:eastAsia="SimSun" w:hAnsi="Times New Roman" w:cs="Times New Roman"/>
          <w:i/>
          <w:kern w:val="2"/>
          <w:sz w:val="24"/>
          <w:szCs w:val="24"/>
          <w:lang w:eastAsia="en-GB"/>
        </w:rPr>
        <w:t>What are the Top Project Management Tools? - Zoho Projects</w:t>
      </w:r>
      <w:r w:rsidRPr="00316A60">
        <w:rPr>
          <w:rFonts w:ascii="Times New Roman" w:eastAsia="SimSun" w:hAnsi="Times New Roman" w:cs="Times New Roman"/>
          <w:kern w:val="2"/>
          <w:sz w:val="24"/>
          <w:szCs w:val="24"/>
          <w:lang w:eastAsia="en-GB"/>
        </w:rPr>
        <w:t xml:space="preserve">. [online] Zoho. Available at: </w:t>
      </w:r>
      <w:hyperlink r:id="rId54" w:history="1">
        <w:r w:rsidRPr="00316A60">
          <w:rPr>
            <w:rFonts w:ascii="Times New Roman" w:eastAsia="SimSun" w:hAnsi="Times New Roman" w:cs="Times New Roman"/>
            <w:color w:val="0000FF"/>
            <w:kern w:val="2"/>
            <w:sz w:val="24"/>
            <w:szCs w:val="24"/>
            <w:u w:val="single"/>
            <w:lang w:eastAsia="en-GB"/>
          </w:rPr>
          <w:t>https://www.zoho.com/projects/project-management-tools.html</w:t>
        </w:r>
      </w:hyperlink>
      <w:r w:rsidRPr="00316A60">
        <w:rPr>
          <w:rFonts w:ascii="Times New Roman" w:eastAsia="SimSun" w:hAnsi="Times New Roman" w:cs="Times New Roman"/>
          <w:kern w:val="2"/>
          <w:sz w:val="24"/>
          <w:szCs w:val="24"/>
          <w:lang w:eastAsia="en-GB"/>
        </w:rPr>
        <w:t xml:space="preserve"> [Accessed 28 Jun. 2022].</w:t>
      </w:r>
    </w:p>
    <w:p w14:paraId="58B76DFD" w14:textId="726E2A0D"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07501FA6" w14:textId="250BDC89"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3184298" w14:textId="550A91D7"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1189C3D1" w14:textId="5AE163A8"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13B8FF12" w14:textId="26B26C34"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25EDC0AA" w14:textId="65EFA077"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34EBF270" w14:textId="311836A9"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08F5B090" w14:textId="46158B96"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4398DF52" w14:textId="4804E4B4"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7EC6A521" w14:textId="400291D1"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3DA0D851" w14:textId="796CB635"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A9716A6" w14:textId="03876E65"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7DA2D395" w14:textId="0BD3B463"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3BBFE39" w14:textId="2D42544E"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64A8F17A" w14:textId="3C78ACD2"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7C8AC61B" w14:textId="463D647F"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3C4523FE" w14:textId="333568D2"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23030D3E" w14:textId="4F93A35E"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6DEF372B" w14:textId="193F1215"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23A579BC" w14:textId="151CE05E"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0FD82655" w14:textId="43AD42E1"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68EB85F5" w14:textId="6B731648"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392AB5DA" w14:textId="25BDA351"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772F19AA" w14:textId="3C2A08D1"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33A1181D" w14:textId="6999EA30"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0BA191D" w14:textId="12CD7607"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6F35A31C" w14:textId="4017474D"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8173C86" w14:textId="5C30FAC4"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E112B1C" w14:textId="1ECA219A"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4B77D19C" w14:textId="1A739566"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F372FD0" w14:textId="1D2780BC"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0F8268C4" w14:textId="428362CD"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45721DA0" w14:textId="2389316C"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6139C7AF" w14:textId="47FA1B0B"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60EC3DD3" w14:textId="6E18D7C0"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4A19CCA5" w14:textId="5BC0596A"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7D3324FA" w14:textId="062F2F78"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5B3CB209" w14:textId="21060A90" w:rsidR="00316A60" w:rsidRDefault="00316A60" w:rsidP="0042548D">
      <w:pPr>
        <w:shd w:val="clear" w:color="auto" w:fill="FFFFFF"/>
        <w:spacing w:after="0" w:line="240" w:lineRule="auto"/>
        <w:rPr>
          <w:rFonts w:eastAsia="Times New Roman" w:cstheme="minorHAnsi"/>
          <w:color w:val="000000"/>
          <w:sz w:val="24"/>
          <w:szCs w:val="24"/>
          <w:lang w:eastAsia="en-GB"/>
        </w:rPr>
      </w:pPr>
    </w:p>
    <w:p w14:paraId="78B8B46E" w14:textId="77777777" w:rsidR="00316A60" w:rsidRPr="008B0CBD" w:rsidRDefault="00316A60" w:rsidP="0042548D">
      <w:pPr>
        <w:shd w:val="clear" w:color="auto" w:fill="FFFFFF"/>
        <w:spacing w:after="0" w:line="240" w:lineRule="auto"/>
        <w:rPr>
          <w:rFonts w:eastAsia="Times New Roman" w:cstheme="minorHAnsi"/>
          <w:color w:val="000000"/>
          <w:sz w:val="24"/>
          <w:szCs w:val="24"/>
          <w:lang w:eastAsia="en-GB"/>
        </w:rPr>
      </w:pPr>
    </w:p>
    <w:p w14:paraId="70773937" w14:textId="2121CC22" w:rsidR="00FE3F56" w:rsidRDefault="00237693" w:rsidP="00FE3F56">
      <w:pPr>
        <w:pStyle w:val="Heading1"/>
        <w:rPr>
          <w:rFonts w:asciiTheme="minorHAnsi" w:eastAsia="Times New Roman" w:hAnsiTheme="minorHAnsi" w:cstheme="minorHAnsi"/>
          <w:b/>
          <w:bCs/>
          <w:i/>
          <w:iCs/>
          <w:color w:val="4472C4" w:themeColor="accent1"/>
          <w:u w:val="single"/>
          <w:lang w:eastAsia="en-GB"/>
        </w:rPr>
      </w:pPr>
      <w:bookmarkStart w:id="31" w:name="_Toc105842557"/>
      <w:bookmarkStart w:id="32" w:name="_Toc107332581"/>
      <w:r w:rsidRPr="00237693">
        <w:rPr>
          <w:rFonts w:asciiTheme="minorHAnsi" w:eastAsia="Times New Roman" w:hAnsiTheme="minorHAnsi" w:cstheme="minorHAnsi"/>
          <w:b/>
          <w:bCs/>
          <w:i/>
          <w:iCs/>
          <w:color w:val="4472C4" w:themeColor="accent1"/>
          <w:u w:val="single"/>
          <w:lang w:eastAsia="en-GB"/>
        </w:rPr>
        <w:lastRenderedPageBreak/>
        <w:t>Appendices.</w:t>
      </w:r>
      <w:bookmarkEnd w:id="31"/>
      <w:bookmarkEnd w:id="32"/>
    </w:p>
    <w:p w14:paraId="5AB9108F" w14:textId="77777777" w:rsidR="00FE3F56" w:rsidRPr="00FE3F56" w:rsidRDefault="00FE3F56" w:rsidP="00FE3F56">
      <w:pPr>
        <w:rPr>
          <w:lang w:eastAsia="en-GB"/>
        </w:rPr>
      </w:pPr>
    </w:p>
    <w:p w14:paraId="6A2DE935" w14:textId="10EF3ADE" w:rsidR="00FE3F56" w:rsidRDefault="00FE3F56" w:rsidP="00FE3F56">
      <w:pPr>
        <w:rPr>
          <w:lang w:eastAsia="en-GB"/>
        </w:rPr>
      </w:pPr>
      <w:r>
        <w:rPr>
          <w:noProof/>
          <w:lang w:eastAsia="en-GB"/>
        </w:rPr>
        <mc:AlternateContent>
          <mc:Choice Requires="wps">
            <w:drawing>
              <wp:anchor distT="0" distB="0" distL="114300" distR="114300" simplePos="0" relativeHeight="251669504" behindDoc="0" locked="0" layoutInCell="1" allowOverlap="1" wp14:anchorId="44B21F54" wp14:editId="277BB085">
                <wp:simplePos x="0" y="0"/>
                <wp:positionH relativeFrom="column">
                  <wp:posOffset>394970</wp:posOffset>
                </wp:positionH>
                <wp:positionV relativeFrom="paragraph">
                  <wp:posOffset>132080</wp:posOffset>
                </wp:positionV>
                <wp:extent cx="4695825" cy="314325"/>
                <wp:effectExtent l="19050" t="19050" r="28575" b="28575"/>
                <wp:wrapNone/>
                <wp:docPr id="17" name="Rectangle 17"/>
                <wp:cNvGraphicFramePr/>
                <a:graphic xmlns:a="http://schemas.openxmlformats.org/drawingml/2006/main">
                  <a:graphicData uri="http://schemas.microsoft.com/office/word/2010/wordprocessingShape">
                    <wps:wsp>
                      <wps:cNvSpPr/>
                      <wps:spPr>
                        <a:xfrm>
                          <a:off x="0" y="0"/>
                          <a:ext cx="4695825" cy="314325"/>
                        </a:xfrm>
                        <a:prstGeom prst="rect">
                          <a:avLst/>
                        </a:prstGeom>
                        <a:ln w="28575"/>
                      </wps:spPr>
                      <wps:style>
                        <a:lnRef idx="2">
                          <a:schemeClr val="accent1">
                            <a:shade val="50000"/>
                          </a:schemeClr>
                        </a:lnRef>
                        <a:fillRef idx="1">
                          <a:schemeClr val="accent1"/>
                        </a:fillRef>
                        <a:effectRef idx="0">
                          <a:schemeClr val="accent1"/>
                        </a:effectRef>
                        <a:fontRef idx="minor">
                          <a:schemeClr val="lt1"/>
                        </a:fontRef>
                      </wps:style>
                      <wps:txbx>
                        <w:txbxContent>
                          <w:p w14:paraId="113E1213" w14:textId="613D2C1D" w:rsidR="00FE3F56" w:rsidRPr="00FE3F56" w:rsidRDefault="00FE3F56" w:rsidP="00FE3F56">
                            <w:pPr>
                              <w:jc w:val="center"/>
                              <w:rPr>
                                <w:b/>
                                <w:bCs/>
                                <w:sz w:val="28"/>
                                <w:szCs w:val="28"/>
                              </w:rPr>
                            </w:pPr>
                            <w:r w:rsidRPr="00FE3F56">
                              <w:rPr>
                                <w:b/>
                                <w:bCs/>
                                <w:sz w:val="28"/>
                                <w:szCs w:val="28"/>
                              </w:rPr>
                              <w:t>Primary Research –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21F54" id="Rectangle 17" o:spid="_x0000_s1026" style="position:absolute;margin-left:31.1pt;margin-top:10.4pt;width:369.75pt;height:24.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" fillcolor="#4472c4 [3204]" strokecolor="#1f3763 [1604]" strokeweight="2.25pt">
                <v:textbox>
                  <w:txbxContent>
                    <w:p w14:paraId="113E1213" w14:textId="613D2C1D" w:rsidR="00FE3F56" w:rsidRPr="00FE3F56" w:rsidRDefault="00FE3F56" w:rsidP="00FE3F56">
                      <w:pPr>
                        <w:jc w:val="center"/>
                        <w:rPr>
                          <w:b/>
                          <w:bCs/>
                          <w:sz w:val="28"/>
                          <w:szCs w:val="28"/>
                        </w:rPr>
                      </w:pPr>
                      <w:r w:rsidRPr="00FE3F56">
                        <w:rPr>
                          <w:b/>
                          <w:bCs/>
                          <w:sz w:val="28"/>
                          <w:szCs w:val="28"/>
                        </w:rPr>
                        <w:t>Primary Research – Q</w:t>
                      </w:r>
                      <w:r w:rsidRPr="00FE3F56">
                        <w:rPr>
                          <w:b/>
                          <w:bCs/>
                          <w:sz w:val="28"/>
                          <w:szCs w:val="28"/>
                        </w:rPr>
                        <w:t>uestionnaire</w:t>
                      </w:r>
                    </w:p>
                  </w:txbxContent>
                </v:textbox>
              </v:rect>
            </w:pict>
          </mc:Fallback>
        </mc:AlternateContent>
      </w:r>
    </w:p>
    <w:p w14:paraId="26FE3EC6" w14:textId="08BD1E29" w:rsidR="00FE3F56" w:rsidRDefault="00FE3F56" w:rsidP="00FE3F56">
      <w:pPr>
        <w:rPr>
          <w:lang w:eastAsia="en-GB"/>
        </w:rPr>
      </w:pPr>
    </w:p>
    <w:p w14:paraId="5A3AD286" w14:textId="77777777" w:rsidR="00FE3F56" w:rsidRPr="00FE3F56" w:rsidRDefault="00FE3F56" w:rsidP="00FE3F56">
      <w:pPr>
        <w:rPr>
          <w:lang w:eastAsia="en-GB"/>
        </w:rPr>
      </w:pPr>
    </w:p>
    <w:p w14:paraId="74A3A2AE" w14:textId="79A88B31" w:rsidR="00796B60" w:rsidRDefault="00FE3F56" w:rsidP="00FE3F56">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anchor distT="0" distB="0" distL="114300" distR="114300" simplePos="0" relativeHeight="251667456" behindDoc="0" locked="0" layoutInCell="1" allowOverlap="1" wp14:anchorId="67C7A7B3" wp14:editId="228964AF">
            <wp:simplePos x="0" y="0"/>
            <wp:positionH relativeFrom="column">
              <wp:posOffset>-864870</wp:posOffset>
            </wp:positionH>
            <wp:positionV relativeFrom="paragraph">
              <wp:posOffset>98902</wp:posOffset>
            </wp:positionV>
            <wp:extent cx="3799031" cy="6548437"/>
            <wp:effectExtent l="0" t="0" r="0" b="5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99031" cy="6548437"/>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000000"/>
          <w:sz w:val="24"/>
          <w:szCs w:val="24"/>
          <w:lang w:eastAsia="en-GB"/>
        </w:rPr>
        <w:drawing>
          <wp:anchor distT="0" distB="0" distL="114300" distR="114300" simplePos="0" relativeHeight="251668480" behindDoc="0" locked="0" layoutInCell="1" allowOverlap="1" wp14:anchorId="5488DFAF" wp14:editId="3E593ED3">
            <wp:simplePos x="0" y="0"/>
            <wp:positionH relativeFrom="column">
              <wp:posOffset>2933700</wp:posOffset>
            </wp:positionH>
            <wp:positionV relativeFrom="paragraph">
              <wp:posOffset>131127</wp:posOffset>
            </wp:positionV>
            <wp:extent cx="3684270" cy="6265545"/>
            <wp:effectExtent l="0" t="0" r="0"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84270" cy="6265545"/>
                    </a:xfrm>
                    <a:prstGeom prst="rect">
                      <a:avLst/>
                    </a:prstGeom>
                    <a:noFill/>
                  </pic:spPr>
                </pic:pic>
              </a:graphicData>
            </a:graphic>
            <wp14:sizeRelH relativeFrom="margin">
              <wp14:pctWidth>0</wp14:pctWidth>
            </wp14:sizeRelH>
            <wp14:sizeRelV relativeFrom="margin">
              <wp14:pctHeight>0</wp14:pctHeight>
            </wp14:sizeRelV>
          </wp:anchor>
        </w:drawing>
      </w:r>
    </w:p>
    <w:p w14:paraId="0715032C" w14:textId="0AECE181" w:rsidR="00796B60" w:rsidRDefault="00796B60" w:rsidP="00796B60">
      <w:pPr>
        <w:shd w:val="clear" w:color="auto" w:fill="FFFFFF"/>
        <w:spacing w:after="0" w:line="240" w:lineRule="auto"/>
        <w:rPr>
          <w:rFonts w:ascii="Times New Roman" w:eastAsia="Times New Roman" w:hAnsi="Times New Roman" w:cs="Times New Roman"/>
          <w:color w:val="000000"/>
          <w:sz w:val="24"/>
          <w:szCs w:val="24"/>
          <w:lang w:eastAsia="en-GB"/>
        </w:rPr>
      </w:pPr>
    </w:p>
    <w:p w14:paraId="740EBAC3" w14:textId="3CCB4FA2"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BF1E6FA" w14:textId="5A2910CE"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4344026" w14:textId="338DB863"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EE78BD9" w14:textId="044B8FBD"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46D99B6" w14:textId="5BAEBDA6"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9AE5DAC" w14:textId="114C7D8F"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E7983E8" w14:textId="053FC907"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CD9B8F9" w14:textId="1799D617"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3B6FB96" w14:textId="78BB331D"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8BDCF73" w14:textId="1B251A46"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099B2A3" w14:textId="2A4B7A28"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26DB2E7" w14:textId="157509B5"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6022AA9" w14:textId="4EAB5DEE"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C0BE34E" w14:textId="3F1BDEA2"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38C8A4" w14:textId="16BA4E93"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4651A53" w14:textId="0FB7F5F5"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2C08C2" w14:textId="4AD9CEF3"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86B9DE2" w14:textId="6394BF9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C86F18D" w14:textId="3FED8511"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616A4A9" w14:textId="7DB7A5C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960DBCE" w14:textId="63DD2D0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714378F" w14:textId="1DA44BA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2F641CB" w14:textId="7C46EE9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83B5179" w14:textId="26B1614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DEEB8B6" w14:textId="4A3113FB"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7D85362" w14:textId="2687EEBB"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DE370D" w14:textId="4F82120F"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BFB9DAB" w14:textId="0EDC894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D8A5E2D" w14:textId="004BBCD8"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4984B6F" w14:textId="1192DE8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A6FDD59" w14:textId="408B864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3AB6806" w14:textId="21C28F4A"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FFFCCF2" w14:textId="53662931"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1472F5F" w14:textId="72F0F89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17CE78F" w14:textId="4FCC2FCA"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752463A" w14:textId="5A5D03D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D69816F" w14:textId="139764DB"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204DDC2" w14:textId="7FBC17CA"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DE9A90D" w14:textId="38073D8D"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8D11E5F" w14:textId="777777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58C111D" w14:textId="551F5D8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F54B1EE" w14:textId="255F389D"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10BB833" w14:textId="49A65C36"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E2C5BBC" w14:textId="777777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64EFC02" w14:textId="1ABF8865"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4959BCC" w14:textId="2856EBA8"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BE1A36B" w14:textId="6BDA8EFB" w:rsidR="00796B60"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anchor distT="0" distB="0" distL="114300" distR="114300" simplePos="0" relativeHeight="251670528" behindDoc="0" locked="0" layoutInCell="1" allowOverlap="1" wp14:anchorId="2A4E40FE" wp14:editId="3B1303B8">
            <wp:simplePos x="0" y="0"/>
            <wp:positionH relativeFrom="column">
              <wp:posOffset>-862013</wp:posOffset>
            </wp:positionH>
            <wp:positionV relativeFrom="paragraph">
              <wp:posOffset>209549</wp:posOffset>
            </wp:positionV>
            <wp:extent cx="4157663" cy="4157663"/>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164212" cy="4164212"/>
                    </a:xfrm>
                    <a:prstGeom prst="rect">
                      <a:avLst/>
                    </a:prstGeom>
                    <a:noFill/>
                  </pic:spPr>
                </pic:pic>
              </a:graphicData>
            </a:graphic>
            <wp14:sizeRelH relativeFrom="margin">
              <wp14:pctWidth>0</wp14:pctWidth>
            </wp14:sizeRelH>
            <wp14:sizeRelV relativeFrom="margin">
              <wp14:pctHeight>0</wp14:pctHeight>
            </wp14:sizeRelV>
          </wp:anchor>
        </w:drawing>
      </w:r>
    </w:p>
    <w:p w14:paraId="03A9B8B1" w14:textId="1BCE7492" w:rsidR="00796B60"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anchor distT="0" distB="0" distL="114300" distR="114300" simplePos="0" relativeHeight="251671552" behindDoc="0" locked="0" layoutInCell="1" allowOverlap="1" wp14:anchorId="23A43371" wp14:editId="0F97FF07">
            <wp:simplePos x="0" y="0"/>
            <wp:positionH relativeFrom="column">
              <wp:posOffset>3295650</wp:posOffset>
            </wp:positionH>
            <wp:positionV relativeFrom="paragraph">
              <wp:posOffset>72390</wp:posOffset>
            </wp:positionV>
            <wp:extent cx="3319500" cy="4757738"/>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37366" cy="4783345"/>
                    </a:xfrm>
                    <a:prstGeom prst="rect">
                      <a:avLst/>
                    </a:prstGeom>
                    <a:noFill/>
                  </pic:spPr>
                </pic:pic>
              </a:graphicData>
            </a:graphic>
            <wp14:sizeRelH relativeFrom="margin">
              <wp14:pctWidth>0</wp14:pctWidth>
            </wp14:sizeRelH>
            <wp14:sizeRelV relativeFrom="margin">
              <wp14:pctHeight>0</wp14:pctHeight>
            </wp14:sizeRelV>
          </wp:anchor>
        </w:drawing>
      </w:r>
    </w:p>
    <w:p w14:paraId="3F3C1980" w14:textId="10249D54"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9B1796A" w14:textId="088BB94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3503E4C" w14:textId="6872D175"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7DA6C6B" w14:textId="317E02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A314E8B" w14:textId="609F16F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241E8B6" w14:textId="18F576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4C783C5" w14:textId="73FF7C5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BAD3453" w14:textId="334CB1C5"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C914450" w14:textId="2B97A9C4"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D52650C" w14:textId="526705D6"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D4ADA6" w14:textId="5211657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0A9DB10" w14:textId="6D7E5BE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426ED91" w14:textId="2519C6B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76B9E15" w14:textId="169C4241"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3A67B0E" w14:textId="5393C56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4DB7A5" w14:textId="028B063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7B2F13" w14:textId="52C9A85F"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D4D2565" w14:textId="33A06836"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CAB543" w14:textId="1A98966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ACF60DC" w14:textId="30C3B788"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F64AD8D" w14:textId="3462EF9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28D2C05" w14:textId="0CDEAB5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55EDA54" w14:textId="32EAA02F"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0FF27A" w14:textId="74D6367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8F5697F" w14:textId="59DD125D"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11662D6" w14:textId="22DA788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24F4D4E" w14:textId="275576E3"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4BEBC3B" w14:textId="7447EE2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687923B" w14:textId="1A0188E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EE9502" w14:textId="26D74E5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CE40BB6" w14:textId="43A204E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9A21BAF" w14:textId="1B0CCA4A"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4B937D2" w14:textId="609F634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DB19661" w14:textId="00E2E86D"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BFB4144" w14:textId="110392D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126005D" w14:textId="39E8CA56"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2A71F9B" w14:textId="50745965"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A965A99" w14:textId="151E706F"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BCC056D" w14:textId="6CF8FBCA"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6E06261" w14:textId="092AEF98"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F365137" w14:textId="71D69141"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F8F687E" w14:textId="4BA8899B"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A180E27" w14:textId="1A6C8E3B" w:rsidR="00796B60"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r w:rsidRPr="00FE3F56">
        <w:rPr>
          <w:rFonts w:ascii="Times New Roman" w:eastAsia="Times New Roman" w:hAnsi="Times New Roman" w:cs="Times New Roman"/>
          <w:noProof/>
          <w:color w:val="000000"/>
          <w:sz w:val="24"/>
          <w:szCs w:val="24"/>
          <w:lang w:eastAsia="en-GB"/>
        </w:rPr>
        <w:lastRenderedPageBreak/>
        <w:drawing>
          <wp:anchor distT="0" distB="0" distL="114300" distR="114300" simplePos="0" relativeHeight="251672576" behindDoc="0" locked="0" layoutInCell="1" allowOverlap="1" wp14:anchorId="115D57DA" wp14:editId="3CFA8291">
            <wp:simplePos x="0" y="0"/>
            <wp:positionH relativeFrom="column">
              <wp:posOffset>471487</wp:posOffset>
            </wp:positionH>
            <wp:positionV relativeFrom="paragraph">
              <wp:posOffset>-62230</wp:posOffset>
            </wp:positionV>
            <wp:extent cx="4639677" cy="4224337"/>
            <wp:effectExtent l="0" t="0" r="8890" b="5080"/>
            <wp:wrapNone/>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639677" cy="4224337"/>
                    </a:xfrm>
                    <a:prstGeom prst="rect">
                      <a:avLst/>
                    </a:prstGeom>
                  </pic:spPr>
                </pic:pic>
              </a:graphicData>
            </a:graphic>
            <wp14:sizeRelH relativeFrom="margin">
              <wp14:pctWidth>0</wp14:pctWidth>
            </wp14:sizeRelH>
            <wp14:sizeRelV relativeFrom="margin">
              <wp14:pctHeight>0</wp14:pctHeight>
            </wp14:sizeRelV>
          </wp:anchor>
        </w:drawing>
      </w:r>
    </w:p>
    <w:p w14:paraId="0F13A736" w14:textId="7F05BE9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A6ABD86" w14:textId="6BF5BC88"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D4EA8F6" w14:textId="5DB4D36F"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D204301" w14:textId="59B77CF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F41F674" w14:textId="5098C1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F42DFDB" w14:textId="13927E1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5FB4424" w14:textId="4371FD7B"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1640D0" w14:textId="7BC118F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9E7BEC8" w14:textId="0A8ECCA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34E263E" w14:textId="081DF0DE"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FAE2E0A" w14:textId="58293B14"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0CC5B70" w14:textId="7ADCA41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D90D0DC" w14:textId="37A99084"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F19F6E2" w14:textId="222141A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0DF64F9" w14:textId="45319A18"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AF16B74" w14:textId="3AB407B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7992218" w14:textId="38BDBD0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20A5664" w14:textId="41A11CC9"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CDA186B" w14:textId="35E7B31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4CD3FC3" w14:textId="777777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7071737" w14:textId="3176A5F3"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6C6F949" w14:textId="0E725394"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18B9D04" w14:textId="6161549D"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F6263A4" w14:textId="111862F0"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B56C1BD" w14:textId="2EF58512"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A3FCDC3" w14:textId="1BFEC76D" w:rsidR="00796B60"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r w:rsidRPr="00FE3F56">
        <w:rPr>
          <w:rFonts w:ascii="Times New Roman" w:eastAsia="Times New Roman" w:hAnsi="Times New Roman" w:cs="Times New Roman"/>
          <w:noProof/>
          <w:color w:val="000000"/>
          <w:sz w:val="24"/>
          <w:szCs w:val="24"/>
          <w:lang w:eastAsia="en-GB"/>
        </w:rPr>
        <w:drawing>
          <wp:anchor distT="0" distB="0" distL="114300" distR="114300" simplePos="0" relativeHeight="251666432" behindDoc="0" locked="0" layoutInCell="1" allowOverlap="1" wp14:anchorId="45E59F4A" wp14:editId="3BB68B16">
            <wp:simplePos x="0" y="0"/>
            <wp:positionH relativeFrom="column">
              <wp:posOffset>-474980</wp:posOffset>
            </wp:positionH>
            <wp:positionV relativeFrom="paragraph">
              <wp:posOffset>146050</wp:posOffset>
            </wp:positionV>
            <wp:extent cx="6672262" cy="3750837"/>
            <wp:effectExtent l="0" t="0" r="0" b="2540"/>
            <wp:wrapNone/>
            <wp:docPr id="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a photo&#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672262" cy="3750837"/>
                    </a:xfrm>
                    <a:prstGeom prst="rect">
                      <a:avLst/>
                    </a:prstGeom>
                  </pic:spPr>
                </pic:pic>
              </a:graphicData>
            </a:graphic>
            <wp14:sizeRelH relativeFrom="margin">
              <wp14:pctWidth>0</wp14:pctWidth>
            </wp14:sizeRelH>
            <wp14:sizeRelV relativeFrom="margin">
              <wp14:pctHeight>0</wp14:pctHeight>
            </wp14:sizeRelV>
          </wp:anchor>
        </w:drawing>
      </w:r>
    </w:p>
    <w:p w14:paraId="24AE5FCE" w14:textId="509E15FC"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BBE4E92" w14:textId="2ED911B4"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888F7FD" w14:textId="199E7755"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F54CA39" w14:textId="22DEDE73"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B08B16D" w14:textId="77777777" w:rsidR="00796B60" w:rsidRDefault="00796B60"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D7D5C11" w14:textId="226145F7" w:rsidR="00237693" w:rsidRDefault="00237693" w:rsidP="00237693">
      <w:pPr>
        <w:pStyle w:val="Heading1"/>
        <w:rPr>
          <w:rFonts w:ascii="Times New Roman" w:eastAsia="Times New Roman" w:hAnsi="Times New Roman" w:cs="Times New Roman"/>
          <w:color w:val="000000"/>
          <w:sz w:val="24"/>
          <w:szCs w:val="24"/>
          <w:lang w:eastAsia="en-GB"/>
        </w:rPr>
      </w:pPr>
    </w:p>
    <w:p w14:paraId="08C5E369" w14:textId="2AB1DBFB" w:rsidR="00FE3F56" w:rsidRDefault="00FE3F56" w:rsidP="00FE3F56">
      <w:pPr>
        <w:rPr>
          <w:lang w:eastAsia="en-GB"/>
        </w:rPr>
      </w:pPr>
    </w:p>
    <w:p w14:paraId="045105CD" w14:textId="3358463E" w:rsidR="00FE3F56" w:rsidRDefault="00FE3F56" w:rsidP="00FE3F56">
      <w:pPr>
        <w:rPr>
          <w:lang w:eastAsia="en-GB"/>
        </w:rPr>
      </w:pPr>
    </w:p>
    <w:p w14:paraId="5C8B77E9" w14:textId="6D84191B" w:rsidR="00FE3F56" w:rsidRDefault="00FE3F56" w:rsidP="00FE3F56">
      <w:pPr>
        <w:rPr>
          <w:lang w:eastAsia="en-GB"/>
        </w:rPr>
      </w:pPr>
    </w:p>
    <w:p w14:paraId="7FC41D7C" w14:textId="77777777" w:rsidR="00FE3F56" w:rsidRPr="00FE3F56" w:rsidRDefault="00FE3F56" w:rsidP="00FE3F56">
      <w:pPr>
        <w:rPr>
          <w:lang w:eastAsia="en-GB"/>
        </w:rPr>
      </w:pPr>
    </w:p>
    <w:p w14:paraId="39BED029" w14:textId="77777777" w:rsidR="001140DB" w:rsidRPr="001140DB" w:rsidRDefault="001140DB" w:rsidP="001140DB">
      <w:pPr>
        <w:rPr>
          <w:lang w:eastAsia="en-GB"/>
        </w:rPr>
      </w:pPr>
    </w:p>
    <w:p w14:paraId="551517B4" w14:textId="21AC27D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4813E71" w14:textId="4D455F00"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95A56B1" w14:textId="19BCC06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92D41A5" w14:textId="583C532C"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D4F9F1F" w14:textId="12981D77"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0AF105B" w14:textId="071360C2"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D73A2F5" w14:textId="283F587D" w:rsidR="00FE3F56" w:rsidRDefault="00FE3F56"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692F618" w14:textId="40F9BD0F" w:rsidR="00F25845" w:rsidRDefault="00F25845" w:rsidP="00F25845">
      <w:pPr>
        <w:shd w:val="clear" w:color="auto" w:fill="FFFFFF"/>
        <w:spacing w:after="0" w:line="240" w:lineRule="auto"/>
        <w:rPr>
          <w:rFonts w:ascii="Times New Roman" w:eastAsia="Times New Roman" w:hAnsi="Times New Roman" w:cs="Times New Roman"/>
          <w:color w:val="000000"/>
          <w:sz w:val="24"/>
          <w:szCs w:val="24"/>
          <w:lang w:eastAsia="en-GB"/>
        </w:rPr>
      </w:pPr>
    </w:p>
    <w:sectPr w:rsidR="00F25845" w:rsidSect="00BD5FC9">
      <w:footerReference w:type="default" r:id="rId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FB58E" w14:textId="77777777" w:rsidR="00905FF4" w:rsidRDefault="00905FF4" w:rsidP="00523E34">
      <w:pPr>
        <w:spacing w:after="0" w:line="240" w:lineRule="auto"/>
      </w:pPr>
      <w:r>
        <w:separator/>
      </w:r>
    </w:p>
  </w:endnote>
  <w:endnote w:type="continuationSeparator" w:id="0">
    <w:p w14:paraId="4F36E820" w14:textId="77777777" w:rsidR="00905FF4" w:rsidRDefault="00905FF4" w:rsidP="0052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562F4" w14:textId="16512354" w:rsidR="00542373" w:rsidRDefault="00542373" w:rsidP="0054237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73F4" w14:textId="77777777" w:rsidR="00BD5FC9" w:rsidRDefault="00BD5F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B8F3C" w14:textId="77777777" w:rsidR="00BD5FC9" w:rsidRDefault="00BD5FC9" w:rsidP="00542373">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244A4" w14:textId="77777777" w:rsidR="001140DB" w:rsidRDefault="001140DB" w:rsidP="001140DB">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8FD25" w14:textId="77777777" w:rsidR="00BD5FC9" w:rsidRDefault="00BD5FC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4E56419" w14:textId="77777777" w:rsidR="00BD5FC9" w:rsidRDefault="00BD5FC9" w:rsidP="0054237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19414" w14:textId="77777777" w:rsidR="00905FF4" w:rsidRDefault="00905FF4" w:rsidP="00523E34">
      <w:pPr>
        <w:spacing w:after="0" w:line="240" w:lineRule="auto"/>
      </w:pPr>
      <w:r>
        <w:separator/>
      </w:r>
    </w:p>
  </w:footnote>
  <w:footnote w:type="continuationSeparator" w:id="0">
    <w:p w14:paraId="71E91D7B" w14:textId="77777777" w:rsidR="00905FF4" w:rsidRDefault="00905FF4" w:rsidP="0052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4A8" w14:textId="5FFEA93A" w:rsidR="00F9060C" w:rsidRPr="009632B9" w:rsidRDefault="00F9060C">
    <w:pPr>
      <w:pStyle w:val="Header"/>
      <w:rPr>
        <w:i/>
        <w:iCs/>
        <w:color w:val="4472C4" w:themeColor="accent1"/>
        <w:sz w:val="28"/>
        <w:szCs w:val="28"/>
      </w:rPr>
    </w:pPr>
    <w:r w:rsidRPr="009632B9">
      <w:rPr>
        <w:i/>
        <w:iCs/>
        <w:color w:val="4472C4" w:themeColor="accent1"/>
        <w:sz w:val="28"/>
        <w:szCs w:val="28"/>
      </w:rPr>
      <w:t xml:space="preserve">Pavlo Gladkyi </w:t>
    </w:r>
    <w:r w:rsidR="008D7A9E">
      <w:rPr>
        <w:i/>
        <w:iCs/>
        <w:color w:val="4472C4" w:themeColor="accent1"/>
        <w:sz w:val="28"/>
        <w:szCs w:val="28"/>
      </w:rPr>
      <w:t xml:space="preserve">                                                                                                     </w:t>
    </w:r>
    <w:r w:rsidRPr="009632B9">
      <w:rPr>
        <w:i/>
        <w:iCs/>
        <w:color w:val="4472C4" w:themeColor="accent1"/>
        <w:sz w:val="28"/>
        <w:szCs w:val="28"/>
      </w:rPr>
      <w:t>1918831</w:t>
    </w:r>
  </w:p>
  <w:p w14:paraId="13284825" w14:textId="77777777" w:rsidR="00F9060C" w:rsidRDefault="00F90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54D0" w14:textId="77777777" w:rsidR="008D7A9E" w:rsidRPr="009632B9" w:rsidRDefault="008D7A9E" w:rsidP="008D7A9E">
    <w:pPr>
      <w:pStyle w:val="Header"/>
      <w:rPr>
        <w:i/>
        <w:iCs/>
        <w:color w:val="4472C4" w:themeColor="accent1"/>
        <w:sz w:val="28"/>
        <w:szCs w:val="28"/>
      </w:rPr>
    </w:pPr>
    <w:r w:rsidRPr="009632B9">
      <w:rPr>
        <w:i/>
        <w:iCs/>
        <w:color w:val="4472C4" w:themeColor="accent1"/>
        <w:sz w:val="28"/>
        <w:szCs w:val="28"/>
      </w:rPr>
      <w:t xml:space="preserve">Pavlo Gladkyi </w:t>
    </w:r>
    <w:r>
      <w:rPr>
        <w:i/>
        <w:iCs/>
        <w:color w:val="4472C4" w:themeColor="accent1"/>
        <w:sz w:val="28"/>
        <w:szCs w:val="28"/>
      </w:rPr>
      <w:t xml:space="preserve">                                                                                                     </w:t>
    </w:r>
    <w:r w:rsidRPr="009632B9">
      <w:rPr>
        <w:i/>
        <w:iCs/>
        <w:color w:val="4472C4" w:themeColor="accent1"/>
        <w:sz w:val="28"/>
        <w:szCs w:val="28"/>
      </w:rPr>
      <w:t>1918831</w:t>
    </w:r>
  </w:p>
  <w:p w14:paraId="189A713D" w14:textId="77777777" w:rsidR="008D7A9E" w:rsidRDefault="008D7A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7.9pt;height:53.65pt;visibility:visible;mso-wrap-style:square" o:bullet="t">
        <v:imagedata r:id="rId1" o:title=""/>
      </v:shape>
    </w:pict>
  </w:numPicBullet>
  <w:abstractNum w:abstractNumId="0" w15:restartNumberingAfterBreak="0">
    <w:nsid w:val="01582C3C"/>
    <w:multiLevelType w:val="hybridMultilevel"/>
    <w:tmpl w:val="6D827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60CFC"/>
    <w:multiLevelType w:val="hybridMultilevel"/>
    <w:tmpl w:val="8F58C402"/>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D13B4"/>
    <w:multiLevelType w:val="hybridMultilevel"/>
    <w:tmpl w:val="0D1C3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A3C95"/>
    <w:multiLevelType w:val="hybridMultilevel"/>
    <w:tmpl w:val="A5E8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A1E82"/>
    <w:multiLevelType w:val="hybridMultilevel"/>
    <w:tmpl w:val="1E3EB86A"/>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F73FB7"/>
    <w:multiLevelType w:val="hybridMultilevel"/>
    <w:tmpl w:val="32C0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B2B24"/>
    <w:multiLevelType w:val="hybridMultilevel"/>
    <w:tmpl w:val="95EE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65607"/>
    <w:multiLevelType w:val="hybridMultilevel"/>
    <w:tmpl w:val="6FCC4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8083D"/>
    <w:multiLevelType w:val="hybridMultilevel"/>
    <w:tmpl w:val="8BC6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52663"/>
    <w:multiLevelType w:val="hybridMultilevel"/>
    <w:tmpl w:val="A0A8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636226"/>
    <w:multiLevelType w:val="multilevel"/>
    <w:tmpl w:val="1C8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8D48D5"/>
    <w:multiLevelType w:val="hybridMultilevel"/>
    <w:tmpl w:val="41723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88322B"/>
    <w:multiLevelType w:val="hybridMultilevel"/>
    <w:tmpl w:val="B7C2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0143C"/>
    <w:multiLevelType w:val="hybridMultilevel"/>
    <w:tmpl w:val="CDE0B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921839"/>
    <w:multiLevelType w:val="hybridMultilevel"/>
    <w:tmpl w:val="FB966466"/>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F06DF"/>
    <w:multiLevelType w:val="hybridMultilevel"/>
    <w:tmpl w:val="AF2A8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966CD1"/>
    <w:multiLevelType w:val="hybridMultilevel"/>
    <w:tmpl w:val="9B40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DF14A3"/>
    <w:multiLevelType w:val="hybridMultilevel"/>
    <w:tmpl w:val="B2D2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AE27A0"/>
    <w:multiLevelType w:val="hybridMultilevel"/>
    <w:tmpl w:val="68F4C672"/>
    <w:lvl w:ilvl="0" w:tplc="228A6ED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AE233A"/>
    <w:multiLevelType w:val="hybridMultilevel"/>
    <w:tmpl w:val="4ADA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97065"/>
    <w:multiLevelType w:val="hybridMultilevel"/>
    <w:tmpl w:val="876C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13242A"/>
    <w:multiLevelType w:val="hybridMultilevel"/>
    <w:tmpl w:val="4A36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544175"/>
    <w:multiLevelType w:val="hybridMultilevel"/>
    <w:tmpl w:val="E768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0F5C4C"/>
    <w:multiLevelType w:val="hybridMultilevel"/>
    <w:tmpl w:val="25A2226E"/>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F2E0AF9"/>
    <w:multiLevelType w:val="hybridMultilevel"/>
    <w:tmpl w:val="632E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D753C"/>
    <w:multiLevelType w:val="hybridMultilevel"/>
    <w:tmpl w:val="86F2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8F700C"/>
    <w:multiLevelType w:val="hybridMultilevel"/>
    <w:tmpl w:val="A53EB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E87B77"/>
    <w:multiLevelType w:val="multilevel"/>
    <w:tmpl w:val="8CA6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B51B6E"/>
    <w:multiLevelType w:val="hybridMultilevel"/>
    <w:tmpl w:val="E4B8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56321B"/>
    <w:multiLevelType w:val="hybridMultilevel"/>
    <w:tmpl w:val="D9CA9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207073"/>
    <w:multiLevelType w:val="hybridMultilevel"/>
    <w:tmpl w:val="7B14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5C7719"/>
    <w:multiLevelType w:val="hybridMultilevel"/>
    <w:tmpl w:val="84646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692BCB"/>
    <w:multiLevelType w:val="hybridMultilevel"/>
    <w:tmpl w:val="A67A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072F39"/>
    <w:multiLevelType w:val="hybridMultilevel"/>
    <w:tmpl w:val="DA84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E42BD"/>
    <w:multiLevelType w:val="hybridMultilevel"/>
    <w:tmpl w:val="10F8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573437"/>
    <w:multiLevelType w:val="hybridMultilevel"/>
    <w:tmpl w:val="B718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3A57FC"/>
    <w:multiLevelType w:val="hybridMultilevel"/>
    <w:tmpl w:val="370C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994922"/>
    <w:multiLevelType w:val="hybridMultilevel"/>
    <w:tmpl w:val="C0E0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4E0E15"/>
    <w:multiLevelType w:val="multilevel"/>
    <w:tmpl w:val="FE6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D37573"/>
    <w:multiLevelType w:val="hybridMultilevel"/>
    <w:tmpl w:val="0B8E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4A0E05"/>
    <w:multiLevelType w:val="hybridMultilevel"/>
    <w:tmpl w:val="0D442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16122B"/>
    <w:multiLevelType w:val="hybridMultilevel"/>
    <w:tmpl w:val="5B9A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4C4DC6"/>
    <w:multiLevelType w:val="hybridMultilevel"/>
    <w:tmpl w:val="F252C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083E13"/>
    <w:multiLevelType w:val="hybridMultilevel"/>
    <w:tmpl w:val="6396F628"/>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3112A1F"/>
    <w:multiLevelType w:val="multilevel"/>
    <w:tmpl w:val="4C280F5E"/>
    <w:lvl w:ilvl="0">
      <w:start w:val="1"/>
      <w:numFmt w:val="decimal"/>
      <w:lvlText w:val="%1.0"/>
      <w:lvlJc w:val="left"/>
      <w:pPr>
        <w:ind w:left="1428"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5" w15:restartNumberingAfterBreak="0">
    <w:nsid w:val="73530871"/>
    <w:multiLevelType w:val="hybridMultilevel"/>
    <w:tmpl w:val="1554B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ADC2194"/>
    <w:multiLevelType w:val="hybridMultilevel"/>
    <w:tmpl w:val="B5CE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FE5F6F"/>
    <w:multiLevelType w:val="multilevel"/>
    <w:tmpl w:val="E6D6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5F4D60"/>
    <w:multiLevelType w:val="hybridMultilevel"/>
    <w:tmpl w:val="68A4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277292">
    <w:abstractNumId w:val="44"/>
  </w:num>
  <w:num w:numId="2" w16cid:durableId="1205564018">
    <w:abstractNumId w:val="26"/>
  </w:num>
  <w:num w:numId="3" w16cid:durableId="756168989">
    <w:abstractNumId w:val="38"/>
  </w:num>
  <w:num w:numId="4" w16cid:durableId="1998265446">
    <w:abstractNumId w:val="47"/>
  </w:num>
  <w:num w:numId="5" w16cid:durableId="599676789">
    <w:abstractNumId w:val="10"/>
  </w:num>
  <w:num w:numId="6" w16cid:durableId="2034649266">
    <w:abstractNumId w:val="27"/>
  </w:num>
  <w:num w:numId="7" w16cid:durableId="795366659">
    <w:abstractNumId w:val="18"/>
  </w:num>
  <w:num w:numId="8" w16cid:durableId="543366037">
    <w:abstractNumId w:val="40"/>
  </w:num>
  <w:num w:numId="9" w16cid:durableId="2140221790">
    <w:abstractNumId w:val="36"/>
  </w:num>
  <w:num w:numId="10" w16cid:durableId="1007517021">
    <w:abstractNumId w:val="3"/>
  </w:num>
  <w:num w:numId="11" w16cid:durableId="1608998073">
    <w:abstractNumId w:val="29"/>
  </w:num>
  <w:num w:numId="12" w16cid:durableId="122820195">
    <w:abstractNumId w:val="34"/>
  </w:num>
  <w:num w:numId="13" w16cid:durableId="392435254">
    <w:abstractNumId w:val="37"/>
  </w:num>
  <w:num w:numId="14" w16cid:durableId="311561523">
    <w:abstractNumId w:val="2"/>
  </w:num>
  <w:num w:numId="15" w16cid:durableId="1336805334">
    <w:abstractNumId w:val="8"/>
  </w:num>
  <w:num w:numId="16" w16cid:durableId="1628392608">
    <w:abstractNumId w:val="31"/>
  </w:num>
  <w:num w:numId="17" w16cid:durableId="1280573779">
    <w:abstractNumId w:val="16"/>
  </w:num>
  <w:num w:numId="18" w16cid:durableId="931545608">
    <w:abstractNumId w:val="19"/>
  </w:num>
  <w:num w:numId="19" w16cid:durableId="256906398">
    <w:abstractNumId w:val="21"/>
  </w:num>
  <w:num w:numId="20" w16cid:durableId="187791672">
    <w:abstractNumId w:val="22"/>
  </w:num>
  <w:num w:numId="21" w16cid:durableId="1237401403">
    <w:abstractNumId w:val="12"/>
  </w:num>
  <w:num w:numId="22" w16cid:durableId="1740666487">
    <w:abstractNumId w:val="33"/>
  </w:num>
  <w:num w:numId="23" w16cid:durableId="313994244">
    <w:abstractNumId w:val="5"/>
  </w:num>
  <w:num w:numId="24" w16cid:durableId="813328576">
    <w:abstractNumId w:val="24"/>
  </w:num>
  <w:num w:numId="25" w16cid:durableId="1063874680">
    <w:abstractNumId w:val="20"/>
  </w:num>
  <w:num w:numId="26" w16cid:durableId="1016463750">
    <w:abstractNumId w:val="48"/>
  </w:num>
  <w:num w:numId="27" w16cid:durableId="871385816">
    <w:abstractNumId w:val="35"/>
  </w:num>
  <w:num w:numId="28" w16cid:durableId="1646469039">
    <w:abstractNumId w:val="28"/>
  </w:num>
  <w:num w:numId="29" w16cid:durableId="1276400915">
    <w:abstractNumId w:val="7"/>
  </w:num>
  <w:num w:numId="30" w16cid:durableId="801734102">
    <w:abstractNumId w:val="23"/>
  </w:num>
  <w:num w:numId="31" w16cid:durableId="729229310">
    <w:abstractNumId w:val="43"/>
  </w:num>
  <w:num w:numId="32" w16cid:durableId="1067804383">
    <w:abstractNumId w:val="1"/>
  </w:num>
  <w:num w:numId="33" w16cid:durableId="1519343898">
    <w:abstractNumId w:val="14"/>
  </w:num>
  <w:num w:numId="34" w16cid:durableId="1522206558">
    <w:abstractNumId w:val="39"/>
  </w:num>
  <w:num w:numId="35" w16cid:durableId="96366964">
    <w:abstractNumId w:val="13"/>
  </w:num>
  <w:num w:numId="36" w16cid:durableId="508105366">
    <w:abstractNumId w:val="6"/>
  </w:num>
  <w:num w:numId="37" w16cid:durableId="1302346694">
    <w:abstractNumId w:val="46"/>
  </w:num>
  <w:num w:numId="38" w16cid:durableId="348146511">
    <w:abstractNumId w:val="30"/>
  </w:num>
  <w:num w:numId="39" w16cid:durableId="1731684269">
    <w:abstractNumId w:val="45"/>
  </w:num>
  <w:num w:numId="40" w16cid:durableId="1528179726">
    <w:abstractNumId w:val="25"/>
  </w:num>
  <w:num w:numId="41" w16cid:durableId="1649480632">
    <w:abstractNumId w:val="9"/>
  </w:num>
  <w:num w:numId="42" w16cid:durableId="861895503">
    <w:abstractNumId w:val="41"/>
  </w:num>
  <w:num w:numId="43" w16cid:durableId="1821313047">
    <w:abstractNumId w:val="15"/>
  </w:num>
  <w:num w:numId="44" w16cid:durableId="1102989885">
    <w:abstractNumId w:val="32"/>
  </w:num>
  <w:num w:numId="45" w16cid:durableId="1415250150">
    <w:abstractNumId w:val="17"/>
  </w:num>
  <w:num w:numId="46" w16cid:durableId="1814785768">
    <w:abstractNumId w:val="42"/>
  </w:num>
  <w:num w:numId="47" w16cid:durableId="76679144">
    <w:abstractNumId w:val="11"/>
  </w:num>
  <w:num w:numId="48" w16cid:durableId="497114255">
    <w:abstractNumId w:val="0"/>
  </w:num>
  <w:num w:numId="49" w16cid:durableId="321391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O2NDIzMzY1NrI0NTFV0lEKTi0uzszPAykwM6gFALl6X0wtAAAA"/>
  </w:docVars>
  <w:rsids>
    <w:rsidRoot w:val="0082236A"/>
    <w:rsid w:val="0000139E"/>
    <w:rsid w:val="0000304A"/>
    <w:rsid w:val="0000437F"/>
    <w:rsid w:val="00004DA2"/>
    <w:rsid w:val="0000528D"/>
    <w:rsid w:val="00005A21"/>
    <w:rsid w:val="00013389"/>
    <w:rsid w:val="000149B1"/>
    <w:rsid w:val="0001739A"/>
    <w:rsid w:val="00017A11"/>
    <w:rsid w:val="00020905"/>
    <w:rsid w:val="000212CA"/>
    <w:rsid w:val="000428B4"/>
    <w:rsid w:val="000461E5"/>
    <w:rsid w:val="00046AFF"/>
    <w:rsid w:val="000501FC"/>
    <w:rsid w:val="00050287"/>
    <w:rsid w:val="00053A7D"/>
    <w:rsid w:val="000637CC"/>
    <w:rsid w:val="000645DF"/>
    <w:rsid w:val="00065671"/>
    <w:rsid w:val="000659CF"/>
    <w:rsid w:val="00066890"/>
    <w:rsid w:val="00077148"/>
    <w:rsid w:val="00080208"/>
    <w:rsid w:val="00080298"/>
    <w:rsid w:val="000814ED"/>
    <w:rsid w:val="00096D53"/>
    <w:rsid w:val="000A778C"/>
    <w:rsid w:val="000B2E7A"/>
    <w:rsid w:val="000D0FB5"/>
    <w:rsid w:val="0010109E"/>
    <w:rsid w:val="001019C6"/>
    <w:rsid w:val="00106BEB"/>
    <w:rsid w:val="00112D8F"/>
    <w:rsid w:val="001140DB"/>
    <w:rsid w:val="0011442A"/>
    <w:rsid w:val="001166BB"/>
    <w:rsid w:val="001228E8"/>
    <w:rsid w:val="001229A9"/>
    <w:rsid w:val="00127E2C"/>
    <w:rsid w:val="00134492"/>
    <w:rsid w:val="0013521F"/>
    <w:rsid w:val="00135A6E"/>
    <w:rsid w:val="00136A05"/>
    <w:rsid w:val="001401A6"/>
    <w:rsid w:val="00143A35"/>
    <w:rsid w:val="001465D6"/>
    <w:rsid w:val="00150AC1"/>
    <w:rsid w:val="001516E5"/>
    <w:rsid w:val="001539A1"/>
    <w:rsid w:val="001560E7"/>
    <w:rsid w:val="00163913"/>
    <w:rsid w:val="00164025"/>
    <w:rsid w:val="0016513B"/>
    <w:rsid w:val="00171D44"/>
    <w:rsid w:val="0017481B"/>
    <w:rsid w:val="00175AC1"/>
    <w:rsid w:val="00177142"/>
    <w:rsid w:val="001779CC"/>
    <w:rsid w:val="00177F70"/>
    <w:rsid w:val="00187C27"/>
    <w:rsid w:val="00190B3F"/>
    <w:rsid w:val="001B01E2"/>
    <w:rsid w:val="001B0D81"/>
    <w:rsid w:val="001B3A51"/>
    <w:rsid w:val="001B3F21"/>
    <w:rsid w:val="001B6343"/>
    <w:rsid w:val="001C12AC"/>
    <w:rsid w:val="001C6291"/>
    <w:rsid w:val="001C6426"/>
    <w:rsid w:val="001D1CC5"/>
    <w:rsid w:val="001E5C22"/>
    <w:rsid w:val="001F1216"/>
    <w:rsid w:val="001F5901"/>
    <w:rsid w:val="001F717A"/>
    <w:rsid w:val="001F7C1C"/>
    <w:rsid w:val="00212EB8"/>
    <w:rsid w:val="002133FD"/>
    <w:rsid w:val="00220053"/>
    <w:rsid w:val="002247AD"/>
    <w:rsid w:val="00225307"/>
    <w:rsid w:val="0023261B"/>
    <w:rsid w:val="00237693"/>
    <w:rsid w:val="00240CE3"/>
    <w:rsid w:val="002428AB"/>
    <w:rsid w:val="0025235A"/>
    <w:rsid w:val="002613E6"/>
    <w:rsid w:val="00265DB2"/>
    <w:rsid w:val="00265EF6"/>
    <w:rsid w:val="00280001"/>
    <w:rsid w:val="00284CB8"/>
    <w:rsid w:val="00285139"/>
    <w:rsid w:val="00286839"/>
    <w:rsid w:val="00287A5C"/>
    <w:rsid w:val="00290467"/>
    <w:rsid w:val="00292947"/>
    <w:rsid w:val="00296451"/>
    <w:rsid w:val="002A002E"/>
    <w:rsid w:val="002A5A0F"/>
    <w:rsid w:val="002A7E64"/>
    <w:rsid w:val="002B07A2"/>
    <w:rsid w:val="002B54F3"/>
    <w:rsid w:val="002C481D"/>
    <w:rsid w:val="002D06D4"/>
    <w:rsid w:val="002D2169"/>
    <w:rsid w:val="002D345F"/>
    <w:rsid w:val="002D6A04"/>
    <w:rsid w:val="002E009A"/>
    <w:rsid w:val="002E0B53"/>
    <w:rsid w:val="002E3F38"/>
    <w:rsid w:val="002E79AC"/>
    <w:rsid w:val="002F2BFC"/>
    <w:rsid w:val="002F64E3"/>
    <w:rsid w:val="002F6E6B"/>
    <w:rsid w:val="002F75DB"/>
    <w:rsid w:val="00305F33"/>
    <w:rsid w:val="00316A60"/>
    <w:rsid w:val="00317943"/>
    <w:rsid w:val="00323AA1"/>
    <w:rsid w:val="0032746E"/>
    <w:rsid w:val="00327C5B"/>
    <w:rsid w:val="003348AD"/>
    <w:rsid w:val="00340864"/>
    <w:rsid w:val="00341DA9"/>
    <w:rsid w:val="0034208B"/>
    <w:rsid w:val="0035516F"/>
    <w:rsid w:val="00357814"/>
    <w:rsid w:val="0036065E"/>
    <w:rsid w:val="0036111F"/>
    <w:rsid w:val="003646EA"/>
    <w:rsid w:val="00373252"/>
    <w:rsid w:val="00373AB6"/>
    <w:rsid w:val="00377D49"/>
    <w:rsid w:val="003847BB"/>
    <w:rsid w:val="00385614"/>
    <w:rsid w:val="00386D7D"/>
    <w:rsid w:val="00390ABB"/>
    <w:rsid w:val="00394A23"/>
    <w:rsid w:val="003A3C87"/>
    <w:rsid w:val="003A722B"/>
    <w:rsid w:val="003B32FD"/>
    <w:rsid w:val="003D2ABC"/>
    <w:rsid w:val="003D3978"/>
    <w:rsid w:val="003D3CD9"/>
    <w:rsid w:val="003D54BE"/>
    <w:rsid w:val="003E4244"/>
    <w:rsid w:val="003E6AFB"/>
    <w:rsid w:val="003F14BC"/>
    <w:rsid w:val="003F1A11"/>
    <w:rsid w:val="003F71E1"/>
    <w:rsid w:val="00400C22"/>
    <w:rsid w:val="004013E1"/>
    <w:rsid w:val="00411ACD"/>
    <w:rsid w:val="0042548D"/>
    <w:rsid w:val="004260FF"/>
    <w:rsid w:val="0043474F"/>
    <w:rsid w:val="00436E2B"/>
    <w:rsid w:val="00437AFF"/>
    <w:rsid w:val="0046050F"/>
    <w:rsid w:val="00465977"/>
    <w:rsid w:val="00476582"/>
    <w:rsid w:val="00477C9D"/>
    <w:rsid w:val="0048587C"/>
    <w:rsid w:val="00493A55"/>
    <w:rsid w:val="004960D8"/>
    <w:rsid w:val="004B78F5"/>
    <w:rsid w:val="004C05E4"/>
    <w:rsid w:val="004C12CD"/>
    <w:rsid w:val="004C1E34"/>
    <w:rsid w:val="004C1EBB"/>
    <w:rsid w:val="004C53EC"/>
    <w:rsid w:val="004C5B33"/>
    <w:rsid w:val="004D2756"/>
    <w:rsid w:val="004D4C93"/>
    <w:rsid w:val="0050530E"/>
    <w:rsid w:val="00505A17"/>
    <w:rsid w:val="00507761"/>
    <w:rsid w:val="00512063"/>
    <w:rsid w:val="0052059F"/>
    <w:rsid w:val="00523E34"/>
    <w:rsid w:val="00527A8E"/>
    <w:rsid w:val="00530DCB"/>
    <w:rsid w:val="00530EE9"/>
    <w:rsid w:val="005331DB"/>
    <w:rsid w:val="00534324"/>
    <w:rsid w:val="00536261"/>
    <w:rsid w:val="0053656F"/>
    <w:rsid w:val="00542373"/>
    <w:rsid w:val="0054244A"/>
    <w:rsid w:val="00545881"/>
    <w:rsid w:val="005521C2"/>
    <w:rsid w:val="005527B0"/>
    <w:rsid w:val="005548CB"/>
    <w:rsid w:val="0056000E"/>
    <w:rsid w:val="00573A93"/>
    <w:rsid w:val="005908B3"/>
    <w:rsid w:val="00591505"/>
    <w:rsid w:val="005A1E6D"/>
    <w:rsid w:val="005A4D25"/>
    <w:rsid w:val="005A572E"/>
    <w:rsid w:val="005A5801"/>
    <w:rsid w:val="005B39A2"/>
    <w:rsid w:val="005C0403"/>
    <w:rsid w:val="005C27B2"/>
    <w:rsid w:val="005C3B71"/>
    <w:rsid w:val="005D0193"/>
    <w:rsid w:val="005D038C"/>
    <w:rsid w:val="005F12DD"/>
    <w:rsid w:val="005F6865"/>
    <w:rsid w:val="00601EC8"/>
    <w:rsid w:val="00607183"/>
    <w:rsid w:val="00612FC3"/>
    <w:rsid w:val="006173CC"/>
    <w:rsid w:val="0061799E"/>
    <w:rsid w:val="00622CF7"/>
    <w:rsid w:val="00625047"/>
    <w:rsid w:val="006320F3"/>
    <w:rsid w:val="00633483"/>
    <w:rsid w:val="00634735"/>
    <w:rsid w:val="006400A9"/>
    <w:rsid w:val="00643A11"/>
    <w:rsid w:val="00645D07"/>
    <w:rsid w:val="0064742F"/>
    <w:rsid w:val="006479B7"/>
    <w:rsid w:val="00652C3B"/>
    <w:rsid w:val="00657464"/>
    <w:rsid w:val="0065772A"/>
    <w:rsid w:val="00657F13"/>
    <w:rsid w:val="00660253"/>
    <w:rsid w:val="00663DEC"/>
    <w:rsid w:val="00672F5C"/>
    <w:rsid w:val="006732D4"/>
    <w:rsid w:val="00673A74"/>
    <w:rsid w:val="00674168"/>
    <w:rsid w:val="00674AD6"/>
    <w:rsid w:val="00680222"/>
    <w:rsid w:val="00680ED1"/>
    <w:rsid w:val="00683D9D"/>
    <w:rsid w:val="00692FD0"/>
    <w:rsid w:val="006A43A4"/>
    <w:rsid w:val="006A651B"/>
    <w:rsid w:val="006B6063"/>
    <w:rsid w:val="006B7290"/>
    <w:rsid w:val="006C4220"/>
    <w:rsid w:val="006D6EBD"/>
    <w:rsid w:val="006E264A"/>
    <w:rsid w:val="006E525C"/>
    <w:rsid w:val="006E779C"/>
    <w:rsid w:val="006F15A9"/>
    <w:rsid w:val="0070405A"/>
    <w:rsid w:val="0070633B"/>
    <w:rsid w:val="007135E5"/>
    <w:rsid w:val="007177E4"/>
    <w:rsid w:val="007230E6"/>
    <w:rsid w:val="00723404"/>
    <w:rsid w:val="0072608F"/>
    <w:rsid w:val="0073364E"/>
    <w:rsid w:val="00735621"/>
    <w:rsid w:val="007379B0"/>
    <w:rsid w:val="007424F0"/>
    <w:rsid w:val="007502E7"/>
    <w:rsid w:val="0075455B"/>
    <w:rsid w:val="00757794"/>
    <w:rsid w:val="007618D4"/>
    <w:rsid w:val="00762BA7"/>
    <w:rsid w:val="007640D1"/>
    <w:rsid w:val="00771F4D"/>
    <w:rsid w:val="007749D2"/>
    <w:rsid w:val="00781407"/>
    <w:rsid w:val="007837F0"/>
    <w:rsid w:val="00790601"/>
    <w:rsid w:val="00793F47"/>
    <w:rsid w:val="00795361"/>
    <w:rsid w:val="00796B60"/>
    <w:rsid w:val="007A2BE0"/>
    <w:rsid w:val="007A4085"/>
    <w:rsid w:val="007A433D"/>
    <w:rsid w:val="007A5F66"/>
    <w:rsid w:val="007B4527"/>
    <w:rsid w:val="007C022C"/>
    <w:rsid w:val="007D1825"/>
    <w:rsid w:val="007E0E04"/>
    <w:rsid w:val="007E4467"/>
    <w:rsid w:val="007E5B97"/>
    <w:rsid w:val="007E7D13"/>
    <w:rsid w:val="007F2524"/>
    <w:rsid w:val="007F381D"/>
    <w:rsid w:val="00801BC7"/>
    <w:rsid w:val="00804E56"/>
    <w:rsid w:val="00805CBF"/>
    <w:rsid w:val="00811D71"/>
    <w:rsid w:val="008144B3"/>
    <w:rsid w:val="008162F1"/>
    <w:rsid w:val="0082231F"/>
    <w:rsid w:val="0082236A"/>
    <w:rsid w:val="00822E32"/>
    <w:rsid w:val="00824236"/>
    <w:rsid w:val="00827DC8"/>
    <w:rsid w:val="008335C2"/>
    <w:rsid w:val="008379B2"/>
    <w:rsid w:val="0084187B"/>
    <w:rsid w:val="0084246B"/>
    <w:rsid w:val="00842485"/>
    <w:rsid w:val="008516E8"/>
    <w:rsid w:val="00854D43"/>
    <w:rsid w:val="00856D6E"/>
    <w:rsid w:val="00866165"/>
    <w:rsid w:val="00872124"/>
    <w:rsid w:val="00874214"/>
    <w:rsid w:val="00876092"/>
    <w:rsid w:val="00890254"/>
    <w:rsid w:val="008936B6"/>
    <w:rsid w:val="00894E69"/>
    <w:rsid w:val="008A4A24"/>
    <w:rsid w:val="008B0CBD"/>
    <w:rsid w:val="008B1C5F"/>
    <w:rsid w:val="008B513A"/>
    <w:rsid w:val="008B5866"/>
    <w:rsid w:val="008D1750"/>
    <w:rsid w:val="008D2314"/>
    <w:rsid w:val="008D7A9E"/>
    <w:rsid w:val="008E0812"/>
    <w:rsid w:val="008E0CA2"/>
    <w:rsid w:val="008E1138"/>
    <w:rsid w:val="008E3889"/>
    <w:rsid w:val="008E6E86"/>
    <w:rsid w:val="008E7AEA"/>
    <w:rsid w:val="008E7C86"/>
    <w:rsid w:val="008F3C90"/>
    <w:rsid w:val="009015B2"/>
    <w:rsid w:val="00903C34"/>
    <w:rsid w:val="009057C5"/>
    <w:rsid w:val="00905FF4"/>
    <w:rsid w:val="00907B79"/>
    <w:rsid w:val="009201B1"/>
    <w:rsid w:val="00927636"/>
    <w:rsid w:val="009312C0"/>
    <w:rsid w:val="009335D0"/>
    <w:rsid w:val="0093435E"/>
    <w:rsid w:val="009367D6"/>
    <w:rsid w:val="00936E8A"/>
    <w:rsid w:val="009456B1"/>
    <w:rsid w:val="0095615B"/>
    <w:rsid w:val="00961C64"/>
    <w:rsid w:val="009632B9"/>
    <w:rsid w:val="00963EE5"/>
    <w:rsid w:val="00965355"/>
    <w:rsid w:val="00965783"/>
    <w:rsid w:val="009670AE"/>
    <w:rsid w:val="00970650"/>
    <w:rsid w:val="00970D83"/>
    <w:rsid w:val="0097467A"/>
    <w:rsid w:val="00975BF2"/>
    <w:rsid w:val="0097763B"/>
    <w:rsid w:val="00980E66"/>
    <w:rsid w:val="0098784B"/>
    <w:rsid w:val="00987B3C"/>
    <w:rsid w:val="00987E49"/>
    <w:rsid w:val="00993D89"/>
    <w:rsid w:val="009969BA"/>
    <w:rsid w:val="009A1CAB"/>
    <w:rsid w:val="009A25C6"/>
    <w:rsid w:val="009A6F1A"/>
    <w:rsid w:val="009B14A3"/>
    <w:rsid w:val="009B2037"/>
    <w:rsid w:val="009C4845"/>
    <w:rsid w:val="009D354B"/>
    <w:rsid w:val="009D6943"/>
    <w:rsid w:val="009D6973"/>
    <w:rsid w:val="009E1104"/>
    <w:rsid w:val="009E59F5"/>
    <w:rsid w:val="009E6707"/>
    <w:rsid w:val="009F6116"/>
    <w:rsid w:val="00A019FF"/>
    <w:rsid w:val="00A0681D"/>
    <w:rsid w:val="00A1010E"/>
    <w:rsid w:val="00A101E1"/>
    <w:rsid w:val="00A14209"/>
    <w:rsid w:val="00A14BDA"/>
    <w:rsid w:val="00A17D1F"/>
    <w:rsid w:val="00A212A5"/>
    <w:rsid w:val="00A2260E"/>
    <w:rsid w:val="00A22D86"/>
    <w:rsid w:val="00A2459D"/>
    <w:rsid w:val="00A2721F"/>
    <w:rsid w:val="00A35561"/>
    <w:rsid w:val="00A35FC3"/>
    <w:rsid w:val="00A37E97"/>
    <w:rsid w:val="00A40274"/>
    <w:rsid w:val="00A42BA9"/>
    <w:rsid w:val="00A460A0"/>
    <w:rsid w:val="00A516DC"/>
    <w:rsid w:val="00A53052"/>
    <w:rsid w:val="00A574C6"/>
    <w:rsid w:val="00A63042"/>
    <w:rsid w:val="00A658FA"/>
    <w:rsid w:val="00A6612C"/>
    <w:rsid w:val="00A7205A"/>
    <w:rsid w:val="00A736F8"/>
    <w:rsid w:val="00A8042F"/>
    <w:rsid w:val="00A83011"/>
    <w:rsid w:val="00A83D67"/>
    <w:rsid w:val="00A856AA"/>
    <w:rsid w:val="00A86406"/>
    <w:rsid w:val="00A86AA4"/>
    <w:rsid w:val="00A9134B"/>
    <w:rsid w:val="00A93B1D"/>
    <w:rsid w:val="00A95140"/>
    <w:rsid w:val="00AB08AF"/>
    <w:rsid w:val="00AB24B8"/>
    <w:rsid w:val="00AB6852"/>
    <w:rsid w:val="00AC216D"/>
    <w:rsid w:val="00AC2CC9"/>
    <w:rsid w:val="00AC41C6"/>
    <w:rsid w:val="00AC6E10"/>
    <w:rsid w:val="00AD4983"/>
    <w:rsid w:val="00AE5F7E"/>
    <w:rsid w:val="00AE6D71"/>
    <w:rsid w:val="00AF0024"/>
    <w:rsid w:val="00AF0D2B"/>
    <w:rsid w:val="00AF1DE3"/>
    <w:rsid w:val="00AF2E32"/>
    <w:rsid w:val="00B039B2"/>
    <w:rsid w:val="00B0527F"/>
    <w:rsid w:val="00B05C98"/>
    <w:rsid w:val="00B11E4B"/>
    <w:rsid w:val="00B13F70"/>
    <w:rsid w:val="00B15298"/>
    <w:rsid w:val="00B2479D"/>
    <w:rsid w:val="00B2561A"/>
    <w:rsid w:val="00B414A3"/>
    <w:rsid w:val="00B42083"/>
    <w:rsid w:val="00B43CD4"/>
    <w:rsid w:val="00B5139A"/>
    <w:rsid w:val="00B51437"/>
    <w:rsid w:val="00B51B5E"/>
    <w:rsid w:val="00B618F5"/>
    <w:rsid w:val="00B623D7"/>
    <w:rsid w:val="00B644A6"/>
    <w:rsid w:val="00B666F3"/>
    <w:rsid w:val="00B66D9A"/>
    <w:rsid w:val="00B673DC"/>
    <w:rsid w:val="00B83803"/>
    <w:rsid w:val="00B84DEB"/>
    <w:rsid w:val="00B9199F"/>
    <w:rsid w:val="00B97B01"/>
    <w:rsid w:val="00BA166C"/>
    <w:rsid w:val="00BA1DE1"/>
    <w:rsid w:val="00BA7BF9"/>
    <w:rsid w:val="00BC644A"/>
    <w:rsid w:val="00BD26A5"/>
    <w:rsid w:val="00BD5E93"/>
    <w:rsid w:val="00BD5FC9"/>
    <w:rsid w:val="00BD707F"/>
    <w:rsid w:val="00BD759F"/>
    <w:rsid w:val="00BE3304"/>
    <w:rsid w:val="00BE3376"/>
    <w:rsid w:val="00BF6C12"/>
    <w:rsid w:val="00C00CF3"/>
    <w:rsid w:val="00C1268F"/>
    <w:rsid w:val="00C13B75"/>
    <w:rsid w:val="00C25307"/>
    <w:rsid w:val="00C2659A"/>
    <w:rsid w:val="00C4228E"/>
    <w:rsid w:val="00C47F54"/>
    <w:rsid w:val="00C51259"/>
    <w:rsid w:val="00C51395"/>
    <w:rsid w:val="00C517B7"/>
    <w:rsid w:val="00C51DE7"/>
    <w:rsid w:val="00C6247F"/>
    <w:rsid w:val="00C643E2"/>
    <w:rsid w:val="00C6782D"/>
    <w:rsid w:val="00C84504"/>
    <w:rsid w:val="00C85767"/>
    <w:rsid w:val="00C8625A"/>
    <w:rsid w:val="00C87D62"/>
    <w:rsid w:val="00C969FE"/>
    <w:rsid w:val="00CA0D9F"/>
    <w:rsid w:val="00CA24EA"/>
    <w:rsid w:val="00CA5A5E"/>
    <w:rsid w:val="00CA73BA"/>
    <w:rsid w:val="00CB3967"/>
    <w:rsid w:val="00CC3C30"/>
    <w:rsid w:val="00CC5401"/>
    <w:rsid w:val="00CC569B"/>
    <w:rsid w:val="00CD21DD"/>
    <w:rsid w:val="00CD2493"/>
    <w:rsid w:val="00CD3429"/>
    <w:rsid w:val="00CE2089"/>
    <w:rsid w:val="00CE43AA"/>
    <w:rsid w:val="00CE6DB5"/>
    <w:rsid w:val="00CF03C0"/>
    <w:rsid w:val="00CF2E19"/>
    <w:rsid w:val="00CF6F08"/>
    <w:rsid w:val="00D14BBE"/>
    <w:rsid w:val="00D224DD"/>
    <w:rsid w:val="00D22914"/>
    <w:rsid w:val="00D267F4"/>
    <w:rsid w:val="00D32302"/>
    <w:rsid w:val="00D325C8"/>
    <w:rsid w:val="00D34203"/>
    <w:rsid w:val="00D343D9"/>
    <w:rsid w:val="00D3453A"/>
    <w:rsid w:val="00D35988"/>
    <w:rsid w:val="00D369A5"/>
    <w:rsid w:val="00D44B2F"/>
    <w:rsid w:val="00D46B7E"/>
    <w:rsid w:val="00D52598"/>
    <w:rsid w:val="00D52794"/>
    <w:rsid w:val="00D5380A"/>
    <w:rsid w:val="00D53BCD"/>
    <w:rsid w:val="00D630B0"/>
    <w:rsid w:val="00D6396A"/>
    <w:rsid w:val="00D80D47"/>
    <w:rsid w:val="00D84B77"/>
    <w:rsid w:val="00D874F8"/>
    <w:rsid w:val="00D93982"/>
    <w:rsid w:val="00D942A8"/>
    <w:rsid w:val="00D9665A"/>
    <w:rsid w:val="00DA49D1"/>
    <w:rsid w:val="00DA5B87"/>
    <w:rsid w:val="00DA6A04"/>
    <w:rsid w:val="00DA7FC8"/>
    <w:rsid w:val="00DB0B87"/>
    <w:rsid w:val="00DB2166"/>
    <w:rsid w:val="00DB50C0"/>
    <w:rsid w:val="00DB7B09"/>
    <w:rsid w:val="00DC19B4"/>
    <w:rsid w:val="00DD09EB"/>
    <w:rsid w:val="00DD28B4"/>
    <w:rsid w:val="00DD748C"/>
    <w:rsid w:val="00DE58BE"/>
    <w:rsid w:val="00DE651D"/>
    <w:rsid w:val="00DE74F9"/>
    <w:rsid w:val="00DF0511"/>
    <w:rsid w:val="00DF2474"/>
    <w:rsid w:val="00DF2DD4"/>
    <w:rsid w:val="00DF37E7"/>
    <w:rsid w:val="00E039AD"/>
    <w:rsid w:val="00E101C7"/>
    <w:rsid w:val="00E1270D"/>
    <w:rsid w:val="00E141F5"/>
    <w:rsid w:val="00E26FBF"/>
    <w:rsid w:val="00E33A8A"/>
    <w:rsid w:val="00E42D34"/>
    <w:rsid w:val="00E432EC"/>
    <w:rsid w:val="00E4627F"/>
    <w:rsid w:val="00E46324"/>
    <w:rsid w:val="00E4657E"/>
    <w:rsid w:val="00E5125C"/>
    <w:rsid w:val="00E6084A"/>
    <w:rsid w:val="00E62487"/>
    <w:rsid w:val="00E646E7"/>
    <w:rsid w:val="00E75C69"/>
    <w:rsid w:val="00E7731B"/>
    <w:rsid w:val="00E8148F"/>
    <w:rsid w:val="00E82047"/>
    <w:rsid w:val="00E87172"/>
    <w:rsid w:val="00E903D4"/>
    <w:rsid w:val="00E95F3F"/>
    <w:rsid w:val="00EA3A19"/>
    <w:rsid w:val="00EA55A8"/>
    <w:rsid w:val="00EB23D2"/>
    <w:rsid w:val="00EB2D0A"/>
    <w:rsid w:val="00EB545E"/>
    <w:rsid w:val="00EB7D49"/>
    <w:rsid w:val="00EC0255"/>
    <w:rsid w:val="00EC06FD"/>
    <w:rsid w:val="00EC338A"/>
    <w:rsid w:val="00EC405A"/>
    <w:rsid w:val="00EC57B6"/>
    <w:rsid w:val="00EC64C6"/>
    <w:rsid w:val="00ED1942"/>
    <w:rsid w:val="00ED4EAA"/>
    <w:rsid w:val="00ED65AE"/>
    <w:rsid w:val="00ED7245"/>
    <w:rsid w:val="00EE6105"/>
    <w:rsid w:val="00EE68BB"/>
    <w:rsid w:val="00EF123E"/>
    <w:rsid w:val="00EF4426"/>
    <w:rsid w:val="00EF5D71"/>
    <w:rsid w:val="00EF70AC"/>
    <w:rsid w:val="00F01569"/>
    <w:rsid w:val="00F020E4"/>
    <w:rsid w:val="00F1261E"/>
    <w:rsid w:val="00F24DA1"/>
    <w:rsid w:val="00F24DA5"/>
    <w:rsid w:val="00F253C3"/>
    <w:rsid w:val="00F25845"/>
    <w:rsid w:val="00F33A95"/>
    <w:rsid w:val="00F40BCE"/>
    <w:rsid w:val="00F448DA"/>
    <w:rsid w:val="00F4585B"/>
    <w:rsid w:val="00F605C4"/>
    <w:rsid w:val="00F61E22"/>
    <w:rsid w:val="00F622A8"/>
    <w:rsid w:val="00F6542B"/>
    <w:rsid w:val="00F704FB"/>
    <w:rsid w:val="00F775DF"/>
    <w:rsid w:val="00F847EE"/>
    <w:rsid w:val="00F9060C"/>
    <w:rsid w:val="00F934D8"/>
    <w:rsid w:val="00F942B6"/>
    <w:rsid w:val="00F94EA4"/>
    <w:rsid w:val="00F95BB5"/>
    <w:rsid w:val="00FA1967"/>
    <w:rsid w:val="00FA2BD0"/>
    <w:rsid w:val="00FB1B07"/>
    <w:rsid w:val="00FB3A5D"/>
    <w:rsid w:val="00FD02BC"/>
    <w:rsid w:val="00FD35FF"/>
    <w:rsid w:val="00FD4039"/>
    <w:rsid w:val="00FE3F56"/>
    <w:rsid w:val="00FF3B06"/>
    <w:rsid w:val="00FF3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D0EC7"/>
  <w15:chartTrackingRefBased/>
  <w15:docId w15:val="{9088F910-D49B-4106-B534-0B3C2AC7C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A60"/>
  </w:style>
  <w:style w:type="paragraph" w:styleId="Heading1">
    <w:name w:val="heading 1"/>
    <w:basedOn w:val="Normal"/>
    <w:next w:val="Normal"/>
    <w:link w:val="Heading1Char"/>
    <w:uiPriority w:val="9"/>
    <w:qFormat/>
    <w:rsid w:val="0082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3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36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03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9AD"/>
    <w:rPr>
      <w:rFonts w:eastAsiaTheme="minorEastAsia"/>
      <w:lang w:val="en-US"/>
    </w:rPr>
  </w:style>
  <w:style w:type="paragraph" w:styleId="TOCHeading">
    <w:name w:val="TOC Heading"/>
    <w:basedOn w:val="Heading1"/>
    <w:next w:val="Normal"/>
    <w:uiPriority w:val="39"/>
    <w:unhideWhenUsed/>
    <w:qFormat/>
    <w:rsid w:val="00AC6E10"/>
    <w:pPr>
      <w:outlineLvl w:val="9"/>
    </w:pPr>
    <w:rPr>
      <w:lang w:val="en-US"/>
    </w:rPr>
  </w:style>
  <w:style w:type="paragraph" w:styleId="TOC1">
    <w:name w:val="toc 1"/>
    <w:basedOn w:val="Normal"/>
    <w:next w:val="Normal"/>
    <w:autoRedefine/>
    <w:uiPriority w:val="39"/>
    <w:unhideWhenUsed/>
    <w:rsid w:val="0042548D"/>
    <w:pPr>
      <w:tabs>
        <w:tab w:val="left" w:pos="660"/>
        <w:tab w:val="right" w:leader="dot" w:pos="9016"/>
      </w:tabs>
      <w:spacing w:after="100"/>
    </w:pPr>
    <w:rPr>
      <w:rFonts w:asciiTheme="majorHAnsi" w:eastAsiaTheme="majorEastAsia" w:hAnsiTheme="majorHAnsi" w:cstheme="majorBidi"/>
      <w:i/>
      <w:iCs/>
      <w:noProof/>
      <w:sz w:val="24"/>
      <w:szCs w:val="24"/>
    </w:rPr>
  </w:style>
  <w:style w:type="paragraph" w:styleId="TOC2">
    <w:name w:val="toc 2"/>
    <w:basedOn w:val="Normal"/>
    <w:next w:val="Normal"/>
    <w:autoRedefine/>
    <w:uiPriority w:val="39"/>
    <w:unhideWhenUsed/>
    <w:rsid w:val="009312C0"/>
    <w:pPr>
      <w:tabs>
        <w:tab w:val="right" w:leader="dot" w:pos="9016"/>
      </w:tabs>
      <w:spacing w:after="100"/>
      <w:ind w:left="220"/>
    </w:pPr>
    <w:rPr>
      <w:rFonts w:ascii="Times New Roman" w:eastAsiaTheme="majorEastAsia" w:hAnsi="Times New Roman" w:cs="Times New Roman"/>
      <w:b/>
      <w:bCs/>
      <w:i/>
      <w:iCs/>
      <w:noProof/>
    </w:rPr>
  </w:style>
  <w:style w:type="character" w:styleId="Hyperlink">
    <w:name w:val="Hyperlink"/>
    <w:basedOn w:val="DefaultParagraphFont"/>
    <w:uiPriority w:val="99"/>
    <w:unhideWhenUsed/>
    <w:rsid w:val="00AC6E10"/>
    <w:rPr>
      <w:color w:val="0563C1" w:themeColor="hyperlink"/>
      <w:u w:val="single"/>
    </w:rPr>
  </w:style>
  <w:style w:type="paragraph" w:styleId="Header">
    <w:name w:val="header"/>
    <w:basedOn w:val="Normal"/>
    <w:link w:val="HeaderChar"/>
    <w:uiPriority w:val="99"/>
    <w:unhideWhenUsed/>
    <w:rsid w:val="0052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E34"/>
  </w:style>
  <w:style w:type="paragraph" w:styleId="Footer">
    <w:name w:val="footer"/>
    <w:basedOn w:val="Normal"/>
    <w:link w:val="FooterChar"/>
    <w:uiPriority w:val="99"/>
    <w:unhideWhenUsed/>
    <w:rsid w:val="0052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E34"/>
  </w:style>
  <w:style w:type="paragraph" w:styleId="NormalWeb">
    <w:name w:val="Normal (Web)"/>
    <w:basedOn w:val="Normal"/>
    <w:uiPriority w:val="99"/>
    <w:unhideWhenUsed/>
    <w:rsid w:val="0029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6A05"/>
    <w:pPr>
      <w:ind w:left="720"/>
      <w:contextualSpacing/>
    </w:pPr>
  </w:style>
  <w:style w:type="character" w:customStyle="1" w:styleId="Heading3Char">
    <w:name w:val="Heading 3 Char"/>
    <w:basedOn w:val="DefaultParagraphFont"/>
    <w:link w:val="Heading3"/>
    <w:uiPriority w:val="9"/>
    <w:semiHidden/>
    <w:rsid w:val="00E903D4"/>
    <w:rPr>
      <w:rFonts w:asciiTheme="majorHAnsi" w:eastAsiaTheme="majorEastAsia" w:hAnsiTheme="majorHAnsi" w:cstheme="majorBidi"/>
      <w:color w:val="1F3763" w:themeColor="accent1" w:themeShade="7F"/>
      <w:sz w:val="24"/>
      <w:szCs w:val="24"/>
    </w:rPr>
  </w:style>
  <w:style w:type="character" w:customStyle="1" w:styleId="words">
    <w:name w:val="words"/>
    <w:basedOn w:val="DefaultParagraphFont"/>
    <w:rsid w:val="007D1825"/>
  </w:style>
  <w:style w:type="character" w:styleId="UnresolvedMention">
    <w:name w:val="Unresolved Mention"/>
    <w:basedOn w:val="DefaultParagraphFont"/>
    <w:uiPriority w:val="99"/>
    <w:semiHidden/>
    <w:unhideWhenUsed/>
    <w:rsid w:val="003646EA"/>
    <w:rPr>
      <w:color w:val="605E5C"/>
      <w:shd w:val="clear" w:color="auto" w:fill="E1DFDD"/>
    </w:rPr>
  </w:style>
  <w:style w:type="paragraph" w:styleId="BalloonText">
    <w:name w:val="Balloon Text"/>
    <w:basedOn w:val="Normal"/>
    <w:link w:val="BalloonTextChar"/>
    <w:uiPriority w:val="99"/>
    <w:semiHidden/>
    <w:unhideWhenUsed/>
    <w:rsid w:val="00005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28D"/>
    <w:rPr>
      <w:rFonts w:ascii="Segoe UI" w:hAnsi="Segoe UI" w:cs="Segoe UI"/>
      <w:sz w:val="18"/>
      <w:szCs w:val="18"/>
    </w:rPr>
  </w:style>
  <w:style w:type="table" w:customStyle="1" w:styleId="TableGrid1">
    <w:name w:val="Table Grid1"/>
    <w:basedOn w:val="TableNormal"/>
    <w:next w:val="TableGrid"/>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37693"/>
    <w:rPr>
      <w:rFonts w:ascii="Segoe UI" w:hAnsi="Segoe UI" w:cs="Segoe UI" w:hint="default"/>
      <w:color w:val="FFFFFF"/>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2695">
      <w:bodyDiv w:val="1"/>
      <w:marLeft w:val="0"/>
      <w:marRight w:val="0"/>
      <w:marTop w:val="0"/>
      <w:marBottom w:val="0"/>
      <w:divBdr>
        <w:top w:val="none" w:sz="0" w:space="0" w:color="auto"/>
        <w:left w:val="none" w:sz="0" w:space="0" w:color="auto"/>
        <w:bottom w:val="none" w:sz="0" w:space="0" w:color="auto"/>
        <w:right w:val="none" w:sz="0" w:space="0" w:color="auto"/>
      </w:divBdr>
      <w:divsChild>
        <w:div w:id="108859526">
          <w:marLeft w:val="0"/>
          <w:marRight w:val="0"/>
          <w:marTop w:val="0"/>
          <w:marBottom w:val="0"/>
          <w:divBdr>
            <w:top w:val="none" w:sz="0" w:space="0" w:color="auto"/>
            <w:left w:val="none" w:sz="0" w:space="0" w:color="auto"/>
            <w:bottom w:val="none" w:sz="0" w:space="0" w:color="auto"/>
            <w:right w:val="none" w:sz="0" w:space="0" w:color="auto"/>
          </w:divBdr>
        </w:div>
      </w:divsChild>
    </w:div>
    <w:div w:id="35933329">
      <w:bodyDiv w:val="1"/>
      <w:marLeft w:val="0"/>
      <w:marRight w:val="0"/>
      <w:marTop w:val="0"/>
      <w:marBottom w:val="0"/>
      <w:divBdr>
        <w:top w:val="none" w:sz="0" w:space="0" w:color="auto"/>
        <w:left w:val="none" w:sz="0" w:space="0" w:color="auto"/>
        <w:bottom w:val="none" w:sz="0" w:space="0" w:color="auto"/>
        <w:right w:val="none" w:sz="0" w:space="0" w:color="auto"/>
      </w:divBdr>
      <w:divsChild>
        <w:div w:id="977295576">
          <w:marLeft w:val="0"/>
          <w:marRight w:val="0"/>
          <w:marTop w:val="0"/>
          <w:marBottom w:val="0"/>
          <w:divBdr>
            <w:top w:val="none" w:sz="0" w:space="0" w:color="auto"/>
            <w:left w:val="none" w:sz="0" w:space="0" w:color="auto"/>
            <w:bottom w:val="none" w:sz="0" w:space="0" w:color="auto"/>
            <w:right w:val="none" w:sz="0" w:space="0" w:color="auto"/>
          </w:divBdr>
        </w:div>
      </w:divsChild>
    </w:div>
    <w:div w:id="44568130">
      <w:bodyDiv w:val="1"/>
      <w:marLeft w:val="0"/>
      <w:marRight w:val="0"/>
      <w:marTop w:val="0"/>
      <w:marBottom w:val="0"/>
      <w:divBdr>
        <w:top w:val="none" w:sz="0" w:space="0" w:color="auto"/>
        <w:left w:val="none" w:sz="0" w:space="0" w:color="auto"/>
        <w:bottom w:val="none" w:sz="0" w:space="0" w:color="auto"/>
        <w:right w:val="none" w:sz="0" w:space="0" w:color="auto"/>
      </w:divBdr>
      <w:divsChild>
        <w:div w:id="1132090487">
          <w:marLeft w:val="0"/>
          <w:marRight w:val="0"/>
          <w:marTop w:val="0"/>
          <w:marBottom w:val="0"/>
          <w:divBdr>
            <w:top w:val="none" w:sz="0" w:space="0" w:color="auto"/>
            <w:left w:val="none" w:sz="0" w:space="0" w:color="auto"/>
            <w:bottom w:val="none" w:sz="0" w:space="0" w:color="auto"/>
            <w:right w:val="none" w:sz="0" w:space="0" w:color="auto"/>
          </w:divBdr>
        </w:div>
      </w:divsChild>
    </w:div>
    <w:div w:id="59252523">
      <w:bodyDiv w:val="1"/>
      <w:marLeft w:val="0"/>
      <w:marRight w:val="0"/>
      <w:marTop w:val="0"/>
      <w:marBottom w:val="0"/>
      <w:divBdr>
        <w:top w:val="none" w:sz="0" w:space="0" w:color="auto"/>
        <w:left w:val="none" w:sz="0" w:space="0" w:color="auto"/>
        <w:bottom w:val="none" w:sz="0" w:space="0" w:color="auto"/>
        <w:right w:val="none" w:sz="0" w:space="0" w:color="auto"/>
      </w:divBdr>
    </w:div>
    <w:div w:id="104926877">
      <w:bodyDiv w:val="1"/>
      <w:marLeft w:val="0"/>
      <w:marRight w:val="0"/>
      <w:marTop w:val="0"/>
      <w:marBottom w:val="0"/>
      <w:divBdr>
        <w:top w:val="none" w:sz="0" w:space="0" w:color="auto"/>
        <w:left w:val="none" w:sz="0" w:space="0" w:color="auto"/>
        <w:bottom w:val="none" w:sz="0" w:space="0" w:color="auto"/>
        <w:right w:val="none" w:sz="0" w:space="0" w:color="auto"/>
      </w:divBdr>
      <w:divsChild>
        <w:div w:id="1755778242">
          <w:marLeft w:val="0"/>
          <w:marRight w:val="0"/>
          <w:marTop w:val="0"/>
          <w:marBottom w:val="0"/>
          <w:divBdr>
            <w:top w:val="none" w:sz="0" w:space="0" w:color="auto"/>
            <w:left w:val="none" w:sz="0" w:space="0" w:color="auto"/>
            <w:bottom w:val="none" w:sz="0" w:space="0" w:color="auto"/>
            <w:right w:val="none" w:sz="0" w:space="0" w:color="auto"/>
          </w:divBdr>
        </w:div>
      </w:divsChild>
    </w:div>
    <w:div w:id="182986871">
      <w:bodyDiv w:val="1"/>
      <w:marLeft w:val="0"/>
      <w:marRight w:val="0"/>
      <w:marTop w:val="0"/>
      <w:marBottom w:val="0"/>
      <w:divBdr>
        <w:top w:val="none" w:sz="0" w:space="0" w:color="auto"/>
        <w:left w:val="none" w:sz="0" w:space="0" w:color="auto"/>
        <w:bottom w:val="none" w:sz="0" w:space="0" w:color="auto"/>
        <w:right w:val="none" w:sz="0" w:space="0" w:color="auto"/>
      </w:divBdr>
    </w:div>
    <w:div w:id="186218607">
      <w:bodyDiv w:val="1"/>
      <w:marLeft w:val="0"/>
      <w:marRight w:val="0"/>
      <w:marTop w:val="0"/>
      <w:marBottom w:val="0"/>
      <w:divBdr>
        <w:top w:val="none" w:sz="0" w:space="0" w:color="auto"/>
        <w:left w:val="none" w:sz="0" w:space="0" w:color="auto"/>
        <w:bottom w:val="none" w:sz="0" w:space="0" w:color="auto"/>
        <w:right w:val="none" w:sz="0" w:space="0" w:color="auto"/>
      </w:divBdr>
      <w:divsChild>
        <w:div w:id="1482573762">
          <w:marLeft w:val="0"/>
          <w:marRight w:val="0"/>
          <w:marTop w:val="0"/>
          <w:marBottom w:val="0"/>
          <w:divBdr>
            <w:top w:val="none" w:sz="0" w:space="0" w:color="auto"/>
            <w:left w:val="none" w:sz="0" w:space="0" w:color="auto"/>
            <w:bottom w:val="none" w:sz="0" w:space="0" w:color="auto"/>
            <w:right w:val="none" w:sz="0" w:space="0" w:color="auto"/>
          </w:divBdr>
        </w:div>
      </w:divsChild>
    </w:div>
    <w:div w:id="243222945">
      <w:bodyDiv w:val="1"/>
      <w:marLeft w:val="0"/>
      <w:marRight w:val="0"/>
      <w:marTop w:val="0"/>
      <w:marBottom w:val="0"/>
      <w:divBdr>
        <w:top w:val="none" w:sz="0" w:space="0" w:color="auto"/>
        <w:left w:val="none" w:sz="0" w:space="0" w:color="auto"/>
        <w:bottom w:val="none" w:sz="0" w:space="0" w:color="auto"/>
        <w:right w:val="none" w:sz="0" w:space="0" w:color="auto"/>
      </w:divBdr>
      <w:divsChild>
        <w:div w:id="144780265">
          <w:marLeft w:val="0"/>
          <w:marRight w:val="0"/>
          <w:marTop w:val="0"/>
          <w:marBottom w:val="0"/>
          <w:divBdr>
            <w:top w:val="none" w:sz="0" w:space="0" w:color="auto"/>
            <w:left w:val="none" w:sz="0" w:space="0" w:color="auto"/>
            <w:bottom w:val="none" w:sz="0" w:space="0" w:color="auto"/>
            <w:right w:val="none" w:sz="0" w:space="0" w:color="auto"/>
          </w:divBdr>
        </w:div>
      </w:divsChild>
    </w:div>
    <w:div w:id="247732491">
      <w:bodyDiv w:val="1"/>
      <w:marLeft w:val="0"/>
      <w:marRight w:val="0"/>
      <w:marTop w:val="0"/>
      <w:marBottom w:val="0"/>
      <w:divBdr>
        <w:top w:val="none" w:sz="0" w:space="0" w:color="auto"/>
        <w:left w:val="none" w:sz="0" w:space="0" w:color="auto"/>
        <w:bottom w:val="none" w:sz="0" w:space="0" w:color="auto"/>
        <w:right w:val="none" w:sz="0" w:space="0" w:color="auto"/>
      </w:divBdr>
    </w:div>
    <w:div w:id="302663026">
      <w:bodyDiv w:val="1"/>
      <w:marLeft w:val="0"/>
      <w:marRight w:val="0"/>
      <w:marTop w:val="0"/>
      <w:marBottom w:val="0"/>
      <w:divBdr>
        <w:top w:val="none" w:sz="0" w:space="0" w:color="auto"/>
        <w:left w:val="none" w:sz="0" w:space="0" w:color="auto"/>
        <w:bottom w:val="none" w:sz="0" w:space="0" w:color="auto"/>
        <w:right w:val="none" w:sz="0" w:space="0" w:color="auto"/>
      </w:divBdr>
      <w:divsChild>
        <w:div w:id="449662792">
          <w:marLeft w:val="0"/>
          <w:marRight w:val="0"/>
          <w:marTop w:val="0"/>
          <w:marBottom w:val="0"/>
          <w:divBdr>
            <w:top w:val="none" w:sz="0" w:space="0" w:color="auto"/>
            <w:left w:val="none" w:sz="0" w:space="0" w:color="auto"/>
            <w:bottom w:val="none" w:sz="0" w:space="0" w:color="auto"/>
            <w:right w:val="none" w:sz="0" w:space="0" w:color="auto"/>
          </w:divBdr>
        </w:div>
      </w:divsChild>
    </w:div>
    <w:div w:id="325867343">
      <w:bodyDiv w:val="1"/>
      <w:marLeft w:val="0"/>
      <w:marRight w:val="0"/>
      <w:marTop w:val="0"/>
      <w:marBottom w:val="0"/>
      <w:divBdr>
        <w:top w:val="none" w:sz="0" w:space="0" w:color="auto"/>
        <w:left w:val="none" w:sz="0" w:space="0" w:color="auto"/>
        <w:bottom w:val="none" w:sz="0" w:space="0" w:color="auto"/>
        <w:right w:val="none" w:sz="0" w:space="0" w:color="auto"/>
      </w:divBdr>
    </w:div>
    <w:div w:id="329869432">
      <w:bodyDiv w:val="1"/>
      <w:marLeft w:val="0"/>
      <w:marRight w:val="0"/>
      <w:marTop w:val="0"/>
      <w:marBottom w:val="0"/>
      <w:divBdr>
        <w:top w:val="none" w:sz="0" w:space="0" w:color="auto"/>
        <w:left w:val="none" w:sz="0" w:space="0" w:color="auto"/>
        <w:bottom w:val="none" w:sz="0" w:space="0" w:color="auto"/>
        <w:right w:val="none" w:sz="0" w:space="0" w:color="auto"/>
      </w:divBdr>
      <w:divsChild>
        <w:div w:id="360519415">
          <w:marLeft w:val="0"/>
          <w:marRight w:val="0"/>
          <w:marTop w:val="0"/>
          <w:marBottom w:val="0"/>
          <w:divBdr>
            <w:top w:val="none" w:sz="0" w:space="0" w:color="auto"/>
            <w:left w:val="none" w:sz="0" w:space="0" w:color="auto"/>
            <w:bottom w:val="none" w:sz="0" w:space="0" w:color="auto"/>
            <w:right w:val="none" w:sz="0" w:space="0" w:color="auto"/>
          </w:divBdr>
        </w:div>
      </w:divsChild>
    </w:div>
    <w:div w:id="340276033">
      <w:bodyDiv w:val="1"/>
      <w:marLeft w:val="0"/>
      <w:marRight w:val="0"/>
      <w:marTop w:val="0"/>
      <w:marBottom w:val="0"/>
      <w:divBdr>
        <w:top w:val="none" w:sz="0" w:space="0" w:color="auto"/>
        <w:left w:val="none" w:sz="0" w:space="0" w:color="auto"/>
        <w:bottom w:val="none" w:sz="0" w:space="0" w:color="auto"/>
        <w:right w:val="none" w:sz="0" w:space="0" w:color="auto"/>
      </w:divBdr>
      <w:divsChild>
        <w:div w:id="495459153">
          <w:marLeft w:val="0"/>
          <w:marRight w:val="0"/>
          <w:marTop w:val="0"/>
          <w:marBottom w:val="0"/>
          <w:divBdr>
            <w:top w:val="none" w:sz="0" w:space="0" w:color="auto"/>
            <w:left w:val="none" w:sz="0" w:space="0" w:color="auto"/>
            <w:bottom w:val="none" w:sz="0" w:space="0" w:color="auto"/>
            <w:right w:val="none" w:sz="0" w:space="0" w:color="auto"/>
          </w:divBdr>
        </w:div>
      </w:divsChild>
    </w:div>
    <w:div w:id="341325213">
      <w:bodyDiv w:val="1"/>
      <w:marLeft w:val="0"/>
      <w:marRight w:val="0"/>
      <w:marTop w:val="0"/>
      <w:marBottom w:val="0"/>
      <w:divBdr>
        <w:top w:val="none" w:sz="0" w:space="0" w:color="auto"/>
        <w:left w:val="none" w:sz="0" w:space="0" w:color="auto"/>
        <w:bottom w:val="none" w:sz="0" w:space="0" w:color="auto"/>
        <w:right w:val="none" w:sz="0" w:space="0" w:color="auto"/>
      </w:divBdr>
      <w:divsChild>
        <w:div w:id="852694478">
          <w:marLeft w:val="0"/>
          <w:marRight w:val="0"/>
          <w:marTop w:val="0"/>
          <w:marBottom w:val="0"/>
          <w:divBdr>
            <w:top w:val="none" w:sz="0" w:space="0" w:color="auto"/>
            <w:left w:val="none" w:sz="0" w:space="0" w:color="auto"/>
            <w:bottom w:val="none" w:sz="0" w:space="0" w:color="auto"/>
            <w:right w:val="none" w:sz="0" w:space="0" w:color="auto"/>
          </w:divBdr>
        </w:div>
      </w:divsChild>
    </w:div>
    <w:div w:id="347953836">
      <w:bodyDiv w:val="1"/>
      <w:marLeft w:val="0"/>
      <w:marRight w:val="0"/>
      <w:marTop w:val="0"/>
      <w:marBottom w:val="0"/>
      <w:divBdr>
        <w:top w:val="none" w:sz="0" w:space="0" w:color="auto"/>
        <w:left w:val="none" w:sz="0" w:space="0" w:color="auto"/>
        <w:bottom w:val="none" w:sz="0" w:space="0" w:color="auto"/>
        <w:right w:val="none" w:sz="0" w:space="0" w:color="auto"/>
      </w:divBdr>
      <w:divsChild>
        <w:div w:id="1504317248">
          <w:marLeft w:val="0"/>
          <w:marRight w:val="0"/>
          <w:marTop w:val="0"/>
          <w:marBottom w:val="0"/>
          <w:divBdr>
            <w:top w:val="none" w:sz="0" w:space="0" w:color="auto"/>
            <w:left w:val="none" w:sz="0" w:space="0" w:color="auto"/>
            <w:bottom w:val="none" w:sz="0" w:space="0" w:color="auto"/>
            <w:right w:val="none" w:sz="0" w:space="0" w:color="auto"/>
          </w:divBdr>
        </w:div>
      </w:divsChild>
    </w:div>
    <w:div w:id="356078664">
      <w:bodyDiv w:val="1"/>
      <w:marLeft w:val="0"/>
      <w:marRight w:val="0"/>
      <w:marTop w:val="0"/>
      <w:marBottom w:val="0"/>
      <w:divBdr>
        <w:top w:val="none" w:sz="0" w:space="0" w:color="auto"/>
        <w:left w:val="none" w:sz="0" w:space="0" w:color="auto"/>
        <w:bottom w:val="none" w:sz="0" w:space="0" w:color="auto"/>
        <w:right w:val="none" w:sz="0" w:space="0" w:color="auto"/>
      </w:divBdr>
      <w:divsChild>
        <w:div w:id="1573077427">
          <w:marLeft w:val="0"/>
          <w:marRight w:val="0"/>
          <w:marTop w:val="0"/>
          <w:marBottom w:val="0"/>
          <w:divBdr>
            <w:top w:val="none" w:sz="0" w:space="0" w:color="auto"/>
            <w:left w:val="none" w:sz="0" w:space="0" w:color="auto"/>
            <w:bottom w:val="none" w:sz="0" w:space="0" w:color="auto"/>
            <w:right w:val="none" w:sz="0" w:space="0" w:color="auto"/>
          </w:divBdr>
        </w:div>
      </w:divsChild>
    </w:div>
    <w:div w:id="358094809">
      <w:bodyDiv w:val="1"/>
      <w:marLeft w:val="0"/>
      <w:marRight w:val="0"/>
      <w:marTop w:val="0"/>
      <w:marBottom w:val="0"/>
      <w:divBdr>
        <w:top w:val="none" w:sz="0" w:space="0" w:color="auto"/>
        <w:left w:val="none" w:sz="0" w:space="0" w:color="auto"/>
        <w:bottom w:val="none" w:sz="0" w:space="0" w:color="auto"/>
        <w:right w:val="none" w:sz="0" w:space="0" w:color="auto"/>
      </w:divBdr>
      <w:divsChild>
        <w:div w:id="25647591">
          <w:marLeft w:val="0"/>
          <w:marRight w:val="0"/>
          <w:marTop w:val="0"/>
          <w:marBottom w:val="0"/>
          <w:divBdr>
            <w:top w:val="none" w:sz="0" w:space="0" w:color="auto"/>
            <w:left w:val="none" w:sz="0" w:space="0" w:color="auto"/>
            <w:bottom w:val="none" w:sz="0" w:space="0" w:color="auto"/>
            <w:right w:val="none" w:sz="0" w:space="0" w:color="auto"/>
          </w:divBdr>
        </w:div>
      </w:divsChild>
    </w:div>
    <w:div w:id="404886171">
      <w:bodyDiv w:val="1"/>
      <w:marLeft w:val="0"/>
      <w:marRight w:val="0"/>
      <w:marTop w:val="0"/>
      <w:marBottom w:val="0"/>
      <w:divBdr>
        <w:top w:val="none" w:sz="0" w:space="0" w:color="auto"/>
        <w:left w:val="none" w:sz="0" w:space="0" w:color="auto"/>
        <w:bottom w:val="none" w:sz="0" w:space="0" w:color="auto"/>
        <w:right w:val="none" w:sz="0" w:space="0" w:color="auto"/>
      </w:divBdr>
      <w:divsChild>
        <w:div w:id="592662708">
          <w:marLeft w:val="0"/>
          <w:marRight w:val="0"/>
          <w:marTop w:val="0"/>
          <w:marBottom w:val="0"/>
          <w:divBdr>
            <w:top w:val="none" w:sz="0" w:space="0" w:color="auto"/>
            <w:left w:val="none" w:sz="0" w:space="0" w:color="auto"/>
            <w:bottom w:val="none" w:sz="0" w:space="0" w:color="auto"/>
            <w:right w:val="none" w:sz="0" w:space="0" w:color="auto"/>
          </w:divBdr>
        </w:div>
      </w:divsChild>
    </w:div>
    <w:div w:id="414278959">
      <w:bodyDiv w:val="1"/>
      <w:marLeft w:val="0"/>
      <w:marRight w:val="0"/>
      <w:marTop w:val="0"/>
      <w:marBottom w:val="0"/>
      <w:divBdr>
        <w:top w:val="none" w:sz="0" w:space="0" w:color="auto"/>
        <w:left w:val="none" w:sz="0" w:space="0" w:color="auto"/>
        <w:bottom w:val="none" w:sz="0" w:space="0" w:color="auto"/>
        <w:right w:val="none" w:sz="0" w:space="0" w:color="auto"/>
      </w:divBdr>
      <w:divsChild>
        <w:div w:id="173109233">
          <w:marLeft w:val="0"/>
          <w:marRight w:val="0"/>
          <w:marTop w:val="0"/>
          <w:marBottom w:val="0"/>
          <w:divBdr>
            <w:top w:val="none" w:sz="0" w:space="0" w:color="auto"/>
            <w:left w:val="none" w:sz="0" w:space="0" w:color="auto"/>
            <w:bottom w:val="none" w:sz="0" w:space="0" w:color="auto"/>
            <w:right w:val="none" w:sz="0" w:space="0" w:color="auto"/>
          </w:divBdr>
        </w:div>
      </w:divsChild>
    </w:div>
    <w:div w:id="434986471">
      <w:bodyDiv w:val="1"/>
      <w:marLeft w:val="0"/>
      <w:marRight w:val="0"/>
      <w:marTop w:val="0"/>
      <w:marBottom w:val="0"/>
      <w:divBdr>
        <w:top w:val="none" w:sz="0" w:space="0" w:color="auto"/>
        <w:left w:val="none" w:sz="0" w:space="0" w:color="auto"/>
        <w:bottom w:val="none" w:sz="0" w:space="0" w:color="auto"/>
        <w:right w:val="none" w:sz="0" w:space="0" w:color="auto"/>
      </w:divBdr>
      <w:divsChild>
        <w:div w:id="2117482530">
          <w:marLeft w:val="0"/>
          <w:marRight w:val="0"/>
          <w:marTop w:val="0"/>
          <w:marBottom w:val="0"/>
          <w:divBdr>
            <w:top w:val="none" w:sz="0" w:space="0" w:color="auto"/>
            <w:left w:val="none" w:sz="0" w:space="0" w:color="auto"/>
            <w:bottom w:val="none" w:sz="0" w:space="0" w:color="auto"/>
            <w:right w:val="none" w:sz="0" w:space="0" w:color="auto"/>
          </w:divBdr>
        </w:div>
      </w:divsChild>
    </w:div>
    <w:div w:id="475143774">
      <w:bodyDiv w:val="1"/>
      <w:marLeft w:val="0"/>
      <w:marRight w:val="0"/>
      <w:marTop w:val="0"/>
      <w:marBottom w:val="0"/>
      <w:divBdr>
        <w:top w:val="none" w:sz="0" w:space="0" w:color="auto"/>
        <w:left w:val="none" w:sz="0" w:space="0" w:color="auto"/>
        <w:bottom w:val="none" w:sz="0" w:space="0" w:color="auto"/>
        <w:right w:val="none" w:sz="0" w:space="0" w:color="auto"/>
      </w:divBdr>
      <w:divsChild>
        <w:div w:id="1387876625">
          <w:marLeft w:val="0"/>
          <w:marRight w:val="0"/>
          <w:marTop w:val="0"/>
          <w:marBottom w:val="0"/>
          <w:divBdr>
            <w:top w:val="none" w:sz="0" w:space="0" w:color="auto"/>
            <w:left w:val="none" w:sz="0" w:space="0" w:color="auto"/>
            <w:bottom w:val="none" w:sz="0" w:space="0" w:color="auto"/>
            <w:right w:val="none" w:sz="0" w:space="0" w:color="auto"/>
          </w:divBdr>
        </w:div>
      </w:divsChild>
    </w:div>
    <w:div w:id="477842584">
      <w:bodyDiv w:val="1"/>
      <w:marLeft w:val="0"/>
      <w:marRight w:val="0"/>
      <w:marTop w:val="0"/>
      <w:marBottom w:val="0"/>
      <w:divBdr>
        <w:top w:val="none" w:sz="0" w:space="0" w:color="auto"/>
        <w:left w:val="none" w:sz="0" w:space="0" w:color="auto"/>
        <w:bottom w:val="none" w:sz="0" w:space="0" w:color="auto"/>
        <w:right w:val="none" w:sz="0" w:space="0" w:color="auto"/>
      </w:divBdr>
      <w:divsChild>
        <w:div w:id="1834565657">
          <w:marLeft w:val="0"/>
          <w:marRight w:val="0"/>
          <w:marTop w:val="0"/>
          <w:marBottom w:val="0"/>
          <w:divBdr>
            <w:top w:val="none" w:sz="0" w:space="0" w:color="auto"/>
            <w:left w:val="none" w:sz="0" w:space="0" w:color="auto"/>
            <w:bottom w:val="none" w:sz="0" w:space="0" w:color="auto"/>
            <w:right w:val="none" w:sz="0" w:space="0" w:color="auto"/>
          </w:divBdr>
        </w:div>
      </w:divsChild>
    </w:div>
    <w:div w:id="479346687">
      <w:bodyDiv w:val="1"/>
      <w:marLeft w:val="0"/>
      <w:marRight w:val="0"/>
      <w:marTop w:val="0"/>
      <w:marBottom w:val="0"/>
      <w:divBdr>
        <w:top w:val="none" w:sz="0" w:space="0" w:color="auto"/>
        <w:left w:val="none" w:sz="0" w:space="0" w:color="auto"/>
        <w:bottom w:val="none" w:sz="0" w:space="0" w:color="auto"/>
        <w:right w:val="none" w:sz="0" w:space="0" w:color="auto"/>
      </w:divBdr>
      <w:divsChild>
        <w:div w:id="2053189102">
          <w:marLeft w:val="0"/>
          <w:marRight w:val="0"/>
          <w:marTop w:val="0"/>
          <w:marBottom w:val="0"/>
          <w:divBdr>
            <w:top w:val="none" w:sz="0" w:space="0" w:color="auto"/>
            <w:left w:val="none" w:sz="0" w:space="0" w:color="auto"/>
            <w:bottom w:val="none" w:sz="0" w:space="0" w:color="auto"/>
            <w:right w:val="none" w:sz="0" w:space="0" w:color="auto"/>
          </w:divBdr>
        </w:div>
      </w:divsChild>
    </w:div>
    <w:div w:id="493183924">
      <w:bodyDiv w:val="1"/>
      <w:marLeft w:val="0"/>
      <w:marRight w:val="0"/>
      <w:marTop w:val="0"/>
      <w:marBottom w:val="0"/>
      <w:divBdr>
        <w:top w:val="none" w:sz="0" w:space="0" w:color="auto"/>
        <w:left w:val="none" w:sz="0" w:space="0" w:color="auto"/>
        <w:bottom w:val="none" w:sz="0" w:space="0" w:color="auto"/>
        <w:right w:val="none" w:sz="0" w:space="0" w:color="auto"/>
      </w:divBdr>
      <w:divsChild>
        <w:div w:id="1651133496">
          <w:marLeft w:val="0"/>
          <w:marRight w:val="0"/>
          <w:marTop w:val="0"/>
          <w:marBottom w:val="0"/>
          <w:divBdr>
            <w:top w:val="none" w:sz="0" w:space="0" w:color="auto"/>
            <w:left w:val="none" w:sz="0" w:space="0" w:color="auto"/>
            <w:bottom w:val="none" w:sz="0" w:space="0" w:color="auto"/>
            <w:right w:val="none" w:sz="0" w:space="0" w:color="auto"/>
          </w:divBdr>
        </w:div>
      </w:divsChild>
    </w:div>
    <w:div w:id="530386141">
      <w:bodyDiv w:val="1"/>
      <w:marLeft w:val="0"/>
      <w:marRight w:val="0"/>
      <w:marTop w:val="0"/>
      <w:marBottom w:val="0"/>
      <w:divBdr>
        <w:top w:val="none" w:sz="0" w:space="0" w:color="auto"/>
        <w:left w:val="none" w:sz="0" w:space="0" w:color="auto"/>
        <w:bottom w:val="none" w:sz="0" w:space="0" w:color="auto"/>
        <w:right w:val="none" w:sz="0" w:space="0" w:color="auto"/>
      </w:divBdr>
      <w:divsChild>
        <w:div w:id="1306008672">
          <w:marLeft w:val="0"/>
          <w:marRight w:val="0"/>
          <w:marTop w:val="0"/>
          <w:marBottom w:val="0"/>
          <w:divBdr>
            <w:top w:val="none" w:sz="0" w:space="0" w:color="auto"/>
            <w:left w:val="none" w:sz="0" w:space="0" w:color="auto"/>
            <w:bottom w:val="none" w:sz="0" w:space="0" w:color="auto"/>
            <w:right w:val="none" w:sz="0" w:space="0" w:color="auto"/>
          </w:divBdr>
        </w:div>
      </w:divsChild>
    </w:div>
    <w:div w:id="545801367">
      <w:bodyDiv w:val="1"/>
      <w:marLeft w:val="0"/>
      <w:marRight w:val="0"/>
      <w:marTop w:val="0"/>
      <w:marBottom w:val="0"/>
      <w:divBdr>
        <w:top w:val="none" w:sz="0" w:space="0" w:color="auto"/>
        <w:left w:val="none" w:sz="0" w:space="0" w:color="auto"/>
        <w:bottom w:val="none" w:sz="0" w:space="0" w:color="auto"/>
        <w:right w:val="none" w:sz="0" w:space="0" w:color="auto"/>
      </w:divBdr>
    </w:div>
    <w:div w:id="557664018">
      <w:bodyDiv w:val="1"/>
      <w:marLeft w:val="0"/>
      <w:marRight w:val="0"/>
      <w:marTop w:val="0"/>
      <w:marBottom w:val="0"/>
      <w:divBdr>
        <w:top w:val="none" w:sz="0" w:space="0" w:color="auto"/>
        <w:left w:val="none" w:sz="0" w:space="0" w:color="auto"/>
        <w:bottom w:val="none" w:sz="0" w:space="0" w:color="auto"/>
        <w:right w:val="none" w:sz="0" w:space="0" w:color="auto"/>
      </w:divBdr>
      <w:divsChild>
        <w:div w:id="734082216">
          <w:marLeft w:val="0"/>
          <w:marRight w:val="0"/>
          <w:marTop w:val="0"/>
          <w:marBottom w:val="0"/>
          <w:divBdr>
            <w:top w:val="none" w:sz="0" w:space="0" w:color="auto"/>
            <w:left w:val="none" w:sz="0" w:space="0" w:color="auto"/>
            <w:bottom w:val="none" w:sz="0" w:space="0" w:color="auto"/>
            <w:right w:val="none" w:sz="0" w:space="0" w:color="auto"/>
          </w:divBdr>
        </w:div>
      </w:divsChild>
    </w:div>
    <w:div w:id="558367412">
      <w:bodyDiv w:val="1"/>
      <w:marLeft w:val="0"/>
      <w:marRight w:val="0"/>
      <w:marTop w:val="0"/>
      <w:marBottom w:val="0"/>
      <w:divBdr>
        <w:top w:val="none" w:sz="0" w:space="0" w:color="auto"/>
        <w:left w:val="none" w:sz="0" w:space="0" w:color="auto"/>
        <w:bottom w:val="none" w:sz="0" w:space="0" w:color="auto"/>
        <w:right w:val="none" w:sz="0" w:space="0" w:color="auto"/>
      </w:divBdr>
    </w:div>
    <w:div w:id="585266554">
      <w:bodyDiv w:val="1"/>
      <w:marLeft w:val="0"/>
      <w:marRight w:val="0"/>
      <w:marTop w:val="0"/>
      <w:marBottom w:val="0"/>
      <w:divBdr>
        <w:top w:val="none" w:sz="0" w:space="0" w:color="auto"/>
        <w:left w:val="none" w:sz="0" w:space="0" w:color="auto"/>
        <w:bottom w:val="none" w:sz="0" w:space="0" w:color="auto"/>
        <w:right w:val="none" w:sz="0" w:space="0" w:color="auto"/>
      </w:divBdr>
      <w:divsChild>
        <w:div w:id="288826058">
          <w:marLeft w:val="0"/>
          <w:marRight w:val="0"/>
          <w:marTop w:val="0"/>
          <w:marBottom w:val="0"/>
          <w:divBdr>
            <w:top w:val="none" w:sz="0" w:space="0" w:color="auto"/>
            <w:left w:val="none" w:sz="0" w:space="0" w:color="auto"/>
            <w:bottom w:val="none" w:sz="0" w:space="0" w:color="auto"/>
            <w:right w:val="none" w:sz="0" w:space="0" w:color="auto"/>
          </w:divBdr>
        </w:div>
      </w:divsChild>
    </w:div>
    <w:div w:id="668019228">
      <w:bodyDiv w:val="1"/>
      <w:marLeft w:val="0"/>
      <w:marRight w:val="0"/>
      <w:marTop w:val="0"/>
      <w:marBottom w:val="0"/>
      <w:divBdr>
        <w:top w:val="none" w:sz="0" w:space="0" w:color="auto"/>
        <w:left w:val="none" w:sz="0" w:space="0" w:color="auto"/>
        <w:bottom w:val="none" w:sz="0" w:space="0" w:color="auto"/>
        <w:right w:val="none" w:sz="0" w:space="0" w:color="auto"/>
      </w:divBdr>
      <w:divsChild>
        <w:div w:id="545413381">
          <w:marLeft w:val="0"/>
          <w:marRight w:val="0"/>
          <w:marTop w:val="0"/>
          <w:marBottom w:val="0"/>
          <w:divBdr>
            <w:top w:val="none" w:sz="0" w:space="0" w:color="auto"/>
            <w:left w:val="none" w:sz="0" w:space="0" w:color="auto"/>
            <w:bottom w:val="none" w:sz="0" w:space="0" w:color="auto"/>
            <w:right w:val="none" w:sz="0" w:space="0" w:color="auto"/>
          </w:divBdr>
        </w:div>
      </w:divsChild>
    </w:div>
    <w:div w:id="690842626">
      <w:bodyDiv w:val="1"/>
      <w:marLeft w:val="0"/>
      <w:marRight w:val="0"/>
      <w:marTop w:val="0"/>
      <w:marBottom w:val="0"/>
      <w:divBdr>
        <w:top w:val="none" w:sz="0" w:space="0" w:color="auto"/>
        <w:left w:val="none" w:sz="0" w:space="0" w:color="auto"/>
        <w:bottom w:val="none" w:sz="0" w:space="0" w:color="auto"/>
        <w:right w:val="none" w:sz="0" w:space="0" w:color="auto"/>
      </w:divBdr>
      <w:divsChild>
        <w:div w:id="1766488467">
          <w:marLeft w:val="0"/>
          <w:marRight w:val="0"/>
          <w:marTop w:val="0"/>
          <w:marBottom w:val="0"/>
          <w:divBdr>
            <w:top w:val="none" w:sz="0" w:space="0" w:color="auto"/>
            <w:left w:val="none" w:sz="0" w:space="0" w:color="auto"/>
            <w:bottom w:val="none" w:sz="0" w:space="0" w:color="auto"/>
            <w:right w:val="none" w:sz="0" w:space="0" w:color="auto"/>
          </w:divBdr>
        </w:div>
      </w:divsChild>
    </w:div>
    <w:div w:id="702511544">
      <w:bodyDiv w:val="1"/>
      <w:marLeft w:val="0"/>
      <w:marRight w:val="0"/>
      <w:marTop w:val="0"/>
      <w:marBottom w:val="0"/>
      <w:divBdr>
        <w:top w:val="none" w:sz="0" w:space="0" w:color="auto"/>
        <w:left w:val="none" w:sz="0" w:space="0" w:color="auto"/>
        <w:bottom w:val="none" w:sz="0" w:space="0" w:color="auto"/>
        <w:right w:val="none" w:sz="0" w:space="0" w:color="auto"/>
      </w:divBdr>
      <w:divsChild>
        <w:div w:id="660698878">
          <w:marLeft w:val="0"/>
          <w:marRight w:val="0"/>
          <w:marTop w:val="0"/>
          <w:marBottom w:val="0"/>
          <w:divBdr>
            <w:top w:val="none" w:sz="0" w:space="0" w:color="auto"/>
            <w:left w:val="none" w:sz="0" w:space="0" w:color="auto"/>
            <w:bottom w:val="none" w:sz="0" w:space="0" w:color="auto"/>
            <w:right w:val="none" w:sz="0" w:space="0" w:color="auto"/>
          </w:divBdr>
        </w:div>
      </w:divsChild>
    </w:div>
    <w:div w:id="733699371">
      <w:bodyDiv w:val="1"/>
      <w:marLeft w:val="0"/>
      <w:marRight w:val="0"/>
      <w:marTop w:val="0"/>
      <w:marBottom w:val="0"/>
      <w:divBdr>
        <w:top w:val="none" w:sz="0" w:space="0" w:color="auto"/>
        <w:left w:val="none" w:sz="0" w:space="0" w:color="auto"/>
        <w:bottom w:val="none" w:sz="0" w:space="0" w:color="auto"/>
        <w:right w:val="none" w:sz="0" w:space="0" w:color="auto"/>
      </w:divBdr>
      <w:divsChild>
        <w:div w:id="757334621">
          <w:marLeft w:val="0"/>
          <w:marRight w:val="0"/>
          <w:marTop w:val="0"/>
          <w:marBottom w:val="0"/>
          <w:divBdr>
            <w:top w:val="none" w:sz="0" w:space="0" w:color="auto"/>
            <w:left w:val="none" w:sz="0" w:space="0" w:color="auto"/>
            <w:bottom w:val="none" w:sz="0" w:space="0" w:color="auto"/>
            <w:right w:val="none" w:sz="0" w:space="0" w:color="auto"/>
          </w:divBdr>
        </w:div>
      </w:divsChild>
    </w:div>
    <w:div w:id="764114172">
      <w:bodyDiv w:val="1"/>
      <w:marLeft w:val="0"/>
      <w:marRight w:val="0"/>
      <w:marTop w:val="0"/>
      <w:marBottom w:val="0"/>
      <w:divBdr>
        <w:top w:val="none" w:sz="0" w:space="0" w:color="auto"/>
        <w:left w:val="none" w:sz="0" w:space="0" w:color="auto"/>
        <w:bottom w:val="none" w:sz="0" w:space="0" w:color="auto"/>
        <w:right w:val="none" w:sz="0" w:space="0" w:color="auto"/>
      </w:divBdr>
      <w:divsChild>
        <w:div w:id="702362292">
          <w:marLeft w:val="0"/>
          <w:marRight w:val="0"/>
          <w:marTop w:val="0"/>
          <w:marBottom w:val="0"/>
          <w:divBdr>
            <w:top w:val="none" w:sz="0" w:space="0" w:color="auto"/>
            <w:left w:val="none" w:sz="0" w:space="0" w:color="auto"/>
            <w:bottom w:val="none" w:sz="0" w:space="0" w:color="auto"/>
            <w:right w:val="none" w:sz="0" w:space="0" w:color="auto"/>
          </w:divBdr>
        </w:div>
      </w:divsChild>
    </w:div>
    <w:div w:id="807867929">
      <w:bodyDiv w:val="1"/>
      <w:marLeft w:val="0"/>
      <w:marRight w:val="0"/>
      <w:marTop w:val="0"/>
      <w:marBottom w:val="0"/>
      <w:divBdr>
        <w:top w:val="none" w:sz="0" w:space="0" w:color="auto"/>
        <w:left w:val="none" w:sz="0" w:space="0" w:color="auto"/>
        <w:bottom w:val="none" w:sz="0" w:space="0" w:color="auto"/>
        <w:right w:val="none" w:sz="0" w:space="0" w:color="auto"/>
      </w:divBdr>
    </w:div>
    <w:div w:id="830408495">
      <w:bodyDiv w:val="1"/>
      <w:marLeft w:val="0"/>
      <w:marRight w:val="0"/>
      <w:marTop w:val="0"/>
      <w:marBottom w:val="0"/>
      <w:divBdr>
        <w:top w:val="none" w:sz="0" w:space="0" w:color="auto"/>
        <w:left w:val="none" w:sz="0" w:space="0" w:color="auto"/>
        <w:bottom w:val="none" w:sz="0" w:space="0" w:color="auto"/>
        <w:right w:val="none" w:sz="0" w:space="0" w:color="auto"/>
      </w:divBdr>
      <w:divsChild>
        <w:div w:id="612831815">
          <w:marLeft w:val="0"/>
          <w:marRight w:val="0"/>
          <w:marTop w:val="0"/>
          <w:marBottom w:val="0"/>
          <w:divBdr>
            <w:top w:val="none" w:sz="0" w:space="0" w:color="auto"/>
            <w:left w:val="none" w:sz="0" w:space="0" w:color="auto"/>
            <w:bottom w:val="none" w:sz="0" w:space="0" w:color="auto"/>
            <w:right w:val="none" w:sz="0" w:space="0" w:color="auto"/>
          </w:divBdr>
        </w:div>
      </w:divsChild>
    </w:div>
    <w:div w:id="848056200">
      <w:bodyDiv w:val="1"/>
      <w:marLeft w:val="0"/>
      <w:marRight w:val="0"/>
      <w:marTop w:val="0"/>
      <w:marBottom w:val="0"/>
      <w:divBdr>
        <w:top w:val="none" w:sz="0" w:space="0" w:color="auto"/>
        <w:left w:val="none" w:sz="0" w:space="0" w:color="auto"/>
        <w:bottom w:val="none" w:sz="0" w:space="0" w:color="auto"/>
        <w:right w:val="none" w:sz="0" w:space="0" w:color="auto"/>
      </w:divBdr>
      <w:divsChild>
        <w:div w:id="1395934948">
          <w:marLeft w:val="0"/>
          <w:marRight w:val="0"/>
          <w:marTop w:val="0"/>
          <w:marBottom w:val="0"/>
          <w:divBdr>
            <w:top w:val="none" w:sz="0" w:space="0" w:color="auto"/>
            <w:left w:val="none" w:sz="0" w:space="0" w:color="auto"/>
            <w:bottom w:val="none" w:sz="0" w:space="0" w:color="auto"/>
            <w:right w:val="none" w:sz="0" w:space="0" w:color="auto"/>
          </w:divBdr>
        </w:div>
      </w:divsChild>
    </w:div>
    <w:div w:id="853617615">
      <w:bodyDiv w:val="1"/>
      <w:marLeft w:val="0"/>
      <w:marRight w:val="0"/>
      <w:marTop w:val="0"/>
      <w:marBottom w:val="0"/>
      <w:divBdr>
        <w:top w:val="none" w:sz="0" w:space="0" w:color="auto"/>
        <w:left w:val="none" w:sz="0" w:space="0" w:color="auto"/>
        <w:bottom w:val="none" w:sz="0" w:space="0" w:color="auto"/>
        <w:right w:val="none" w:sz="0" w:space="0" w:color="auto"/>
      </w:divBdr>
      <w:divsChild>
        <w:div w:id="345790708">
          <w:marLeft w:val="0"/>
          <w:marRight w:val="0"/>
          <w:marTop w:val="0"/>
          <w:marBottom w:val="0"/>
          <w:divBdr>
            <w:top w:val="none" w:sz="0" w:space="0" w:color="auto"/>
            <w:left w:val="none" w:sz="0" w:space="0" w:color="auto"/>
            <w:bottom w:val="none" w:sz="0" w:space="0" w:color="auto"/>
            <w:right w:val="none" w:sz="0" w:space="0" w:color="auto"/>
          </w:divBdr>
        </w:div>
      </w:divsChild>
    </w:div>
    <w:div w:id="860361414">
      <w:bodyDiv w:val="1"/>
      <w:marLeft w:val="0"/>
      <w:marRight w:val="0"/>
      <w:marTop w:val="0"/>
      <w:marBottom w:val="0"/>
      <w:divBdr>
        <w:top w:val="none" w:sz="0" w:space="0" w:color="auto"/>
        <w:left w:val="none" w:sz="0" w:space="0" w:color="auto"/>
        <w:bottom w:val="none" w:sz="0" w:space="0" w:color="auto"/>
        <w:right w:val="none" w:sz="0" w:space="0" w:color="auto"/>
      </w:divBdr>
      <w:divsChild>
        <w:div w:id="1555778473">
          <w:marLeft w:val="0"/>
          <w:marRight w:val="0"/>
          <w:marTop w:val="0"/>
          <w:marBottom w:val="0"/>
          <w:divBdr>
            <w:top w:val="none" w:sz="0" w:space="0" w:color="auto"/>
            <w:left w:val="none" w:sz="0" w:space="0" w:color="auto"/>
            <w:bottom w:val="none" w:sz="0" w:space="0" w:color="auto"/>
            <w:right w:val="none" w:sz="0" w:space="0" w:color="auto"/>
          </w:divBdr>
        </w:div>
      </w:divsChild>
    </w:div>
    <w:div w:id="866718941">
      <w:bodyDiv w:val="1"/>
      <w:marLeft w:val="0"/>
      <w:marRight w:val="0"/>
      <w:marTop w:val="0"/>
      <w:marBottom w:val="0"/>
      <w:divBdr>
        <w:top w:val="none" w:sz="0" w:space="0" w:color="auto"/>
        <w:left w:val="none" w:sz="0" w:space="0" w:color="auto"/>
        <w:bottom w:val="none" w:sz="0" w:space="0" w:color="auto"/>
        <w:right w:val="none" w:sz="0" w:space="0" w:color="auto"/>
      </w:divBdr>
    </w:div>
    <w:div w:id="936061022">
      <w:bodyDiv w:val="1"/>
      <w:marLeft w:val="0"/>
      <w:marRight w:val="0"/>
      <w:marTop w:val="0"/>
      <w:marBottom w:val="0"/>
      <w:divBdr>
        <w:top w:val="none" w:sz="0" w:space="0" w:color="auto"/>
        <w:left w:val="none" w:sz="0" w:space="0" w:color="auto"/>
        <w:bottom w:val="none" w:sz="0" w:space="0" w:color="auto"/>
        <w:right w:val="none" w:sz="0" w:space="0" w:color="auto"/>
      </w:divBdr>
    </w:div>
    <w:div w:id="946473457">
      <w:bodyDiv w:val="1"/>
      <w:marLeft w:val="0"/>
      <w:marRight w:val="0"/>
      <w:marTop w:val="0"/>
      <w:marBottom w:val="0"/>
      <w:divBdr>
        <w:top w:val="none" w:sz="0" w:space="0" w:color="auto"/>
        <w:left w:val="none" w:sz="0" w:space="0" w:color="auto"/>
        <w:bottom w:val="none" w:sz="0" w:space="0" w:color="auto"/>
        <w:right w:val="none" w:sz="0" w:space="0" w:color="auto"/>
      </w:divBdr>
      <w:divsChild>
        <w:div w:id="884755112">
          <w:marLeft w:val="0"/>
          <w:marRight w:val="0"/>
          <w:marTop w:val="0"/>
          <w:marBottom w:val="0"/>
          <w:divBdr>
            <w:top w:val="none" w:sz="0" w:space="0" w:color="auto"/>
            <w:left w:val="none" w:sz="0" w:space="0" w:color="auto"/>
            <w:bottom w:val="none" w:sz="0" w:space="0" w:color="auto"/>
            <w:right w:val="none" w:sz="0" w:space="0" w:color="auto"/>
          </w:divBdr>
        </w:div>
      </w:divsChild>
    </w:div>
    <w:div w:id="973681005">
      <w:bodyDiv w:val="1"/>
      <w:marLeft w:val="0"/>
      <w:marRight w:val="0"/>
      <w:marTop w:val="0"/>
      <w:marBottom w:val="0"/>
      <w:divBdr>
        <w:top w:val="none" w:sz="0" w:space="0" w:color="auto"/>
        <w:left w:val="none" w:sz="0" w:space="0" w:color="auto"/>
        <w:bottom w:val="none" w:sz="0" w:space="0" w:color="auto"/>
        <w:right w:val="none" w:sz="0" w:space="0" w:color="auto"/>
      </w:divBdr>
      <w:divsChild>
        <w:div w:id="178130499">
          <w:marLeft w:val="0"/>
          <w:marRight w:val="0"/>
          <w:marTop w:val="0"/>
          <w:marBottom w:val="0"/>
          <w:divBdr>
            <w:top w:val="none" w:sz="0" w:space="0" w:color="auto"/>
            <w:left w:val="none" w:sz="0" w:space="0" w:color="auto"/>
            <w:bottom w:val="none" w:sz="0" w:space="0" w:color="auto"/>
            <w:right w:val="none" w:sz="0" w:space="0" w:color="auto"/>
          </w:divBdr>
        </w:div>
      </w:divsChild>
    </w:div>
    <w:div w:id="1040981573">
      <w:bodyDiv w:val="1"/>
      <w:marLeft w:val="0"/>
      <w:marRight w:val="0"/>
      <w:marTop w:val="0"/>
      <w:marBottom w:val="0"/>
      <w:divBdr>
        <w:top w:val="none" w:sz="0" w:space="0" w:color="auto"/>
        <w:left w:val="none" w:sz="0" w:space="0" w:color="auto"/>
        <w:bottom w:val="none" w:sz="0" w:space="0" w:color="auto"/>
        <w:right w:val="none" w:sz="0" w:space="0" w:color="auto"/>
      </w:divBdr>
      <w:divsChild>
        <w:div w:id="1328098285">
          <w:marLeft w:val="0"/>
          <w:marRight w:val="0"/>
          <w:marTop w:val="0"/>
          <w:marBottom w:val="0"/>
          <w:divBdr>
            <w:top w:val="none" w:sz="0" w:space="0" w:color="auto"/>
            <w:left w:val="none" w:sz="0" w:space="0" w:color="auto"/>
            <w:bottom w:val="none" w:sz="0" w:space="0" w:color="auto"/>
            <w:right w:val="none" w:sz="0" w:space="0" w:color="auto"/>
          </w:divBdr>
        </w:div>
      </w:divsChild>
    </w:div>
    <w:div w:id="1072658944">
      <w:bodyDiv w:val="1"/>
      <w:marLeft w:val="0"/>
      <w:marRight w:val="0"/>
      <w:marTop w:val="0"/>
      <w:marBottom w:val="0"/>
      <w:divBdr>
        <w:top w:val="none" w:sz="0" w:space="0" w:color="auto"/>
        <w:left w:val="none" w:sz="0" w:space="0" w:color="auto"/>
        <w:bottom w:val="none" w:sz="0" w:space="0" w:color="auto"/>
        <w:right w:val="none" w:sz="0" w:space="0" w:color="auto"/>
      </w:divBdr>
    </w:div>
    <w:div w:id="1082214132">
      <w:bodyDiv w:val="1"/>
      <w:marLeft w:val="0"/>
      <w:marRight w:val="0"/>
      <w:marTop w:val="0"/>
      <w:marBottom w:val="0"/>
      <w:divBdr>
        <w:top w:val="none" w:sz="0" w:space="0" w:color="auto"/>
        <w:left w:val="none" w:sz="0" w:space="0" w:color="auto"/>
        <w:bottom w:val="none" w:sz="0" w:space="0" w:color="auto"/>
        <w:right w:val="none" w:sz="0" w:space="0" w:color="auto"/>
      </w:divBdr>
      <w:divsChild>
        <w:div w:id="1115102809">
          <w:marLeft w:val="0"/>
          <w:marRight w:val="0"/>
          <w:marTop w:val="0"/>
          <w:marBottom w:val="0"/>
          <w:divBdr>
            <w:top w:val="none" w:sz="0" w:space="0" w:color="auto"/>
            <w:left w:val="none" w:sz="0" w:space="0" w:color="auto"/>
            <w:bottom w:val="none" w:sz="0" w:space="0" w:color="auto"/>
            <w:right w:val="none" w:sz="0" w:space="0" w:color="auto"/>
          </w:divBdr>
        </w:div>
      </w:divsChild>
    </w:div>
    <w:div w:id="1118257980">
      <w:bodyDiv w:val="1"/>
      <w:marLeft w:val="0"/>
      <w:marRight w:val="0"/>
      <w:marTop w:val="0"/>
      <w:marBottom w:val="0"/>
      <w:divBdr>
        <w:top w:val="none" w:sz="0" w:space="0" w:color="auto"/>
        <w:left w:val="none" w:sz="0" w:space="0" w:color="auto"/>
        <w:bottom w:val="none" w:sz="0" w:space="0" w:color="auto"/>
        <w:right w:val="none" w:sz="0" w:space="0" w:color="auto"/>
      </w:divBdr>
    </w:div>
    <w:div w:id="1127049221">
      <w:bodyDiv w:val="1"/>
      <w:marLeft w:val="0"/>
      <w:marRight w:val="0"/>
      <w:marTop w:val="0"/>
      <w:marBottom w:val="0"/>
      <w:divBdr>
        <w:top w:val="none" w:sz="0" w:space="0" w:color="auto"/>
        <w:left w:val="none" w:sz="0" w:space="0" w:color="auto"/>
        <w:bottom w:val="none" w:sz="0" w:space="0" w:color="auto"/>
        <w:right w:val="none" w:sz="0" w:space="0" w:color="auto"/>
      </w:divBdr>
      <w:divsChild>
        <w:div w:id="1953777057">
          <w:marLeft w:val="0"/>
          <w:marRight w:val="0"/>
          <w:marTop w:val="0"/>
          <w:marBottom w:val="0"/>
          <w:divBdr>
            <w:top w:val="none" w:sz="0" w:space="0" w:color="auto"/>
            <w:left w:val="none" w:sz="0" w:space="0" w:color="auto"/>
            <w:bottom w:val="none" w:sz="0" w:space="0" w:color="auto"/>
            <w:right w:val="none" w:sz="0" w:space="0" w:color="auto"/>
          </w:divBdr>
        </w:div>
      </w:divsChild>
    </w:div>
    <w:div w:id="1141730866">
      <w:bodyDiv w:val="1"/>
      <w:marLeft w:val="0"/>
      <w:marRight w:val="0"/>
      <w:marTop w:val="0"/>
      <w:marBottom w:val="0"/>
      <w:divBdr>
        <w:top w:val="none" w:sz="0" w:space="0" w:color="auto"/>
        <w:left w:val="none" w:sz="0" w:space="0" w:color="auto"/>
        <w:bottom w:val="none" w:sz="0" w:space="0" w:color="auto"/>
        <w:right w:val="none" w:sz="0" w:space="0" w:color="auto"/>
      </w:divBdr>
      <w:divsChild>
        <w:div w:id="1158303981">
          <w:marLeft w:val="0"/>
          <w:marRight w:val="0"/>
          <w:marTop w:val="0"/>
          <w:marBottom w:val="0"/>
          <w:divBdr>
            <w:top w:val="none" w:sz="0" w:space="0" w:color="auto"/>
            <w:left w:val="none" w:sz="0" w:space="0" w:color="auto"/>
            <w:bottom w:val="none" w:sz="0" w:space="0" w:color="auto"/>
            <w:right w:val="none" w:sz="0" w:space="0" w:color="auto"/>
          </w:divBdr>
        </w:div>
      </w:divsChild>
    </w:div>
    <w:div w:id="1156453853">
      <w:bodyDiv w:val="1"/>
      <w:marLeft w:val="0"/>
      <w:marRight w:val="0"/>
      <w:marTop w:val="0"/>
      <w:marBottom w:val="0"/>
      <w:divBdr>
        <w:top w:val="none" w:sz="0" w:space="0" w:color="auto"/>
        <w:left w:val="none" w:sz="0" w:space="0" w:color="auto"/>
        <w:bottom w:val="none" w:sz="0" w:space="0" w:color="auto"/>
        <w:right w:val="none" w:sz="0" w:space="0" w:color="auto"/>
      </w:divBdr>
      <w:divsChild>
        <w:div w:id="1964799263">
          <w:marLeft w:val="0"/>
          <w:marRight w:val="0"/>
          <w:marTop w:val="0"/>
          <w:marBottom w:val="0"/>
          <w:divBdr>
            <w:top w:val="none" w:sz="0" w:space="0" w:color="auto"/>
            <w:left w:val="none" w:sz="0" w:space="0" w:color="auto"/>
            <w:bottom w:val="none" w:sz="0" w:space="0" w:color="auto"/>
            <w:right w:val="none" w:sz="0" w:space="0" w:color="auto"/>
          </w:divBdr>
        </w:div>
      </w:divsChild>
    </w:div>
    <w:div w:id="1191527402">
      <w:bodyDiv w:val="1"/>
      <w:marLeft w:val="0"/>
      <w:marRight w:val="0"/>
      <w:marTop w:val="0"/>
      <w:marBottom w:val="0"/>
      <w:divBdr>
        <w:top w:val="none" w:sz="0" w:space="0" w:color="auto"/>
        <w:left w:val="none" w:sz="0" w:space="0" w:color="auto"/>
        <w:bottom w:val="none" w:sz="0" w:space="0" w:color="auto"/>
        <w:right w:val="none" w:sz="0" w:space="0" w:color="auto"/>
      </w:divBdr>
      <w:divsChild>
        <w:div w:id="1996954427">
          <w:marLeft w:val="0"/>
          <w:marRight w:val="0"/>
          <w:marTop w:val="0"/>
          <w:marBottom w:val="0"/>
          <w:divBdr>
            <w:top w:val="none" w:sz="0" w:space="0" w:color="auto"/>
            <w:left w:val="none" w:sz="0" w:space="0" w:color="auto"/>
            <w:bottom w:val="none" w:sz="0" w:space="0" w:color="auto"/>
            <w:right w:val="none" w:sz="0" w:space="0" w:color="auto"/>
          </w:divBdr>
        </w:div>
      </w:divsChild>
    </w:div>
    <w:div w:id="1214659240">
      <w:bodyDiv w:val="1"/>
      <w:marLeft w:val="0"/>
      <w:marRight w:val="0"/>
      <w:marTop w:val="0"/>
      <w:marBottom w:val="0"/>
      <w:divBdr>
        <w:top w:val="none" w:sz="0" w:space="0" w:color="auto"/>
        <w:left w:val="none" w:sz="0" w:space="0" w:color="auto"/>
        <w:bottom w:val="none" w:sz="0" w:space="0" w:color="auto"/>
        <w:right w:val="none" w:sz="0" w:space="0" w:color="auto"/>
      </w:divBdr>
      <w:divsChild>
        <w:div w:id="1903708187">
          <w:marLeft w:val="0"/>
          <w:marRight w:val="0"/>
          <w:marTop w:val="0"/>
          <w:marBottom w:val="0"/>
          <w:divBdr>
            <w:top w:val="none" w:sz="0" w:space="0" w:color="auto"/>
            <w:left w:val="none" w:sz="0" w:space="0" w:color="auto"/>
            <w:bottom w:val="none" w:sz="0" w:space="0" w:color="auto"/>
            <w:right w:val="none" w:sz="0" w:space="0" w:color="auto"/>
          </w:divBdr>
        </w:div>
      </w:divsChild>
    </w:div>
    <w:div w:id="1222475207">
      <w:bodyDiv w:val="1"/>
      <w:marLeft w:val="0"/>
      <w:marRight w:val="0"/>
      <w:marTop w:val="0"/>
      <w:marBottom w:val="0"/>
      <w:divBdr>
        <w:top w:val="none" w:sz="0" w:space="0" w:color="auto"/>
        <w:left w:val="none" w:sz="0" w:space="0" w:color="auto"/>
        <w:bottom w:val="none" w:sz="0" w:space="0" w:color="auto"/>
        <w:right w:val="none" w:sz="0" w:space="0" w:color="auto"/>
      </w:divBdr>
      <w:divsChild>
        <w:div w:id="340551919">
          <w:marLeft w:val="0"/>
          <w:marRight w:val="0"/>
          <w:marTop w:val="0"/>
          <w:marBottom w:val="0"/>
          <w:divBdr>
            <w:top w:val="none" w:sz="0" w:space="0" w:color="auto"/>
            <w:left w:val="none" w:sz="0" w:space="0" w:color="auto"/>
            <w:bottom w:val="none" w:sz="0" w:space="0" w:color="auto"/>
            <w:right w:val="none" w:sz="0" w:space="0" w:color="auto"/>
          </w:divBdr>
        </w:div>
      </w:divsChild>
    </w:div>
    <w:div w:id="1230187744">
      <w:bodyDiv w:val="1"/>
      <w:marLeft w:val="0"/>
      <w:marRight w:val="0"/>
      <w:marTop w:val="0"/>
      <w:marBottom w:val="0"/>
      <w:divBdr>
        <w:top w:val="none" w:sz="0" w:space="0" w:color="auto"/>
        <w:left w:val="none" w:sz="0" w:space="0" w:color="auto"/>
        <w:bottom w:val="none" w:sz="0" w:space="0" w:color="auto"/>
        <w:right w:val="none" w:sz="0" w:space="0" w:color="auto"/>
      </w:divBdr>
    </w:div>
    <w:div w:id="1319576136">
      <w:bodyDiv w:val="1"/>
      <w:marLeft w:val="0"/>
      <w:marRight w:val="0"/>
      <w:marTop w:val="0"/>
      <w:marBottom w:val="0"/>
      <w:divBdr>
        <w:top w:val="none" w:sz="0" w:space="0" w:color="auto"/>
        <w:left w:val="none" w:sz="0" w:space="0" w:color="auto"/>
        <w:bottom w:val="none" w:sz="0" w:space="0" w:color="auto"/>
        <w:right w:val="none" w:sz="0" w:space="0" w:color="auto"/>
      </w:divBdr>
      <w:divsChild>
        <w:div w:id="481969789">
          <w:marLeft w:val="0"/>
          <w:marRight w:val="0"/>
          <w:marTop w:val="0"/>
          <w:marBottom w:val="0"/>
          <w:divBdr>
            <w:top w:val="none" w:sz="0" w:space="0" w:color="auto"/>
            <w:left w:val="none" w:sz="0" w:space="0" w:color="auto"/>
            <w:bottom w:val="none" w:sz="0" w:space="0" w:color="auto"/>
            <w:right w:val="none" w:sz="0" w:space="0" w:color="auto"/>
          </w:divBdr>
        </w:div>
      </w:divsChild>
    </w:div>
    <w:div w:id="1325360080">
      <w:bodyDiv w:val="1"/>
      <w:marLeft w:val="0"/>
      <w:marRight w:val="0"/>
      <w:marTop w:val="0"/>
      <w:marBottom w:val="0"/>
      <w:divBdr>
        <w:top w:val="none" w:sz="0" w:space="0" w:color="auto"/>
        <w:left w:val="none" w:sz="0" w:space="0" w:color="auto"/>
        <w:bottom w:val="none" w:sz="0" w:space="0" w:color="auto"/>
        <w:right w:val="none" w:sz="0" w:space="0" w:color="auto"/>
      </w:divBdr>
      <w:divsChild>
        <w:div w:id="1313561805">
          <w:marLeft w:val="0"/>
          <w:marRight w:val="0"/>
          <w:marTop w:val="0"/>
          <w:marBottom w:val="0"/>
          <w:divBdr>
            <w:top w:val="none" w:sz="0" w:space="0" w:color="auto"/>
            <w:left w:val="none" w:sz="0" w:space="0" w:color="auto"/>
            <w:bottom w:val="none" w:sz="0" w:space="0" w:color="auto"/>
            <w:right w:val="none" w:sz="0" w:space="0" w:color="auto"/>
          </w:divBdr>
        </w:div>
      </w:divsChild>
    </w:div>
    <w:div w:id="1356421278">
      <w:bodyDiv w:val="1"/>
      <w:marLeft w:val="0"/>
      <w:marRight w:val="0"/>
      <w:marTop w:val="0"/>
      <w:marBottom w:val="0"/>
      <w:divBdr>
        <w:top w:val="none" w:sz="0" w:space="0" w:color="auto"/>
        <w:left w:val="none" w:sz="0" w:space="0" w:color="auto"/>
        <w:bottom w:val="none" w:sz="0" w:space="0" w:color="auto"/>
        <w:right w:val="none" w:sz="0" w:space="0" w:color="auto"/>
      </w:divBdr>
      <w:divsChild>
        <w:div w:id="632951364">
          <w:marLeft w:val="0"/>
          <w:marRight w:val="0"/>
          <w:marTop w:val="0"/>
          <w:marBottom w:val="0"/>
          <w:divBdr>
            <w:top w:val="none" w:sz="0" w:space="0" w:color="auto"/>
            <w:left w:val="none" w:sz="0" w:space="0" w:color="auto"/>
            <w:bottom w:val="none" w:sz="0" w:space="0" w:color="auto"/>
            <w:right w:val="none" w:sz="0" w:space="0" w:color="auto"/>
          </w:divBdr>
        </w:div>
      </w:divsChild>
    </w:div>
    <w:div w:id="1396976589">
      <w:bodyDiv w:val="1"/>
      <w:marLeft w:val="0"/>
      <w:marRight w:val="0"/>
      <w:marTop w:val="0"/>
      <w:marBottom w:val="0"/>
      <w:divBdr>
        <w:top w:val="none" w:sz="0" w:space="0" w:color="auto"/>
        <w:left w:val="none" w:sz="0" w:space="0" w:color="auto"/>
        <w:bottom w:val="none" w:sz="0" w:space="0" w:color="auto"/>
        <w:right w:val="none" w:sz="0" w:space="0" w:color="auto"/>
      </w:divBdr>
      <w:divsChild>
        <w:div w:id="727067950">
          <w:marLeft w:val="0"/>
          <w:marRight w:val="0"/>
          <w:marTop w:val="0"/>
          <w:marBottom w:val="0"/>
          <w:divBdr>
            <w:top w:val="none" w:sz="0" w:space="0" w:color="auto"/>
            <w:left w:val="none" w:sz="0" w:space="0" w:color="auto"/>
            <w:bottom w:val="none" w:sz="0" w:space="0" w:color="auto"/>
            <w:right w:val="none" w:sz="0" w:space="0" w:color="auto"/>
          </w:divBdr>
        </w:div>
      </w:divsChild>
    </w:div>
    <w:div w:id="1401833248">
      <w:bodyDiv w:val="1"/>
      <w:marLeft w:val="0"/>
      <w:marRight w:val="0"/>
      <w:marTop w:val="0"/>
      <w:marBottom w:val="0"/>
      <w:divBdr>
        <w:top w:val="none" w:sz="0" w:space="0" w:color="auto"/>
        <w:left w:val="none" w:sz="0" w:space="0" w:color="auto"/>
        <w:bottom w:val="none" w:sz="0" w:space="0" w:color="auto"/>
        <w:right w:val="none" w:sz="0" w:space="0" w:color="auto"/>
      </w:divBdr>
      <w:divsChild>
        <w:div w:id="1790391605">
          <w:marLeft w:val="0"/>
          <w:marRight w:val="0"/>
          <w:marTop w:val="0"/>
          <w:marBottom w:val="0"/>
          <w:divBdr>
            <w:top w:val="none" w:sz="0" w:space="0" w:color="auto"/>
            <w:left w:val="none" w:sz="0" w:space="0" w:color="auto"/>
            <w:bottom w:val="none" w:sz="0" w:space="0" w:color="auto"/>
            <w:right w:val="none" w:sz="0" w:space="0" w:color="auto"/>
          </w:divBdr>
        </w:div>
      </w:divsChild>
    </w:div>
    <w:div w:id="1416516186">
      <w:bodyDiv w:val="1"/>
      <w:marLeft w:val="0"/>
      <w:marRight w:val="0"/>
      <w:marTop w:val="0"/>
      <w:marBottom w:val="0"/>
      <w:divBdr>
        <w:top w:val="none" w:sz="0" w:space="0" w:color="auto"/>
        <w:left w:val="none" w:sz="0" w:space="0" w:color="auto"/>
        <w:bottom w:val="none" w:sz="0" w:space="0" w:color="auto"/>
        <w:right w:val="none" w:sz="0" w:space="0" w:color="auto"/>
      </w:divBdr>
      <w:divsChild>
        <w:div w:id="166672320">
          <w:marLeft w:val="0"/>
          <w:marRight w:val="0"/>
          <w:marTop w:val="0"/>
          <w:marBottom w:val="0"/>
          <w:divBdr>
            <w:top w:val="none" w:sz="0" w:space="0" w:color="auto"/>
            <w:left w:val="none" w:sz="0" w:space="0" w:color="auto"/>
            <w:bottom w:val="none" w:sz="0" w:space="0" w:color="auto"/>
            <w:right w:val="none" w:sz="0" w:space="0" w:color="auto"/>
          </w:divBdr>
        </w:div>
      </w:divsChild>
    </w:div>
    <w:div w:id="1422528745">
      <w:bodyDiv w:val="1"/>
      <w:marLeft w:val="0"/>
      <w:marRight w:val="0"/>
      <w:marTop w:val="0"/>
      <w:marBottom w:val="0"/>
      <w:divBdr>
        <w:top w:val="none" w:sz="0" w:space="0" w:color="auto"/>
        <w:left w:val="none" w:sz="0" w:space="0" w:color="auto"/>
        <w:bottom w:val="none" w:sz="0" w:space="0" w:color="auto"/>
        <w:right w:val="none" w:sz="0" w:space="0" w:color="auto"/>
      </w:divBdr>
      <w:divsChild>
        <w:div w:id="2078749348">
          <w:marLeft w:val="0"/>
          <w:marRight w:val="0"/>
          <w:marTop w:val="0"/>
          <w:marBottom w:val="0"/>
          <w:divBdr>
            <w:top w:val="none" w:sz="0" w:space="0" w:color="auto"/>
            <w:left w:val="none" w:sz="0" w:space="0" w:color="auto"/>
            <w:bottom w:val="none" w:sz="0" w:space="0" w:color="auto"/>
            <w:right w:val="none" w:sz="0" w:space="0" w:color="auto"/>
          </w:divBdr>
          <w:divsChild>
            <w:div w:id="550920252">
              <w:marLeft w:val="0"/>
              <w:marRight w:val="0"/>
              <w:marTop w:val="0"/>
              <w:marBottom w:val="0"/>
              <w:divBdr>
                <w:top w:val="none" w:sz="0" w:space="0" w:color="auto"/>
                <w:left w:val="none" w:sz="0" w:space="0" w:color="auto"/>
                <w:bottom w:val="none" w:sz="0" w:space="0" w:color="auto"/>
                <w:right w:val="none" w:sz="0" w:space="0" w:color="auto"/>
              </w:divBdr>
              <w:divsChild>
                <w:div w:id="405227996">
                  <w:marLeft w:val="0"/>
                  <w:marRight w:val="0"/>
                  <w:marTop w:val="0"/>
                  <w:marBottom w:val="0"/>
                  <w:divBdr>
                    <w:top w:val="none" w:sz="0" w:space="0" w:color="auto"/>
                    <w:left w:val="none" w:sz="0" w:space="0" w:color="auto"/>
                    <w:bottom w:val="none" w:sz="0" w:space="0" w:color="auto"/>
                    <w:right w:val="none" w:sz="0" w:space="0" w:color="auto"/>
                  </w:divBdr>
                  <w:divsChild>
                    <w:div w:id="536047528">
                      <w:marLeft w:val="0"/>
                      <w:marRight w:val="0"/>
                      <w:marTop w:val="0"/>
                      <w:marBottom w:val="0"/>
                      <w:divBdr>
                        <w:top w:val="none" w:sz="0" w:space="0" w:color="auto"/>
                        <w:left w:val="none" w:sz="0" w:space="0" w:color="auto"/>
                        <w:bottom w:val="none" w:sz="0" w:space="0" w:color="auto"/>
                        <w:right w:val="none" w:sz="0" w:space="0" w:color="auto"/>
                      </w:divBdr>
                      <w:divsChild>
                        <w:div w:id="214291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121565">
      <w:bodyDiv w:val="1"/>
      <w:marLeft w:val="0"/>
      <w:marRight w:val="0"/>
      <w:marTop w:val="0"/>
      <w:marBottom w:val="0"/>
      <w:divBdr>
        <w:top w:val="none" w:sz="0" w:space="0" w:color="auto"/>
        <w:left w:val="none" w:sz="0" w:space="0" w:color="auto"/>
        <w:bottom w:val="none" w:sz="0" w:space="0" w:color="auto"/>
        <w:right w:val="none" w:sz="0" w:space="0" w:color="auto"/>
      </w:divBdr>
    </w:div>
    <w:div w:id="1516924619">
      <w:bodyDiv w:val="1"/>
      <w:marLeft w:val="0"/>
      <w:marRight w:val="0"/>
      <w:marTop w:val="0"/>
      <w:marBottom w:val="0"/>
      <w:divBdr>
        <w:top w:val="none" w:sz="0" w:space="0" w:color="auto"/>
        <w:left w:val="none" w:sz="0" w:space="0" w:color="auto"/>
        <w:bottom w:val="none" w:sz="0" w:space="0" w:color="auto"/>
        <w:right w:val="none" w:sz="0" w:space="0" w:color="auto"/>
      </w:divBdr>
      <w:divsChild>
        <w:div w:id="1070620160">
          <w:marLeft w:val="0"/>
          <w:marRight w:val="0"/>
          <w:marTop w:val="0"/>
          <w:marBottom w:val="0"/>
          <w:divBdr>
            <w:top w:val="none" w:sz="0" w:space="0" w:color="auto"/>
            <w:left w:val="none" w:sz="0" w:space="0" w:color="auto"/>
            <w:bottom w:val="none" w:sz="0" w:space="0" w:color="auto"/>
            <w:right w:val="none" w:sz="0" w:space="0" w:color="auto"/>
          </w:divBdr>
        </w:div>
      </w:divsChild>
    </w:div>
    <w:div w:id="1551185766">
      <w:bodyDiv w:val="1"/>
      <w:marLeft w:val="0"/>
      <w:marRight w:val="0"/>
      <w:marTop w:val="0"/>
      <w:marBottom w:val="0"/>
      <w:divBdr>
        <w:top w:val="none" w:sz="0" w:space="0" w:color="auto"/>
        <w:left w:val="none" w:sz="0" w:space="0" w:color="auto"/>
        <w:bottom w:val="none" w:sz="0" w:space="0" w:color="auto"/>
        <w:right w:val="none" w:sz="0" w:space="0" w:color="auto"/>
      </w:divBdr>
      <w:divsChild>
        <w:div w:id="1499269640">
          <w:marLeft w:val="0"/>
          <w:marRight w:val="0"/>
          <w:marTop w:val="0"/>
          <w:marBottom w:val="0"/>
          <w:divBdr>
            <w:top w:val="none" w:sz="0" w:space="0" w:color="auto"/>
            <w:left w:val="none" w:sz="0" w:space="0" w:color="auto"/>
            <w:bottom w:val="none" w:sz="0" w:space="0" w:color="auto"/>
            <w:right w:val="none" w:sz="0" w:space="0" w:color="auto"/>
          </w:divBdr>
        </w:div>
      </w:divsChild>
    </w:div>
    <w:div w:id="1561594965">
      <w:bodyDiv w:val="1"/>
      <w:marLeft w:val="0"/>
      <w:marRight w:val="0"/>
      <w:marTop w:val="0"/>
      <w:marBottom w:val="0"/>
      <w:divBdr>
        <w:top w:val="none" w:sz="0" w:space="0" w:color="auto"/>
        <w:left w:val="none" w:sz="0" w:space="0" w:color="auto"/>
        <w:bottom w:val="none" w:sz="0" w:space="0" w:color="auto"/>
        <w:right w:val="none" w:sz="0" w:space="0" w:color="auto"/>
      </w:divBdr>
      <w:divsChild>
        <w:div w:id="1405027397">
          <w:marLeft w:val="0"/>
          <w:marRight w:val="0"/>
          <w:marTop w:val="0"/>
          <w:marBottom w:val="0"/>
          <w:divBdr>
            <w:top w:val="none" w:sz="0" w:space="0" w:color="auto"/>
            <w:left w:val="none" w:sz="0" w:space="0" w:color="auto"/>
            <w:bottom w:val="none" w:sz="0" w:space="0" w:color="auto"/>
            <w:right w:val="none" w:sz="0" w:space="0" w:color="auto"/>
          </w:divBdr>
        </w:div>
      </w:divsChild>
    </w:div>
    <w:div w:id="1586452978">
      <w:bodyDiv w:val="1"/>
      <w:marLeft w:val="0"/>
      <w:marRight w:val="0"/>
      <w:marTop w:val="0"/>
      <w:marBottom w:val="0"/>
      <w:divBdr>
        <w:top w:val="none" w:sz="0" w:space="0" w:color="auto"/>
        <w:left w:val="none" w:sz="0" w:space="0" w:color="auto"/>
        <w:bottom w:val="none" w:sz="0" w:space="0" w:color="auto"/>
        <w:right w:val="none" w:sz="0" w:space="0" w:color="auto"/>
      </w:divBdr>
    </w:div>
    <w:div w:id="1589773562">
      <w:bodyDiv w:val="1"/>
      <w:marLeft w:val="0"/>
      <w:marRight w:val="0"/>
      <w:marTop w:val="0"/>
      <w:marBottom w:val="0"/>
      <w:divBdr>
        <w:top w:val="none" w:sz="0" w:space="0" w:color="auto"/>
        <w:left w:val="none" w:sz="0" w:space="0" w:color="auto"/>
        <w:bottom w:val="none" w:sz="0" w:space="0" w:color="auto"/>
        <w:right w:val="none" w:sz="0" w:space="0" w:color="auto"/>
      </w:divBdr>
      <w:divsChild>
        <w:div w:id="1279027466">
          <w:marLeft w:val="0"/>
          <w:marRight w:val="0"/>
          <w:marTop w:val="0"/>
          <w:marBottom w:val="0"/>
          <w:divBdr>
            <w:top w:val="none" w:sz="0" w:space="0" w:color="auto"/>
            <w:left w:val="none" w:sz="0" w:space="0" w:color="auto"/>
            <w:bottom w:val="none" w:sz="0" w:space="0" w:color="auto"/>
            <w:right w:val="none" w:sz="0" w:space="0" w:color="auto"/>
          </w:divBdr>
        </w:div>
      </w:divsChild>
    </w:div>
    <w:div w:id="1602688609">
      <w:bodyDiv w:val="1"/>
      <w:marLeft w:val="0"/>
      <w:marRight w:val="0"/>
      <w:marTop w:val="0"/>
      <w:marBottom w:val="0"/>
      <w:divBdr>
        <w:top w:val="none" w:sz="0" w:space="0" w:color="auto"/>
        <w:left w:val="none" w:sz="0" w:space="0" w:color="auto"/>
        <w:bottom w:val="none" w:sz="0" w:space="0" w:color="auto"/>
        <w:right w:val="none" w:sz="0" w:space="0" w:color="auto"/>
      </w:divBdr>
      <w:divsChild>
        <w:div w:id="2046827871">
          <w:marLeft w:val="0"/>
          <w:marRight w:val="0"/>
          <w:marTop w:val="0"/>
          <w:marBottom w:val="0"/>
          <w:divBdr>
            <w:top w:val="none" w:sz="0" w:space="0" w:color="auto"/>
            <w:left w:val="none" w:sz="0" w:space="0" w:color="auto"/>
            <w:bottom w:val="none" w:sz="0" w:space="0" w:color="auto"/>
            <w:right w:val="none" w:sz="0" w:space="0" w:color="auto"/>
          </w:divBdr>
        </w:div>
      </w:divsChild>
    </w:div>
    <w:div w:id="1603030909">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0">
          <w:marLeft w:val="0"/>
          <w:marRight w:val="0"/>
          <w:marTop w:val="0"/>
          <w:marBottom w:val="0"/>
          <w:divBdr>
            <w:top w:val="none" w:sz="0" w:space="0" w:color="auto"/>
            <w:left w:val="none" w:sz="0" w:space="0" w:color="auto"/>
            <w:bottom w:val="none" w:sz="0" w:space="0" w:color="auto"/>
            <w:right w:val="none" w:sz="0" w:space="0" w:color="auto"/>
          </w:divBdr>
        </w:div>
      </w:divsChild>
    </w:div>
    <w:div w:id="1635410586">
      <w:bodyDiv w:val="1"/>
      <w:marLeft w:val="0"/>
      <w:marRight w:val="0"/>
      <w:marTop w:val="0"/>
      <w:marBottom w:val="0"/>
      <w:divBdr>
        <w:top w:val="none" w:sz="0" w:space="0" w:color="auto"/>
        <w:left w:val="none" w:sz="0" w:space="0" w:color="auto"/>
        <w:bottom w:val="none" w:sz="0" w:space="0" w:color="auto"/>
        <w:right w:val="none" w:sz="0" w:space="0" w:color="auto"/>
      </w:divBdr>
      <w:divsChild>
        <w:div w:id="1668897304">
          <w:marLeft w:val="0"/>
          <w:marRight w:val="0"/>
          <w:marTop w:val="0"/>
          <w:marBottom w:val="0"/>
          <w:divBdr>
            <w:top w:val="none" w:sz="0" w:space="0" w:color="auto"/>
            <w:left w:val="none" w:sz="0" w:space="0" w:color="auto"/>
            <w:bottom w:val="none" w:sz="0" w:space="0" w:color="auto"/>
            <w:right w:val="none" w:sz="0" w:space="0" w:color="auto"/>
          </w:divBdr>
        </w:div>
      </w:divsChild>
    </w:div>
    <w:div w:id="1656688746">
      <w:bodyDiv w:val="1"/>
      <w:marLeft w:val="0"/>
      <w:marRight w:val="0"/>
      <w:marTop w:val="0"/>
      <w:marBottom w:val="0"/>
      <w:divBdr>
        <w:top w:val="none" w:sz="0" w:space="0" w:color="auto"/>
        <w:left w:val="none" w:sz="0" w:space="0" w:color="auto"/>
        <w:bottom w:val="none" w:sz="0" w:space="0" w:color="auto"/>
        <w:right w:val="none" w:sz="0" w:space="0" w:color="auto"/>
      </w:divBdr>
    </w:div>
    <w:div w:id="1658654342">
      <w:bodyDiv w:val="1"/>
      <w:marLeft w:val="0"/>
      <w:marRight w:val="0"/>
      <w:marTop w:val="0"/>
      <w:marBottom w:val="0"/>
      <w:divBdr>
        <w:top w:val="none" w:sz="0" w:space="0" w:color="auto"/>
        <w:left w:val="none" w:sz="0" w:space="0" w:color="auto"/>
        <w:bottom w:val="none" w:sz="0" w:space="0" w:color="auto"/>
        <w:right w:val="none" w:sz="0" w:space="0" w:color="auto"/>
      </w:divBdr>
    </w:div>
    <w:div w:id="1697390218">
      <w:bodyDiv w:val="1"/>
      <w:marLeft w:val="0"/>
      <w:marRight w:val="0"/>
      <w:marTop w:val="0"/>
      <w:marBottom w:val="0"/>
      <w:divBdr>
        <w:top w:val="none" w:sz="0" w:space="0" w:color="auto"/>
        <w:left w:val="none" w:sz="0" w:space="0" w:color="auto"/>
        <w:bottom w:val="none" w:sz="0" w:space="0" w:color="auto"/>
        <w:right w:val="none" w:sz="0" w:space="0" w:color="auto"/>
      </w:divBdr>
      <w:divsChild>
        <w:div w:id="1370035256">
          <w:marLeft w:val="0"/>
          <w:marRight w:val="0"/>
          <w:marTop w:val="0"/>
          <w:marBottom w:val="0"/>
          <w:divBdr>
            <w:top w:val="none" w:sz="0" w:space="0" w:color="auto"/>
            <w:left w:val="none" w:sz="0" w:space="0" w:color="auto"/>
            <w:bottom w:val="none" w:sz="0" w:space="0" w:color="auto"/>
            <w:right w:val="none" w:sz="0" w:space="0" w:color="auto"/>
          </w:divBdr>
          <w:divsChild>
            <w:div w:id="1460876697">
              <w:marLeft w:val="0"/>
              <w:marRight w:val="0"/>
              <w:marTop w:val="0"/>
              <w:marBottom w:val="0"/>
              <w:divBdr>
                <w:top w:val="none" w:sz="0" w:space="0" w:color="auto"/>
                <w:left w:val="none" w:sz="0" w:space="0" w:color="auto"/>
                <w:bottom w:val="none" w:sz="0" w:space="0" w:color="auto"/>
                <w:right w:val="none" w:sz="0" w:space="0" w:color="auto"/>
              </w:divBdr>
              <w:divsChild>
                <w:div w:id="1424179040">
                  <w:marLeft w:val="0"/>
                  <w:marRight w:val="0"/>
                  <w:marTop w:val="0"/>
                  <w:marBottom w:val="0"/>
                  <w:divBdr>
                    <w:top w:val="none" w:sz="0" w:space="0" w:color="auto"/>
                    <w:left w:val="none" w:sz="0" w:space="0" w:color="auto"/>
                    <w:bottom w:val="none" w:sz="0" w:space="0" w:color="auto"/>
                    <w:right w:val="none" w:sz="0" w:space="0" w:color="auto"/>
                  </w:divBdr>
                  <w:divsChild>
                    <w:div w:id="10534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89446">
      <w:bodyDiv w:val="1"/>
      <w:marLeft w:val="0"/>
      <w:marRight w:val="0"/>
      <w:marTop w:val="0"/>
      <w:marBottom w:val="0"/>
      <w:divBdr>
        <w:top w:val="none" w:sz="0" w:space="0" w:color="auto"/>
        <w:left w:val="none" w:sz="0" w:space="0" w:color="auto"/>
        <w:bottom w:val="none" w:sz="0" w:space="0" w:color="auto"/>
        <w:right w:val="none" w:sz="0" w:space="0" w:color="auto"/>
      </w:divBdr>
    </w:div>
    <w:div w:id="1738550653">
      <w:bodyDiv w:val="1"/>
      <w:marLeft w:val="0"/>
      <w:marRight w:val="0"/>
      <w:marTop w:val="0"/>
      <w:marBottom w:val="0"/>
      <w:divBdr>
        <w:top w:val="none" w:sz="0" w:space="0" w:color="auto"/>
        <w:left w:val="none" w:sz="0" w:space="0" w:color="auto"/>
        <w:bottom w:val="none" w:sz="0" w:space="0" w:color="auto"/>
        <w:right w:val="none" w:sz="0" w:space="0" w:color="auto"/>
      </w:divBdr>
      <w:divsChild>
        <w:div w:id="1654870491">
          <w:marLeft w:val="0"/>
          <w:marRight w:val="0"/>
          <w:marTop w:val="0"/>
          <w:marBottom w:val="0"/>
          <w:divBdr>
            <w:top w:val="none" w:sz="0" w:space="0" w:color="auto"/>
            <w:left w:val="none" w:sz="0" w:space="0" w:color="auto"/>
            <w:bottom w:val="none" w:sz="0" w:space="0" w:color="auto"/>
            <w:right w:val="none" w:sz="0" w:space="0" w:color="auto"/>
          </w:divBdr>
        </w:div>
      </w:divsChild>
    </w:div>
    <w:div w:id="1747652771">
      <w:bodyDiv w:val="1"/>
      <w:marLeft w:val="0"/>
      <w:marRight w:val="0"/>
      <w:marTop w:val="0"/>
      <w:marBottom w:val="0"/>
      <w:divBdr>
        <w:top w:val="none" w:sz="0" w:space="0" w:color="auto"/>
        <w:left w:val="none" w:sz="0" w:space="0" w:color="auto"/>
        <w:bottom w:val="none" w:sz="0" w:space="0" w:color="auto"/>
        <w:right w:val="none" w:sz="0" w:space="0" w:color="auto"/>
      </w:divBdr>
    </w:div>
    <w:div w:id="1754400406">
      <w:bodyDiv w:val="1"/>
      <w:marLeft w:val="0"/>
      <w:marRight w:val="0"/>
      <w:marTop w:val="0"/>
      <w:marBottom w:val="0"/>
      <w:divBdr>
        <w:top w:val="none" w:sz="0" w:space="0" w:color="auto"/>
        <w:left w:val="none" w:sz="0" w:space="0" w:color="auto"/>
        <w:bottom w:val="none" w:sz="0" w:space="0" w:color="auto"/>
        <w:right w:val="none" w:sz="0" w:space="0" w:color="auto"/>
      </w:divBdr>
      <w:divsChild>
        <w:div w:id="2031174807">
          <w:marLeft w:val="0"/>
          <w:marRight w:val="0"/>
          <w:marTop w:val="0"/>
          <w:marBottom w:val="0"/>
          <w:divBdr>
            <w:top w:val="none" w:sz="0" w:space="0" w:color="auto"/>
            <w:left w:val="none" w:sz="0" w:space="0" w:color="auto"/>
            <w:bottom w:val="none" w:sz="0" w:space="0" w:color="auto"/>
            <w:right w:val="none" w:sz="0" w:space="0" w:color="auto"/>
          </w:divBdr>
        </w:div>
      </w:divsChild>
    </w:div>
    <w:div w:id="1762483058">
      <w:bodyDiv w:val="1"/>
      <w:marLeft w:val="0"/>
      <w:marRight w:val="0"/>
      <w:marTop w:val="0"/>
      <w:marBottom w:val="0"/>
      <w:divBdr>
        <w:top w:val="none" w:sz="0" w:space="0" w:color="auto"/>
        <w:left w:val="none" w:sz="0" w:space="0" w:color="auto"/>
        <w:bottom w:val="none" w:sz="0" w:space="0" w:color="auto"/>
        <w:right w:val="none" w:sz="0" w:space="0" w:color="auto"/>
      </w:divBdr>
    </w:div>
    <w:div w:id="1789275548">
      <w:bodyDiv w:val="1"/>
      <w:marLeft w:val="0"/>
      <w:marRight w:val="0"/>
      <w:marTop w:val="0"/>
      <w:marBottom w:val="0"/>
      <w:divBdr>
        <w:top w:val="none" w:sz="0" w:space="0" w:color="auto"/>
        <w:left w:val="none" w:sz="0" w:space="0" w:color="auto"/>
        <w:bottom w:val="none" w:sz="0" w:space="0" w:color="auto"/>
        <w:right w:val="none" w:sz="0" w:space="0" w:color="auto"/>
      </w:divBdr>
      <w:divsChild>
        <w:div w:id="1687251254">
          <w:marLeft w:val="0"/>
          <w:marRight w:val="0"/>
          <w:marTop w:val="0"/>
          <w:marBottom w:val="0"/>
          <w:divBdr>
            <w:top w:val="none" w:sz="0" w:space="0" w:color="auto"/>
            <w:left w:val="none" w:sz="0" w:space="0" w:color="auto"/>
            <w:bottom w:val="none" w:sz="0" w:space="0" w:color="auto"/>
            <w:right w:val="none" w:sz="0" w:space="0" w:color="auto"/>
          </w:divBdr>
        </w:div>
      </w:divsChild>
    </w:div>
    <w:div w:id="1796484728">
      <w:bodyDiv w:val="1"/>
      <w:marLeft w:val="0"/>
      <w:marRight w:val="0"/>
      <w:marTop w:val="0"/>
      <w:marBottom w:val="0"/>
      <w:divBdr>
        <w:top w:val="none" w:sz="0" w:space="0" w:color="auto"/>
        <w:left w:val="none" w:sz="0" w:space="0" w:color="auto"/>
        <w:bottom w:val="none" w:sz="0" w:space="0" w:color="auto"/>
        <w:right w:val="none" w:sz="0" w:space="0" w:color="auto"/>
      </w:divBdr>
      <w:divsChild>
        <w:div w:id="1600677821">
          <w:marLeft w:val="0"/>
          <w:marRight w:val="0"/>
          <w:marTop w:val="0"/>
          <w:marBottom w:val="0"/>
          <w:divBdr>
            <w:top w:val="none" w:sz="0" w:space="0" w:color="auto"/>
            <w:left w:val="none" w:sz="0" w:space="0" w:color="auto"/>
            <w:bottom w:val="none" w:sz="0" w:space="0" w:color="auto"/>
            <w:right w:val="none" w:sz="0" w:space="0" w:color="auto"/>
          </w:divBdr>
        </w:div>
      </w:divsChild>
    </w:div>
    <w:div w:id="1889683243">
      <w:bodyDiv w:val="1"/>
      <w:marLeft w:val="0"/>
      <w:marRight w:val="0"/>
      <w:marTop w:val="0"/>
      <w:marBottom w:val="0"/>
      <w:divBdr>
        <w:top w:val="none" w:sz="0" w:space="0" w:color="auto"/>
        <w:left w:val="none" w:sz="0" w:space="0" w:color="auto"/>
        <w:bottom w:val="none" w:sz="0" w:space="0" w:color="auto"/>
        <w:right w:val="none" w:sz="0" w:space="0" w:color="auto"/>
      </w:divBdr>
      <w:divsChild>
        <w:div w:id="1404378624">
          <w:marLeft w:val="0"/>
          <w:marRight w:val="0"/>
          <w:marTop w:val="0"/>
          <w:marBottom w:val="0"/>
          <w:divBdr>
            <w:top w:val="none" w:sz="0" w:space="0" w:color="auto"/>
            <w:left w:val="none" w:sz="0" w:space="0" w:color="auto"/>
            <w:bottom w:val="none" w:sz="0" w:space="0" w:color="auto"/>
            <w:right w:val="none" w:sz="0" w:space="0" w:color="auto"/>
          </w:divBdr>
        </w:div>
      </w:divsChild>
    </w:div>
    <w:div w:id="1895042650">
      <w:bodyDiv w:val="1"/>
      <w:marLeft w:val="0"/>
      <w:marRight w:val="0"/>
      <w:marTop w:val="0"/>
      <w:marBottom w:val="0"/>
      <w:divBdr>
        <w:top w:val="none" w:sz="0" w:space="0" w:color="auto"/>
        <w:left w:val="none" w:sz="0" w:space="0" w:color="auto"/>
        <w:bottom w:val="none" w:sz="0" w:space="0" w:color="auto"/>
        <w:right w:val="none" w:sz="0" w:space="0" w:color="auto"/>
      </w:divBdr>
    </w:div>
    <w:div w:id="1913656125">
      <w:bodyDiv w:val="1"/>
      <w:marLeft w:val="0"/>
      <w:marRight w:val="0"/>
      <w:marTop w:val="0"/>
      <w:marBottom w:val="0"/>
      <w:divBdr>
        <w:top w:val="none" w:sz="0" w:space="0" w:color="auto"/>
        <w:left w:val="none" w:sz="0" w:space="0" w:color="auto"/>
        <w:bottom w:val="none" w:sz="0" w:space="0" w:color="auto"/>
        <w:right w:val="none" w:sz="0" w:space="0" w:color="auto"/>
      </w:divBdr>
      <w:divsChild>
        <w:div w:id="3670583">
          <w:marLeft w:val="0"/>
          <w:marRight w:val="0"/>
          <w:marTop w:val="0"/>
          <w:marBottom w:val="0"/>
          <w:divBdr>
            <w:top w:val="none" w:sz="0" w:space="0" w:color="auto"/>
            <w:left w:val="none" w:sz="0" w:space="0" w:color="auto"/>
            <w:bottom w:val="none" w:sz="0" w:space="0" w:color="auto"/>
            <w:right w:val="none" w:sz="0" w:space="0" w:color="auto"/>
          </w:divBdr>
        </w:div>
      </w:divsChild>
    </w:div>
    <w:div w:id="1947887412">
      <w:bodyDiv w:val="1"/>
      <w:marLeft w:val="0"/>
      <w:marRight w:val="0"/>
      <w:marTop w:val="0"/>
      <w:marBottom w:val="0"/>
      <w:divBdr>
        <w:top w:val="none" w:sz="0" w:space="0" w:color="auto"/>
        <w:left w:val="none" w:sz="0" w:space="0" w:color="auto"/>
        <w:bottom w:val="none" w:sz="0" w:space="0" w:color="auto"/>
        <w:right w:val="none" w:sz="0" w:space="0" w:color="auto"/>
      </w:divBdr>
    </w:div>
    <w:div w:id="1963266526">
      <w:bodyDiv w:val="1"/>
      <w:marLeft w:val="0"/>
      <w:marRight w:val="0"/>
      <w:marTop w:val="0"/>
      <w:marBottom w:val="0"/>
      <w:divBdr>
        <w:top w:val="none" w:sz="0" w:space="0" w:color="auto"/>
        <w:left w:val="none" w:sz="0" w:space="0" w:color="auto"/>
        <w:bottom w:val="none" w:sz="0" w:space="0" w:color="auto"/>
        <w:right w:val="none" w:sz="0" w:space="0" w:color="auto"/>
      </w:divBdr>
      <w:divsChild>
        <w:div w:id="976955968">
          <w:marLeft w:val="0"/>
          <w:marRight w:val="0"/>
          <w:marTop w:val="0"/>
          <w:marBottom w:val="0"/>
          <w:divBdr>
            <w:top w:val="none" w:sz="0" w:space="0" w:color="auto"/>
            <w:left w:val="none" w:sz="0" w:space="0" w:color="auto"/>
            <w:bottom w:val="none" w:sz="0" w:space="0" w:color="auto"/>
            <w:right w:val="none" w:sz="0" w:space="0" w:color="auto"/>
          </w:divBdr>
        </w:div>
      </w:divsChild>
    </w:div>
    <w:div w:id="1977293085">
      <w:bodyDiv w:val="1"/>
      <w:marLeft w:val="0"/>
      <w:marRight w:val="0"/>
      <w:marTop w:val="0"/>
      <w:marBottom w:val="0"/>
      <w:divBdr>
        <w:top w:val="none" w:sz="0" w:space="0" w:color="auto"/>
        <w:left w:val="none" w:sz="0" w:space="0" w:color="auto"/>
        <w:bottom w:val="none" w:sz="0" w:space="0" w:color="auto"/>
        <w:right w:val="none" w:sz="0" w:space="0" w:color="auto"/>
      </w:divBdr>
    </w:div>
    <w:div w:id="1992908381">
      <w:bodyDiv w:val="1"/>
      <w:marLeft w:val="0"/>
      <w:marRight w:val="0"/>
      <w:marTop w:val="0"/>
      <w:marBottom w:val="0"/>
      <w:divBdr>
        <w:top w:val="none" w:sz="0" w:space="0" w:color="auto"/>
        <w:left w:val="none" w:sz="0" w:space="0" w:color="auto"/>
        <w:bottom w:val="none" w:sz="0" w:space="0" w:color="auto"/>
        <w:right w:val="none" w:sz="0" w:space="0" w:color="auto"/>
      </w:divBdr>
      <w:divsChild>
        <w:div w:id="698702090">
          <w:marLeft w:val="0"/>
          <w:marRight w:val="0"/>
          <w:marTop w:val="0"/>
          <w:marBottom w:val="0"/>
          <w:divBdr>
            <w:top w:val="none" w:sz="0" w:space="0" w:color="auto"/>
            <w:left w:val="none" w:sz="0" w:space="0" w:color="auto"/>
            <w:bottom w:val="none" w:sz="0" w:space="0" w:color="auto"/>
            <w:right w:val="none" w:sz="0" w:space="0" w:color="auto"/>
          </w:divBdr>
        </w:div>
      </w:divsChild>
    </w:div>
    <w:div w:id="2050183486">
      <w:bodyDiv w:val="1"/>
      <w:marLeft w:val="0"/>
      <w:marRight w:val="0"/>
      <w:marTop w:val="0"/>
      <w:marBottom w:val="0"/>
      <w:divBdr>
        <w:top w:val="none" w:sz="0" w:space="0" w:color="auto"/>
        <w:left w:val="none" w:sz="0" w:space="0" w:color="auto"/>
        <w:bottom w:val="none" w:sz="0" w:space="0" w:color="auto"/>
        <w:right w:val="none" w:sz="0" w:space="0" w:color="auto"/>
      </w:divBdr>
      <w:divsChild>
        <w:div w:id="1557281692">
          <w:marLeft w:val="0"/>
          <w:marRight w:val="0"/>
          <w:marTop w:val="0"/>
          <w:marBottom w:val="0"/>
          <w:divBdr>
            <w:top w:val="none" w:sz="0" w:space="0" w:color="auto"/>
            <w:left w:val="none" w:sz="0" w:space="0" w:color="auto"/>
            <w:bottom w:val="none" w:sz="0" w:space="0" w:color="auto"/>
            <w:right w:val="none" w:sz="0" w:space="0" w:color="auto"/>
          </w:divBdr>
        </w:div>
      </w:divsChild>
    </w:div>
    <w:div w:id="2052992539">
      <w:bodyDiv w:val="1"/>
      <w:marLeft w:val="0"/>
      <w:marRight w:val="0"/>
      <w:marTop w:val="0"/>
      <w:marBottom w:val="0"/>
      <w:divBdr>
        <w:top w:val="none" w:sz="0" w:space="0" w:color="auto"/>
        <w:left w:val="none" w:sz="0" w:space="0" w:color="auto"/>
        <w:bottom w:val="none" w:sz="0" w:space="0" w:color="auto"/>
        <w:right w:val="none" w:sz="0" w:space="0" w:color="auto"/>
      </w:divBdr>
      <w:divsChild>
        <w:div w:id="643126651">
          <w:marLeft w:val="0"/>
          <w:marRight w:val="0"/>
          <w:marTop w:val="0"/>
          <w:marBottom w:val="0"/>
          <w:divBdr>
            <w:top w:val="none" w:sz="0" w:space="0" w:color="auto"/>
            <w:left w:val="none" w:sz="0" w:space="0" w:color="auto"/>
            <w:bottom w:val="none" w:sz="0" w:space="0" w:color="auto"/>
            <w:right w:val="none" w:sz="0" w:space="0" w:color="auto"/>
          </w:divBdr>
        </w:div>
      </w:divsChild>
    </w:div>
    <w:div w:id="2058511245">
      <w:bodyDiv w:val="1"/>
      <w:marLeft w:val="0"/>
      <w:marRight w:val="0"/>
      <w:marTop w:val="0"/>
      <w:marBottom w:val="0"/>
      <w:divBdr>
        <w:top w:val="none" w:sz="0" w:space="0" w:color="auto"/>
        <w:left w:val="none" w:sz="0" w:space="0" w:color="auto"/>
        <w:bottom w:val="none" w:sz="0" w:space="0" w:color="auto"/>
        <w:right w:val="none" w:sz="0" w:space="0" w:color="auto"/>
      </w:divBdr>
      <w:divsChild>
        <w:div w:id="1173955056">
          <w:marLeft w:val="0"/>
          <w:marRight w:val="0"/>
          <w:marTop w:val="0"/>
          <w:marBottom w:val="0"/>
          <w:divBdr>
            <w:top w:val="none" w:sz="0" w:space="0" w:color="auto"/>
            <w:left w:val="none" w:sz="0" w:space="0" w:color="auto"/>
            <w:bottom w:val="none" w:sz="0" w:space="0" w:color="auto"/>
            <w:right w:val="none" w:sz="0" w:space="0" w:color="auto"/>
          </w:divBdr>
        </w:div>
      </w:divsChild>
    </w:div>
    <w:div w:id="2097364586">
      <w:bodyDiv w:val="1"/>
      <w:marLeft w:val="0"/>
      <w:marRight w:val="0"/>
      <w:marTop w:val="0"/>
      <w:marBottom w:val="0"/>
      <w:divBdr>
        <w:top w:val="none" w:sz="0" w:space="0" w:color="auto"/>
        <w:left w:val="none" w:sz="0" w:space="0" w:color="auto"/>
        <w:bottom w:val="none" w:sz="0" w:space="0" w:color="auto"/>
        <w:right w:val="none" w:sz="0" w:space="0" w:color="auto"/>
      </w:divBdr>
      <w:divsChild>
        <w:div w:id="11155670">
          <w:marLeft w:val="0"/>
          <w:marRight w:val="0"/>
          <w:marTop w:val="0"/>
          <w:marBottom w:val="0"/>
          <w:divBdr>
            <w:top w:val="none" w:sz="0" w:space="0" w:color="auto"/>
            <w:left w:val="none" w:sz="0" w:space="0" w:color="auto"/>
            <w:bottom w:val="none" w:sz="0" w:space="0" w:color="auto"/>
            <w:right w:val="none" w:sz="0" w:space="0" w:color="auto"/>
          </w:divBdr>
        </w:div>
      </w:divsChild>
    </w:div>
    <w:div w:id="2125537820">
      <w:bodyDiv w:val="1"/>
      <w:marLeft w:val="0"/>
      <w:marRight w:val="0"/>
      <w:marTop w:val="0"/>
      <w:marBottom w:val="0"/>
      <w:divBdr>
        <w:top w:val="none" w:sz="0" w:space="0" w:color="auto"/>
        <w:left w:val="none" w:sz="0" w:space="0" w:color="auto"/>
        <w:bottom w:val="none" w:sz="0" w:space="0" w:color="auto"/>
        <w:right w:val="none" w:sz="0" w:space="0" w:color="auto"/>
      </w:divBdr>
      <w:divsChild>
        <w:div w:id="918294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hyperlink" Target="https://www.bbc.com/news/world-europe-60506682" TargetMode="External"/><Relationship Id="rId39" Type="http://schemas.openxmlformats.org/officeDocument/2006/relationships/hyperlink" Target="https://www.projectmanager.com/blog/improving-project-evaluation-process" TargetMode="External"/><Relationship Id="rId21" Type="http://schemas.openxmlformats.org/officeDocument/2006/relationships/image" Target="media/image9.png"/><Relationship Id="rId34" Type="http://schemas.openxmlformats.org/officeDocument/2006/relationships/hyperlink" Target="https://www.linkedin.com/pulse/how-conduct-pestle-swot-analysis-byron-gray" TargetMode="External"/><Relationship Id="rId42" Type="http://schemas.openxmlformats.org/officeDocument/2006/relationships/hyperlink" Target="https://www.parallelprojecttraining.com/blog/explain-5-benefits-of-a-lifecycle/" TargetMode="External"/><Relationship Id="rId47" Type="http://schemas.openxmlformats.org/officeDocument/2006/relationships/hyperlink" Target="https://www.youtube.com/watch?v=gc55hPIFW8w" TargetMode="External"/><Relationship Id="rId50" Type="http://schemas.openxmlformats.org/officeDocument/2006/relationships/hyperlink" Target="https://www.sydle.com/blog/projects-and-processes-what-is-the-difference-614e00a1a9d8415db45a9230/" TargetMode="External"/><Relationship Id="rId55" Type="http://schemas.openxmlformats.org/officeDocument/2006/relationships/image" Target="media/image10.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yperlink" Target="https://www.smartsheet.com/content/project-closure" TargetMode="External"/><Relationship Id="rId11" Type="http://schemas.openxmlformats.org/officeDocument/2006/relationships/header" Target="header2.xml"/><Relationship Id="rId24" Type="http://schemas.openxmlformats.org/officeDocument/2006/relationships/hyperlink" Target="https://www.belbin.com/about/belbin-team-roles" TargetMode="External"/><Relationship Id="rId32" Type="http://schemas.openxmlformats.org/officeDocument/2006/relationships/hyperlink" Target="https://gobrief.com/blog/boost-your-productivity/team-management/project-management-software" TargetMode="External"/><Relationship Id="rId37" Type="http://schemas.openxmlformats.org/officeDocument/2006/relationships/hyperlink" Target="https://positioninginsights.com.au/quad-charts/" TargetMode="External"/><Relationship Id="rId40" Type="http://schemas.openxmlformats.org/officeDocument/2006/relationships/hyperlink" Target="https://smallbusiness.chron.com/advantages-disadvantages-stakeholders-32179.html" TargetMode="External"/><Relationship Id="rId45" Type="http://schemas.openxmlformats.org/officeDocument/2006/relationships/hyperlink" Target="https://www.wrike.com/blog/5-reasons-why-project-work-plans-fail-and-how-to-avoid-them/" TargetMode="External"/><Relationship Id="rId53" Type="http://schemas.openxmlformats.org/officeDocument/2006/relationships/hyperlink" Target="https://www.pipefy.com/blog/difference-projects-processes/" TargetMode="External"/><Relationship Id="rId58" Type="http://schemas.openxmlformats.org/officeDocument/2006/relationships/image" Target="media/image13.png"/><Relationship Id="rId5" Type="http://schemas.openxmlformats.org/officeDocument/2006/relationships/webSettings" Target="webSettings.xml"/><Relationship Id="rId61" Type="http://schemas.openxmlformats.org/officeDocument/2006/relationships/footer" Target="footer5.xml"/><Relationship Id="rId19" Type="http://schemas.openxmlformats.org/officeDocument/2006/relationships/image" Target="media/image7.png"/><Relationship Id="rId14" Type="http://schemas.openxmlformats.org/officeDocument/2006/relationships/footer" Target="footer4.xml"/><Relationship Id="rId22" Type="http://schemas.openxmlformats.org/officeDocument/2006/relationships/hyperlink" Target="https://www.apm.org.uk/jobs-and-careers/career-path/what-does-a-project-manager-do/" TargetMode="External"/><Relationship Id="rId27" Type="http://schemas.openxmlformats.org/officeDocument/2006/relationships/hyperlink" Target="https://www.invensislearning.com/blog/5-phases-project-management-lifecycle/" TargetMode="External"/><Relationship Id="rId30" Type="http://schemas.openxmlformats.org/officeDocument/2006/relationships/hyperlink" Target="https://www.fftsbiz.com/the-reasons-for-undertaking-projects/" TargetMode="External"/><Relationship Id="rId35" Type="http://schemas.openxmlformats.org/officeDocument/2006/relationships/hyperlink" Target="https://backlog.com/blog/improving-long-term-business-health-stakeholder-theory/" TargetMode="External"/><Relationship Id="rId43" Type="http://schemas.openxmlformats.org/officeDocument/2006/relationships/hyperlink" Target="https://www.quora.com/What-is-the-difference-between-monitoring-evaluation-and-control" TargetMode="External"/><Relationship Id="rId48" Type="http://schemas.openxmlformats.org/officeDocument/2006/relationships/hyperlink" Target="https://blog.inf.ed.ac.uk/sapm/2014/02/14/duality-of-project-management-objective-vs-subjective-factors/" TargetMode="External"/><Relationship Id="rId56" Type="http://schemas.openxmlformats.org/officeDocument/2006/relationships/image" Target="media/image11.png"/><Relationship Id="rId8" Type="http://schemas.openxmlformats.org/officeDocument/2006/relationships/image" Target="media/image2.png"/><Relationship Id="rId51" Type="http://schemas.openxmlformats.org/officeDocument/2006/relationships/hyperlink" Target="https://analyticsinaction.co/differences-between-monitoring-and-evaluation"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hyperlink" Target="https://www.wrike.com/blog/what-is-risk-matrix/" TargetMode="External"/><Relationship Id="rId33" Type="http://schemas.openxmlformats.org/officeDocument/2006/relationships/hyperlink" Target="https://www.gov.uk/government/publications/ukraine-family-scheme-application-data/ukraine-family-scheme-and-ukraine-sponsorship-scheme-homes-for-ukraine-visa-data--2" TargetMode="External"/><Relationship Id="rId38" Type="http://schemas.openxmlformats.org/officeDocument/2006/relationships/hyperlink" Target="https://blog.ganttpro.com/en/how-to-create-a-work-breakdown-structure-wbs-with-project-planning-templates/" TargetMode="External"/><Relationship Id="rId46" Type="http://schemas.openxmlformats.org/officeDocument/2006/relationships/hyperlink" Target="https://study.com/academy/lesson/the-execution-phase-of-project-management.html" TargetMode="External"/><Relationship Id="rId59" Type="http://schemas.openxmlformats.org/officeDocument/2006/relationships/image" Target="media/image14.png"/><Relationship Id="rId20" Type="http://schemas.openxmlformats.org/officeDocument/2006/relationships/image" Target="media/image8.jpeg"/><Relationship Id="rId41" Type="http://schemas.openxmlformats.org/officeDocument/2006/relationships/hyperlink" Target="https://www.lucidchart.com/blog/nailing-the-project-management-closure-process" TargetMode="External"/><Relationship Id="rId54" Type="http://schemas.openxmlformats.org/officeDocument/2006/relationships/hyperlink" Target="https://www.zoho.com/projects/project-management-tool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auditboard.com/blog/what-is-a-risk-assessment-matrix/" TargetMode="External"/><Relationship Id="rId28" Type="http://schemas.openxmlformats.org/officeDocument/2006/relationships/hyperlink" Target="http://nrl.northumbria.ac.uk/11311/" TargetMode="External"/><Relationship Id="rId36" Type="http://schemas.openxmlformats.org/officeDocument/2006/relationships/hyperlink" Target="https://rebelsguidetopm.com/10-reasons-why-teamwork-matters-in-project-management/" TargetMode="External"/><Relationship Id="rId49" Type="http://schemas.openxmlformats.org/officeDocument/2006/relationships/hyperlink" Target="https://keydifferences.com/difference-between-monitoring-and-evaluation.html" TargetMode="External"/><Relationship Id="rId57" Type="http://schemas.openxmlformats.org/officeDocument/2006/relationships/image" Target="media/image12.png"/><Relationship Id="rId10" Type="http://schemas.openxmlformats.org/officeDocument/2006/relationships/footer" Target="footer1.xml"/><Relationship Id="rId31" Type="http://schemas.openxmlformats.org/officeDocument/2006/relationships/hyperlink" Target="https://www.gantt.com/" TargetMode="External"/><Relationship Id="rId44" Type="http://schemas.openxmlformats.org/officeDocument/2006/relationships/hyperlink" Target="https://project-management.com/advantages-and-disadvantages-of-gantt-charts/" TargetMode="External"/><Relationship Id="rId52" Type="http://schemas.openxmlformats.org/officeDocument/2006/relationships/hyperlink" Target="https://www.brightwork.com/blog/external-and-internal-factors-to-include-in-project-planning" TargetMode="External"/><Relationship Id="rId60"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B0B7D-ABBA-4930-938B-CC27FDCBE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4195</Words>
  <Characters>23915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Pavlo Gladkyi</vt:lpstr>
    </vt:vector>
  </TitlesOfParts>
  <Company/>
  <LinksUpToDate>false</LinksUpToDate>
  <CharactersWithSpaces>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Pavlo Gladkyi</dc:title>
  <dc:subject>1918831</dc:subject>
  <dc:creator>Pavlo Gladkyi</dc:creator>
  <cp:keywords/>
  <dc:description/>
  <cp:lastModifiedBy>Pavlo Gladkyi</cp:lastModifiedBy>
  <cp:revision>425</cp:revision>
  <dcterms:created xsi:type="dcterms:W3CDTF">2020-05-20T15:49:00Z</dcterms:created>
  <dcterms:modified xsi:type="dcterms:W3CDTF">2022-06-28T18:00:00Z</dcterms:modified>
  <cp:category/>
</cp:coreProperties>
</file>