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B6C99" w:rsidRPr="008B6C99" w:rsidRDefault="00E03363">
      <w:pPr>
        <w:rPr>
          <w:rFonts w:asciiTheme="minorHAnsi" w:hAnsiTheme="minorHAnsi"/>
          <w:b/>
          <w:sz w:val="36"/>
          <w:szCs w:val="36"/>
        </w:rPr>
      </w:pPr>
      <w:r>
        <w:rPr>
          <w:rFonts w:asciiTheme="minorHAnsi" w:hAnsiTheme="minorHAnsi"/>
          <w:b/>
          <w:sz w:val="36"/>
          <w:szCs w:val="36"/>
        </w:rPr>
        <w:t xml:space="preserve">Tutorial two </w:t>
      </w:r>
      <w:proofErr w:type="gramStart"/>
      <w:r>
        <w:rPr>
          <w:rFonts w:asciiTheme="minorHAnsi" w:hAnsiTheme="minorHAnsi"/>
          <w:b/>
          <w:sz w:val="36"/>
          <w:szCs w:val="36"/>
        </w:rPr>
        <w:t>session</w:t>
      </w:r>
      <w:proofErr w:type="gramEnd"/>
      <w:r>
        <w:rPr>
          <w:rFonts w:asciiTheme="minorHAnsi" w:hAnsiTheme="minorHAnsi"/>
          <w:b/>
          <w:sz w:val="36"/>
          <w:szCs w:val="36"/>
        </w:rPr>
        <w:t xml:space="preserve"> two</w:t>
      </w:r>
      <w:r w:rsidR="00786565">
        <w:rPr>
          <w:rFonts w:asciiTheme="minorHAnsi" w:hAnsiTheme="minorHAnsi"/>
          <w:b/>
          <w:sz w:val="36"/>
          <w:szCs w:val="36"/>
        </w:rPr>
        <w:t xml:space="preserve"> Answers</w:t>
      </w:r>
    </w:p>
    <w:p w:rsidR="008B6C99" w:rsidRDefault="008B6C99">
      <w:pPr>
        <w:rPr>
          <w:rFonts w:asciiTheme="minorHAnsi" w:hAnsiTheme="minorHAnsi"/>
          <w:b/>
          <w:sz w:val="24"/>
          <w:szCs w:val="24"/>
        </w:rPr>
      </w:pPr>
    </w:p>
    <w:p w:rsidR="008B6C99" w:rsidRDefault="008B6C99">
      <w:pPr>
        <w:rPr>
          <w:rFonts w:asciiTheme="minorHAnsi" w:hAnsiTheme="minorHAnsi"/>
          <w:b/>
          <w:sz w:val="28"/>
          <w:szCs w:val="28"/>
        </w:rPr>
      </w:pPr>
      <w:r>
        <w:rPr>
          <w:rFonts w:asciiTheme="minorHAnsi" w:hAnsiTheme="minorHAnsi"/>
          <w:b/>
          <w:sz w:val="28"/>
          <w:szCs w:val="28"/>
        </w:rPr>
        <w:t>Exercise one</w:t>
      </w:r>
    </w:p>
    <w:p w:rsidR="008B6C99" w:rsidRDefault="008B6C99" w:rsidP="008B6C99">
      <w:pPr>
        <w:rPr>
          <w:rFonts w:asciiTheme="minorHAnsi" w:hAnsiTheme="minorHAnsi"/>
          <w:b/>
          <w:sz w:val="24"/>
          <w:szCs w:val="24"/>
        </w:rPr>
      </w:pPr>
    </w:p>
    <w:p w:rsidR="00856955" w:rsidRPr="00851008" w:rsidRDefault="00856955" w:rsidP="00856955">
      <w:pPr>
        <w:rPr>
          <w:rFonts w:asciiTheme="minorHAnsi" w:hAnsiTheme="minorHAnsi"/>
          <w:i/>
          <w:sz w:val="24"/>
          <w:szCs w:val="24"/>
        </w:rPr>
      </w:pPr>
      <w:r w:rsidRPr="00851008">
        <w:rPr>
          <w:rFonts w:asciiTheme="minorHAnsi" w:hAnsiTheme="minorHAnsi"/>
          <w:i/>
          <w:sz w:val="24"/>
          <w:szCs w:val="24"/>
        </w:rPr>
        <w:t>In groups of three or four take the role of board members of a global business faced with increasingly difficult trading conditions in a country you have been operating in for some years. It is becoming increasing apparent that the country’s government is trying to force you out of the market for political and economic reasons.</w:t>
      </w:r>
    </w:p>
    <w:p w:rsidR="00856955" w:rsidRPr="00851008" w:rsidRDefault="00856955" w:rsidP="00856955">
      <w:pPr>
        <w:rPr>
          <w:rFonts w:asciiTheme="minorHAnsi" w:hAnsiTheme="minorHAnsi"/>
          <w:sz w:val="24"/>
          <w:szCs w:val="24"/>
        </w:rPr>
      </w:pPr>
    </w:p>
    <w:p w:rsidR="00856955" w:rsidRPr="00800280" w:rsidRDefault="00856955" w:rsidP="00856955">
      <w:pPr>
        <w:pStyle w:val="ListParagraph"/>
        <w:numPr>
          <w:ilvl w:val="0"/>
          <w:numId w:val="7"/>
        </w:numPr>
        <w:rPr>
          <w:rFonts w:asciiTheme="minorHAnsi" w:hAnsiTheme="minorHAnsi"/>
          <w:sz w:val="24"/>
          <w:szCs w:val="24"/>
        </w:rPr>
      </w:pPr>
      <w:r w:rsidRPr="00800280">
        <w:rPr>
          <w:rFonts w:asciiTheme="minorHAnsi" w:hAnsiTheme="minorHAnsi"/>
          <w:i/>
          <w:sz w:val="24"/>
          <w:szCs w:val="24"/>
        </w:rPr>
        <w:t>They are demanding that you incorporate a minimum of 50 percent local content in your products. What does this mean?</w:t>
      </w:r>
    </w:p>
    <w:p w:rsidR="00856955" w:rsidRPr="00800280" w:rsidRDefault="00856955" w:rsidP="00856955">
      <w:pPr>
        <w:pStyle w:val="ListParagraph"/>
        <w:rPr>
          <w:rFonts w:asciiTheme="minorHAnsi" w:hAnsiTheme="minorHAnsi"/>
          <w:sz w:val="24"/>
          <w:szCs w:val="24"/>
        </w:rPr>
      </w:pPr>
    </w:p>
    <w:p w:rsidR="00856955" w:rsidRPr="00851008" w:rsidRDefault="00856955" w:rsidP="00856955">
      <w:pPr>
        <w:rPr>
          <w:rFonts w:asciiTheme="minorHAnsi" w:hAnsiTheme="minorHAnsi"/>
          <w:sz w:val="24"/>
          <w:szCs w:val="24"/>
        </w:rPr>
      </w:pPr>
      <w:r w:rsidRPr="00851008">
        <w:rPr>
          <w:rFonts w:asciiTheme="minorHAnsi" w:hAnsiTheme="minorHAnsi"/>
          <w:sz w:val="24"/>
          <w:szCs w:val="24"/>
        </w:rPr>
        <w:t xml:space="preserve">A: The idea behind local content requirements is that producers in the domestic market must supply a specified amount of a good or service. These requirements can state that a certain portion of the end product must consist of domestically produced goods or that a certain portion of the final cost of a product must come from domestic sources. This is designed to force businesses from overseas to use local resources. </w:t>
      </w:r>
    </w:p>
    <w:p w:rsidR="00856955" w:rsidRPr="00851008" w:rsidRDefault="00856955" w:rsidP="00856955">
      <w:pPr>
        <w:rPr>
          <w:rFonts w:asciiTheme="minorHAnsi" w:hAnsiTheme="minorHAnsi"/>
          <w:sz w:val="24"/>
          <w:szCs w:val="24"/>
        </w:rPr>
      </w:pPr>
      <w:r w:rsidRPr="00851008">
        <w:rPr>
          <w:rFonts w:asciiTheme="minorHAnsi" w:hAnsiTheme="minorHAnsi"/>
          <w:sz w:val="24"/>
          <w:szCs w:val="24"/>
        </w:rPr>
        <w:t>Under WTO agreements on Trade Related Investment Measures (TRIMs), local content measures are actually prohibited when they stipulate the purchase or use by businesses of products of domestic origin or from any domestic source, whether specified in terms of particular products, in terms of volume or value of products, or in terms of a proportion of volume or value of its local production. However, under the WTO, there is Special and Differential Treatment (SDT) for developing countries.</w:t>
      </w:r>
    </w:p>
    <w:p w:rsidR="00856955" w:rsidRPr="00851008" w:rsidRDefault="00856955" w:rsidP="00856955">
      <w:pPr>
        <w:rPr>
          <w:rFonts w:asciiTheme="minorHAnsi" w:hAnsiTheme="minorHAnsi"/>
          <w:sz w:val="24"/>
          <w:szCs w:val="24"/>
        </w:rPr>
      </w:pPr>
    </w:p>
    <w:p w:rsidR="00856955" w:rsidRDefault="00856955" w:rsidP="00856955">
      <w:pPr>
        <w:pStyle w:val="ListParagraph"/>
        <w:numPr>
          <w:ilvl w:val="0"/>
          <w:numId w:val="7"/>
        </w:numPr>
        <w:rPr>
          <w:rFonts w:asciiTheme="minorHAnsi" w:hAnsiTheme="minorHAnsi"/>
          <w:i/>
          <w:sz w:val="24"/>
          <w:szCs w:val="24"/>
        </w:rPr>
      </w:pPr>
      <w:r w:rsidRPr="00800280">
        <w:rPr>
          <w:rFonts w:asciiTheme="minorHAnsi" w:hAnsiTheme="minorHAnsi"/>
          <w:i/>
          <w:sz w:val="24"/>
          <w:szCs w:val="24"/>
        </w:rPr>
        <w:t>They are blaming staff shortages in customs for import delays. What are they doing?</w:t>
      </w:r>
    </w:p>
    <w:p w:rsidR="00856955" w:rsidRPr="00800280" w:rsidRDefault="00856955" w:rsidP="00856955">
      <w:pPr>
        <w:pStyle w:val="ListParagraph"/>
        <w:rPr>
          <w:rFonts w:asciiTheme="minorHAnsi" w:hAnsiTheme="minorHAnsi"/>
          <w:i/>
          <w:sz w:val="24"/>
          <w:szCs w:val="24"/>
        </w:rPr>
      </w:pPr>
      <w:r w:rsidRPr="00800280">
        <w:rPr>
          <w:rFonts w:asciiTheme="minorHAnsi" w:hAnsiTheme="minorHAnsi"/>
          <w:i/>
          <w:sz w:val="24"/>
          <w:szCs w:val="24"/>
        </w:rPr>
        <w:t xml:space="preserve"> </w:t>
      </w:r>
    </w:p>
    <w:p w:rsidR="00856955" w:rsidRPr="00851008" w:rsidRDefault="00856955" w:rsidP="00856955">
      <w:pPr>
        <w:rPr>
          <w:rFonts w:asciiTheme="minorHAnsi" w:hAnsiTheme="minorHAnsi"/>
          <w:sz w:val="24"/>
          <w:szCs w:val="24"/>
        </w:rPr>
      </w:pPr>
      <w:r w:rsidRPr="00851008">
        <w:rPr>
          <w:rFonts w:asciiTheme="minorHAnsi" w:hAnsiTheme="minorHAnsi"/>
          <w:sz w:val="24"/>
          <w:szCs w:val="24"/>
        </w:rPr>
        <w:t xml:space="preserve">A: This is a nontariff barrier, and, by purposely understaffing customs offices in order to cause unusual time delays, it is deliberate administrative delay. The objective of all such administrative delays for a country is to discriminate against imported products. This is a form of protectionism. The broader approach is that nontariff barriers include a variety of government actions that affect trade. They can be overtly protectionist. This is at the expense of traders from other countries. They can aim to support domestic industries. They may not have direct intent to undermine international competition. They can be non-protectionist, but they might deliberately restrict of certain trade. </w:t>
      </w:r>
    </w:p>
    <w:p w:rsidR="00856955" w:rsidRPr="00851008" w:rsidRDefault="00856955" w:rsidP="00856955">
      <w:pPr>
        <w:rPr>
          <w:rFonts w:asciiTheme="minorHAnsi" w:hAnsiTheme="minorHAnsi"/>
          <w:sz w:val="24"/>
          <w:szCs w:val="24"/>
        </w:rPr>
      </w:pPr>
    </w:p>
    <w:p w:rsidR="00856955" w:rsidRPr="00800280" w:rsidRDefault="00856955" w:rsidP="00856955">
      <w:pPr>
        <w:pStyle w:val="ListParagraph"/>
        <w:numPr>
          <w:ilvl w:val="0"/>
          <w:numId w:val="7"/>
        </w:numPr>
        <w:rPr>
          <w:rFonts w:asciiTheme="minorHAnsi" w:hAnsiTheme="minorHAnsi"/>
          <w:sz w:val="24"/>
          <w:szCs w:val="24"/>
        </w:rPr>
      </w:pPr>
      <w:r w:rsidRPr="00800280">
        <w:rPr>
          <w:rFonts w:asciiTheme="minorHAnsi" w:hAnsiTheme="minorHAnsi"/>
          <w:i/>
          <w:sz w:val="24"/>
          <w:szCs w:val="24"/>
        </w:rPr>
        <w:t xml:space="preserve">What are your general recommendations to the business in this situation? </w:t>
      </w:r>
    </w:p>
    <w:p w:rsidR="00856955" w:rsidRPr="00800280" w:rsidRDefault="00856955" w:rsidP="00856955">
      <w:pPr>
        <w:pStyle w:val="ListParagraph"/>
        <w:rPr>
          <w:rFonts w:asciiTheme="minorHAnsi" w:hAnsiTheme="minorHAnsi"/>
          <w:sz w:val="24"/>
          <w:szCs w:val="24"/>
        </w:rPr>
      </w:pPr>
    </w:p>
    <w:p w:rsidR="00856955" w:rsidRPr="00851008" w:rsidRDefault="00856955" w:rsidP="00856955">
      <w:pPr>
        <w:rPr>
          <w:rFonts w:asciiTheme="minorHAnsi" w:hAnsiTheme="minorHAnsi"/>
          <w:sz w:val="24"/>
          <w:szCs w:val="24"/>
        </w:rPr>
      </w:pPr>
      <w:r w:rsidRPr="00851008">
        <w:rPr>
          <w:rFonts w:asciiTheme="minorHAnsi" w:hAnsiTheme="minorHAnsi"/>
          <w:sz w:val="24"/>
          <w:szCs w:val="24"/>
        </w:rPr>
        <w:t>A: On the one hand, the business could tough it out and hope that there is a change in government and attitude. At the same time, they will have to abide by the decisions made by the government regardless of how uncomfortable they may feel. An interim measure might mean going into partnership with a domestic business and letting them front operations in the country rather than you. The other real option is to consider getting out of the country. The business could either sell off any assets to another business (either global or domestic) or close the operation down and try to recover any funds or assets.</w:t>
      </w:r>
    </w:p>
    <w:p w:rsidR="00DE139B" w:rsidRDefault="00DE139B" w:rsidP="00DE139B">
      <w:pPr>
        <w:rPr>
          <w:rFonts w:asciiTheme="minorHAnsi" w:hAnsiTheme="minorHAnsi"/>
          <w:b/>
          <w:sz w:val="28"/>
          <w:szCs w:val="28"/>
        </w:rPr>
      </w:pPr>
    </w:p>
    <w:p w:rsidR="005F6795" w:rsidRDefault="005F6795">
      <w:pPr>
        <w:rPr>
          <w:rFonts w:asciiTheme="minorHAnsi" w:hAnsiTheme="minorHAnsi"/>
          <w:b/>
          <w:sz w:val="28"/>
          <w:szCs w:val="28"/>
        </w:rPr>
      </w:pPr>
    </w:p>
    <w:p w:rsidR="008B6C99" w:rsidRDefault="008B6C99">
      <w:pPr>
        <w:rPr>
          <w:rFonts w:asciiTheme="minorHAnsi" w:hAnsiTheme="minorHAnsi"/>
          <w:b/>
          <w:sz w:val="28"/>
          <w:szCs w:val="28"/>
        </w:rPr>
      </w:pPr>
      <w:r w:rsidRPr="008B6C99">
        <w:rPr>
          <w:rFonts w:asciiTheme="minorHAnsi" w:hAnsiTheme="minorHAnsi"/>
          <w:b/>
          <w:sz w:val="28"/>
          <w:szCs w:val="28"/>
        </w:rPr>
        <w:lastRenderedPageBreak/>
        <w:t>Exercise two</w:t>
      </w:r>
    </w:p>
    <w:p w:rsidR="005F6795" w:rsidRDefault="005F6795">
      <w:pPr>
        <w:rPr>
          <w:rFonts w:asciiTheme="minorHAnsi" w:hAnsiTheme="minorHAnsi"/>
          <w:b/>
          <w:sz w:val="28"/>
          <w:szCs w:val="28"/>
        </w:rPr>
      </w:pPr>
    </w:p>
    <w:p w:rsidR="005F6795" w:rsidRPr="00985615" w:rsidRDefault="005F6795" w:rsidP="005F6795">
      <w:pPr>
        <w:pStyle w:val="ListParagraph"/>
        <w:numPr>
          <w:ilvl w:val="0"/>
          <w:numId w:val="8"/>
        </w:numPr>
        <w:jc w:val="both"/>
        <w:rPr>
          <w:rFonts w:asciiTheme="minorHAnsi" w:hAnsiTheme="minorHAnsi"/>
          <w:color w:val="000000"/>
          <w:sz w:val="24"/>
          <w:szCs w:val="24"/>
        </w:rPr>
      </w:pPr>
      <w:r w:rsidRPr="00985615">
        <w:rPr>
          <w:rFonts w:asciiTheme="minorHAnsi" w:hAnsiTheme="minorHAnsi"/>
          <w:sz w:val="24"/>
          <w:szCs w:val="24"/>
        </w:rPr>
        <w:t xml:space="preserve">One of the dangers of the new protectionism is its impact on the vertical integration of companies and its effects on the global supply chain. Can you figure out the economic impact of </w:t>
      </w:r>
      <w:r w:rsidRPr="00985615">
        <w:rPr>
          <w:rFonts w:asciiTheme="minorHAnsi" w:hAnsiTheme="minorHAnsi"/>
          <w:color w:val="000000"/>
          <w:sz w:val="24"/>
          <w:szCs w:val="24"/>
        </w:rPr>
        <w:t>the new protectionism on global corporations, as Apple, which manufactures its components in a series of different countries and then assembles them in a unique product? How can high tariff barriers change this system?</w:t>
      </w:r>
    </w:p>
    <w:p w:rsidR="005F6795" w:rsidRPr="00985615" w:rsidRDefault="005F6795" w:rsidP="005F6795">
      <w:pPr>
        <w:pStyle w:val="ListParagraph"/>
        <w:jc w:val="both"/>
        <w:rPr>
          <w:rFonts w:asciiTheme="minorHAnsi" w:hAnsiTheme="minorHAnsi"/>
          <w:color w:val="000000"/>
          <w:sz w:val="24"/>
          <w:szCs w:val="24"/>
        </w:rPr>
      </w:pPr>
    </w:p>
    <w:p w:rsidR="005F6795" w:rsidRPr="00985615" w:rsidRDefault="005F6795" w:rsidP="005F6795">
      <w:pPr>
        <w:ind w:left="720"/>
        <w:jc w:val="both"/>
        <w:rPr>
          <w:rFonts w:asciiTheme="minorHAnsi" w:hAnsiTheme="minorHAnsi"/>
          <w:color w:val="000000"/>
          <w:sz w:val="24"/>
          <w:szCs w:val="24"/>
        </w:rPr>
      </w:pPr>
      <w:r w:rsidRPr="00985615">
        <w:rPr>
          <w:rFonts w:asciiTheme="minorHAnsi" w:hAnsiTheme="minorHAnsi"/>
          <w:color w:val="000000"/>
          <w:sz w:val="24"/>
          <w:szCs w:val="24"/>
        </w:rPr>
        <w:t>A: The negative impact of protectionism measures of every kind (old one as duties and quotas and new ones as VERs and antidumping) on vertical integration of companies and its effects on the global supply chain is a well-know one. The global supply chain can only thrive if the components are free to circulate across countries without paying any additional duties and can select the most convenient place for their assembling. Imposing taxes and duties can shift manufacturing and assembling to non-optimal places and even impede offshoring up to a certain level, thus damaging the global chain.</w:t>
      </w:r>
    </w:p>
    <w:p w:rsidR="005F6795" w:rsidRPr="00985615" w:rsidRDefault="005F6795" w:rsidP="005F6795">
      <w:pPr>
        <w:jc w:val="both"/>
        <w:rPr>
          <w:rFonts w:asciiTheme="minorHAnsi" w:hAnsiTheme="minorHAnsi"/>
          <w:color w:val="000000"/>
          <w:sz w:val="24"/>
          <w:szCs w:val="24"/>
        </w:rPr>
      </w:pPr>
    </w:p>
    <w:p w:rsidR="005F6795" w:rsidRPr="00985615" w:rsidRDefault="005F6795" w:rsidP="005F6795">
      <w:pPr>
        <w:pStyle w:val="ListParagraph"/>
        <w:numPr>
          <w:ilvl w:val="0"/>
          <w:numId w:val="8"/>
        </w:numPr>
        <w:jc w:val="both"/>
        <w:rPr>
          <w:rFonts w:asciiTheme="minorHAnsi" w:hAnsiTheme="minorHAnsi"/>
          <w:color w:val="000000"/>
          <w:sz w:val="24"/>
          <w:szCs w:val="24"/>
        </w:rPr>
      </w:pPr>
      <w:r w:rsidRPr="00985615">
        <w:rPr>
          <w:rFonts w:asciiTheme="minorHAnsi" w:hAnsiTheme="minorHAnsi"/>
          <w:color w:val="000000"/>
          <w:sz w:val="24"/>
          <w:szCs w:val="24"/>
        </w:rPr>
        <w:t>The WTO website publishes every six months updated figures about antidumping procedures. Which countries are more exposed to antidumping procedures being brought against them? And why, in your opinion?</w:t>
      </w:r>
    </w:p>
    <w:p w:rsidR="005F6795" w:rsidRPr="00985615" w:rsidRDefault="005F6795" w:rsidP="005F6795">
      <w:pPr>
        <w:pStyle w:val="ListParagraph"/>
        <w:jc w:val="both"/>
        <w:rPr>
          <w:rFonts w:asciiTheme="minorHAnsi" w:hAnsiTheme="minorHAnsi"/>
          <w:color w:val="000000"/>
          <w:sz w:val="24"/>
          <w:szCs w:val="24"/>
        </w:rPr>
      </w:pPr>
    </w:p>
    <w:p w:rsidR="005F6795" w:rsidRPr="00985615" w:rsidRDefault="005F6795" w:rsidP="005F6795">
      <w:pPr>
        <w:ind w:left="720"/>
        <w:jc w:val="both"/>
        <w:rPr>
          <w:rFonts w:asciiTheme="minorHAnsi" w:hAnsiTheme="minorHAnsi"/>
          <w:color w:val="000000"/>
          <w:sz w:val="24"/>
          <w:szCs w:val="24"/>
        </w:rPr>
      </w:pPr>
      <w:r w:rsidRPr="00985615">
        <w:rPr>
          <w:rFonts w:asciiTheme="minorHAnsi" w:hAnsiTheme="minorHAnsi"/>
          <w:color w:val="000000"/>
          <w:sz w:val="24"/>
          <w:szCs w:val="24"/>
        </w:rPr>
        <w:t>A: A look to the WTO website provides a periodical snapshot of antidumping procedures and their trends. Emerging countries have seen since 2000 their presence in the panel and in the number of procedures initiated substantially increasing – especially manufacturing countries such as China, India, Brazil and Turkey. This is certainly due to their growing importance in their world trade share and there is no sign of a trend inversion. Other countries firmly represented in the list are advanced economies, such as the EU countries, the US, Canada and Japan.</w:t>
      </w:r>
    </w:p>
    <w:p w:rsidR="005F6795" w:rsidRPr="00985615" w:rsidRDefault="005F6795" w:rsidP="005F6795">
      <w:pPr>
        <w:jc w:val="both"/>
        <w:rPr>
          <w:rFonts w:asciiTheme="minorHAnsi" w:hAnsiTheme="minorHAnsi"/>
          <w:color w:val="000000"/>
          <w:sz w:val="24"/>
          <w:szCs w:val="24"/>
        </w:rPr>
      </w:pPr>
    </w:p>
    <w:p w:rsidR="005F6795" w:rsidRPr="00985615" w:rsidRDefault="005F6795" w:rsidP="005F6795">
      <w:pPr>
        <w:pStyle w:val="ListParagraph"/>
        <w:numPr>
          <w:ilvl w:val="0"/>
          <w:numId w:val="8"/>
        </w:numPr>
        <w:jc w:val="both"/>
        <w:rPr>
          <w:rFonts w:asciiTheme="minorHAnsi" w:hAnsiTheme="minorHAnsi"/>
          <w:color w:val="000000"/>
          <w:sz w:val="24"/>
          <w:szCs w:val="24"/>
        </w:rPr>
      </w:pPr>
      <w:r w:rsidRPr="00985615">
        <w:rPr>
          <w:rFonts w:asciiTheme="minorHAnsi" w:hAnsiTheme="minorHAnsi"/>
          <w:color w:val="000000"/>
          <w:sz w:val="24"/>
          <w:szCs w:val="24"/>
        </w:rPr>
        <w:t>Important, comparatively recent features of protectionism measures are the so-called voluntary restrictive measures, in which a country agrees to limit its exports voluntarily. In which way are these measures different from the old, more traditional ones?</w:t>
      </w:r>
    </w:p>
    <w:p w:rsidR="005F6795" w:rsidRPr="00985615" w:rsidRDefault="005F6795" w:rsidP="005F6795">
      <w:pPr>
        <w:pStyle w:val="ListParagraph"/>
        <w:jc w:val="both"/>
        <w:rPr>
          <w:rFonts w:asciiTheme="minorHAnsi" w:hAnsiTheme="minorHAnsi"/>
          <w:color w:val="000000"/>
          <w:sz w:val="24"/>
          <w:szCs w:val="24"/>
        </w:rPr>
      </w:pPr>
    </w:p>
    <w:p w:rsidR="005F6795" w:rsidRPr="00985615" w:rsidRDefault="005F6795" w:rsidP="005F6795">
      <w:pPr>
        <w:ind w:left="720"/>
        <w:jc w:val="both"/>
        <w:rPr>
          <w:rFonts w:asciiTheme="minorHAnsi" w:hAnsiTheme="minorHAnsi"/>
          <w:color w:val="000000"/>
          <w:sz w:val="24"/>
          <w:szCs w:val="24"/>
        </w:rPr>
      </w:pPr>
      <w:r w:rsidRPr="00985615">
        <w:rPr>
          <w:rFonts w:asciiTheme="minorHAnsi" w:hAnsiTheme="minorHAnsi"/>
          <w:color w:val="000000"/>
          <w:sz w:val="24"/>
          <w:szCs w:val="24"/>
        </w:rPr>
        <w:t xml:space="preserve">A: The main difference between old and new measures of protectionism is their range of application. Old measures are generally of uniform application, while new ones are targeted to a particular country, sector or even to companies of a specific state. This allows for a better and less costly use of the instrument, and for its control by the WTO (for an antidumping application, a complicate procedure is in place to avoid an indiscriminate use).  VERs </w:t>
      </w:r>
      <w:proofErr w:type="gramStart"/>
      <w:r w:rsidRPr="00985615">
        <w:rPr>
          <w:rFonts w:asciiTheme="minorHAnsi" w:hAnsiTheme="minorHAnsi"/>
          <w:color w:val="000000"/>
          <w:sz w:val="24"/>
          <w:szCs w:val="24"/>
        </w:rPr>
        <w:t>are</w:t>
      </w:r>
      <w:proofErr w:type="gramEnd"/>
      <w:r w:rsidRPr="00985615">
        <w:rPr>
          <w:rFonts w:asciiTheme="minorHAnsi" w:hAnsiTheme="minorHAnsi"/>
          <w:color w:val="000000"/>
          <w:sz w:val="24"/>
          <w:szCs w:val="24"/>
        </w:rPr>
        <w:t xml:space="preserve"> mainly used when the import-competing industries seek protection from a sudden and often massive surge of imports from certain exporting countries. These measures are flexible, normally on a bilateral negotiation basis, and widely used in sensitive sectors such as automotive and textile.</w:t>
      </w:r>
    </w:p>
    <w:p w:rsidR="005F6795" w:rsidRPr="00985615" w:rsidRDefault="005F6795" w:rsidP="005F6795">
      <w:pPr>
        <w:jc w:val="both"/>
      </w:pPr>
    </w:p>
    <w:p w:rsidR="005F6795" w:rsidRPr="008B6C99" w:rsidRDefault="005F6795">
      <w:pPr>
        <w:rPr>
          <w:rFonts w:asciiTheme="minorHAnsi" w:hAnsiTheme="minorHAnsi"/>
          <w:b/>
          <w:sz w:val="28"/>
          <w:szCs w:val="28"/>
        </w:rPr>
      </w:pPr>
      <w:bookmarkStart w:id="0" w:name="_GoBack"/>
      <w:bookmarkEnd w:id="0"/>
    </w:p>
    <w:p w:rsidR="008B6C99" w:rsidRPr="00786565" w:rsidRDefault="008B6C99">
      <w:pPr>
        <w:rPr>
          <w:rFonts w:asciiTheme="minorHAnsi" w:hAnsiTheme="minorHAnsi"/>
          <w:b/>
          <w:sz w:val="24"/>
          <w:szCs w:val="24"/>
        </w:rPr>
      </w:pPr>
    </w:p>
    <w:p w:rsidR="00011048" w:rsidRPr="00EB0483" w:rsidRDefault="00011048" w:rsidP="00DE139B">
      <w:pPr>
        <w:ind w:left="720" w:hanging="720"/>
        <w:jc w:val="both"/>
        <w:rPr>
          <w:rFonts w:asciiTheme="minorHAnsi" w:hAnsiTheme="minorHAnsi"/>
          <w:sz w:val="24"/>
          <w:szCs w:val="24"/>
        </w:rPr>
      </w:pPr>
    </w:p>
    <w:sectPr w:rsidR="00011048" w:rsidRPr="00EB048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E2974" w:rsidRDefault="003E2974" w:rsidP="003E2974">
      <w:r>
        <w:separator/>
      </w:r>
    </w:p>
  </w:endnote>
  <w:endnote w:type="continuationSeparator" w:id="0">
    <w:p w:rsidR="003E2974" w:rsidRDefault="003E2974" w:rsidP="003E29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E2974" w:rsidRDefault="003E297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E2974" w:rsidRDefault="003E2974" w:rsidP="003E2974">
      <w:r>
        <w:separator/>
      </w:r>
    </w:p>
  </w:footnote>
  <w:footnote w:type="continuationSeparator" w:id="0">
    <w:p w:rsidR="003E2974" w:rsidRDefault="003E2974" w:rsidP="003E297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27727B"/>
    <w:multiLevelType w:val="hybridMultilevel"/>
    <w:tmpl w:val="578056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E2A1177"/>
    <w:multiLevelType w:val="hybridMultilevel"/>
    <w:tmpl w:val="ABE299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4486531"/>
    <w:multiLevelType w:val="hybridMultilevel"/>
    <w:tmpl w:val="9724D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EC42185"/>
    <w:multiLevelType w:val="hybridMultilevel"/>
    <w:tmpl w:val="3766B998"/>
    <w:lvl w:ilvl="0" w:tplc="08090001">
      <w:start w:val="1"/>
      <w:numFmt w:val="bullet"/>
      <w:lvlText w:val=""/>
      <w:lvlJc w:val="left"/>
      <w:pPr>
        <w:tabs>
          <w:tab w:val="num" w:pos="786"/>
        </w:tabs>
        <w:ind w:left="786" w:hanging="360"/>
      </w:pPr>
      <w:rPr>
        <w:rFonts w:ascii="Symbol" w:hAnsi="Symbol" w:hint="default"/>
      </w:rPr>
    </w:lvl>
    <w:lvl w:ilvl="1" w:tplc="08090003" w:tentative="1">
      <w:start w:val="1"/>
      <w:numFmt w:val="bullet"/>
      <w:lvlText w:val="o"/>
      <w:lvlJc w:val="left"/>
      <w:pPr>
        <w:tabs>
          <w:tab w:val="num" w:pos="1506"/>
        </w:tabs>
        <w:ind w:left="1506" w:hanging="360"/>
      </w:pPr>
      <w:rPr>
        <w:rFonts w:ascii="Courier New" w:hAnsi="Courier New" w:cs="Courier New" w:hint="default"/>
      </w:rPr>
    </w:lvl>
    <w:lvl w:ilvl="2" w:tplc="08090005" w:tentative="1">
      <w:start w:val="1"/>
      <w:numFmt w:val="bullet"/>
      <w:lvlText w:val=""/>
      <w:lvlJc w:val="left"/>
      <w:pPr>
        <w:tabs>
          <w:tab w:val="num" w:pos="2226"/>
        </w:tabs>
        <w:ind w:left="2226" w:hanging="360"/>
      </w:pPr>
      <w:rPr>
        <w:rFonts w:ascii="Wingdings" w:hAnsi="Wingdings" w:hint="default"/>
      </w:rPr>
    </w:lvl>
    <w:lvl w:ilvl="3" w:tplc="08090001" w:tentative="1">
      <w:start w:val="1"/>
      <w:numFmt w:val="bullet"/>
      <w:lvlText w:val=""/>
      <w:lvlJc w:val="left"/>
      <w:pPr>
        <w:tabs>
          <w:tab w:val="num" w:pos="2946"/>
        </w:tabs>
        <w:ind w:left="2946" w:hanging="360"/>
      </w:pPr>
      <w:rPr>
        <w:rFonts w:ascii="Symbol" w:hAnsi="Symbol" w:hint="default"/>
      </w:rPr>
    </w:lvl>
    <w:lvl w:ilvl="4" w:tplc="08090003" w:tentative="1">
      <w:start w:val="1"/>
      <w:numFmt w:val="bullet"/>
      <w:lvlText w:val="o"/>
      <w:lvlJc w:val="left"/>
      <w:pPr>
        <w:tabs>
          <w:tab w:val="num" w:pos="3666"/>
        </w:tabs>
        <w:ind w:left="3666" w:hanging="360"/>
      </w:pPr>
      <w:rPr>
        <w:rFonts w:ascii="Courier New" w:hAnsi="Courier New" w:cs="Courier New" w:hint="default"/>
      </w:rPr>
    </w:lvl>
    <w:lvl w:ilvl="5" w:tplc="08090005" w:tentative="1">
      <w:start w:val="1"/>
      <w:numFmt w:val="bullet"/>
      <w:lvlText w:val=""/>
      <w:lvlJc w:val="left"/>
      <w:pPr>
        <w:tabs>
          <w:tab w:val="num" w:pos="4386"/>
        </w:tabs>
        <w:ind w:left="4386" w:hanging="360"/>
      </w:pPr>
      <w:rPr>
        <w:rFonts w:ascii="Wingdings" w:hAnsi="Wingdings" w:hint="default"/>
      </w:rPr>
    </w:lvl>
    <w:lvl w:ilvl="6" w:tplc="08090001" w:tentative="1">
      <w:start w:val="1"/>
      <w:numFmt w:val="bullet"/>
      <w:lvlText w:val=""/>
      <w:lvlJc w:val="left"/>
      <w:pPr>
        <w:tabs>
          <w:tab w:val="num" w:pos="5106"/>
        </w:tabs>
        <w:ind w:left="5106" w:hanging="360"/>
      </w:pPr>
      <w:rPr>
        <w:rFonts w:ascii="Symbol" w:hAnsi="Symbol" w:hint="default"/>
      </w:rPr>
    </w:lvl>
    <w:lvl w:ilvl="7" w:tplc="08090003" w:tentative="1">
      <w:start w:val="1"/>
      <w:numFmt w:val="bullet"/>
      <w:lvlText w:val="o"/>
      <w:lvlJc w:val="left"/>
      <w:pPr>
        <w:tabs>
          <w:tab w:val="num" w:pos="5826"/>
        </w:tabs>
        <w:ind w:left="5826" w:hanging="360"/>
      </w:pPr>
      <w:rPr>
        <w:rFonts w:ascii="Courier New" w:hAnsi="Courier New" w:cs="Courier New" w:hint="default"/>
      </w:rPr>
    </w:lvl>
    <w:lvl w:ilvl="8" w:tplc="08090005" w:tentative="1">
      <w:start w:val="1"/>
      <w:numFmt w:val="bullet"/>
      <w:lvlText w:val=""/>
      <w:lvlJc w:val="left"/>
      <w:pPr>
        <w:tabs>
          <w:tab w:val="num" w:pos="6546"/>
        </w:tabs>
        <w:ind w:left="6546" w:hanging="360"/>
      </w:pPr>
      <w:rPr>
        <w:rFonts w:ascii="Wingdings" w:hAnsi="Wingdings" w:hint="default"/>
      </w:rPr>
    </w:lvl>
  </w:abstractNum>
  <w:abstractNum w:abstractNumId="4">
    <w:nsid w:val="3FAA25C4"/>
    <w:multiLevelType w:val="hybridMultilevel"/>
    <w:tmpl w:val="2996B4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CCC6636"/>
    <w:multiLevelType w:val="hybridMultilevel"/>
    <w:tmpl w:val="0E7AA83C"/>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61AE1461"/>
    <w:multiLevelType w:val="hybridMultilevel"/>
    <w:tmpl w:val="49EAF0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76043678"/>
    <w:multiLevelType w:val="hybridMultilevel"/>
    <w:tmpl w:val="597C6EE6"/>
    <w:lvl w:ilvl="0" w:tplc="04090015">
      <w:start w:val="1"/>
      <w:numFmt w:val="upp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5"/>
  </w:num>
  <w:num w:numId="2">
    <w:abstractNumId w:val="7"/>
  </w:num>
  <w:num w:numId="3">
    <w:abstractNumId w:val="6"/>
  </w:num>
  <w:num w:numId="4">
    <w:abstractNumId w:val="2"/>
  </w:num>
  <w:num w:numId="5">
    <w:abstractNumId w:val="4"/>
  </w:num>
  <w:num w:numId="6">
    <w:abstractNumId w:val="3"/>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1048"/>
    <w:rsid w:val="00011048"/>
    <w:rsid w:val="00075401"/>
    <w:rsid w:val="00152DAE"/>
    <w:rsid w:val="00255089"/>
    <w:rsid w:val="002E06D2"/>
    <w:rsid w:val="003A776D"/>
    <w:rsid w:val="003E2974"/>
    <w:rsid w:val="005F6795"/>
    <w:rsid w:val="006C2B5D"/>
    <w:rsid w:val="006E4B8D"/>
    <w:rsid w:val="00786565"/>
    <w:rsid w:val="00834B16"/>
    <w:rsid w:val="00856955"/>
    <w:rsid w:val="008B6C99"/>
    <w:rsid w:val="008C7FE8"/>
    <w:rsid w:val="00A21B89"/>
    <w:rsid w:val="00D11A00"/>
    <w:rsid w:val="00DA014D"/>
    <w:rsid w:val="00DE139B"/>
    <w:rsid w:val="00E03363"/>
    <w:rsid w:val="00EB0483"/>
    <w:rsid w:val="00EE6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1048"/>
    <w:pPr>
      <w:spacing w:after="0" w:line="240" w:lineRule="auto"/>
    </w:pPr>
    <w:rPr>
      <w:rFonts w:ascii="Times New Roman" w:eastAsia="Times New Roman" w:hAnsi="Times New Roman" w:cs="Times New Roman"/>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BodyTextIndent">
    <w:name w:val="Body Text Indent"/>
    <w:basedOn w:val="Normal"/>
    <w:link w:val="BodyTextIndentChar"/>
    <w:rsid w:val="00011048"/>
    <w:pPr>
      <w:ind w:left="720"/>
    </w:pPr>
    <w:rPr>
      <w:szCs w:val="21"/>
    </w:rPr>
  </w:style>
  <w:style w:type="character" w:customStyle="1" w:styleId="BodyTextIndentChar">
    <w:name w:val="Body Text Indent Char"/>
    <w:basedOn w:val="DefaultParagraphFont"/>
    <w:link w:val="BodyTextIndent"/>
    <w:rsid w:val="00011048"/>
    <w:rPr>
      <w:rFonts w:ascii="Times New Roman" w:eastAsia="Times New Roman" w:hAnsi="Times New Roman" w:cs="Times New Roman"/>
      <w:szCs w:val="21"/>
      <w:lang w:val="en-US"/>
    </w:rPr>
  </w:style>
  <w:style w:type="paragraph" w:styleId="ListParagraph">
    <w:name w:val="List Paragraph"/>
    <w:basedOn w:val="Normal"/>
    <w:uiPriority w:val="34"/>
    <w:qFormat/>
    <w:rsid w:val="00DE139B"/>
    <w:pPr>
      <w:ind w:left="720"/>
      <w:contextualSpacing/>
    </w:pPr>
  </w:style>
  <w:style w:type="paragraph" w:styleId="Header">
    <w:name w:val="header"/>
    <w:basedOn w:val="Normal"/>
    <w:link w:val="HeaderChar"/>
    <w:uiPriority w:val="99"/>
    <w:unhideWhenUsed/>
    <w:rsid w:val="003E2974"/>
    <w:pPr>
      <w:tabs>
        <w:tab w:val="center" w:pos="4513"/>
        <w:tab w:val="right" w:pos="9026"/>
      </w:tabs>
    </w:pPr>
  </w:style>
  <w:style w:type="character" w:customStyle="1" w:styleId="HeaderChar">
    <w:name w:val="Header Char"/>
    <w:basedOn w:val="DefaultParagraphFont"/>
    <w:link w:val="Header"/>
    <w:uiPriority w:val="99"/>
    <w:rsid w:val="003E2974"/>
    <w:rPr>
      <w:rFonts w:ascii="Times New Roman" w:eastAsia="Times New Roman" w:hAnsi="Times New Roman" w:cs="Times New Roman"/>
      <w:szCs w:val="20"/>
      <w:lang w:val="en-US"/>
    </w:rPr>
  </w:style>
  <w:style w:type="paragraph" w:styleId="Footer">
    <w:name w:val="footer"/>
    <w:basedOn w:val="Normal"/>
    <w:link w:val="FooterChar"/>
    <w:uiPriority w:val="99"/>
    <w:unhideWhenUsed/>
    <w:rsid w:val="003E2974"/>
    <w:pPr>
      <w:tabs>
        <w:tab w:val="center" w:pos="4513"/>
        <w:tab w:val="right" w:pos="9026"/>
      </w:tabs>
    </w:pPr>
  </w:style>
  <w:style w:type="character" w:customStyle="1" w:styleId="FooterChar">
    <w:name w:val="Footer Char"/>
    <w:basedOn w:val="DefaultParagraphFont"/>
    <w:link w:val="Footer"/>
    <w:uiPriority w:val="99"/>
    <w:rsid w:val="003E2974"/>
    <w:rPr>
      <w:rFonts w:ascii="Times New Roman" w:eastAsia="Times New Roman" w:hAnsi="Times New Roman" w:cs="Times New Roman"/>
      <w:szCs w:val="20"/>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1048"/>
    <w:pPr>
      <w:spacing w:after="0" w:line="240" w:lineRule="auto"/>
    </w:pPr>
    <w:rPr>
      <w:rFonts w:ascii="Times New Roman" w:eastAsia="Times New Roman" w:hAnsi="Times New Roman" w:cs="Times New Roman"/>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BodyTextIndent">
    <w:name w:val="Body Text Indent"/>
    <w:basedOn w:val="Normal"/>
    <w:link w:val="BodyTextIndentChar"/>
    <w:rsid w:val="00011048"/>
    <w:pPr>
      <w:ind w:left="720"/>
    </w:pPr>
    <w:rPr>
      <w:szCs w:val="21"/>
    </w:rPr>
  </w:style>
  <w:style w:type="character" w:customStyle="1" w:styleId="BodyTextIndentChar">
    <w:name w:val="Body Text Indent Char"/>
    <w:basedOn w:val="DefaultParagraphFont"/>
    <w:link w:val="BodyTextIndent"/>
    <w:rsid w:val="00011048"/>
    <w:rPr>
      <w:rFonts w:ascii="Times New Roman" w:eastAsia="Times New Roman" w:hAnsi="Times New Roman" w:cs="Times New Roman"/>
      <w:szCs w:val="21"/>
      <w:lang w:val="en-US"/>
    </w:rPr>
  </w:style>
  <w:style w:type="paragraph" w:styleId="ListParagraph">
    <w:name w:val="List Paragraph"/>
    <w:basedOn w:val="Normal"/>
    <w:uiPriority w:val="34"/>
    <w:qFormat/>
    <w:rsid w:val="00DE139B"/>
    <w:pPr>
      <w:ind w:left="720"/>
      <w:contextualSpacing/>
    </w:pPr>
  </w:style>
  <w:style w:type="paragraph" w:styleId="Header">
    <w:name w:val="header"/>
    <w:basedOn w:val="Normal"/>
    <w:link w:val="HeaderChar"/>
    <w:uiPriority w:val="99"/>
    <w:unhideWhenUsed/>
    <w:rsid w:val="003E2974"/>
    <w:pPr>
      <w:tabs>
        <w:tab w:val="center" w:pos="4513"/>
        <w:tab w:val="right" w:pos="9026"/>
      </w:tabs>
    </w:pPr>
  </w:style>
  <w:style w:type="character" w:customStyle="1" w:styleId="HeaderChar">
    <w:name w:val="Header Char"/>
    <w:basedOn w:val="DefaultParagraphFont"/>
    <w:link w:val="Header"/>
    <w:uiPriority w:val="99"/>
    <w:rsid w:val="003E2974"/>
    <w:rPr>
      <w:rFonts w:ascii="Times New Roman" w:eastAsia="Times New Roman" w:hAnsi="Times New Roman" w:cs="Times New Roman"/>
      <w:szCs w:val="20"/>
      <w:lang w:val="en-US"/>
    </w:rPr>
  </w:style>
  <w:style w:type="paragraph" w:styleId="Footer">
    <w:name w:val="footer"/>
    <w:basedOn w:val="Normal"/>
    <w:link w:val="FooterChar"/>
    <w:uiPriority w:val="99"/>
    <w:unhideWhenUsed/>
    <w:rsid w:val="003E2974"/>
    <w:pPr>
      <w:tabs>
        <w:tab w:val="center" w:pos="4513"/>
        <w:tab w:val="right" w:pos="9026"/>
      </w:tabs>
    </w:pPr>
  </w:style>
  <w:style w:type="character" w:customStyle="1" w:styleId="FooterChar">
    <w:name w:val="Footer Char"/>
    <w:basedOn w:val="DefaultParagraphFont"/>
    <w:link w:val="Footer"/>
    <w:uiPriority w:val="99"/>
    <w:rsid w:val="003E2974"/>
    <w:rPr>
      <w:rFonts w:ascii="Times New Roman" w:eastAsia="Times New Roman" w:hAnsi="Times New Roman" w:cs="Times New Roman"/>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3</Pages>
  <Words>847</Words>
  <Characters>4831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Administrator</cp:lastModifiedBy>
  <cp:revision>11</cp:revision>
  <dcterms:created xsi:type="dcterms:W3CDTF">2016-09-02T16:13:00Z</dcterms:created>
  <dcterms:modified xsi:type="dcterms:W3CDTF">2016-09-05T14:42:00Z</dcterms:modified>
</cp:coreProperties>
</file>