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A49598" w14:textId="4E7D8C98" w:rsidR="00264342" w:rsidRDefault="00264342" w:rsidP="00264342">
      <w:pPr>
        <w:jc w:val="center"/>
        <w:rPr>
          <w:sz w:val="40"/>
          <w:szCs w:val="40"/>
        </w:rPr>
      </w:pPr>
    </w:p>
    <w:p w14:paraId="37C8E6E2" w14:textId="77777777" w:rsidR="00264342" w:rsidRDefault="00264342" w:rsidP="00264342">
      <w:pPr>
        <w:jc w:val="center"/>
        <w:rPr>
          <w:sz w:val="48"/>
          <w:szCs w:val="48"/>
        </w:rPr>
      </w:pPr>
    </w:p>
    <w:p w14:paraId="1EDEAE44" w14:textId="77777777" w:rsidR="00264342" w:rsidRDefault="00264342" w:rsidP="00264342">
      <w:pPr>
        <w:jc w:val="center"/>
        <w:rPr>
          <w:sz w:val="48"/>
          <w:szCs w:val="48"/>
        </w:rPr>
      </w:pPr>
    </w:p>
    <w:p w14:paraId="418784B3" w14:textId="314E2B44" w:rsidR="00264342" w:rsidRPr="00264342" w:rsidRDefault="00264342" w:rsidP="00264342">
      <w:pPr>
        <w:jc w:val="center"/>
        <w:rPr>
          <w:sz w:val="48"/>
          <w:szCs w:val="48"/>
        </w:rPr>
      </w:pPr>
      <w:r>
        <w:rPr>
          <w:sz w:val="48"/>
          <w:szCs w:val="48"/>
        </w:rPr>
        <w:t>Chemistry</w:t>
      </w:r>
    </w:p>
    <w:p w14:paraId="59C9017F" w14:textId="0F4B5994" w:rsidR="00264342" w:rsidRDefault="00264342" w:rsidP="00264342">
      <w:pPr>
        <w:jc w:val="center"/>
        <w:rPr>
          <w:sz w:val="40"/>
          <w:szCs w:val="40"/>
        </w:rPr>
      </w:pPr>
    </w:p>
    <w:p w14:paraId="02E8DA84" w14:textId="77777777" w:rsidR="00264342" w:rsidRDefault="00264342" w:rsidP="00264342">
      <w:pPr>
        <w:jc w:val="center"/>
        <w:rPr>
          <w:sz w:val="48"/>
          <w:szCs w:val="48"/>
        </w:rPr>
      </w:pPr>
    </w:p>
    <w:p w14:paraId="58B84095" w14:textId="766E5CBE" w:rsidR="00264342" w:rsidRPr="00264342" w:rsidRDefault="00264342" w:rsidP="00264342">
      <w:pPr>
        <w:jc w:val="center"/>
        <w:rPr>
          <w:sz w:val="48"/>
          <w:szCs w:val="48"/>
        </w:rPr>
      </w:pPr>
      <w:r w:rsidRPr="00264342">
        <w:rPr>
          <w:sz w:val="48"/>
          <w:szCs w:val="48"/>
        </w:rPr>
        <w:t>Lab Report 2 – Titration</w:t>
      </w:r>
    </w:p>
    <w:p w14:paraId="49B7391E" w14:textId="3B3240F7" w:rsidR="00264342" w:rsidRDefault="00264342" w:rsidP="00264342">
      <w:pPr>
        <w:jc w:val="center"/>
        <w:rPr>
          <w:sz w:val="40"/>
          <w:szCs w:val="40"/>
        </w:rPr>
      </w:pPr>
    </w:p>
    <w:p w14:paraId="11F311A9" w14:textId="34F93046" w:rsidR="00264342" w:rsidRDefault="00264342" w:rsidP="00264342">
      <w:pPr>
        <w:jc w:val="center"/>
        <w:rPr>
          <w:sz w:val="40"/>
          <w:szCs w:val="40"/>
        </w:rPr>
      </w:pPr>
    </w:p>
    <w:p w14:paraId="0AC8A66E" w14:textId="77777777" w:rsidR="00264342" w:rsidRDefault="00264342" w:rsidP="00264342">
      <w:pPr>
        <w:jc w:val="center"/>
        <w:rPr>
          <w:sz w:val="40"/>
          <w:szCs w:val="40"/>
        </w:rPr>
      </w:pPr>
    </w:p>
    <w:p w14:paraId="3CAA904B" w14:textId="77777777" w:rsidR="00264342" w:rsidRDefault="00264342" w:rsidP="00264342">
      <w:pPr>
        <w:jc w:val="center"/>
        <w:rPr>
          <w:sz w:val="40"/>
          <w:szCs w:val="40"/>
        </w:rPr>
      </w:pPr>
    </w:p>
    <w:p w14:paraId="56BDC9E4" w14:textId="3A13A63D" w:rsidR="00264342" w:rsidRDefault="00264342" w:rsidP="00264342">
      <w:pPr>
        <w:jc w:val="center"/>
        <w:rPr>
          <w:sz w:val="40"/>
          <w:szCs w:val="40"/>
        </w:rPr>
      </w:pPr>
      <w:r>
        <w:rPr>
          <w:sz w:val="40"/>
          <w:szCs w:val="40"/>
        </w:rPr>
        <w:t>Jake Comer</w:t>
      </w:r>
    </w:p>
    <w:p w14:paraId="1EDD330E" w14:textId="26FC4FBE" w:rsidR="00264342" w:rsidRDefault="00264342" w:rsidP="00264342">
      <w:pPr>
        <w:jc w:val="center"/>
        <w:rPr>
          <w:sz w:val="40"/>
          <w:szCs w:val="40"/>
        </w:rPr>
      </w:pPr>
    </w:p>
    <w:p w14:paraId="388BF395" w14:textId="6C0C6083" w:rsidR="00264342" w:rsidRDefault="00264342" w:rsidP="00264342">
      <w:pPr>
        <w:jc w:val="center"/>
        <w:rPr>
          <w:sz w:val="40"/>
          <w:szCs w:val="40"/>
        </w:rPr>
      </w:pPr>
    </w:p>
    <w:p w14:paraId="31DF6313" w14:textId="61E88F84" w:rsidR="00264342" w:rsidRDefault="00264342" w:rsidP="00264342">
      <w:pPr>
        <w:jc w:val="center"/>
        <w:rPr>
          <w:sz w:val="40"/>
          <w:szCs w:val="40"/>
        </w:rPr>
      </w:pPr>
    </w:p>
    <w:p w14:paraId="31D69CF6" w14:textId="11505353" w:rsidR="00264342" w:rsidRDefault="00264342" w:rsidP="00264342">
      <w:pPr>
        <w:jc w:val="center"/>
        <w:rPr>
          <w:sz w:val="40"/>
          <w:szCs w:val="40"/>
        </w:rPr>
      </w:pPr>
    </w:p>
    <w:p w14:paraId="51995558" w14:textId="026BE1AC" w:rsidR="00264342" w:rsidRDefault="00264342" w:rsidP="00264342">
      <w:pPr>
        <w:jc w:val="center"/>
        <w:rPr>
          <w:sz w:val="40"/>
          <w:szCs w:val="40"/>
        </w:rPr>
      </w:pPr>
    </w:p>
    <w:p w14:paraId="7FBD28A5" w14:textId="16CD45BF" w:rsidR="00264342" w:rsidRDefault="00264342" w:rsidP="00264342">
      <w:pPr>
        <w:jc w:val="center"/>
        <w:rPr>
          <w:sz w:val="40"/>
          <w:szCs w:val="40"/>
        </w:rPr>
      </w:pPr>
    </w:p>
    <w:p w14:paraId="5BF967E8" w14:textId="0A141FFA" w:rsidR="00264342" w:rsidRDefault="00264342" w:rsidP="00264342">
      <w:pPr>
        <w:jc w:val="center"/>
        <w:rPr>
          <w:sz w:val="40"/>
          <w:szCs w:val="40"/>
        </w:rPr>
      </w:pPr>
    </w:p>
    <w:p w14:paraId="162A2F0D" w14:textId="52DC3CCB" w:rsidR="00264342" w:rsidRDefault="00264342" w:rsidP="00264342">
      <w:pPr>
        <w:jc w:val="center"/>
        <w:rPr>
          <w:sz w:val="40"/>
          <w:szCs w:val="40"/>
        </w:rPr>
      </w:pPr>
    </w:p>
    <w:p w14:paraId="661527FD" w14:textId="54ABF27F" w:rsidR="00264342" w:rsidRDefault="00264342" w:rsidP="00264342">
      <w:pPr>
        <w:jc w:val="center"/>
        <w:rPr>
          <w:sz w:val="40"/>
          <w:szCs w:val="40"/>
        </w:rPr>
      </w:pPr>
    </w:p>
    <w:tbl>
      <w:tblPr>
        <w:tblStyle w:val="TableGrid"/>
        <w:tblpPr w:leftFromText="180" w:rightFromText="180" w:vertAnchor="text" w:horzAnchor="margin" w:tblpY="-47"/>
        <w:tblW w:w="0" w:type="auto"/>
        <w:tblLook w:val="04A0" w:firstRow="1" w:lastRow="0" w:firstColumn="1" w:lastColumn="0" w:noHBand="0" w:noVBand="1"/>
      </w:tblPr>
      <w:tblGrid>
        <w:gridCol w:w="4508"/>
        <w:gridCol w:w="4508"/>
      </w:tblGrid>
      <w:tr w:rsidR="00264342" w14:paraId="6112D30F" w14:textId="77777777" w:rsidTr="00264342">
        <w:tc>
          <w:tcPr>
            <w:tcW w:w="4508" w:type="dxa"/>
          </w:tcPr>
          <w:p w14:paraId="18035151" w14:textId="77777777" w:rsidR="00264342" w:rsidRDefault="00264342" w:rsidP="00264342">
            <w:pPr>
              <w:jc w:val="center"/>
              <w:rPr>
                <w:sz w:val="40"/>
                <w:szCs w:val="40"/>
              </w:rPr>
            </w:pPr>
            <w:r>
              <w:rPr>
                <w:sz w:val="40"/>
                <w:szCs w:val="40"/>
              </w:rPr>
              <w:t>Content</w:t>
            </w:r>
          </w:p>
        </w:tc>
        <w:tc>
          <w:tcPr>
            <w:tcW w:w="4508" w:type="dxa"/>
          </w:tcPr>
          <w:p w14:paraId="52534F37" w14:textId="77777777" w:rsidR="00264342" w:rsidRDefault="00264342" w:rsidP="00264342">
            <w:pPr>
              <w:jc w:val="center"/>
              <w:rPr>
                <w:sz w:val="40"/>
                <w:szCs w:val="40"/>
              </w:rPr>
            </w:pPr>
            <w:r>
              <w:rPr>
                <w:sz w:val="40"/>
                <w:szCs w:val="40"/>
              </w:rPr>
              <w:t>Page Number</w:t>
            </w:r>
          </w:p>
        </w:tc>
      </w:tr>
      <w:tr w:rsidR="00264342" w14:paraId="57DFB801" w14:textId="77777777" w:rsidTr="00264342">
        <w:tc>
          <w:tcPr>
            <w:tcW w:w="4508" w:type="dxa"/>
          </w:tcPr>
          <w:p w14:paraId="2A37DDBD" w14:textId="77777777" w:rsidR="00264342" w:rsidRPr="00264342" w:rsidRDefault="00264342" w:rsidP="00264342">
            <w:pPr>
              <w:jc w:val="center"/>
              <w:rPr>
                <w:sz w:val="28"/>
                <w:szCs w:val="28"/>
              </w:rPr>
            </w:pPr>
            <w:r>
              <w:rPr>
                <w:sz w:val="28"/>
                <w:szCs w:val="28"/>
              </w:rPr>
              <w:t xml:space="preserve">Purpose/Aim of the experiment </w:t>
            </w:r>
          </w:p>
        </w:tc>
        <w:tc>
          <w:tcPr>
            <w:tcW w:w="4508" w:type="dxa"/>
          </w:tcPr>
          <w:p w14:paraId="3C4255BB" w14:textId="77777777" w:rsidR="00264342" w:rsidRPr="00264342" w:rsidRDefault="00264342" w:rsidP="00264342">
            <w:pPr>
              <w:jc w:val="center"/>
              <w:rPr>
                <w:sz w:val="28"/>
                <w:szCs w:val="28"/>
              </w:rPr>
            </w:pPr>
            <w:r>
              <w:rPr>
                <w:sz w:val="28"/>
                <w:szCs w:val="28"/>
              </w:rPr>
              <w:t>3</w:t>
            </w:r>
          </w:p>
        </w:tc>
      </w:tr>
      <w:tr w:rsidR="00264342" w14:paraId="057807BF" w14:textId="77777777" w:rsidTr="00264342">
        <w:tc>
          <w:tcPr>
            <w:tcW w:w="4508" w:type="dxa"/>
          </w:tcPr>
          <w:p w14:paraId="3CA2ECBC" w14:textId="24C9C264" w:rsidR="00264342" w:rsidRPr="00264342" w:rsidRDefault="00AF1E36" w:rsidP="00264342">
            <w:pPr>
              <w:jc w:val="center"/>
              <w:rPr>
                <w:sz w:val="28"/>
                <w:szCs w:val="28"/>
              </w:rPr>
            </w:pPr>
            <w:r>
              <w:rPr>
                <w:sz w:val="28"/>
                <w:szCs w:val="28"/>
              </w:rPr>
              <w:t>Theory (Background Information)</w:t>
            </w:r>
          </w:p>
        </w:tc>
        <w:tc>
          <w:tcPr>
            <w:tcW w:w="4508" w:type="dxa"/>
          </w:tcPr>
          <w:p w14:paraId="5160B120" w14:textId="641DA089" w:rsidR="00264342" w:rsidRPr="00264342" w:rsidRDefault="003B37FB" w:rsidP="00264342">
            <w:pPr>
              <w:jc w:val="center"/>
              <w:rPr>
                <w:sz w:val="28"/>
                <w:szCs w:val="28"/>
              </w:rPr>
            </w:pPr>
            <w:r>
              <w:rPr>
                <w:sz w:val="28"/>
                <w:szCs w:val="28"/>
              </w:rPr>
              <w:t>3</w:t>
            </w:r>
          </w:p>
        </w:tc>
      </w:tr>
      <w:tr w:rsidR="00264342" w14:paraId="3BAFE983" w14:textId="77777777" w:rsidTr="00264342">
        <w:tc>
          <w:tcPr>
            <w:tcW w:w="4508" w:type="dxa"/>
          </w:tcPr>
          <w:p w14:paraId="68CDEC2C" w14:textId="03D922B5" w:rsidR="00264342" w:rsidRPr="00264342" w:rsidRDefault="00176DBE" w:rsidP="00264342">
            <w:pPr>
              <w:jc w:val="center"/>
              <w:rPr>
                <w:sz w:val="28"/>
                <w:szCs w:val="28"/>
              </w:rPr>
            </w:pPr>
            <w:r>
              <w:rPr>
                <w:sz w:val="28"/>
                <w:szCs w:val="28"/>
              </w:rPr>
              <w:t>Chemicals and Equipment</w:t>
            </w:r>
          </w:p>
        </w:tc>
        <w:tc>
          <w:tcPr>
            <w:tcW w:w="4508" w:type="dxa"/>
          </w:tcPr>
          <w:p w14:paraId="3EEA4042" w14:textId="0C86BD2D" w:rsidR="00264342" w:rsidRPr="00264342" w:rsidRDefault="005C7E52" w:rsidP="00264342">
            <w:pPr>
              <w:jc w:val="center"/>
              <w:rPr>
                <w:sz w:val="28"/>
                <w:szCs w:val="28"/>
              </w:rPr>
            </w:pPr>
            <w:r>
              <w:rPr>
                <w:sz w:val="28"/>
                <w:szCs w:val="28"/>
              </w:rPr>
              <w:t>5</w:t>
            </w:r>
          </w:p>
        </w:tc>
      </w:tr>
      <w:tr w:rsidR="00264342" w14:paraId="006291BD" w14:textId="77777777" w:rsidTr="00264342">
        <w:tc>
          <w:tcPr>
            <w:tcW w:w="4508" w:type="dxa"/>
          </w:tcPr>
          <w:p w14:paraId="669E0FA5" w14:textId="0219C972" w:rsidR="00264342" w:rsidRPr="00264342" w:rsidRDefault="003B37FB" w:rsidP="00264342">
            <w:pPr>
              <w:jc w:val="center"/>
              <w:rPr>
                <w:sz w:val="28"/>
                <w:szCs w:val="28"/>
              </w:rPr>
            </w:pPr>
            <w:r>
              <w:rPr>
                <w:sz w:val="28"/>
                <w:szCs w:val="28"/>
              </w:rPr>
              <w:t xml:space="preserve">Procedure </w:t>
            </w:r>
          </w:p>
        </w:tc>
        <w:tc>
          <w:tcPr>
            <w:tcW w:w="4508" w:type="dxa"/>
          </w:tcPr>
          <w:p w14:paraId="58CB0A9A" w14:textId="2814246A" w:rsidR="00264342" w:rsidRPr="00264342" w:rsidRDefault="005C7E52" w:rsidP="00264342">
            <w:pPr>
              <w:jc w:val="center"/>
              <w:rPr>
                <w:sz w:val="28"/>
                <w:szCs w:val="28"/>
              </w:rPr>
            </w:pPr>
            <w:r>
              <w:rPr>
                <w:sz w:val="28"/>
                <w:szCs w:val="28"/>
              </w:rPr>
              <w:t>5</w:t>
            </w:r>
          </w:p>
        </w:tc>
      </w:tr>
      <w:tr w:rsidR="00264342" w14:paraId="1CDA4630" w14:textId="77777777" w:rsidTr="00264342">
        <w:tc>
          <w:tcPr>
            <w:tcW w:w="4508" w:type="dxa"/>
          </w:tcPr>
          <w:p w14:paraId="607DA054" w14:textId="5E5F807D" w:rsidR="003B37FB" w:rsidRPr="00264342" w:rsidRDefault="003B37FB" w:rsidP="003B37FB">
            <w:pPr>
              <w:jc w:val="center"/>
              <w:rPr>
                <w:sz w:val="28"/>
                <w:szCs w:val="28"/>
              </w:rPr>
            </w:pPr>
            <w:r>
              <w:rPr>
                <w:sz w:val="28"/>
                <w:szCs w:val="28"/>
              </w:rPr>
              <w:t>Observations/Data</w:t>
            </w:r>
          </w:p>
        </w:tc>
        <w:tc>
          <w:tcPr>
            <w:tcW w:w="4508" w:type="dxa"/>
          </w:tcPr>
          <w:p w14:paraId="4E7C97D9" w14:textId="27C5D1C6" w:rsidR="00264342" w:rsidRPr="00264342" w:rsidRDefault="005C7E52" w:rsidP="00264342">
            <w:pPr>
              <w:jc w:val="center"/>
              <w:rPr>
                <w:sz w:val="28"/>
                <w:szCs w:val="28"/>
              </w:rPr>
            </w:pPr>
            <w:r>
              <w:rPr>
                <w:sz w:val="28"/>
                <w:szCs w:val="28"/>
              </w:rPr>
              <w:t>6</w:t>
            </w:r>
          </w:p>
        </w:tc>
      </w:tr>
      <w:tr w:rsidR="003B37FB" w14:paraId="3A43DD62" w14:textId="77777777" w:rsidTr="00264342">
        <w:tc>
          <w:tcPr>
            <w:tcW w:w="4508" w:type="dxa"/>
          </w:tcPr>
          <w:p w14:paraId="7E96695D" w14:textId="20DA1428" w:rsidR="003B37FB" w:rsidRPr="00264342" w:rsidRDefault="003B37FB" w:rsidP="00264342">
            <w:pPr>
              <w:jc w:val="center"/>
              <w:rPr>
                <w:sz w:val="28"/>
                <w:szCs w:val="28"/>
              </w:rPr>
            </w:pPr>
            <w:r>
              <w:rPr>
                <w:sz w:val="28"/>
                <w:szCs w:val="28"/>
              </w:rPr>
              <w:t>Calculations</w:t>
            </w:r>
          </w:p>
        </w:tc>
        <w:tc>
          <w:tcPr>
            <w:tcW w:w="4508" w:type="dxa"/>
          </w:tcPr>
          <w:p w14:paraId="6B551642" w14:textId="6B0D558B" w:rsidR="003B37FB" w:rsidRPr="00264342" w:rsidRDefault="005C7E52" w:rsidP="00264342">
            <w:pPr>
              <w:jc w:val="center"/>
              <w:rPr>
                <w:sz w:val="28"/>
                <w:szCs w:val="28"/>
              </w:rPr>
            </w:pPr>
            <w:r>
              <w:rPr>
                <w:sz w:val="28"/>
                <w:szCs w:val="28"/>
              </w:rPr>
              <w:t>7</w:t>
            </w:r>
          </w:p>
        </w:tc>
      </w:tr>
      <w:tr w:rsidR="003B37FB" w14:paraId="7EA23EF2" w14:textId="77777777" w:rsidTr="00264342">
        <w:tc>
          <w:tcPr>
            <w:tcW w:w="4508" w:type="dxa"/>
          </w:tcPr>
          <w:p w14:paraId="3150F36A" w14:textId="4347FD5F" w:rsidR="003B37FB" w:rsidRPr="00264342" w:rsidRDefault="003B37FB" w:rsidP="00264342">
            <w:pPr>
              <w:jc w:val="center"/>
              <w:rPr>
                <w:sz w:val="28"/>
                <w:szCs w:val="28"/>
              </w:rPr>
            </w:pPr>
            <w:r>
              <w:rPr>
                <w:sz w:val="28"/>
                <w:szCs w:val="28"/>
              </w:rPr>
              <w:t>Results and Discussion</w:t>
            </w:r>
          </w:p>
        </w:tc>
        <w:tc>
          <w:tcPr>
            <w:tcW w:w="4508" w:type="dxa"/>
          </w:tcPr>
          <w:p w14:paraId="0996F0D8" w14:textId="7997B3AC" w:rsidR="003B37FB" w:rsidRPr="00264342" w:rsidRDefault="005C7E52" w:rsidP="00264342">
            <w:pPr>
              <w:jc w:val="center"/>
              <w:rPr>
                <w:sz w:val="28"/>
                <w:szCs w:val="28"/>
              </w:rPr>
            </w:pPr>
            <w:r>
              <w:rPr>
                <w:sz w:val="28"/>
                <w:szCs w:val="28"/>
              </w:rPr>
              <w:t>7</w:t>
            </w:r>
          </w:p>
        </w:tc>
      </w:tr>
      <w:tr w:rsidR="003B37FB" w14:paraId="3D1AE631" w14:textId="77777777" w:rsidTr="00264342">
        <w:tc>
          <w:tcPr>
            <w:tcW w:w="4508" w:type="dxa"/>
          </w:tcPr>
          <w:p w14:paraId="416CCCF5" w14:textId="5F7D53FB" w:rsidR="003B37FB" w:rsidRPr="00264342" w:rsidRDefault="003B37FB" w:rsidP="00264342">
            <w:pPr>
              <w:jc w:val="center"/>
              <w:rPr>
                <w:sz w:val="28"/>
                <w:szCs w:val="28"/>
              </w:rPr>
            </w:pPr>
            <w:r>
              <w:rPr>
                <w:sz w:val="28"/>
                <w:szCs w:val="28"/>
              </w:rPr>
              <w:t>Conclusion</w:t>
            </w:r>
          </w:p>
        </w:tc>
        <w:tc>
          <w:tcPr>
            <w:tcW w:w="4508" w:type="dxa"/>
          </w:tcPr>
          <w:p w14:paraId="05FFB04B" w14:textId="4BD4C931" w:rsidR="003B37FB" w:rsidRPr="00264342" w:rsidRDefault="005C7E52" w:rsidP="00264342">
            <w:pPr>
              <w:jc w:val="center"/>
              <w:rPr>
                <w:sz w:val="28"/>
                <w:szCs w:val="28"/>
              </w:rPr>
            </w:pPr>
            <w:r>
              <w:rPr>
                <w:sz w:val="28"/>
                <w:szCs w:val="28"/>
              </w:rPr>
              <w:t>8</w:t>
            </w:r>
          </w:p>
        </w:tc>
      </w:tr>
    </w:tbl>
    <w:p w14:paraId="6382C6F4" w14:textId="77777777" w:rsidR="00264342" w:rsidRDefault="00264342" w:rsidP="00264342">
      <w:pPr>
        <w:jc w:val="center"/>
        <w:rPr>
          <w:sz w:val="40"/>
          <w:szCs w:val="40"/>
        </w:rPr>
      </w:pPr>
    </w:p>
    <w:p w14:paraId="4EDC591F" w14:textId="7EAB3386" w:rsidR="00264342" w:rsidRDefault="00264342" w:rsidP="00264342">
      <w:pPr>
        <w:jc w:val="center"/>
        <w:rPr>
          <w:sz w:val="40"/>
          <w:szCs w:val="40"/>
        </w:rPr>
      </w:pPr>
    </w:p>
    <w:p w14:paraId="08E4A76D" w14:textId="46F7AAEF" w:rsidR="00264342" w:rsidRDefault="00264342" w:rsidP="00264342">
      <w:pPr>
        <w:jc w:val="center"/>
        <w:rPr>
          <w:sz w:val="40"/>
          <w:szCs w:val="40"/>
        </w:rPr>
      </w:pPr>
    </w:p>
    <w:p w14:paraId="26655E5B" w14:textId="19E18022" w:rsidR="00264342" w:rsidRDefault="00264342" w:rsidP="00264342">
      <w:pPr>
        <w:jc w:val="center"/>
        <w:rPr>
          <w:sz w:val="40"/>
          <w:szCs w:val="40"/>
        </w:rPr>
      </w:pPr>
    </w:p>
    <w:p w14:paraId="7AFD5F3B" w14:textId="653B5431" w:rsidR="00264342" w:rsidRDefault="00264342" w:rsidP="00264342">
      <w:pPr>
        <w:jc w:val="center"/>
        <w:rPr>
          <w:sz w:val="40"/>
          <w:szCs w:val="40"/>
        </w:rPr>
      </w:pPr>
    </w:p>
    <w:p w14:paraId="3019BC16" w14:textId="66515B20" w:rsidR="00264342" w:rsidRDefault="00264342" w:rsidP="00264342">
      <w:pPr>
        <w:jc w:val="center"/>
        <w:rPr>
          <w:sz w:val="40"/>
          <w:szCs w:val="40"/>
        </w:rPr>
      </w:pPr>
    </w:p>
    <w:p w14:paraId="5A21D13C" w14:textId="5E64D93D" w:rsidR="00264342" w:rsidRDefault="00264342" w:rsidP="00264342">
      <w:pPr>
        <w:jc w:val="center"/>
        <w:rPr>
          <w:sz w:val="40"/>
          <w:szCs w:val="40"/>
        </w:rPr>
      </w:pPr>
    </w:p>
    <w:p w14:paraId="5DEEEF52" w14:textId="326007CA" w:rsidR="00264342" w:rsidRDefault="00264342" w:rsidP="00264342">
      <w:pPr>
        <w:jc w:val="center"/>
        <w:rPr>
          <w:sz w:val="40"/>
          <w:szCs w:val="40"/>
        </w:rPr>
      </w:pPr>
    </w:p>
    <w:p w14:paraId="2917928C" w14:textId="085DC740" w:rsidR="00264342" w:rsidRDefault="00264342" w:rsidP="00264342">
      <w:pPr>
        <w:jc w:val="center"/>
        <w:rPr>
          <w:sz w:val="40"/>
          <w:szCs w:val="40"/>
        </w:rPr>
      </w:pPr>
    </w:p>
    <w:p w14:paraId="10B1932E" w14:textId="076816A5" w:rsidR="00264342" w:rsidRDefault="00264342" w:rsidP="00264342">
      <w:pPr>
        <w:jc w:val="center"/>
        <w:rPr>
          <w:sz w:val="40"/>
          <w:szCs w:val="40"/>
        </w:rPr>
      </w:pPr>
    </w:p>
    <w:p w14:paraId="3F395DA1" w14:textId="16C9D157" w:rsidR="00264342" w:rsidRDefault="00264342" w:rsidP="00264342">
      <w:pPr>
        <w:jc w:val="center"/>
        <w:rPr>
          <w:sz w:val="40"/>
          <w:szCs w:val="40"/>
        </w:rPr>
      </w:pPr>
    </w:p>
    <w:p w14:paraId="5770C701" w14:textId="1C8F4762" w:rsidR="00264342" w:rsidRDefault="00264342" w:rsidP="00264342">
      <w:pPr>
        <w:jc w:val="center"/>
        <w:rPr>
          <w:sz w:val="40"/>
          <w:szCs w:val="40"/>
        </w:rPr>
      </w:pPr>
    </w:p>
    <w:p w14:paraId="3FB24229" w14:textId="34A0E447" w:rsidR="00264342" w:rsidRDefault="00264342" w:rsidP="00264342">
      <w:pPr>
        <w:jc w:val="center"/>
        <w:rPr>
          <w:sz w:val="40"/>
          <w:szCs w:val="40"/>
        </w:rPr>
      </w:pPr>
    </w:p>
    <w:p w14:paraId="1B625947" w14:textId="2707B856" w:rsidR="00264342" w:rsidRDefault="00264342" w:rsidP="00264342">
      <w:pPr>
        <w:jc w:val="center"/>
        <w:rPr>
          <w:sz w:val="40"/>
          <w:szCs w:val="40"/>
        </w:rPr>
      </w:pPr>
    </w:p>
    <w:p w14:paraId="6E376FEA" w14:textId="5FCD5872" w:rsidR="00264342" w:rsidRDefault="00264342" w:rsidP="00264342">
      <w:pPr>
        <w:jc w:val="center"/>
        <w:rPr>
          <w:sz w:val="40"/>
          <w:szCs w:val="40"/>
        </w:rPr>
      </w:pPr>
    </w:p>
    <w:p w14:paraId="63C6F1BE" w14:textId="5C1521E3" w:rsidR="00264342" w:rsidRPr="00264342" w:rsidRDefault="00264342" w:rsidP="00264342">
      <w:pPr>
        <w:jc w:val="center"/>
        <w:rPr>
          <w:b/>
          <w:bCs/>
          <w:sz w:val="28"/>
          <w:szCs w:val="28"/>
          <w:u w:val="single"/>
        </w:rPr>
      </w:pPr>
      <w:r>
        <w:rPr>
          <w:b/>
          <w:bCs/>
          <w:sz w:val="28"/>
          <w:szCs w:val="28"/>
          <w:u w:val="single"/>
        </w:rPr>
        <w:t>Purpose/Aim of the experiment</w:t>
      </w:r>
    </w:p>
    <w:p w14:paraId="31B6C9D0" w14:textId="3E7B1E54" w:rsidR="0001000C" w:rsidRDefault="00264342" w:rsidP="00264342">
      <w:pPr>
        <w:rPr>
          <w:sz w:val="28"/>
          <w:szCs w:val="28"/>
        </w:rPr>
      </w:pPr>
      <w:r>
        <w:rPr>
          <w:sz w:val="28"/>
          <w:szCs w:val="28"/>
        </w:rPr>
        <w:t xml:space="preserve">The purpose of this </w:t>
      </w:r>
      <w:r w:rsidR="00954CE7">
        <w:rPr>
          <w:sz w:val="28"/>
          <w:szCs w:val="28"/>
        </w:rPr>
        <w:t xml:space="preserve">titration </w:t>
      </w:r>
      <w:r>
        <w:rPr>
          <w:sz w:val="28"/>
          <w:szCs w:val="28"/>
        </w:rPr>
        <w:t xml:space="preserve">experiment </w:t>
      </w:r>
      <w:r w:rsidR="00D43B02">
        <w:rPr>
          <w:sz w:val="28"/>
          <w:szCs w:val="28"/>
        </w:rPr>
        <w:t xml:space="preserve">is to find out the concentration </w:t>
      </w:r>
      <w:r w:rsidR="00235B0F">
        <w:rPr>
          <w:sz w:val="28"/>
          <w:szCs w:val="28"/>
        </w:rPr>
        <w:t>within an</w:t>
      </w:r>
      <w:r w:rsidR="00D43B02">
        <w:rPr>
          <w:sz w:val="28"/>
          <w:szCs w:val="28"/>
        </w:rPr>
        <w:t xml:space="preserve"> </w:t>
      </w:r>
      <w:r w:rsidR="00954CE7">
        <w:rPr>
          <w:sz w:val="28"/>
          <w:szCs w:val="28"/>
        </w:rPr>
        <w:t xml:space="preserve">unknown </w:t>
      </w:r>
      <w:r w:rsidR="00626530">
        <w:rPr>
          <w:sz w:val="28"/>
          <w:szCs w:val="28"/>
        </w:rPr>
        <w:t>solution</w:t>
      </w:r>
      <w:r w:rsidR="00954CE7">
        <w:rPr>
          <w:sz w:val="28"/>
          <w:szCs w:val="28"/>
        </w:rPr>
        <w:t xml:space="preserve"> (</w:t>
      </w:r>
      <w:r w:rsidR="0001000C">
        <w:rPr>
          <w:sz w:val="28"/>
          <w:szCs w:val="28"/>
        </w:rPr>
        <w:t>hydrochloric acid</w:t>
      </w:r>
      <w:r w:rsidR="00954CE7">
        <w:rPr>
          <w:sz w:val="28"/>
          <w:szCs w:val="28"/>
        </w:rPr>
        <w:t>)</w:t>
      </w:r>
      <w:r w:rsidR="000A3D9C">
        <w:rPr>
          <w:sz w:val="28"/>
          <w:szCs w:val="28"/>
        </w:rPr>
        <w:t>, this is called the analyte</w:t>
      </w:r>
      <w:r w:rsidR="0001000C">
        <w:rPr>
          <w:sz w:val="28"/>
          <w:szCs w:val="28"/>
        </w:rPr>
        <w:t>. T</w:t>
      </w:r>
      <w:r w:rsidR="00626530">
        <w:rPr>
          <w:sz w:val="28"/>
          <w:szCs w:val="28"/>
        </w:rPr>
        <w:t xml:space="preserve">his is done through reacting it with another solution of which we do know </w:t>
      </w:r>
      <w:r w:rsidR="00954CE7">
        <w:rPr>
          <w:sz w:val="28"/>
          <w:szCs w:val="28"/>
        </w:rPr>
        <w:t>the quantities of</w:t>
      </w:r>
      <w:r w:rsidR="0001000C">
        <w:rPr>
          <w:sz w:val="28"/>
          <w:szCs w:val="28"/>
        </w:rPr>
        <w:t xml:space="preserve"> (sodium hydroxide)</w:t>
      </w:r>
      <w:r w:rsidR="000A3D9C">
        <w:rPr>
          <w:sz w:val="28"/>
          <w:szCs w:val="28"/>
        </w:rPr>
        <w:t>, this is called the base</w:t>
      </w:r>
      <w:r w:rsidR="00B869E8">
        <w:rPr>
          <w:sz w:val="28"/>
          <w:szCs w:val="28"/>
        </w:rPr>
        <w:t>/titrant</w:t>
      </w:r>
      <w:r w:rsidR="00954CE7">
        <w:rPr>
          <w:sz w:val="28"/>
          <w:szCs w:val="28"/>
        </w:rPr>
        <w:t>.</w:t>
      </w:r>
      <w:r w:rsidR="002A7925">
        <w:rPr>
          <w:sz w:val="28"/>
          <w:szCs w:val="28"/>
        </w:rPr>
        <w:t xml:space="preserve"> The base will also have 3 drops of indicator added (phenolphthalein), this is what shows the colour change.</w:t>
      </w:r>
      <w:r w:rsidR="00954CE7">
        <w:rPr>
          <w:sz w:val="28"/>
          <w:szCs w:val="28"/>
        </w:rPr>
        <w:t xml:space="preserve"> The unknown solution is added by small drops at a time</w:t>
      </w:r>
      <w:r w:rsidR="000A3D9C">
        <w:rPr>
          <w:sz w:val="28"/>
          <w:szCs w:val="28"/>
        </w:rPr>
        <w:t xml:space="preserve"> to the known</w:t>
      </w:r>
      <w:r w:rsidR="00954CE7">
        <w:rPr>
          <w:sz w:val="28"/>
          <w:szCs w:val="28"/>
        </w:rPr>
        <w:t xml:space="preserve"> until titration/neutralisation is reached. In the case of this experiment, this was when the colour of the base liquid changed to a light pink colour. This is due to the neutralisation in the solution as the moles of the acid added are the same as the moles in the base</w:t>
      </w:r>
      <w:r w:rsidR="000A3D9C">
        <w:rPr>
          <w:sz w:val="28"/>
          <w:szCs w:val="28"/>
        </w:rPr>
        <w:t xml:space="preserve"> (moles acid = moles base)</w:t>
      </w:r>
      <w:r w:rsidR="00954CE7">
        <w:rPr>
          <w:sz w:val="28"/>
          <w:szCs w:val="28"/>
        </w:rPr>
        <w:t xml:space="preserve">. </w:t>
      </w:r>
      <w:r w:rsidR="0001000C">
        <w:rPr>
          <w:sz w:val="28"/>
          <w:szCs w:val="28"/>
        </w:rPr>
        <w:t xml:space="preserve">The </w:t>
      </w:r>
      <w:r w:rsidR="000A3D9C">
        <w:rPr>
          <w:sz w:val="28"/>
          <w:szCs w:val="28"/>
        </w:rPr>
        <w:t xml:space="preserve">molarity of the unknown solution will be calculated by </w:t>
      </w:r>
      <w:r w:rsidR="00272B78">
        <w:rPr>
          <w:sz w:val="28"/>
          <w:szCs w:val="28"/>
        </w:rPr>
        <w:t xml:space="preserve">recording the initial and final recordings of the burette </w:t>
      </w:r>
      <w:r w:rsidR="002A7925">
        <w:rPr>
          <w:sz w:val="28"/>
          <w:szCs w:val="28"/>
        </w:rPr>
        <w:t xml:space="preserve">on each titration performed and then </w:t>
      </w:r>
      <w:r w:rsidR="00AF1E36">
        <w:rPr>
          <w:sz w:val="28"/>
          <w:szCs w:val="28"/>
        </w:rPr>
        <w:t>can be used to work out the concentration through the equation</w:t>
      </w:r>
      <w:r w:rsidR="008560E9">
        <w:rPr>
          <w:sz w:val="28"/>
          <w:szCs w:val="28"/>
        </w:rPr>
        <w:t xml:space="preserve"> and the average of the three titrations performed.</w:t>
      </w:r>
    </w:p>
    <w:p w14:paraId="0913EE66" w14:textId="63D95F2F" w:rsidR="00AF1E36" w:rsidRPr="00AF1E36" w:rsidRDefault="00AF1E36" w:rsidP="00AF1E36">
      <w:pPr>
        <w:jc w:val="center"/>
        <w:rPr>
          <w:b/>
          <w:bCs/>
          <w:sz w:val="28"/>
          <w:szCs w:val="28"/>
          <w:u w:val="single"/>
        </w:rPr>
      </w:pPr>
      <w:r>
        <w:rPr>
          <w:b/>
          <w:bCs/>
          <w:sz w:val="28"/>
          <w:szCs w:val="28"/>
          <w:u w:val="single"/>
        </w:rPr>
        <w:t>Theory (Background Information)</w:t>
      </w:r>
    </w:p>
    <w:p w14:paraId="60971592" w14:textId="2FC9DBE3" w:rsidR="008957C4" w:rsidRDefault="00D62F39" w:rsidP="00264342">
      <w:pPr>
        <w:rPr>
          <w:sz w:val="28"/>
          <w:szCs w:val="28"/>
        </w:rPr>
      </w:pPr>
      <w:r>
        <w:rPr>
          <w:sz w:val="28"/>
          <w:szCs w:val="28"/>
        </w:rPr>
        <w:t xml:space="preserve">This chemical reaction happens when a base and an acid and a base are mixed which results in a more neutral solution which is what neutralisation is. The </w:t>
      </w:r>
      <w:r w:rsidR="003C7FE8">
        <w:rPr>
          <w:sz w:val="28"/>
          <w:szCs w:val="28"/>
        </w:rPr>
        <w:t>phenolphthalein</w:t>
      </w:r>
      <w:r>
        <w:rPr>
          <w:sz w:val="28"/>
          <w:szCs w:val="28"/>
        </w:rPr>
        <w:t xml:space="preserve"> </w:t>
      </w:r>
      <w:r w:rsidR="003C7FE8">
        <w:rPr>
          <w:sz w:val="28"/>
          <w:szCs w:val="28"/>
        </w:rPr>
        <w:t>is used as an indicator as it stays colourless in presence of an acid and turns pink in the presence of a base. The formation of ions is what causes the solution to turn pink, as the concentration of H+ and OH- being equal makes the PH shift from acidic to base.</w:t>
      </w:r>
      <w:r w:rsidR="00B869E8">
        <w:rPr>
          <w:sz w:val="28"/>
          <w:szCs w:val="28"/>
        </w:rPr>
        <w:t xml:space="preserve"> The colour change indicates the endpoint of the test and is not the same as the equivalence point. The equivalence point is a little bit before the endpoint. </w:t>
      </w:r>
    </w:p>
    <w:p w14:paraId="6E05625D" w14:textId="5DE49E9C" w:rsidR="008957C4" w:rsidRDefault="008957C4" w:rsidP="00264342">
      <w:pPr>
        <w:rPr>
          <w:sz w:val="28"/>
          <w:szCs w:val="28"/>
        </w:rPr>
      </w:pPr>
      <w:r>
        <w:rPr>
          <w:sz w:val="28"/>
          <w:szCs w:val="28"/>
        </w:rPr>
        <w:t>The definitions of common words that will occur over this report.</w:t>
      </w:r>
    </w:p>
    <w:p w14:paraId="26A5AB74" w14:textId="0ACE5E3E" w:rsidR="008957C4" w:rsidRDefault="008957C4" w:rsidP="00264342">
      <w:pPr>
        <w:rPr>
          <w:sz w:val="28"/>
          <w:szCs w:val="28"/>
        </w:rPr>
      </w:pPr>
      <w:r>
        <w:rPr>
          <w:sz w:val="28"/>
          <w:szCs w:val="28"/>
        </w:rPr>
        <w:t>Standard solution – A standard solution is any chemical solution which has a precisely known concentration.</w:t>
      </w:r>
      <w:sdt>
        <w:sdtPr>
          <w:rPr>
            <w:sz w:val="28"/>
            <w:szCs w:val="28"/>
          </w:rPr>
          <w:id w:val="-666088641"/>
          <w:citation/>
        </w:sdtPr>
        <w:sdtContent>
          <w:r>
            <w:rPr>
              <w:sz w:val="28"/>
              <w:szCs w:val="28"/>
            </w:rPr>
            <w:fldChar w:fldCharType="begin"/>
          </w:r>
          <w:r>
            <w:rPr>
              <w:sz w:val="28"/>
              <w:szCs w:val="28"/>
            </w:rPr>
            <w:instrText xml:space="preserve"> CITATION Ann22 \l 2057 </w:instrText>
          </w:r>
          <w:r>
            <w:rPr>
              <w:sz w:val="28"/>
              <w:szCs w:val="28"/>
            </w:rPr>
            <w:fldChar w:fldCharType="separate"/>
          </w:r>
          <w:r>
            <w:rPr>
              <w:noProof/>
              <w:sz w:val="28"/>
              <w:szCs w:val="28"/>
            </w:rPr>
            <w:t xml:space="preserve"> </w:t>
          </w:r>
          <w:r w:rsidRPr="008957C4">
            <w:rPr>
              <w:noProof/>
              <w:sz w:val="28"/>
              <w:szCs w:val="28"/>
            </w:rPr>
            <w:t>[1]</w:t>
          </w:r>
          <w:r>
            <w:rPr>
              <w:sz w:val="28"/>
              <w:szCs w:val="28"/>
            </w:rPr>
            <w:fldChar w:fldCharType="end"/>
          </w:r>
        </w:sdtContent>
      </w:sdt>
    </w:p>
    <w:p w14:paraId="2A0215EA" w14:textId="707F58FD" w:rsidR="008957C4" w:rsidRDefault="008957C4" w:rsidP="00264342">
      <w:pPr>
        <w:rPr>
          <w:sz w:val="28"/>
          <w:szCs w:val="28"/>
        </w:rPr>
      </w:pPr>
      <w:r>
        <w:rPr>
          <w:sz w:val="28"/>
          <w:szCs w:val="28"/>
        </w:rPr>
        <w:t>Titrant – The titrant is a solution of known concentration that is added to another solution to determine the concentration of a second chemical species</w:t>
      </w:r>
      <w:sdt>
        <w:sdtPr>
          <w:rPr>
            <w:sz w:val="28"/>
            <w:szCs w:val="28"/>
          </w:rPr>
          <w:id w:val="-1197539038"/>
          <w:citation/>
        </w:sdtPr>
        <w:sdtContent>
          <w:r>
            <w:rPr>
              <w:sz w:val="28"/>
              <w:szCs w:val="28"/>
            </w:rPr>
            <w:fldChar w:fldCharType="begin"/>
          </w:r>
          <w:r>
            <w:rPr>
              <w:sz w:val="28"/>
              <w:szCs w:val="28"/>
            </w:rPr>
            <w:instrText xml:space="preserve"> CITATION Ann221 \l 2057 </w:instrText>
          </w:r>
          <w:r>
            <w:rPr>
              <w:sz w:val="28"/>
              <w:szCs w:val="28"/>
            </w:rPr>
            <w:fldChar w:fldCharType="separate"/>
          </w:r>
          <w:r>
            <w:rPr>
              <w:noProof/>
              <w:sz w:val="28"/>
              <w:szCs w:val="28"/>
            </w:rPr>
            <w:t xml:space="preserve"> </w:t>
          </w:r>
          <w:r w:rsidRPr="008957C4">
            <w:rPr>
              <w:noProof/>
              <w:sz w:val="28"/>
              <w:szCs w:val="28"/>
            </w:rPr>
            <w:t>[2]</w:t>
          </w:r>
          <w:r>
            <w:rPr>
              <w:sz w:val="28"/>
              <w:szCs w:val="28"/>
            </w:rPr>
            <w:fldChar w:fldCharType="end"/>
          </w:r>
        </w:sdtContent>
      </w:sdt>
    </w:p>
    <w:p w14:paraId="6085CB42" w14:textId="66CFFCAB" w:rsidR="00271882" w:rsidRDefault="00271882" w:rsidP="00264342">
      <w:pPr>
        <w:rPr>
          <w:sz w:val="28"/>
          <w:szCs w:val="28"/>
        </w:rPr>
      </w:pPr>
      <w:r>
        <w:rPr>
          <w:sz w:val="28"/>
          <w:szCs w:val="28"/>
        </w:rPr>
        <w:lastRenderedPageBreak/>
        <w:t>Indicator- A substance that changes colour in response to a chemical change. An acid-base indicator, such as the phenolphthalein, changes colour depending on the pH.</w:t>
      </w:r>
      <w:sdt>
        <w:sdtPr>
          <w:rPr>
            <w:sz w:val="28"/>
            <w:szCs w:val="28"/>
          </w:rPr>
          <w:id w:val="-404072066"/>
          <w:citation/>
        </w:sdtPr>
        <w:sdtContent>
          <w:r>
            <w:rPr>
              <w:sz w:val="28"/>
              <w:szCs w:val="28"/>
            </w:rPr>
            <w:fldChar w:fldCharType="begin"/>
          </w:r>
          <w:r>
            <w:rPr>
              <w:sz w:val="28"/>
              <w:szCs w:val="28"/>
            </w:rPr>
            <w:instrText xml:space="preserve"> CITATION UnkWi \l 2057 </w:instrText>
          </w:r>
          <w:r>
            <w:rPr>
              <w:sz w:val="28"/>
              <w:szCs w:val="28"/>
            </w:rPr>
            <w:fldChar w:fldCharType="separate"/>
          </w:r>
          <w:r w:rsidRPr="00271882">
            <w:rPr>
              <w:noProof/>
              <w:sz w:val="28"/>
              <w:szCs w:val="28"/>
            </w:rPr>
            <w:t>[3]</w:t>
          </w:r>
          <w:r>
            <w:rPr>
              <w:sz w:val="28"/>
              <w:szCs w:val="28"/>
            </w:rPr>
            <w:fldChar w:fldCharType="end"/>
          </w:r>
        </w:sdtContent>
      </w:sdt>
    </w:p>
    <w:p w14:paraId="6FAD73FA" w14:textId="11FC1963" w:rsidR="003C7FE8" w:rsidRDefault="00B869E8" w:rsidP="00264342">
      <w:pPr>
        <w:rPr>
          <w:sz w:val="28"/>
          <w:szCs w:val="28"/>
        </w:rPr>
      </w:pPr>
      <w:r>
        <w:rPr>
          <w:sz w:val="28"/>
          <w:szCs w:val="28"/>
        </w:rPr>
        <w:t>In titration you can calculate the solution’s concentration by using the following equation which is: concentration of solution = volume of solution / volume of titrant.</w:t>
      </w:r>
    </w:p>
    <w:p w14:paraId="4D9E7D89" w14:textId="53C924CD" w:rsidR="00B869E8" w:rsidRDefault="00CF1240" w:rsidP="00264342">
      <w:pPr>
        <w:rPr>
          <w:sz w:val="28"/>
          <w:szCs w:val="28"/>
        </w:rPr>
      </w:pPr>
      <w:r>
        <w:rPr>
          <w:noProof/>
          <w:sz w:val="28"/>
          <w:szCs w:val="28"/>
        </w:rPr>
        <mc:AlternateContent>
          <mc:Choice Requires="wps">
            <w:drawing>
              <wp:anchor distT="0" distB="0" distL="114300" distR="114300" simplePos="0" relativeHeight="251659264" behindDoc="0" locked="0" layoutInCell="1" allowOverlap="1" wp14:anchorId="35063762" wp14:editId="1F029097">
                <wp:simplePos x="0" y="0"/>
                <wp:positionH relativeFrom="column">
                  <wp:posOffset>3538329</wp:posOffset>
                </wp:positionH>
                <wp:positionV relativeFrom="paragraph">
                  <wp:posOffset>649714</wp:posOffset>
                </wp:positionV>
                <wp:extent cx="2774453" cy="2039565"/>
                <wp:effectExtent l="19050" t="19050" r="45085" b="18415"/>
                <wp:wrapNone/>
                <wp:docPr id="1" name="Isosceles Triangle 1"/>
                <wp:cNvGraphicFramePr/>
                <a:graphic xmlns:a="http://schemas.openxmlformats.org/drawingml/2006/main">
                  <a:graphicData uri="http://schemas.microsoft.com/office/word/2010/wordprocessingShape">
                    <wps:wsp>
                      <wps:cNvSpPr/>
                      <wps:spPr>
                        <a:xfrm>
                          <a:off x="0" y="0"/>
                          <a:ext cx="2774453" cy="2039565"/>
                        </a:xfrm>
                        <a:prstGeom prst="triangl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582763"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 o:spid="_x0000_s1026" type="#_x0000_t5" style="position:absolute;margin-left:278.6pt;margin-top:51.15pt;width:218.45pt;height:160.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" fillcolor="white [3201]" strokecolor="#70ad47 [3209]" strokeweight="1pt"/>
            </w:pict>
          </mc:Fallback>
        </mc:AlternateContent>
      </w:r>
      <w:r w:rsidR="00B869E8">
        <w:rPr>
          <w:sz w:val="28"/>
          <w:szCs w:val="28"/>
        </w:rPr>
        <w:t>Molarity of a solution is defined as the moles of the solute divided by the volume of the solution in litres.</w:t>
      </w:r>
      <w:r w:rsidR="00892050">
        <w:rPr>
          <w:sz w:val="28"/>
          <w:szCs w:val="28"/>
        </w:rPr>
        <w:t xml:space="preserve"> This then means that the moles of solute are equal to the molarity of a solution multiplied by the volume in litres.</w:t>
      </w:r>
    </w:p>
    <w:p w14:paraId="1B2833E3" w14:textId="7360F678" w:rsidR="00892050" w:rsidRDefault="00892050" w:rsidP="00264342">
      <w:pPr>
        <w:rPr>
          <w:sz w:val="28"/>
          <w:szCs w:val="28"/>
        </w:rPr>
      </w:pPr>
    </w:p>
    <w:p w14:paraId="76F4FBF2" w14:textId="690DDC4B" w:rsidR="00892050" w:rsidRDefault="00892050" w:rsidP="00264342">
      <w:pPr>
        <w:rPr>
          <w:sz w:val="28"/>
          <w:szCs w:val="28"/>
        </w:rPr>
      </w:pPr>
      <w:r w:rsidRPr="00892050">
        <w:rPr>
          <w:noProof/>
          <w:sz w:val="28"/>
          <w:szCs w:val="28"/>
        </w:rPr>
        <mc:AlternateContent>
          <mc:Choice Requires="wps">
            <w:drawing>
              <wp:anchor distT="45720" distB="45720" distL="114300" distR="114300" simplePos="0" relativeHeight="251663360" behindDoc="0" locked="0" layoutInCell="1" allowOverlap="1" wp14:anchorId="61351C38" wp14:editId="63181CAC">
                <wp:simplePos x="0" y="0"/>
                <wp:positionH relativeFrom="column">
                  <wp:posOffset>4591878</wp:posOffset>
                </wp:positionH>
                <wp:positionV relativeFrom="paragraph">
                  <wp:posOffset>7952</wp:posOffset>
                </wp:positionV>
                <wp:extent cx="651510" cy="316865"/>
                <wp:effectExtent l="0" t="0" r="15240" b="260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1510" cy="316865"/>
                        </a:xfrm>
                        <a:prstGeom prst="rect">
                          <a:avLst/>
                        </a:prstGeom>
                        <a:solidFill>
                          <a:srgbClr val="FFFFFF"/>
                        </a:solidFill>
                        <a:ln w="9525">
                          <a:solidFill>
                            <a:srgbClr val="000000"/>
                          </a:solidFill>
                          <a:miter lim="800000"/>
                          <a:headEnd/>
                          <a:tailEnd/>
                        </a:ln>
                      </wps:spPr>
                      <wps:txbx>
                        <w:txbxContent>
                          <w:p w14:paraId="314F33B1" w14:textId="6E080110" w:rsidR="00892050" w:rsidRDefault="00892050">
                            <w:r>
                              <w:t>Moles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1351C38" id="_x0000_t202" coordsize="21600,21600" o:spt="202" path="m,l,21600r21600,l21600,xe">
                <v:stroke joinstyle="miter"/>
                <v:path gradientshapeok="t" o:connecttype="rect"/>
              </v:shapetype>
              <v:shape id="Text Box 2" o:spid="_x0000_s1026" type="#_x0000_t202" style="position:absolute;margin-left:361.55pt;margin-top:.65pt;width:51.3pt;height:24.9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">
                <v:textbox>
                  <w:txbxContent>
                    <w:p w14:paraId="314F33B1" w14:textId="6E080110" w:rsidR="00892050" w:rsidRDefault="00892050">
                      <w:r>
                        <w:t>Moles</w:t>
                      </w:r>
                    </w:p>
                  </w:txbxContent>
                </v:textbox>
                <w10:wrap type="square"/>
              </v:shape>
            </w:pict>
          </mc:Fallback>
        </mc:AlternateContent>
      </w:r>
      <w:r>
        <w:rPr>
          <w:sz w:val="28"/>
          <w:szCs w:val="28"/>
        </w:rPr>
        <w:t>Moles solute = M x V</w:t>
      </w:r>
    </w:p>
    <w:p w14:paraId="5A2D7123" w14:textId="0EB76649" w:rsidR="00892050" w:rsidRDefault="00CF1240" w:rsidP="00264342">
      <w:pPr>
        <w:rPr>
          <w:sz w:val="16"/>
          <w:szCs w:val="16"/>
        </w:rPr>
      </w:pPr>
      <w:r>
        <w:rPr>
          <w:noProof/>
          <w:sz w:val="28"/>
          <w:szCs w:val="28"/>
        </w:rPr>
        <mc:AlternateContent>
          <mc:Choice Requires="wps">
            <w:drawing>
              <wp:anchor distT="0" distB="0" distL="114300" distR="114300" simplePos="0" relativeHeight="251661312" behindDoc="0" locked="0" layoutInCell="1" allowOverlap="1" wp14:anchorId="63D56BCC" wp14:editId="09E5A971">
                <wp:simplePos x="0" y="0"/>
                <wp:positionH relativeFrom="column">
                  <wp:posOffset>4238045</wp:posOffset>
                </wp:positionH>
                <wp:positionV relativeFrom="paragraph">
                  <wp:posOffset>159937</wp:posOffset>
                </wp:positionV>
                <wp:extent cx="1335212" cy="7951"/>
                <wp:effectExtent l="0" t="0" r="36830" b="30480"/>
                <wp:wrapNone/>
                <wp:docPr id="3" name="Straight Connector 3"/>
                <wp:cNvGraphicFramePr/>
                <a:graphic xmlns:a="http://schemas.openxmlformats.org/drawingml/2006/main">
                  <a:graphicData uri="http://schemas.microsoft.com/office/word/2010/wordprocessingShape">
                    <wps:wsp>
                      <wps:cNvCnPr/>
                      <wps:spPr>
                        <a:xfrm flipV="1">
                          <a:off x="0" y="0"/>
                          <a:ext cx="1335212" cy="795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725157E" id="Straight Connector 3"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3.7pt,12.6pt" to="438.85pt,1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" strokecolor="#4472c4 [3204]" strokeweight=".5pt">
                <v:stroke joinstyle="miter"/>
              </v:line>
            </w:pict>
          </mc:Fallback>
        </mc:AlternateContent>
      </w:r>
      <w:r w:rsidR="00892050">
        <w:rPr>
          <w:noProof/>
          <w:sz w:val="28"/>
          <w:szCs w:val="28"/>
        </w:rPr>
        <mc:AlternateContent>
          <mc:Choice Requires="wps">
            <w:drawing>
              <wp:anchor distT="0" distB="0" distL="114300" distR="114300" simplePos="0" relativeHeight="251660288" behindDoc="0" locked="0" layoutInCell="1" allowOverlap="1" wp14:anchorId="0E533B06" wp14:editId="682A1ACC">
                <wp:simplePos x="0" y="0"/>
                <wp:positionH relativeFrom="column">
                  <wp:posOffset>4849964</wp:posOffset>
                </wp:positionH>
                <wp:positionV relativeFrom="paragraph">
                  <wp:posOffset>167888</wp:posOffset>
                </wp:positionV>
                <wp:extent cx="16234" cy="1025608"/>
                <wp:effectExtent l="0" t="0" r="22225" b="22225"/>
                <wp:wrapNone/>
                <wp:docPr id="2" name="Straight Connector 2"/>
                <wp:cNvGraphicFramePr/>
                <a:graphic xmlns:a="http://schemas.openxmlformats.org/drawingml/2006/main">
                  <a:graphicData uri="http://schemas.microsoft.com/office/word/2010/wordprocessingShape">
                    <wps:wsp>
                      <wps:cNvCnPr/>
                      <wps:spPr>
                        <a:xfrm flipV="1">
                          <a:off x="0" y="0"/>
                          <a:ext cx="16234" cy="1025608"/>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16773B" id="Straight Connector 2"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1.9pt,13.2pt" to="383.2pt,9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" strokecolor="black [3200]" strokeweight=".5pt">
                <v:stroke joinstyle="miter"/>
              </v:line>
            </w:pict>
          </mc:Fallback>
        </mc:AlternateContent>
      </w:r>
      <w:r w:rsidR="00892050">
        <w:rPr>
          <w:sz w:val="28"/>
          <w:szCs w:val="28"/>
        </w:rPr>
        <w:t>Moles acid = M</w:t>
      </w:r>
      <w:r w:rsidR="00892050">
        <w:rPr>
          <w:sz w:val="16"/>
          <w:szCs w:val="16"/>
        </w:rPr>
        <w:t xml:space="preserve">A </w:t>
      </w:r>
      <w:r w:rsidR="00892050">
        <w:rPr>
          <w:sz w:val="28"/>
          <w:szCs w:val="28"/>
        </w:rPr>
        <w:t>x V</w:t>
      </w:r>
      <w:r w:rsidR="00892050">
        <w:rPr>
          <w:sz w:val="16"/>
          <w:szCs w:val="16"/>
        </w:rPr>
        <w:t>A</w:t>
      </w:r>
    </w:p>
    <w:p w14:paraId="0F8CCE70" w14:textId="486622C2" w:rsidR="00892050" w:rsidRPr="00892050" w:rsidRDefault="00CF1240" w:rsidP="00264342">
      <w:pPr>
        <w:rPr>
          <w:sz w:val="16"/>
          <w:szCs w:val="16"/>
        </w:rPr>
      </w:pPr>
      <w:r w:rsidRPr="00892050">
        <w:rPr>
          <w:noProof/>
          <w:sz w:val="28"/>
          <w:szCs w:val="28"/>
        </w:rPr>
        <mc:AlternateContent>
          <mc:Choice Requires="wps">
            <w:drawing>
              <wp:anchor distT="45720" distB="45720" distL="114300" distR="114300" simplePos="0" relativeHeight="251667456" behindDoc="0" locked="0" layoutInCell="1" allowOverlap="1" wp14:anchorId="14F04AA8" wp14:editId="27C07F68">
                <wp:simplePos x="0" y="0"/>
                <wp:positionH relativeFrom="margin">
                  <wp:posOffset>5077680</wp:posOffset>
                </wp:positionH>
                <wp:positionV relativeFrom="paragraph">
                  <wp:posOffset>44754</wp:posOffset>
                </wp:positionV>
                <wp:extent cx="768985" cy="787400"/>
                <wp:effectExtent l="0" t="0" r="12065" b="1270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8985" cy="787400"/>
                        </a:xfrm>
                        <a:prstGeom prst="rect">
                          <a:avLst/>
                        </a:prstGeom>
                        <a:solidFill>
                          <a:srgbClr val="FFFFFF"/>
                        </a:solidFill>
                        <a:ln w="9525">
                          <a:solidFill>
                            <a:srgbClr val="000000"/>
                          </a:solidFill>
                          <a:miter lim="800000"/>
                          <a:headEnd/>
                          <a:tailEnd/>
                        </a:ln>
                      </wps:spPr>
                      <wps:txbx>
                        <w:txbxContent>
                          <w:p w14:paraId="0845F296" w14:textId="77777777" w:rsidR="00B02803" w:rsidRDefault="00892050">
                            <w:r>
                              <w:t>V</w:t>
                            </w:r>
                            <w:r w:rsidR="00B02803">
                              <w:t>olume</w:t>
                            </w:r>
                            <w:r>
                              <w:t xml:space="preserve"> in dm</w:t>
                            </w:r>
                            <w:r w:rsidR="00B02803">
                              <w:t>3</w:t>
                            </w:r>
                          </w:p>
                          <w:p w14:paraId="6CFC6540" w14:textId="03950DFA" w:rsidR="00892050" w:rsidRDefault="00B02803">
                            <w:r>
                              <w:t>(cubed)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F04AA8" id="_x0000_s1027" type="#_x0000_t202" style="position:absolute;margin-left:399.8pt;margin-top:3.5pt;width:60.55pt;height:62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">
                <v:textbox>
                  <w:txbxContent>
                    <w:p w14:paraId="0845F296" w14:textId="77777777" w:rsidR="00B02803" w:rsidRDefault="00892050">
                      <w:r>
                        <w:t>V</w:t>
                      </w:r>
                      <w:r w:rsidR="00B02803">
                        <w:t>olume</w:t>
                      </w:r>
                      <w:r>
                        <w:t xml:space="preserve"> in dm</w:t>
                      </w:r>
                      <w:r w:rsidR="00B02803">
                        <w:t>3</w:t>
                      </w:r>
                    </w:p>
                    <w:p w14:paraId="6CFC6540" w14:textId="03950DFA" w:rsidR="00892050" w:rsidRDefault="00B02803">
                      <w:r>
                        <w:t>(cubed)</w:t>
                      </w:r>
                    </w:p>
                  </w:txbxContent>
                </v:textbox>
                <w10:wrap type="square" anchorx="margin"/>
              </v:shape>
            </w:pict>
          </mc:Fallback>
        </mc:AlternateContent>
      </w:r>
      <w:r w:rsidR="00892050">
        <w:rPr>
          <w:sz w:val="28"/>
          <w:szCs w:val="28"/>
        </w:rPr>
        <w:t>Moles base = M</w:t>
      </w:r>
      <w:r w:rsidR="00892050">
        <w:rPr>
          <w:sz w:val="16"/>
          <w:szCs w:val="16"/>
        </w:rPr>
        <w:t xml:space="preserve">B </w:t>
      </w:r>
      <w:r w:rsidR="00892050">
        <w:rPr>
          <w:sz w:val="28"/>
          <w:szCs w:val="28"/>
        </w:rPr>
        <w:t>x V</w:t>
      </w:r>
      <w:r w:rsidR="00892050">
        <w:rPr>
          <w:sz w:val="16"/>
          <w:szCs w:val="16"/>
        </w:rPr>
        <w:t>B</w:t>
      </w:r>
    </w:p>
    <w:p w14:paraId="6782F6EF" w14:textId="11503BE7" w:rsidR="009A1982" w:rsidRDefault="00CF1240" w:rsidP="00264342">
      <w:pPr>
        <w:rPr>
          <w:sz w:val="28"/>
          <w:szCs w:val="28"/>
          <w:u w:val="single"/>
        </w:rPr>
      </w:pPr>
      <w:r w:rsidRPr="00892050">
        <w:rPr>
          <w:noProof/>
          <w:sz w:val="28"/>
          <w:szCs w:val="28"/>
        </w:rPr>
        <mc:AlternateContent>
          <mc:Choice Requires="wps">
            <w:drawing>
              <wp:anchor distT="45720" distB="45720" distL="114300" distR="114300" simplePos="0" relativeHeight="251665408" behindDoc="0" locked="0" layoutInCell="1" allowOverlap="1" wp14:anchorId="701AA7F5" wp14:editId="31024D8F">
                <wp:simplePos x="0" y="0"/>
                <wp:positionH relativeFrom="column">
                  <wp:posOffset>3694099</wp:posOffset>
                </wp:positionH>
                <wp:positionV relativeFrom="paragraph">
                  <wp:posOffset>6681</wp:posOffset>
                </wp:positionV>
                <wp:extent cx="1076960" cy="443230"/>
                <wp:effectExtent l="0" t="0" r="27940" b="1397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6960" cy="443230"/>
                        </a:xfrm>
                        <a:prstGeom prst="rect">
                          <a:avLst/>
                        </a:prstGeom>
                        <a:solidFill>
                          <a:srgbClr val="FFFFFF"/>
                        </a:solidFill>
                        <a:ln w="9525">
                          <a:solidFill>
                            <a:srgbClr val="000000"/>
                          </a:solidFill>
                          <a:miter lim="800000"/>
                          <a:headEnd/>
                          <a:tailEnd/>
                        </a:ln>
                      </wps:spPr>
                      <wps:txbx>
                        <w:txbxContent>
                          <w:p w14:paraId="441DB288" w14:textId="775EC9B5" w:rsidR="00892050" w:rsidRDefault="00892050">
                            <w:r>
                              <w:t>Concentration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1AA7F5" id="_x0000_s1028" type="#_x0000_t202" style="position:absolute;margin-left:290.85pt;margin-top:.55pt;width:84.8pt;height:34.9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">
                <v:textbox>
                  <w:txbxContent>
                    <w:p w14:paraId="441DB288" w14:textId="775EC9B5" w:rsidR="00892050" w:rsidRDefault="00892050">
                      <w:r>
                        <w:t>Concentration</w:t>
                      </w:r>
                    </w:p>
                  </w:txbxContent>
                </v:textbox>
                <w10:wrap type="square"/>
              </v:shape>
            </w:pict>
          </mc:Fallback>
        </mc:AlternateContent>
      </w:r>
    </w:p>
    <w:p w14:paraId="35829A70" w14:textId="1F8334C6" w:rsidR="00B02803" w:rsidRDefault="00B02803" w:rsidP="00176DBE">
      <w:pPr>
        <w:jc w:val="center"/>
        <w:rPr>
          <w:b/>
          <w:bCs/>
          <w:sz w:val="28"/>
          <w:szCs w:val="28"/>
          <w:u w:val="single"/>
        </w:rPr>
      </w:pPr>
    </w:p>
    <w:p w14:paraId="67DF36E7" w14:textId="618245E2" w:rsidR="00B02803" w:rsidRDefault="00B02803" w:rsidP="00B02803">
      <w:pPr>
        <w:rPr>
          <w:sz w:val="28"/>
          <w:szCs w:val="28"/>
          <w:u w:val="single"/>
        </w:rPr>
      </w:pPr>
      <w:r>
        <w:rPr>
          <w:sz w:val="28"/>
          <w:szCs w:val="28"/>
        </w:rPr>
        <w:t>For the triangle diagram it is to be shortened to</w:t>
      </w:r>
      <w:r>
        <w:rPr>
          <w:sz w:val="28"/>
          <w:szCs w:val="28"/>
        </w:rPr>
        <w:tab/>
      </w:r>
      <w:r>
        <w:rPr>
          <w:sz w:val="28"/>
          <w:szCs w:val="28"/>
        </w:rPr>
        <w:tab/>
        <w:t xml:space="preserve">           </w:t>
      </w:r>
      <w:r>
        <w:rPr>
          <w:sz w:val="28"/>
          <w:szCs w:val="28"/>
          <w:u w:val="single"/>
        </w:rPr>
        <w:t>n</w:t>
      </w:r>
    </w:p>
    <w:p w14:paraId="1481E339" w14:textId="36288241" w:rsidR="00B02803" w:rsidRDefault="00B02803" w:rsidP="00B02803">
      <w:pPr>
        <w:rPr>
          <w:sz w:val="28"/>
          <w:szCs w:val="28"/>
        </w:rPr>
      </w:pP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 xml:space="preserve">         C|V</w:t>
      </w:r>
    </w:p>
    <w:p w14:paraId="22399B16" w14:textId="77777777" w:rsidR="00B02803" w:rsidRPr="00B02803" w:rsidRDefault="00B02803" w:rsidP="00B02803">
      <w:pPr>
        <w:rPr>
          <w:sz w:val="28"/>
          <w:szCs w:val="28"/>
        </w:rPr>
      </w:pPr>
    </w:p>
    <w:p w14:paraId="1A82ED98" w14:textId="09A3B18D" w:rsidR="00B02803" w:rsidRDefault="00B02803" w:rsidP="00B02803">
      <w:pPr>
        <w:rPr>
          <w:sz w:val="28"/>
          <w:szCs w:val="28"/>
        </w:rPr>
      </w:pPr>
      <w:r>
        <w:rPr>
          <w:sz w:val="28"/>
          <w:szCs w:val="28"/>
        </w:rPr>
        <w:t xml:space="preserve">Therefore, when the moles of acid are equal to the base moles then </w:t>
      </w:r>
    </w:p>
    <w:p w14:paraId="7614B3D8" w14:textId="0CBDB7A4" w:rsidR="00B02803" w:rsidRDefault="00B02803" w:rsidP="00B02803">
      <w:pPr>
        <w:rPr>
          <w:sz w:val="16"/>
          <w:szCs w:val="16"/>
        </w:rPr>
      </w:pPr>
      <w:r>
        <w:rPr>
          <w:sz w:val="28"/>
          <w:szCs w:val="28"/>
        </w:rPr>
        <w:t>M</w:t>
      </w:r>
      <w:r>
        <w:rPr>
          <w:sz w:val="16"/>
          <w:szCs w:val="16"/>
        </w:rPr>
        <w:t>A</w:t>
      </w:r>
      <w:r>
        <w:rPr>
          <w:sz w:val="28"/>
          <w:szCs w:val="28"/>
        </w:rPr>
        <w:t xml:space="preserve"> X V</w:t>
      </w:r>
      <w:r>
        <w:rPr>
          <w:sz w:val="16"/>
          <w:szCs w:val="16"/>
        </w:rPr>
        <w:t xml:space="preserve">A </w:t>
      </w:r>
      <w:r>
        <w:rPr>
          <w:sz w:val="28"/>
          <w:szCs w:val="28"/>
        </w:rPr>
        <w:t>= M</w:t>
      </w:r>
      <w:r>
        <w:rPr>
          <w:sz w:val="16"/>
          <w:szCs w:val="16"/>
        </w:rPr>
        <w:t xml:space="preserve">B </w:t>
      </w:r>
      <w:r>
        <w:rPr>
          <w:sz w:val="28"/>
          <w:szCs w:val="28"/>
        </w:rPr>
        <w:t>X M</w:t>
      </w:r>
      <w:r>
        <w:rPr>
          <w:sz w:val="16"/>
          <w:szCs w:val="16"/>
        </w:rPr>
        <w:t>B</w:t>
      </w:r>
    </w:p>
    <w:p w14:paraId="365B71B0" w14:textId="77777777" w:rsidR="00B02803" w:rsidRDefault="00B02803" w:rsidP="00B02803">
      <w:pPr>
        <w:rPr>
          <w:sz w:val="28"/>
          <w:szCs w:val="28"/>
        </w:rPr>
      </w:pPr>
    </w:p>
    <w:p w14:paraId="653AB743" w14:textId="46834E30" w:rsidR="00B02803" w:rsidRDefault="00B02803" w:rsidP="00B02803">
      <w:pPr>
        <w:rPr>
          <w:sz w:val="28"/>
          <w:szCs w:val="28"/>
        </w:rPr>
      </w:pPr>
      <w:r>
        <w:rPr>
          <w:sz w:val="28"/>
          <w:szCs w:val="28"/>
        </w:rPr>
        <w:t>Ma = Unknown</w:t>
      </w:r>
    </w:p>
    <w:p w14:paraId="46D62297" w14:textId="7D87691C" w:rsidR="00B02803" w:rsidRDefault="00B02803" w:rsidP="00B02803">
      <w:pPr>
        <w:rPr>
          <w:sz w:val="28"/>
          <w:szCs w:val="28"/>
        </w:rPr>
      </w:pPr>
      <w:r>
        <w:rPr>
          <w:sz w:val="28"/>
          <w:szCs w:val="28"/>
        </w:rPr>
        <w:t>Mb = Molarity of standard base solution</w:t>
      </w:r>
    </w:p>
    <w:p w14:paraId="4ED84B76" w14:textId="629D6D95" w:rsidR="00B02803" w:rsidRDefault="00B02803" w:rsidP="00B02803">
      <w:pPr>
        <w:rPr>
          <w:sz w:val="28"/>
          <w:szCs w:val="28"/>
        </w:rPr>
      </w:pPr>
      <w:r>
        <w:rPr>
          <w:sz w:val="28"/>
          <w:szCs w:val="28"/>
        </w:rPr>
        <w:t>Va – Volume of acid pipetted to conical flask</w:t>
      </w:r>
    </w:p>
    <w:p w14:paraId="4C81CEAF" w14:textId="6D253624" w:rsidR="00B02803" w:rsidRDefault="00B02803" w:rsidP="00B02803">
      <w:pPr>
        <w:rPr>
          <w:sz w:val="28"/>
          <w:szCs w:val="28"/>
        </w:rPr>
      </w:pPr>
      <w:r>
        <w:rPr>
          <w:sz w:val="28"/>
          <w:szCs w:val="28"/>
        </w:rPr>
        <w:t>Vb – Volume of base required to titrate acid in conical flask</w:t>
      </w:r>
    </w:p>
    <w:p w14:paraId="479AEEAD" w14:textId="77777777" w:rsidR="00B02803" w:rsidRPr="00B02803" w:rsidRDefault="00B02803" w:rsidP="00B02803">
      <w:pPr>
        <w:rPr>
          <w:sz w:val="28"/>
          <w:szCs w:val="28"/>
        </w:rPr>
      </w:pPr>
    </w:p>
    <w:p w14:paraId="2F5E5148" w14:textId="66D3CBC4" w:rsidR="00B02803" w:rsidRDefault="00B02803" w:rsidP="00B02803">
      <w:pPr>
        <w:rPr>
          <w:sz w:val="28"/>
          <w:szCs w:val="28"/>
        </w:rPr>
      </w:pPr>
      <w:r>
        <w:rPr>
          <w:sz w:val="28"/>
          <w:szCs w:val="28"/>
        </w:rPr>
        <w:t>Volume of base is calculated as the difference between the initial and the final reading from the burette.</w:t>
      </w:r>
    </w:p>
    <w:p w14:paraId="663CFC9C" w14:textId="6189F1FB" w:rsidR="00B02803" w:rsidRDefault="00B02803" w:rsidP="00B02803">
      <w:pPr>
        <w:rPr>
          <w:sz w:val="16"/>
          <w:szCs w:val="16"/>
        </w:rPr>
      </w:pPr>
      <w:r>
        <w:rPr>
          <w:sz w:val="28"/>
          <w:szCs w:val="28"/>
        </w:rPr>
        <w:lastRenderedPageBreak/>
        <w:t>Vb = V</w:t>
      </w:r>
      <w:r>
        <w:rPr>
          <w:sz w:val="16"/>
          <w:szCs w:val="16"/>
        </w:rPr>
        <w:t>in</w:t>
      </w:r>
      <w:r>
        <w:rPr>
          <w:sz w:val="28"/>
          <w:szCs w:val="28"/>
        </w:rPr>
        <w:t xml:space="preserve"> – V</w:t>
      </w:r>
      <w:r>
        <w:rPr>
          <w:sz w:val="16"/>
          <w:szCs w:val="16"/>
        </w:rPr>
        <w:t>fi</w:t>
      </w:r>
      <w:r w:rsidRPr="00B02803">
        <w:rPr>
          <w:sz w:val="16"/>
          <w:szCs w:val="16"/>
        </w:rPr>
        <w:t>n</w:t>
      </w:r>
    </w:p>
    <w:p w14:paraId="43E7580C" w14:textId="127AF498" w:rsidR="00B02803" w:rsidRDefault="00B02803" w:rsidP="00B02803">
      <w:pPr>
        <w:rPr>
          <w:sz w:val="28"/>
          <w:szCs w:val="28"/>
        </w:rPr>
      </w:pPr>
      <w:r>
        <w:rPr>
          <w:sz w:val="28"/>
          <w:szCs w:val="28"/>
        </w:rPr>
        <w:t>And then use it to solve Ma so,</w:t>
      </w:r>
    </w:p>
    <w:p w14:paraId="120632B4" w14:textId="12D3E1CF" w:rsidR="00B02803" w:rsidRDefault="00B02803" w:rsidP="00B02803">
      <w:pPr>
        <w:rPr>
          <w:sz w:val="28"/>
          <w:szCs w:val="28"/>
        </w:rPr>
      </w:pPr>
    </w:p>
    <w:p w14:paraId="658A8170" w14:textId="2F21EFBE" w:rsidR="00B02803" w:rsidRDefault="00B02803" w:rsidP="00B02803">
      <w:pPr>
        <w:rPr>
          <w:sz w:val="28"/>
          <w:szCs w:val="28"/>
          <w:u w:val="single"/>
        </w:rPr>
      </w:pPr>
      <w:r>
        <w:rPr>
          <w:sz w:val="28"/>
          <w:szCs w:val="28"/>
        </w:rPr>
        <w:t xml:space="preserve">Ma = </w:t>
      </w:r>
      <w:r w:rsidRPr="00B02803">
        <w:rPr>
          <w:sz w:val="28"/>
          <w:szCs w:val="28"/>
          <w:u w:val="single"/>
        </w:rPr>
        <w:t>Mb X Vb</w:t>
      </w:r>
    </w:p>
    <w:p w14:paraId="43F72663" w14:textId="6CCB7D0A" w:rsidR="00B02803" w:rsidRDefault="00B02803" w:rsidP="00B02803">
      <w:pPr>
        <w:rPr>
          <w:sz w:val="28"/>
          <w:szCs w:val="28"/>
        </w:rPr>
      </w:pPr>
      <w:r>
        <w:rPr>
          <w:sz w:val="28"/>
          <w:szCs w:val="28"/>
        </w:rPr>
        <w:tab/>
        <w:t xml:space="preserve">    Va</w:t>
      </w:r>
    </w:p>
    <w:p w14:paraId="5588DBF2" w14:textId="0B66FB28" w:rsidR="008957C4" w:rsidRDefault="00CF1240" w:rsidP="00B02803">
      <w:pPr>
        <w:rPr>
          <w:sz w:val="28"/>
          <w:szCs w:val="28"/>
        </w:rPr>
      </w:pPr>
      <w:r>
        <w:rPr>
          <w:sz w:val="28"/>
          <w:szCs w:val="28"/>
        </w:rPr>
        <w:t xml:space="preserve">Titration is used for different needs. One example of how this type of titration test is used is for biodiesel fuel. This is because the waste vegetable oil needs to be neutralised before it is processed. Therefore, a sample of the batch is titrated with a base so that the acidity can be determined. This will mean that the remainder of the batch can be neutralised properly. The product that is removed is free fatty acids as these will not react to create biodiesel fuel. </w:t>
      </w:r>
      <w:sdt>
        <w:sdtPr>
          <w:rPr>
            <w:sz w:val="28"/>
            <w:szCs w:val="28"/>
          </w:rPr>
          <w:id w:val="419457893"/>
          <w:citation/>
        </w:sdtPr>
        <w:sdtContent>
          <w:r>
            <w:rPr>
              <w:sz w:val="28"/>
              <w:szCs w:val="28"/>
            </w:rPr>
            <w:fldChar w:fldCharType="begin"/>
          </w:r>
          <w:r>
            <w:rPr>
              <w:sz w:val="28"/>
              <w:szCs w:val="28"/>
            </w:rPr>
            <w:instrText xml:space="preserve"> CITATION UnkWi \l 2057 </w:instrText>
          </w:r>
          <w:r>
            <w:rPr>
              <w:sz w:val="28"/>
              <w:szCs w:val="28"/>
            </w:rPr>
            <w:fldChar w:fldCharType="separate"/>
          </w:r>
          <w:r w:rsidRPr="00CF1240">
            <w:rPr>
              <w:noProof/>
              <w:sz w:val="28"/>
              <w:szCs w:val="28"/>
            </w:rPr>
            <w:t>[3]</w:t>
          </w:r>
          <w:r>
            <w:rPr>
              <w:sz w:val="28"/>
              <w:szCs w:val="28"/>
            </w:rPr>
            <w:fldChar w:fldCharType="end"/>
          </w:r>
        </w:sdtContent>
      </w:sdt>
    </w:p>
    <w:p w14:paraId="783CD215" w14:textId="77777777" w:rsidR="00CF1240" w:rsidRDefault="00CF1240" w:rsidP="00CF1240">
      <w:pPr>
        <w:rPr>
          <w:sz w:val="28"/>
          <w:szCs w:val="28"/>
        </w:rPr>
      </w:pPr>
    </w:p>
    <w:p w14:paraId="4D80149B" w14:textId="08BDE668" w:rsidR="00176DBE" w:rsidRDefault="00176DBE" w:rsidP="00CF1240">
      <w:pPr>
        <w:jc w:val="center"/>
        <w:rPr>
          <w:b/>
          <w:bCs/>
          <w:sz w:val="28"/>
          <w:szCs w:val="28"/>
          <w:u w:val="single"/>
        </w:rPr>
      </w:pPr>
      <w:r>
        <w:rPr>
          <w:b/>
          <w:bCs/>
          <w:sz w:val="28"/>
          <w:szCs w:val="28"/>
          <w:u w:val="single"/>
        </w:rPr>
        <w:t>Chemicals and Equipment</w:t>
      </w:r>
    </w:p>
    <w:p w14:paraId="18A7B800" w14:textId="34EA4D1F" w:rsidR="00264342" w:rsidRDefault="00176DBE" w:rsidP="00176DBE">
      <w:pPr>
        <w:pStyle w:val="ListParagraph"/>
        <w:numPr>
          <w:ilvl w:val="0"/>
          <w:numId w:val="1"/>
        </w:numPr>
        <w:rPr>
          <w:sz w:val="28"/>
          <w:szCs w:val="28"/>
        </w:rPr>
      </w:pPr>
      <w:r w:rsidRPr="00176DBE">
        <w:rPr>
          <w:sz w:val="28"/>
          <w:szCs w:val="28"/>
        </w:rPr>
        <w:t xml:space="preserve">100ml of </w:t>
      </w:r>
      <w:r w:rsidRPr="00176DBE">
        <w:rPr>
          <w:b/>
          <w:bCs/>
          <w:sz w:val="28"/>
          <w:szCs w:val="28"/>
        </w:rPr>
        <w:t>standard</w:t>
      </w:r>
      <w:r w:rsidRPr="00176DBE">
        <w:rPr>
          <w:sz w:val="28"/>
          <w:szCs w:val="28"/>
        </w:rPr>
        <w:t xml:space="preserve"> NaOH (Sodium Hydroxide) this is the base solution </w:t>
      </w:r>
      <w:r>
        <w:rPr>
          <w:sz w:val="28"/>
          <w:szCs w:val="28"/>
        </w:rPr>
        <w:t xml:space="preserve">   M = 0.1002   in a labelled beaker</w:t>
      </w:r>
    </w:p>
    <w:p w14:paraId="59F762FE" w14:textId="13758AE0" w:rsidR="00176DBE" w:rsidRDefault="00176DBE" w:rsidP="00176DBE">
      <w:pPr>
        <w:pStyle w:val="ListParagraph"/>
        <w:numPr>
          <w:ilvl w:val="0"/>
          <w:numId w:val="1"/>
        </w:numPr>
        <w:rPr>
          <w:sz w:val="28"/>
          <w:szCs w:val="28"/>
        </w:rPr>
      </w:pPr>
      <w:r>
        <w:rPr>
          <w:sz w:val="28"/>
          <w:szCs w:val="28"/>
        </w:rPr>
        <w:t>100ml of HCL (hydrochloric Acid) with unknown concentration in a labelled beaker</w:t>
      </w:r>
    </w:p>
    <w:p w14:paraId="16BBE734" w14:textId="2FDE8040" w:rsidR="00176DBE" w:rsidRDefault="00176DBE" w:rsidP="00176DBE">
      <w:pPr>
        <w:pStyle w:val="ListParagraph"/>
        <w:numPr>
          <w:ilvl w:val="0"/>
          <w:numId w:val="1"/>
        </w:numPr>
        <w:rPr>
          <w:sz w:val="28"/>
          <w:szCs w:val="28"/>
        </w:rPr>
      </w:pPr>
      <w:r>
        <w:rPr>
          <w:sz w:val="28"/>
          <w:szCs w:val="28"/>
        </w:rPr>
        <w:t>Phenolphthalein indicator (colourless in acidic solution, pink on basic solution)</w:t>
      </w:r>
    </w:p>
    <w:p w14:paraId="05EAD884" w14:textId="0BE350FF" w:rsidR="00176DBE" w:rsidRDefault="00176DBE" w:rsidP="00176DBE">
      <w:pPr>
        <w:pStyle w:val="ListParagraph"/>
        <w:numPr>
          <w:ilvl w:val="0"/>
          <w:numId w:val="1"/>
        </w:numPr>
        <w:rPr>
          <w:sz w:val="28"/>
          <w:szCs w:val="28"/>
        </w:rPr>
      </w:pPr>
      <w:r>
        <w:rPr>
          <w:sz w:val="28"/>
          <w:szCs w:val="28"/>
        </w:rPr>
        <w:t>Burette, 50ml attached to a burette stand with a clamp</w:t>
      </w:r>
    </w:p>
    <w:p w14:paraId="16887453" w14:textId="6AD6B1DA" w:rsidR="00176DBE" w:rsidRDefault="00176DBE" w:rsidP="00176DBE">
      <w:pPr>
        <w:pStyle w:val="ListParagraph"/>
        <w:numPr>
          <w:ilvl w:val="0"/>
          <w:numId w:val="1"/>
        </w:numPr>
        <w:rPr>
          <w:sz w:val="28"/>
          <w:szCs w:val="28"/>
        </w:rPr>
      </w:pPr>
      <w:r>
        <w:rPr>
          <w:sz w:val="28"/>
          <w:szCs w:val="28"/>
        </w:rPr>
        <w:t>Pipette, 10ml with pipette filler</w:t>
      </w:r>
    </w:p>
    <w:p w14:paraId="4971F780" w14:textId="72CD2618" w:rsidR="00176DBE" w:rsidRDefault="00176DBE" w:rsidP="00176DBE">
      <w:pPr>
        <w:pStyle w:val="ListParagraph"/>
        <w:numPr>
          <w:ilvl w:val="0"/>
          <w:numId w:val="1"/>
        </w:numPr>
        <w:rPr>
          <w:sz w:val="28"/>
          <w:szCs w:val="28"/>
        </w:rPr>
      </w:pPr>
      <w:r>
        <w:rPr>
          <w:sz w:val="28"/>
          <w:szCs w:val="28"/>
        </w:rPr>
        <w:t>Small funnel to fill the burette</w:t>
      </w:r>
    </w:p>
    <w:p w14:paraId="433B5CBB" w14:textId="4F30B2F2" w:rsidR="00176DBE" w:rsidRDefault="00176DBE" w:rsidP="00176DBE">
      <w:pPr>
        <w:pStyle w:val="ListParagraph"/>
        <w:numPr>
          <w:ilvl w:val="0"/>
          <w:numId w:val="1"/>
        </w:numPr>
        <w:rPr>
          <w:sz w:val="28"/>
          <w:szCs w:val="28"/>
        </w:rPr>
      </w:pPr>
      <w:r>
        <w:rPr>
          <w:sz w:val="28"/>
          <w:szCs w:val="28"/>
        </w:rPr>
        <w:t>250ml beaker for waste</w:t>
      </w:r>
    </w:p>
    <w:p w14:paraId="1A4DD565" w14:textId="49E8EDE2" w:rsidR="00176DBE" w:rsidRDefault="00176DBE" w:rsidP="00176DBE">
      <w:pPr>
        <w:pStyle w:val="ListParagraph"/>
        <w:numPr>
          <w:ilvl w:val="0"/>
          <w:numId w:val="1"/>
        </w:numPr>
        <w:rPr>
          <w:sz w:val="28"/>
          <w:szCs w:val="28"/>
        </w:rPr>
      </w:pPr>
      <w:r>
        <w:rPr>
          <w:sz w:val="28"/>
          <w:szCs w:val="28"/>
        </w:rPr>
        <w:t>White paper to go under titration flask</w:t>
      </w:r>
    </w:p>
    <w:p w14:paraId="07FADBF5" w14:textId="723176D3" w:rsidR="00B32E88" w:rsidRPr="00852020" w:rsidRDefault="00B32E88" w:rsidP="00852020">
      <w:pPr>
        <w:ind w:left="360"/>
        <w:rPr>
          <w:sz w:val="28"/>
          <w:szCs w:val="28"/>
        </w:rPr>
      </w:pPr>
    </w:p>
    <w:p w14:paraId="777356BD" w14:textId="0E642090" w:rsidR="00176DBE" w:rsidRDefault="00176DBE" w:rsidP="00235B0F">
      <w:pPr>
        <w:jc w:val="center"/>
        <w:rPr>
          <w:b/>
          <w:bCs/>
          <w:sz w:val="28"/>
          <w:szCs w:val="28"/>
          <w:u w:val="single"/>
        </w:rPr>
      </w:pPr>
      <w:r>
        <w:rPr>
          <w:b/>
          <w:bCs/>
          <w:sz w:val="28"/>
          <w:szCs w:val="28"/>
          <w:u w:val="single"/>
        </w:rPr>
        <w:t>Procedure</w:t>
      </w:r>
    </w:p>
    <w:p w14:paraId="4DECB78D" w14:textId="1EB26FA3" w:rsidR="002150EB" w:rsidRDefault="00176DBE" w:rsidP="00176DBE">
      <w:pPr>
        <w:rPr>
          <w:sz w:val="28"/>
          <w:szCs w:val="28"/>
          <w:u w:val="single"/>
        </w:rPr>
      </w:pPr>
      <w:r>
        <w:rPr>
          <w:sz w:val="28"/>
          <w:szCs w:val="28"/>
          <w:u w:val="single"/>
        </w:rPr>
        <w:t>Step 1</w:t>
      </w:r>
      <w:r w:rsidR="002150EB">
        <w:rPr>
          <w:sz w:val="28"/>
          <w:szCs w:val="28"/>
          <w:u w:val="single"/>
        </w:rPr>
        <w:t xml:space="preserve"> – Wash</w:t>
      </w:r>
    </w:p>
    <w:p w14:paraId="068FFBB6" w14:textId="74FA066E" w:rsidR="002150EB" w:rsidRDefault="002150EB" w:rsidP="00176DBE">
      <w:pPr>
        <w:rPr>
          <w:sz w:val="28"/>
          <w:szCs w:val="28"/>
        </w:rPr>
      </w:pPr>
      <w:r>
        <w:rPr>
          <w:sz w:val="28"/>
          <w:szCs w:val="28"/>
        </w:rPr>
        <w:t>Pipette – wash with small volume of HCI (discard)</w:t>
      </w:r>
    </w:p>
    <w:p w14:paraId="36D59D6D" w14:textId="0270D8F1" w:rsidR="002150EB" w:rsidRDefault="002150EB" w:rsidP="00176DBE">
      <w:pPr>
        <w:rPr>
          <w:sz w:val="28"/>
          <w:szCs w:val="28"/>
        </w:rPr>
      </w:pPr>
      <w:r>
        <w:rPr>
          <w:sz w:val="28"/>
          <w:szCs w:val="28"/>
        </w:rPr>
        <w:t>Burette – wash with a small amount of NaOH (discard), use funnel for less waste.</w:t>
      </w:r>
    </w:p>
    <w:p w14:paraId="3E3F3FA9" w14:textId="122AE1E2" w:rsidR="002150EB" w:rsidRDefault="002150EB" w:rsidP="00176DBE">
      <w:pPr>
        <w:rPr>
          <w:sz w:val="28"/>
          <w:szCs w:val="28"/>
        </w:rPr>
      </w:pPr>
      <w:r>
        <w:rPr>
          <w:sz w:val="28"/>
          <w:szCs w:val="28"/>
        </w:rPr>
        <w:t>Erlenmeyer flask (conical flask) – Wash with a small amount of distilled water</w:t>
      </w:r>
    </w:p>
    <w:p w14:paraId="401992ED" w14:textId="21FC1C26" w:rsidR="002150EB" w:rsidRDefault="002150EB" w:rsidP="00176DBE">
      <w:pPr>
        <w:rPr>
          <w:sz w:val="28"/>
          <w:szCs w:val="28"/>
          <w:u w:val="single"/>
        </w:rPr>
      </w:pPr>
      <w:r>
        <w:rPr>
          <w:sz w:val="28"/>
          <w:szCs w:val="28"/>
          <w:u w:val="single"/>
        </w:rPr>
        <w:lastRenderedPageBreak/>
        <w:t>Step 2</w:t>
      </w:r>
    </w:p>
    <w:p w14:paraId="5FD0B552" w14:textId="64262DFD" w:rsidR="002150EB" w:rsidRDefault="002150EB" w:rsidP="00176DBE">
      <w:pPr>
        <w:rPr>
          <w:sz w:val="28"/>
          <w:szCs w:val="28"/>
        </w:rPr>
      </w:pPr>
      <w:r>
        <w:rPr>
          <w:sz w:val="28"/>
          <w:szCs w:val="28"/>
        </w:rPr>
        <w:t xml:space="preserve">Use small funnel and fill burette with standard NaOH solution until the bottom of meniscus is recording zero. Ensure that there are no air bubbles by running some through the tap. </w:t>
      </w:r>
      <w:r>
        <w:rPr>
          <w:b/>
          <w:bCs/>
          <w:sz w:val="28"/>
          <w:szCs w:val="28"/>
        </w:rPr>
        <w:t>Then record initial reading</w:t>
      </w:r>
    </w:p>
    <w:p w14:paraId="5807C130" w14:textId="119851CA" w:rsidR="002150EB" w:rsidRDefault="002150EB" w:rsidP="00176DBE">
      <w:pPr>
        <w:rPr>
          <w:sz w:val="28"/>
          <w:szCs w:val="28"/>
          <w:u w:val="single"/>
        </w:rPr>
      </w:pPr>
      <w:r>
        <w:rPr>
          <w:sz w:val="28"/>
          <w:szCs w:val="28"/>
          <w:u w:val="single"/>
        </w:rPr>
        <w:t>Step 3</w:t>
      </w:r>
    </w:p>
    <w:p w14:paraId="6D3CBB33" w14:textId="2FF551B4" w:rsidR="002150EB" w:rsidRDefault="002150EB" w:rsidP="00176DBE">
      <w:pPr>
        <w:rPr>
          <w:sz w:val="28"/>
          <w:szCs w:val="28"/>
        </w:rPr>
      </w:pPr>
      <w:r>
        <w:rPr>
          <w:sz w:val="28"/>
          <w:szCs w:val="28"/>
        </w:rPr>
        <w:t>Fill the clean conical flask with approximately 25ml of HCl, use the pipette filler.</w:t>
      </w:r>
    </w:p>
    <w:p w14:paraId="0F1D889C" w14:textId="27BF340E" w:rsidR="002150EB" w:rsidRDefault="002150EB" w:rsidP="00176DBE">
      <w:pPr>
        <w:rPr>
          <w:sz w:val="28"/>
          <w:szCs w:val="28"/>
        </w:rPr>
      </w:pPr>
      <w:r>
        <w:rPr>
          <w:sz w:val="28"/>
          <w:szCs w:val="28"/>
          <w:u w:val="single"/>
        </w:rPr>
        <w:t xml:space="preserve">Step 4 </w:t>
      </w:r>
    </w:p>
    <w:p w14:paraId="5DD83161" w14:textId="61BB7F41" w:rsidR="002150EB" w:rsidRDefault="002150EB" w:rsidP="00176DBE">
      <w:pPr>
        <w:rPr>
          <w:sz w:val="28"/>
          <w:szCs w:val="28"/>
        </w:rPr>
      </w:pPr>
      <w:r>
        <w:rPr>
          <w:sz w:val="28"/>
          <w:szCs w:val="28"/>
        </w:rPr>
        <w:t xml:space="preserve">Add 3 drops of phenolphthalein indicator to the flask with acid. </w:t>
      </w:r>
      <w:r w:rsidR="003B37FB">
        <w:rPr>
          <w:sz w:val="28"/>
          <w:szCs w:val="28"/>
        </w:rPr>
        <w:t>Gently swirl the flask to mix.</w:t>
      </w:r>
    </w:p>
    <w:p w14:paraId="5635D550" w14:textId="01A7651C" w:rsidR="003B37FB" w:rsidRDefault="003B37FB" w:rsidP="00176DBE">
      <w:pPr>
        <w:rPr>
          <w:sz w:val="28"/>
          <w:szCs w:val="28"/>
          <w:u w:val="single"/>
        </w:rPr>
      </w:pPr>
      <w:r>
        <w:rPr>
          <w:sz w:val="28"/>
          <w:szCs w:val="28"/>
          <w:u w:val="single"/>
        </w:rPr>
        <w:t>Step 5</w:t>
      </w:r>
    </w:p>
    <w:p w14:paraId="0DDE8618" w14:textId="31A7C790" w:rsidR="003B37FB" w:rsidRDefault="003B37FB" w:rsidP="00176DBE">
      <w:pPr>
        <w:rPr>
          <w:b/>
          <w:bCs/>
          <w:sz w:val="28"/>
          <w:szCs w:val="28"/>
        </w:rPr>
      </w:pPr>
      <w:r>
        <w:rPr>
          <w:sz w:val="28"/>
          <w:szCs w:val="28"/>
        </w:rPr>
        <w:t xml:space="preserve">The initial run through of this is a rough test. Using the burette tap, start to let the NaOH solution flow into the conical flask, swirl thoroughly until the solution changes to a light pink. </w:t>
      </w:r>
      <w:r>
        <w:rPr>
          <w:b/>
          <w:bCs/>
          <w:sz w:val="28"/>
          <w:szCs w:val="28"/>
        </w:rPr>
        <w:t>Then record final reading.</w:t>
      </w:r>
    </w:p>
    <w:p w14:paraId="378A44AF" w14:textId="5FEEF264" w:rsidR="003B37FB" w:rsidRDefault="003B37FB" w:rsidP="00176DBE">
      <w:pPr>
        <w:rPr>
          <w:sz w:val="28"/>
          <w:szCs w:val="28"/>
          <w:u w:val="single"/>
        </w:rPr>
      </w:pPr>
      <w:r>
        <w:rPr>
          <w:sz w:val="28"/>
          <w:szCs w:val="28"/>
          <w:u w:val="single"/>
        </w:rPr>
        <w:t>Step 6</w:t>
      </w:r>
    </w:p>
    <w:p w14:paraId="6CD5D0E0" w14:textId="24588F98" w:rsidR="003B37FB" w:rsidRDefault="003B37FB" w:rsidP="00176DBE">
      <w:pPr>
        <w:rPr>
          <w:sz w:val="28"/>
          <w:szCs w:val="28"/>
        </w:rPr>
      </w:pPr>
      <w:r>
        <w:rPr>
          <w:sz w:val="28"/>
          <w:szCs w:val="28"/>
        </w:rPr>
        <w:t>Repeat steps 2, 3, and 4.</w:t>
      </w:r>
    </w:p>
    <w:p w14:paraId="53C8BF50" w14:textId="77777777" w:rsidR="00CF1240" w:rsidRDefault="00CF1240" w:rsidP="00176DBE">
      <w:pPr>
        <w:rPr>
          <w:sz w:val="28"/>
          <w:szCs w:val="28"/>
          <w:u w:val="single"/>
        </w:rPr>
      </w:pPr>
    </w:p>
    <w:p w14:paraId="748976AF" w14:textId="50547992" w:rsidR="003B37FB" w:rsidRDefault="003B37FB" w:rsidP="00176DBE">
      <w:pPr>
        <w:rPr>
          <w:sz w:val="28"/>
          <w:szCs w:val="28"/>
          <w:u w:val="single"/>
        </w:rPr>
      </w:pPr>
      <w:r>
        <w:rPr>
          <w:sz w:val="28"/>
          <w:szCs w:val="28"/>
          <w:u w:val="single"/>
        </w:rPr>
        <w:t>Step 7</w:t>
      </w:r>
    </w:p>
    <w:p w14:paraId="3F9E296B" w14:textId="5CAB66F6" w:rsidR="003B37FB" w:rsidRDefault="003B37FB" w:rsidP="00176DBE">
      <w:pPr>
        <w:rPr>
          <w:sz w:val="28"/>
          <w:szCs w:val="28"/>
        </w:rPr>
      </w:pPr>
      <w:r>
        <w:rPr>
          <w:sz w:val="28"/>
          <w:szCs w:val="28"/>
        </w:rPr>
        <w:t xml:space="preserve">Instead of letting the flow of the NaOH solution run, this time have it drip slowly into the conical flask so that you can get a more precise recording of NaOH added. </w:t>
      </w:r>
    </w:p>
    <w:p w14:paraId="3699C2BC" w14:textId="32E64B2A" w:rsidR="003B37FB" w:rsidRDefault="003B37FB" w:rsidP="00176DBE">
      <w:pPr>
        <w:rPr>
          <w:sz w:val="28"/>
          <w:szCs w:val="28"/>
          <w:u w:val="single"/>
        </w:rPr>
      </w:pPr>
      <w:r>
        <w:rPr>
          <w:sz w:val="28"/>
          <w:szCs w:val="28"/>
          <w:u w:val="single"/>
        </w:rPr>
        <w:t>Step 8</w:t>
      </w:r>
    </w:p>
    <w:p w14:paraId="25169A20" w14:textId="44726E37" w:rsidR="003B37FB" w:rsidRDefault="003B37FB" w:rsidP="00176DBE">
      <w:pPr>
        <w:rPr>
          <w:sz w:val="28"/>
          <w:szCs w:val="28"/>
        </w:rPr>
      </w:pPr>
      <w:r>
        <w:rPr>
          <w:sz w:val="28"/>
          <w:szCs w:val="28"/>
        </w:rPr>
        <w:t xml:space="preserve">Repeat steps 6 and 7 until results are obtained. It is desired to have results within 0.10ml of each other. </w:t>
      </w:r>
    </w:p>
    <w:p w14:paraId="74FAFE75" w14:textId="4E2BC382" w:rsidR="00BF27F3" w:rsidRPr="00BF27F3" w:rsidRDefault="00BF27F3" w:rsidP="00176DBE">
      <w:pPr>
        <w:rPr>
          <w:b/>
          <w:bCs/>
          <w:sz w:val="28"/>
          <w:szCs w:val="28"/>
        </w:rPr>
      </w:pPr>
      <w:r w:rsidRPr="00BF27F3">
        <w:rPr>
          <w:b/>
          <w:bCs/>
          <w:sz w:val="28"/>
          <w:szCs w:val="28"/>
        </w:rPr>
        <w:t xml:space="preserve">It is important to record pipette and burette readings to the nearest 0.05cm3 (approximately one drop). </w:t>
      </w:r>
    </w:p>
    <w:p w14:paraId="71B4B0CD" w14:textId="77777777" w:rsidR="00BF27F3" w:rsidRDefault="00BF27F3" w:rsidP="003B37FB">
      <w:pPr>
        <w:jc w:val="center"/>
        <w:rPr>
          <w:b/>
          <w:bCs/>
          <w:sz w:val="28"/>
          <w:szCs w:val="28"/>
          <w:u w:val="single"/>
        </w:rPr>
      </w:pPr>
    </w:p>
    <w:p w14:paraId="65DF009E" w14:textId="77777777" w:rsidR="005C7E52" w:rsidRDefault="005C7E52" w:rsidP="003B37FB">
      <w:pPr>
        <w:jc w:val="center"/>
        <w:rPr>
          <w:b/>
          <w:bCs/>
          <w:sz w:val="28"/>
          <w:szCs w:val="28"/>
          <w:u w:val="single"/>
        </w:rPr>
      </w:pPr>
    </w:p>
    <w:p w14:paraId="6106DF9B" w14:textId="77777777" w:rsidR="005C7E52" w:rsidRDefault="005C7E52" w:rsidP="003B37FB">
      <w:pPr>
        <w:jc w:val="center"/>
        <w:rPr>
          <w:b/>
          <w:bCs/>
          <w:sz w:val="28"/>
          <w:szCs w:val="28"/>
          <w:u w:val="single"/>
        </w:rPr>
      </w:pPr>
    </w:p>
    <w:p w14:paraId="0B3A7BE7" w14:textId="3F23F1FA" w:rsidR="003B37FB" w:rsidRDefault="003B37FB" w:rsidP="003B37FB">
      <w:pPr>
        <w:jc w:val="center"/>
        <w:rPr>
          <w:b/>
          <w:bCs/>
          <w:sz w:val="28"/>
          <w:szCs w:val="28"/>
          <w:u w:val="single"/>
        </w:rPr>
      </w:pPr>
      <w:r>
        <w:rPr>
          <w:b/>
          <w:bCs/>
          <w:sz w:val="28"/>
          <w:szCs w:val="28"/>
          <w:u w:val="single"/>
        </w:rPr>
        <w:lastRenderedPageBreak/>
        <w:t>Observations/Data</w:t>
      </w:r>
    </w:p>
    <w:p w14:paraId="28FE0383" w14:textId="77777777" w:rsidR="00B70539" w:rsidRDefault="00EC3173" w:rsidP="003B37FB">
      <w:pPr>
        <w:rPr>
          <w:sz w:val="28"/>
          <w:szCs w:val="28"/>
        </w:rPr>
      </w:pPr>
      <w:r>
        <w:rPr>
          <w:sz w:val="28"/>
          <w:szCs w:val="28"/>
        </w:rPr>
        <w:t xml:space="preserve">The molarity of the standard base solution of NaOH to be 0.1002 Mol/L. The amount of HCl that was </w:t>
      </w:r>
      <w:r w:rsidR="00B70539">
        <w:rPr>
          <w:sz w:val="28"/>
          <w:szCs w:val="28"/>
        </w:rPr>
        <w:t>put into the beaker at the beginning of the test was 10ml. This was the case for each time that the test was completed. The initial burette reading in the rough titration test was 0ml and then the final reading was 6.85ml. This meant that the volume of NaOH is 6.85ml.</w:t>
      </w:r>
    </w:p>
    <w:p w14:paraId="4BBD37CA" w14:textId="7E074EFD" w:rsidR="00DE1227" w:rsidRDefault="00B70539" w:rsidP="003B37FB">
      <w:pPr>
        <w:rPr>
          <w:sz w:val="28"/>
          <w:szCs w:val="28"/>
        </w:rPr>
      </w:pPr>
      <w:r>
        <w:rPr>
          <w:sz w:val="28"/>
          <w:szCs w:val="28"/>
        </w:rPr>
        <w:t xml:space="preserve"> The initial burette reading for the first test was 6.85ml and the final burette reading was 13.60ml, this meant the volume of NaOH is 6.75ml.</w:t>
      </w:r>
    </w:p>
    <w:p w14:paraId="796E2D61" w14:textId="12EB994F" w:rsidR="00B70539" w:rsidRDefault="00B70539" w:rsidP="003B37FB">
      <w:pPr>
        <w:rPr>
          <w:sz w:val="28"/>
          <w:szCs w:val="28"/>
        </w:rPr>
      </w:pPr>
      <w:r>
        <w:rPr>
          <w:sz w:val="28"/>
          <w:szCs w:val="28"/>
        </w:rPr>
        <w:t>The initial burette reading for the second test was 13.60ml and the final burette reading was 20.30ml</w:t>
      </w:r>
      <w:r w:rsidR="00AC3FAB">
        <w:rPr>
          <w:sz w:val="28"/>
          <w:szCs w:val="28"/>
        </w:rPr>
        <w:t>. This meant the volume of NaOH was 6.70ml</w:t>
      </w:r>
    </w:p>
    <w:p w14:paraId="73652970" w14:textId="3423ED65" w:rsidR="00AC3FAB" w:rsidRPr="00EC3173" w:rsidRDefault="00AC3FAB" w:rsidP="003B37FB">
      <w:pPr>
        <w:rPr>
          <w:sz w:val="28"/>
          <w:szCs w:val="28"/>
        </w:rPr>
      </w:pPr>
      <w:r>
        <w:rPr>
          <w:sz w:val="28"/>
          <w:szCs w:val="28"/>
        </w:rPr>
        <w:t>The initial burette reading for the third, and final test, was 20.30ml and the final burette reading was 27.05ml. This meant the volume was 6.85ml.</w:t>
      </w:r>
    </w:p>
    <w:p w14:paraId="6CB89E3D" w14:textId="09ECA779" w:rsidR="003B37FB" w:rsidRDefault="003B37FB" w:rsidP="003B37FB">
      <w:pPr>
        <w:jc w:val="center"/>
        <w:rPr>
          <w:b/>
          <w:bCs/>
          <w:sz w:val="28"/>
          <w:szCs w:val="28"/>
          <w:u w:val="single"/>
        </w:rPr>
      </w:pPr>
      <w:r>
        <w:rPr>
          <w:b/>
          <w:bCs/>
          <w:sz w:val="28"/>
          <w:szCs w:val="28"/>
          <w:u w:val="single"/>
        </w:rPr>
        <w:t>Calculations</w:t>
      </w:r>
    </w:p>
    <w:p w14:paraId="56E175DE" w14:textId="1CE6A63E" w:rsidR="003B37FB" w:rsidRDefault="00D6697C" w:rsidP="003B37FB">
      <w:pPr>
        <w:rPr>
          <w:sz w:val="28"/>
          <w:szCs w:val="28"/>
        </w:rPr>
      </w:pPr>
      <w:r>
        <w:rPr>
          <w:sz w:val="28"/>
          <w:szCs w:val="28"/>
        </w:rPr>
        <w:t>The first calculation that was needed to be complete was to figure out the moles of NaOH. This was done by using the Molarity of the standard base solution which was 0.1002 mol/L and then multiplying that by the volume</w:t>
      </w:r>
      <w:r w:rsidR="00116184">
        <w:rPr>
          <w:sz w:val="28"/>
          <w:szCs w:val="28"/>
        </w:rPr>
        <w:t>, in litres,</w:t>
      </w:r>
      <w:r>
        <w:rPr>
          <w:sz w:val="28"/>
          <w:szCs w:val="28"/>
        </w:rPr>
        <w:t xml:space="preserve"> of </w:t>
      </w:r>
      <w:r w:rsidR="00116184">
        <w:rPr>
          <w:sz w:val="28"/>
          <w:szCs w:val="28"/>
        </w:rPr>
        <w:t>the NaOH added, which was 6.85mlx 10^</w:t>
      </w:r>
      <w:r w:rsidR="00977B3A">
        <w:rPr>
          <w:sz w:val="28"/>
          <w:szCs w:val="28"/>
        </w:rPr>
        <w:t>-4</w:t>
      </w:r>
      <w:r w:rsidR="00116184">
        <w:rPr>
          <w:sz w:val="28"/>
          <w:szCs w:val="28"/>
        </w:rPr>
        <w:t>. The answer was</w:t>
      </w:r>
      <w:r w:rsidR="00374E3A">
        <w:rPr>
          <w:sz w:val="28"/>
          <w:szCs w:val="28"/>
        </w:rPr>
        <w:t xml:space="preserve"> 6.764x10^-</w:t>
      </w:r>
      <w:r w:rsidR="00977B3A">
        <w:rPr>
          <w:sz w:val="28"/>
          <w:szCs w:val="28"/>
        </w:rPr>
        <w:t>4</w:t>
      </w:r>
      <w:r w:rsidR="00374E3A">
        <w:rPr>
          <w:sz w:val="28"/>
          <w:szCs w:val="28"/>
        </w:rPr>
        <w:t>. The second titration result was 6.713x10^-</w:t>
      </w:r>
      <w:r w:rsidR="00977B3A">
        <w:rPr>
          <w:sz w:val="28"/>
          <w:szCs w:val="28"/>
        </w:rPr>
        <w:t>4</w:t>
      </w:r>
      <w:r w:rsidR="00374E3A">
        <w:rPr>
          <w:sz w:val="28"/>
          <w:szCs w:val="28"/>
        </w:rPr>
        <w:t>, using the same method. The result for the third test was 6.764x10^-</w:t>
      </w:r>
      <w:r w:rsidR="00977B3A">
        <w:rPr>
          <w:sz w:val="28"/>
          <w:szCs w:val="28"/>
        </w:rPr>
        <w:t>4</w:t>
      </w:r>
      <w:r w:rsidR="00374E3A">
        <w:rPr>
          <w:sz w:val="28"/>
          <w:szCs w:val="28"/>
        </w:rPr>
        <w:t>, using the same method.</w:t>
      </w:r>
    </w:p>
    <w:p w14:paraId="0A67A780" w14:textId="00851B39" w:rsidR="00374E3A" w:rsidRDefault="00374E3A" w:rsidP="003B37FB">
      <w:pPr>
        <w:rPr>
          <w:sz w:val="28"/>
          <w:szCs w:val="28"/>
        </w:rPr>
      </w:pPr>
      <w:r>
        <w:rPr>
          <w:sz w:val="28"/>
          <w:szCs w:val="28"/>
        </w:rPr>
        <w:t xml:space="preserve">The number of moles in HCl was the same as in the NaOH so all the results concluded to be the same. In the results table that was recorded the data was recorded to two decimal </w:t>
      </w:r>
      <w:r w:rsidR="00977B3A">
        <w:rPr>
          <w:sz w:val="28"/>
          <w:szCs w:val="28"/>
        </w:rPr>
        <w:t>places,</w:t>
      </w:r>
      <w:r>
        <w:rPr>
          <w:sz w:val="28"/>
          <w:szCs w:val="28"/>
        </w:rPr>
        <w:t xml:space="preserve"> so they were either rounded up or down. Not effecting the results of the </w:t>
      </w:r>
      <w:r w:rsidR="00977B3A">
        <w:rPr>
          <w:sz w:val="28"/>
          <w:szCs w:val="28"/>
        </w:rPr>
        <w:t xml:space="preserve">calculations. </w:t>
      </w:r>
    </w:p>
    <w:p w14:paraId="5E39A891" w14:textId="29001785" w:rsidR="00977B3A" w:rsidRPr="00977B3A" w:rsidRDefault="00977B3A" w:rsidP="003B37FB">
      <w:pPr>
        <w:rPr>
          <w:b/>
          <w:bCs/>
          <w:sz w:val="28"/>
          <w:szCs w:val="28"/>
        </w:rPr>
      </w:pPr>
      <w:r>
        <w:rPr>
          <w:sz w:val="28"/>
          <w:szCs w:val="28"/>
        </w:rPr>
        <w:t xml:space="preserve">The molarity was then determined by multiplying the number of HCl moles and then dividing it by the volume of HCl in litres. This resulted for the first test to be 6.765x10^-4 divided by 10x10^-4, this resulted as of 0.0676 mol/L^-1. The result of the second titration, using the same method was 0.0671mol/L^-1. The third titration resulted in the same answer as the first titration. The average of these three tests came out to be </w:t>
      </w:r>
      <w:r>
        <w:rPr>
          <w:b/>
          <w:bCs/>
          <w:sz w:val="28"/>
          <w:szCs w:val="28"/>
        </w:rPr>
        <w:t>0.0674 mol/L^-1</w:t>
      </w:r>
      <w:r w:rsidR="003540D0">
        <w:rPr>
          <w:b/>
          <w:bCs/>
          <w:sz w:val="28"/>
          <w:szCs w:val="28"/>
        </w:rPr>
        <w:t>.</w:t>
      </w:r>
    </w:p>
    <w:p w14:paraId="0505E5EA" w14:textId="2273A63C" w:rsidR="003B37FB" w:rsidRDefault="003B37FB" w:rsidP="003B37FB">
      <w:pPr>
        <w:jc w:val="center"/>
        <w:rPr>
          <w:b/>
          <w:bCs/>
          <w:sz w:val="28"/>
          <w:szCs w:val="28"/>
          <w:u w:val="single"/>
        </w:rPr>
      </w:pPr>
      <w:r>
        <w:rPr>
          <w:b/>
          <w:bCs/>
          <w:sz w:val="28"/>
          <w:szCs w:val="28"/>
          <w:u w:val="single"/>
        </w:rPr>
        <w:t>Results and Discussion</w:t>
      </w:r>
    </w:p>
    <w:p w14:paraId="49BD0471" w14:textId="51C5C6E9" w:rsidR="003B37FB" w:rsidRDefault="00AC3FAB" w:rsidP="003B37FB">
      <w:pPr>
        <w:rPr>
          <w:sz w:val="28"/>
          <w:szCs w:val="28"/>
        </w:rPr>
      </w:pPr>
      <w:r>
        <w:rPr>
          <w:sz w:val="28"/>
          <w:szCs w:val="28"/>
        </w:rPr>
        <w:t>The results gained from this experiment al</w:t>
      </w:r>
      <w:r w:rsidR="004D6B60">
        <w:rPr>
          <w:sz w:val="28"/>
          <w:szCs w:val="28"/>
        </w:rPr>
        <w:t>ig</w:t>
      </w:r>
      <w:r>
        <w:rPr>
          <w:sz w:val="28"/>
          <w:szCs w:val="28"/>
        </w:rPr>
        <w:t xml:space="preserve">n with what was originally set out in the initial purpose/aim. This is because the results identify the concentration of the HCl through mixing it with a standard solution which was NaOH. </w:t>
      </w:r>
      <w:r w:rsidR="004D6B60">
        <w:rPr>
          <w:sz w:val="28"/>
          <w:szCs w:val="28"/>
        </w:rPr>
        <w:t xml:space="preserve">The </w:t>
      </w:r>
      <w:r w:rsidR="004D6B60">
        <w:rPr>
          <w:sz w:val="28"/>
          <w:szCs w:val="28"/>
        </w:rPr>
        <w:lastRenderedPageBreak/>
        <w:t xml:space="preserve">calculations that were a used during this test should be correct and using the information gathered from each titration a result was achieved which also align with what was set out to be achieved from this experiment. </w:t>
      </w:r>
    </w:p>
    <w:p w14:paraId="2B6CB7E1" w14:textId="435BAE7B" w:rsidR="004D6B60" w:rsidRDefault="004D6B60" w:rsidP="003B37FB">
      <w:pPr>
        <w:rPr>
          <w:sz w:val="28"/>
          <w:szCs w:val="28"/>
        </w:rPr>
      </w:pPr>
      <w:r>
        <w:rPr>
          <w:sz w:val="28"/>
          <w:szCs w:val="28"/>
        </w:rPr>
        <w:t xml:space="preserve">However, this does not mean that this test is perfect. There is a good chance of experimental errors that can occur, one of these being operator error. An example of this occurring was that not each of the titration results were the same colour as they ranged from a light pink to dark pink in results. This shows that more NaOH was added than what was necessary for the indicator to show to the solution pink. The light/pale pink was the desired </w:t>
      </w:r>
      <w:r w:rsidR="00413016">
        <w:rPr>
          <w:sz w:val="28"/>
          <w:szCs w:val="28"/>
        </w:rPr>
        <w:t>colour,</w:t>
      </w:r>
      <w:r>
        <w:rPr>
          <w:sz w:val="28"/>
          <w:szCs w:val="28"/>
        </w:rPr>
        <w:t xml:space="preserve"> and the darker pink was not, therefore this can effect the recordings as this will have an effect on the figures for the calculations so can’t be 100% reliable for achieving the same accuracy with each completion of the test. </w:t>
      </w:r>
    </w:p>
    <w:p w14:paraId="2765A6C1" w14:textId="2BEA81B9" w:rsidR="004D6B60" w:rsidRPr="003B37FB" w:rsidRDefault="004D6B60" w:rsidP="003B37FB">
      <w:pPr>
        <w:rPr>
          <w:sz w:val="28"/>
          <w:szCs w:val="28"/>
        </w:rPr>
      </w:pPr>
      <w:r>
        <w:rPr>
          <w:sz w:val="28"/>
          <w:szCs w:val="28"/>
        </w:rPr>
        <w:t xml:space="preserve">Another operator error that can occur during this experiment is that </w:t>
      </w:r>
      <w:r w:rsidR="000C06E2">
        <w:rPr>
          <w:sz w:val="28"/>
          <w:szCs w:val="28"/>
        </w:rPr>
        <w:t xml:space="preserve">the operator can record the burette readings from the wrong point of the meniscus. The operator is meant to read from the lowest point of the meniscus but can very easily end up forgetting or not looking carefully enough and reading from elsewhere. This will cause a inaccuracy in data collected from the test which will then have a unreliable results gathered from the test. </w:t>
      </w:r>
    </w:p>
    <w:p w14:paraId="1846B161" w14:textId="7360492D" w:rsidR="003B37FB" w:rsidRDefault="003B37FB" w:rsidP="003B37FB">
      <w:pPr>
        <w:jc w:val="center"/>
        <w:rPr>
          <w:b/>
          <w:bCs/>
          <w:sz w:val="28"/>
          <w:szCs w:val="28"/>
          <w:u w:val="single"/>
        </w:rPr>
      </w:pPr>
      <w:r>
        <w:rPr>
          <w:b/>
          <w:bCs/>
          <w:sz w:val="28"/>
          <w:szCs w:val="28"/>
          <w:u w:val="single"/>
        </w:rPr>
        <w:t>Conclusion</w:t>
      </w:r>
    </w:p>
    <w:p w14:paraId="4FE4334A" w14:textId="088C1E96" w:rsidR="003B37FB" w:rsidRPr="003B37FB" w:rsidRDefault="003B37FB" w:rsidP="003B37FB">
      <w:pPr>
        <w:rPr>
          <w:sz w:val="28"/>
          <w:szCs w:val="28"/>
        </w:rPr>
      </w:pPr>
    </w:p>
    <w:p w14:paraId="7C293ACD" w14:textId="6F155F1C" w:rsidR="003B37FB" w:rsidRPr="003B37FB" w:rsidRDefault="000C06E2" w:rsidP="00176DBE">
      <w:pPr>
        <w:rPr>
          <w:sz w:val="28"/>
          <w:szCs w:val="28"/>
        </w:rPr>
      </w:pPr>
      <w:r>
        <w:rPr>
          <w:sz w:val="28"/>
          <w:szCs w:val="28"/>
        </w:rPr>
        <w:t xml:space="preserve">In conclusion, the experiment was set out to find the concentration of a unknown solution (hydrochloric acid) by using the known quantities of the sodium hydroxide and an indicator (phenolphthalein), to show when titration had occurred. The data collected from the burette readings was then used in the calculations that was used to identify the moles of NaOH, moles of HCl, and the molarity of HCl. The test was easy and quick to perform and doesn’t require lots of difficult equipment to use/access. It also requires cheap and easy to purchase safety equipment to perform it too. An improvement to be made for completing the experiment again would be to outline the importance of slowly adding the NaOH to the beaker so that a lighter pink colour will be achieved and will then lead to the results being more accurate too. </w:t>
      </w:r>
    </w:p>
    <w:p w14:paraId="782FB482" w14:textId="592CD95C" w:rsidR="00176DBE" w:rsidRDefault="00176DBE" w:rsidP="00176DBE">
      <w:pPr>
        <w:pStyle w:val="ListParagraph"/>
        <w:rPr>
          <w:sz w:val="28"/>
          <w:szCs w:val="28"/>
        </w:rPr>
      </w:pPr>
    </w:p>
    <w:p w14:paraId="289B7B43" w14:textId="6FD46ED6" w:rsidR="00176DBE" w:rsidRDefault="00176DBE" w:rsidP="00176DBE">
      <w:pPr>
        <w:pStyle w:val="ListParagraph"/>
        <w:rPr>
          <w:sz w:val="28"/>
          <w:szCs w:val="28"/>
        </w:rPr>
      </w:pPr>
    </w:p>
    <w:p w14:paraId="43ACFC1B" w14:textId="77777777" w:rsidR="00176DBE" w:rsidRPr="00176DBE" w:rsidRDefault="00176DBE" w:rsidP="00176DBE">
      <w:pPr>
        <w:pStyle w:val="ListParagraph"/>
        <w:rPr>
          <w:sz w:val="28"/>
          <w:szCs w:val="28"/>
        </w:rPr>
      </w:pPr>
    </w:p>
    <w:sectPr w:rsidR="00176DBE" w:rsidRPr="00176D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290C94"/>
    <w:multiLevelType w:val="hybridMultilevel"/>
    <w:tmpl w:val="F6443456"/>
    <w:lvl w:ilvl="0" w:tplc="9EA6B5E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98941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342"/>
    <w:rsid w:val="0001000C"/>
    <w:rsid w:val="000A3D9C"/>
    <w:rsid w:val="000C06E2"/>
    <w:rsid w:val="00116184"/>
    <w:rsid w:val="00176DBE"/>
    <w:rsid w:val="002150EB"/>
    <w:rsid w:val="00235B0F"/>
    <w:rsid w:val="00264342"/>
    <w:rsid w:val="00271882"/>
    <w:rsid w:val="00272B78"/>
    <w:rsid w:val="002A7925"/>
    <w:rsid w:val="003540D0"/>
    <w:rsid w:val="00374E3A"/>
    <w:rsid w:val="003B37FB"/>
    <w:rsid w:val="003C7FE8"/>
    <w:rsid w:val="00413016"/>
    <w:rsid w:val="004546A6"/>
    <w:rsid w:val="004D6B60"/>
    <w:rsid w:val="005C7E52"/>
    <w:rsid w:val="00626530"/>
    <w:rsid w:val="00852020"/>
    <w:rsid w:val="008560E9"/>
    <w:rsid w:val="00892050"/>
    <w:rsid w:val="008957C4"/>
    <w:rsid w:val="00954CE7"/>
    <w:rsid w:val="00977B3A"/>
    <w:rsid w:val="009A1982"/>
    <w:rsid w:val="00AC3FAB"/>
    <w:rsid w:val="00AF1E36"/>
    <w:rsid w:val="00B02803"/>
    <w:rsid w:val="00B32E88"/>
    <w:rsid w:val="00B70539"/>
    <w:rsid w:val="00B869E8"/>
    <w:rsid w:val="00BF27F3"/>
    <w:rsid w:val="00CF1240"/>
    <w:rsid w:val="00D43B02"/>
    <w:rsid w:val="00D62F39"/>
    <w:rsid w:val="00D6697C"/>
    <w:rsid w:val="00DC0A9A"/>
    <w:rsid w:val="00DE1227"/>
    <w:rsid w:val="00EC31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6FD27"/>
  <w15:chartTrackingRefBased/>
  <w15:docId w15:val="{F8F4E057-D341-4D6B-BC4C-8CAFF6D8D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643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76DBE"/>
    <w:pPr>
      <w:ind w:left="720"/>
      <w:contextualSpacing/>
    </w:pPr>
  </w:style>
  <w:style w:type="character" w:styleId="PlaceholderText">
    <w:name w:val="Placeholder Text"/>
    <w:basedOn w:val="DefaultParagraphFont"/>
    <w:uiPriority w:val="99"/>
    <w:semiHidden/>
    <w:rsid w:val="00892050"/>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968796">
      <w:bodyDiv w:val="1"/>
      <w:marLeft w:val="0"/>
      <w:marRight w:val="0"/>
      <w:marTop w:val="0"/>
      <w:marBottom w:val="0"/>
      <w:divBdr>
        <w:top w:val="none" w:sz="0" w:space="0" w:color="auto"/>
        <w:left w:val="none" w:sz="0" w:space="0" w:color="auto"/>
        <w:bottom w:val="none" w:sz="0" w:space="0" w:color="auto"/>
        <w:right w:val="none" w:sz="0" w:space="0" w:color="auto"/>
      </w:divBdr>
    </w:div>
    <w:div w:id="1694574671">
      <w:bodyDiv w:val="1"/>
      <w:marLeft w:val="0"/>
      <w:marRight w:val="0"/>
      <w:marTop w:val="0"/>
      <w:marBottom w:val="0"/>
      <w:divBdr>
        <w:top w:val="none" w:sz="0" w:space="0" w:color="auto"/>
        <w:left w:val="none" w:sz="0" w:space="0" w:color="auto"/>
        <w:bottom w:val="none" w:sz="0" w:space="0" w:color="auto"/>
        <w:right w:val="none" w:sz="0" w:space="0" w:color="auto"/>
      </w:divBdr>
    </w:div>
    <w:div w:id="1860855327">
      <w:bodyDiv w:val="1"/>
      <w:marLeft w:val="0"/>
      <w:marRight w:val="0"/>
      <w:marTop w:val="0"/>
      <w:marBottom w:val="0"/>
      <w:divBdr>
        <w:top w:val="none" w:sz="0" w:space="0" w:color="auto"/>
        <w:left w:val="none" w:sz="0" w:space="0" w:color="auto"/>
        <w:bottom w:val="none" w:sz="0" w:space="0" w:color="auto"/>
        <w:right w:val="none" w:sz="0" w:space="0" w:color="auto"/>
      </w:divBdr>
    </w:div>
    <w:div w:id="1909149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Ann22</b:Tag>
    <b:SourceType>InternetSite</b:SourceType>
    <b:Guid>{089E789A-F80C-4BB2-8D74-92E0F031F883}</b:Guid>
    <b:Title>www.thoughtco.com</b:Title>
    <b:Year>2022</b:Year>
    <b:Author>
      <b:Author>
        <b:NameList>
          <b:Person>
            <b:Last>Anne Marie Helmenstine</b:Last>
            <b:First>Ph.D</b:First>
          </b:Person>
        </b:NameList>
      </b:Author>
    </b:Author>
    <b:Month>08</b:Month>
    <b:Day>02</b:Day>
    <b:YearAccessed>2023</b:YearAccessed>
    <b:MonthAccessed>04</b:MonthAccessed>
    <b:DayAccessed>17</b:DayAccessed>
    <b:URL>https://www.thoughtco.com/definition-of-standard-solution-604658</b:URL>
    <b:RefOrder>1</b:RefOrder>
  </b:Source>
  <b:Source>
    <b:Tag>Ann221</b:Tag>
    <b:SourceType>InternetSite</b:SourceType>
    <b:Guid>{DC945305-5D3D-4AED-9280-E817CE361642}</b:Guid>
    <b:Author>
      <b:Author>
        <b:NameList>
          <b:Person>
            <b:Last>Anne Marie Helmenstine</b:Last>
            <b:First>Ph.D</b:First>
          </b:Person>
        </b:NameList>
      </b:Author>
    </b:Author>
    <b:Title>www.thoughtco.com</b:Title>
    <b:Year>2022</b:Year>
    <b:Month>08</b:Month>
    <b:Day>29</b:Day>
    <b:YearAccessed>2023</b:YearAccessed>
    <b:MonthAccessed>04</b:MonthAccessed>
    <b:DayAccessed>17</b:DayAccessed>
    <b:URL>https://www.thoughtco.com/definition-of-titrant-604670</b:URL>
    <b:RefOrder>2</b:RefOrder>
  </b:Source>
  <b:Source>
    <b:Tag>UnkWi</b:Tag>
    <b:SourceType>InternetSite</b:SourceType>
    <b:Guid>{4376A6B4-52C6-4065-8876-39CF907D3BFC}</b:Guid>
    <b:Author>
      <b:Author>
        <b:NameList>
          <b:Person>
            <b:Last>Unknown</b:Last>
          </b:Person>
        </b:NameList>
      </b:Author>
    </b:Author>
    <b:Title>Wikipedia</b:Title>
    <b:Year>?</b:Year>
    <b:Month>?</b:Month>
    <b:Day>?</b:Day>
    <b:YearAccessed>2023</b:YearAccessed>
    <b:MonthAccessed>04</b:MonthAccessed>
    <b:DayAccessed>17</b:DayAccessed>
    <b:URL>https://en.wikipedia.org/wiki/Titration#:~:text=Different%20methods%20to%20determine%20the%20endpoint%20include%3A%20%5B41%5D,will%20suddenly%20change%20as%20the%20endpoint%20is%20reached.</b:URL>
    <b:RefOrder>3</b:RefOrder>
  </b:Source>
</b:Sources>
</file>

<file path=customXml/itemProps1.xml><?xml version="1.0" encoding="utf-8"?>
<ds:datastoreItem xmlns:ds="http://schemas.openxmlformats.org/officeDocument/2006/customXml" ds:itemID="{EC942DA7-39F8-4611-9CB9-CE75C3E87D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1500</TotalTime>
  <Pages>8</Pages>
  <Words>1535</Words>
  <Characters>8751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Comer, Jake E1 (DNO WHD-WSM Safety Apprentice 18)</dc:creator>
  <cp:keywords/>
  <dc:description/>
  <cp:lastModifiedBy>Comer, Jake E1 (DNO WHD-WSM Safety Apprentice 18)</cp:lastModifiedBy>
  <cp:revision>11</cp:revision>
  <dcterms:created xsi:type="dcterms:W3CDTF">2023-04-17T08:20:00Z</dcterms:created>
  <dcterms:modified xsi:type="dcterms:W3CDTF">2023-04-18T10:13:00Z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2023-04-17T08:47:01Z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aa942c2e-84b8-4599-ae8c-5e9b4815067e</vt:lpwstr>
  </property>
  <property fmtid="{D5CDD505-2E9C-101B-9397-08002B2CF9AE}" pid="8" name="MSIP_Label_8e28611e-2819-430a-bdf7-3581be6cbbdd_ContentBits">
    <vt:lpwstr>0</vt:lpwstr>
  </property>
</Properties>
</file>