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8335A" w14:textId="77777777" w:rsidR="001B32CC" w:rsidRDefault="001B32CC" w:rsidP="001B32CC">
      <w:pPr>
        <w:jc w:val="center"/>
        <w:rPr>
          <w:b/>
          <w:bCs/>
          <w:u w:val="single"/>
        </w:rPr>
      </w:pPr>
      <w:r>
        <w:rPr>
          <w:b/>
          <w:bCs/>
          <w:u w:val="single"/>
        </w:rPr>
        <w:t>Physiology – Assignment 1</w:t>
      </w:r>
    </w:p>
    <w:p w14:paraId="26722F8F" w14:textId="2D06C743" w:rsidR="00D313A4" w:rsidRDefault="00D313A4" w:rsidP="001B32CC">
      <w:pPr>
        <w:jc w:val="center"/>
        <w:rPr>
          <w:b/>
          <w:bCs/>
          <w:u w:val="single"/>
        </w:rPr>
      </w:pPr>
      <w:r>
        <w:rPr>
          <w:b/>
          <w:bCs/>
          <w:u w:val="single"/>
        </w:rPr>
        <w:t>Rebecca Ashworth</w:t>
      </w:r>
    </w:p>
    <w:p w14:paraId="2A7D0046" w14:textId="5B7900F0" w:rsidR="00D313A4" w:rsidRDefault="00D313A4" w:rsidP="001B32CC">
      <w:pPr>
        <w:jc w:val="center"/>
        <w:rPr>
          <w:b/>
          <w:bCs/>
          <w:u w:val="single"/>
        </w:rPr>
      </w:pPr>
      <w:r>
        <w:rPr>
          <w:b/>
          <w:bCs/>
          <w:u w:val="single"/>
        </w:rPr>
        <w:t>Student Number: 2104770</w:t>
      </w:r>
    </w:p>
    <w:p w14:paraId="0683A783" w14:textId="77777777" w:rsidR="001B32CC" w:rsidRDefault="001B32CC" w:rsidP="00237316">
      <w:pPr>
        <w:jc w:val="both"/>
      </w:pPr>
    </w:p>
    <w:p w14:paraId="3E45C3B5" w14:textId="0519D23E" w:rsidR="00AB58D0" w:rsidRPr="002C5185" w:rsidRDefault="00AB58D0" w:rsidP="001B32CC">
      <w:pPr>
        <w:jc w:val="both"/>
        <w:rPr>
          <w:b/>
          <w:bCs/>
          <w:i/>
          <w:iCs/>
          <w:u w:val="single"/>
        </w:rPr>
      </w:pPr>
      <w:r w:rsidRPr="002C5185">
        <w:rPr>
          <w:b/>
          <w:bCs/>
          <w:i/>
          <w:iCs/>
          <w:u w:val="single"/>
        </w:rPr>
        <w:t>Introduction</w:t>
      </w:r>
    </w:p>
    <w:p w14:paraId="235A4DB9" w14:textId="77777777" w:rsidR="00AB58D0" w:rsidRPr="002C5185" w:rsidRDefault="00AB58D0" w:rsidP="001B32CC">
      <w:pPr>
        <w:jc w:val="both"/>
        <w:rPr>
          <w:b/>
          <w:bCs/>
        </w:rPr>
      </w:pPr>
    </w:p>
    <w:p w14:paraId="4C42B710" w14:textId="43199E66" w:rsidR="00FF26E6" w:rsidRPr="002C5185" w:rsidRDefault="00FF26E6" w:rsidP="00FF26E6">
      <w:pPr>
        <w:jc w:val="both"/>
      </w:pPr>
      <w:r w:rsidRPr="002C5185">
        <w:t xml:space="preserve">When participating in regular </w:t>
      </w:r>
      <w:r w:rsidR="009A0DA7" w:rsidRPr="002C5185">
        <w:t>a</w:t>
      </w:r>
      <w:r w:rsidRPr="002C5185">
        <w:t xml:space="preserve">ctivity, </w:t>
      </w:r>
      <w:r w:rsidR="009F55D6" w:rsidRPr="002C5185">
        <w:t>acute adaptation can occur when one or more event of aerobic exercise has taken place within a 30 day or 1 month period (Farrell and Turgeon, 2023). These changes can be seen more regularly during exercise, such as a heart rate rise when and shortly after exercise which then returns to normal.</w:t>
      </w:r>
      <w:r w:rsidR="009A0DA7" w:rsidRPr="002C5185">
        <w:t xml:space="preserve"> If, however, regular activity if participated in </w:t>
      </w:r>
      <w:r w:rsidRPr="002C5185">
        <w:t>for over 30 days, the body undergoes certain semi-permanent changes known as chronic adaptations (Farrell and Turgeon, 2023)</w:t>
      </w:r>
      <w:r w:rsidR="002A27EC" w:rsidRPr="002C5185">
        <w:t>, such as a semi-permanent change such as a lower resting heart rate</w:t>
      </w:r>
      <w:r w:rsidRPr="002C5185">
        <w:t>.</w:t>
      </w:r>
    </w:p>
    <w:p w14:paraId="3675AD9D" w14:textId="77777777" w:rsidR="00FF26E6" w:rsidRPr="002C5185" w:rsidRDefault="00FF26E6" w:rsidP="00FF26E6">
      <w:pPr>
        <w:jc w:val="both"/>
        <w:rPr>
          <w:color w:val="4472C4" w:themeColor="accent1"/>
        </w:rPr>
      </w:pPr>
    </w:p>
    <w:p w14:paraId="5B9240D7" w14:textId="1ABDCD68" w:rsidR="00FF26E6" w:rsidRDefault="00FF26E6" w:rsidP="00FF26E6">
      <w:pPr>
        <w:jc w:val="both"/>
      </w:pPr>
      <w:r w:rsidRPr="002C5185">
        <w:t xml:space="preserve">It is widely known that regular exercise can reduce your risk of developing certain diseases such as type 2 diabetes (Bassuk and Mandon, 2005; Amanat </w:t>
      </w:r>
      <w:r w:rsidRPr="002C5185">
        <w:rPr>
          <w:i/>
          <w:iCs/>
        </w:rPr>
        <w:t>et al</w:t>
      </w:r>
      <w:r w:rsidRPr="002C5185">
        <w:t xml:space="preserve">., 2020, p.91-105), obesity (Bouchard </w:t>
      </w:r>
      <w:r w:rsidRPr="002C5185">
        <w:rPr>
          <w:i/>
          <w:iCs/>
        </w:rPr>
        <w:t>et al</w:t>
      </w:r>
      <w:r w:rsidRPr="002C5185">
        <w:t xml:space="preserve">, 1993; Okay </w:t>
      </w:r>
      <w:r w:rsidRPr="002C5185">
        <w:rPr>
          <w:i/>
          <w:iCs/>
        </w:rPr>
        <w:t>et al</w:t>
      </w:r>
      <w:r w:rsidRPr="002C5185">
        <w:t xml:space="preserve">, 2009; </w:t>
      </w:r>
      <w:proofErr w:type="spellStart"/>
      <w:r w:rsidRPr="002C5185">
        <w:t>Wikland</w:t>
      </w:r>
      <w:proofErr w:type="spellEnd"/>
      <w:r w:rsidRPr="002C5185">
        <w:t xml:space="preserve">, 2016) or cardiovascular disease (Perez-Terzic, 2012; Liu </w:t>
      </w:r>
      <w:r w:rsidRPr="002C5185">
        <w:rPr>
          <w:i/>
          <w:iCs/>
        </w:rPr>
        <w:t>et al</w:t>
      </w:r>
      <w:r w:rsidRPr="002C5185">
        <w:t xml:space="preserve">, 2019). For example, in </w:t>
      </w:r>
      <w:proofErr w:type="spellStart"/>
      <w:r w:rsidRPr="002C5185">
        <w:t>Drenowatz</w:t>
      </w:r>
      <w:proofErr w:type="spellEnd"/>
      <w:r w:rsidRPr="002C5185">
        <w:t xml:space="preserve"> </w:t>
      </w:r>
      <w:r w:rsidRPr="002C5185">
        <w:rPr>
          <w:i/>
          <w:iCs/>
        </w:rPr>
        <w:t>et al</w:t>
      </w:r>
      <w:r w:rsidRPr="002C5185">
        <w:t xml:space="preserve">. (2016), they found that in people with varying degrees of obesity, it would be beneficial for them to participate in resistance training </w:t>
      </w:r>
      <w:proofErr w:type="gramStart"/>
      <w:r w:rsidRPr="002C5185">
        <w:t>in order to</w:t>
      </w:r>
      <w:proofErr w:type="gramEnd"/>
      <w:r w:rsidRPr="002C5185">
        <w:t xml:space="preserve"> impact their body composition.</w:t>
      </w:r>
    </w:p>
    <w:p w14:paraId="488A7DD7" w14:textId="77777777" w:rsidR="00AB58D0" w:rsidRDefault="00AB58D0" w:rsidP="001B32CC">
      <w:pPr>
        <w:jc w:val="both"/>
        <w:rPr>
          <w:b/>
          <w:bCs/>
        </w:rPr>
      </w:pPr>
    </w:p>
    <w:p w14:paraId="03BE0B62" w14:textId="351C7EA2" w:rsidR="001B32CC" w:rsidRPr="00D266C4" w:rsidRDefault="001B32CC" w:rsidP="001B32CC">
      <w:pPr>
        <w:jc w:val="both"/>
        <w:rPr>
          <w:b/>
          <w:bCs/>
        </w:rPr>
      </w:pPr>
      <w:r w:rsidRPr="00AB58D0">
        <w:rPr>
          <w:b/>
          <w:bCs/>
          <w:i/>
          <w:iCs/>
          <w:u w:val="single"/>
        </w:rPr>
        <w:t>Part 1</w:t>
      </w:r>
      <w:r w:rsidRPr="00D266C4">
        <w:rPr>
          <w:b/>
          <w:bCs/>
          <w:i/>
          <w:iCs/>
          <w:u w:val="single"/>
        </w:rPr>
        <w:t xml:space="preserve"> – Summarise the chronic adaptations to exercise</w:t>
      </w:r>
    </w:p>
    <w:p w14:paraId="2CC76A52" w14:textId="77777777" w:rsidR="001B32CC" w:rsidRDefault="001B32CC" w:rsidP="001B32CC">
      <w:pPr>
        <w:jc w:val="both"/>
      </w:pPr>
    </w:p>
    <w:p w14:paraId="2983CF72" w14:textId="34EBAD1A" w:rsidR="005D3FE0" w:rsidRPr="005D3FE0" w:rsidRDefault="005D3FE0" w:rsidP="001B32CC">
      <w:pPr>
        <w:jc w:val="both"/>
        <w:rPr>
          <w:i/>
          <w:iCs/>
          <w:u w:val="single"/>
        </w:rPr>
      </w:pPr>
      <w:r>
        <w:rPr>
          <w:i/>
          <w:iCs/>
          <w:u w:val="single"/>
        </w:rPr>
        <w:t>Cardiovascular Adaptations</w:t>
      </w:r>
    </w:p>
    <w:p w14:paraId="1E85A67F" w14:textId="77777777" w:rsidR="001B32CC" w:rsidRPr="00751EC8" w:rsidRDefault="001B32CC" w:rsidP="001B32CC">
      <w:pPr>
        <w:jc w:val="both"/>
      </w:pPr>
    </w:p>
    <w:p w14:paraId="39486E5B" w14:textId="77777777" w:rsidR="00AE79BE" w:rsidRDefault="007A1299" w:rsidP="009F2D2E">
      <w:pPr>
        <w:jc w:val="both"/>
      </w:pPr>
      <w:r w:rsidRPr="002242F7">
        <w:t xml:space="preserve">The cardiovascular system acts as a pump </w:t>
      </w:r>
      <w:proofErr w:type="gramStart"/>
      <w:r w:rsidRPr="002242F7">
        <w:t>in order to</w:t>
      </w:r>
      <w:proofErr w:type="gramEnd"/>
      <w:r w:rsidRPr="002242F7">
        <w:t xml:space="preserve"> ensure blood is sufficiently sent around the body (McArdle, Katch and Katch, 2015, p. 328). The blood is measured in litres per minute</w:t>
      </w:r>
      <w:r>
        <w:t>,</w:t>
      </w:r>
      <w:r w:rsidRPr="002242F7">
        <w:t xml:space="preserve"> and it is within the left ventricle of the heart that stroke volume is measured for each systolic contraction (Bruss and Raja, 2024).</w:t>
      </w:r>
    </w:p>
    <w:p w14:paraId="67E5EC3E" w14:textId="77777777" w:rsidR="00AE79BE" w:rsidRDefault="00AE79BE" w:rsidP="009F2D2E">
      <w:pPr>
        <w:jc w:val="both"/>
      </w:pPr>
    </w:p>
    <w:p w14:paraId="62327CFA" w14:textId="5A2012AC" w:rsidR="00AE79BE" w:rsidRDefault="00722CB5" w:rsidP="009F2D2E">
      <w:pPr>
        <w:jc w:val="both"/>
      </w:pPr>
      <w:r>
        <w:t>The amount of blood, every minute, that is pumped by the heart is known as cardiac output (King and Lowery, 2023)</w:t>
      </w:r>
      <w:r w:rsidR="009250D2">
        <w:t xml:space="preserve"> which is made up of a person’s heart rate and stroke volume (McArdle, Kat</w:t>
      </w:r>
      <w:r w:rsidR="007A1299">
        <w:t>c</w:t>
      </w:r>
      <w:r w:rsidR="009250D2">
        <w:t>h and Kat</w:t>
      </w:r>
      <w:r w:rsidR="007A1299">
        <w:t>c</w:t>
      </w:r>
      <w:r w:rsidR="009250D2">
        <w:t>h, 2000).</w:t>
      </w:r>
      <w:r>
        <w:t xml:space="preserve"> </w:t>
      </w:r>
      <w:r w:rsidR="00AE79BE" w:rsidRPr="002242F7">
        <w:t xml:space="preserve">When exercise is introduced, the size of the left ventricle increases and therefore increases the stroke volume (Elliot </w:t>
      </w:r>
      <w:r w:rsidR="00AE79BE" w:rsidRPr="002242F7">
        <w:rPr>
          <w:i/>
          <w:iCs/>
        </w:rPr>
        <w:t>et al</w:t>
      </w:r>
      <w:r w:rsidR="00AE79BE" w:rsidRPr="002242F7">
        <w:t xml:space="preserve">., 2023) An increase in stroke volume means that more blood </w:t>
      </w:r>
      <w:proofErr w:type="gramStart"/>
      <w:r w:rsidR="00AE79BE" w:rsidRPr="002242F7">
        <w:t>is able to</w:t>
      </w:r>
      <w:proofErr w:type="gramEnd"/>
      <w:r w:rsidR="00AE79BE" w:rsidRPr="002242F7">
        <w:t xml:space="preserve"> be pumped around the body, removing more CO</w:t>
      </w:r>
      <w:r w:rsidR="00AE79BE" w:rsidRPr="002242F7">
        <w:rPr>
          <w:vertAlign w:val="subscript"/>
        </w:rPr>
        <w:t>2</w:t>
      </w:r>
      <w:r w:rsidR="00AE79BE" w:rsidRPr="002242F7">
        <w:t xml:space="preserve"> from the blood and increasing O</w:t>
      </w:r>
      <w:r w:rsidR="00AE79BE" w:rsidRPr="002242F7">
        <w:rPr>
          <w:vertAlign w:val="subscript"/>
        </w:rPr>
        <w:t>2</w:t>
      </w:r>
      <w:r w:rsidR="00AE79BE" w:rsidRPr="002242F7">
        <w:t xml:space="preserve"> and thereby increasing heart rate (Fritsche, R.G. </w:t>
      </w:r>
      <w:r w:rsidR="00AE79BE" w:rsidRPr="002242F7">
        <w:rPr>
          <w:i/>
          <w:iCs/>
        </w:rPr>
        <w:t>et al</w:t>
      </w:r>
      <w:r w:rsidR="00AE79BE" w:rsidRPr="002242F7">
        <w:t>., 1999).</w:t>
      </w:r>
    </w:p>
    <w:p w14:paraId="16A0B28E" w14:textId="77777777" w:rsidR="00AE79BE" w:rsidRDefault="00AE79BE" w:rsidP="009F2D2E">
      <w:pPr>
        <w:jc w:val="both"/>
      </w:pPr>
    </w:p>
    <w:p w14:paraId="3EBA30FD" w14:textId="0FF918A0" w:rsidR="00A211E0" w:rsidRPr="002242F7" w:rsidRDefault="00B80292" w:rsidP="009F2D2E">
      <w:pPr>
        <w:jc w:val="both"/>
      </w:pPr>
      <w:r w:rsidRPr="002242F7">
        <w:t>C</w:t>
      </w:r>
      <w:r w:rsidR="009F2D2E" w:rsidRPr="002242F7">
        <w:t xml:space="preserve">ardiac output may </w:t>
      </w:r>
      <w:r w:rsidR="003A05FE" w:rsidRPr="002242F7">
        <w:t>a</w:t>
      </w:r>
      <w:r w:rsidR="009F2D2E" w:rsidRPr="002242F7">
        <w:t xml:space="preserve">dapt and improve because of an improvement of contractions, an increase in the volume of blood which allows for the blood to fill at a greater capacity (Hellsten and Nyberg, 2015). However, it is worthy of note that in a study by </w:t>
      </w:r>
      <w:proofErr w:type="spellStart"/>
      <w:r w:rsidR="009F2D2E" w:rsidRPr="002242F7">
        <w:t>Siebenmann</w:t>
      </w:r>
      <w:proofErr w:type="spellEnd"/>
      <w:r w:rsidR="009F2D2E" w:rsidRPr="002242F7">
        <w:t xml:space="preserve"> </w:t>
      </w:r>
      <w:r w:rsidR="009F2D2E" w:rsidRPr="002242F7">
        <w:rPr>
          <w:i/>
          <w:iCs/>
        </w:rPr>
        <w:t>et al</w:t>
      </w:r>
      <w:r w:rsidR="009F2D2E" w:rsidRPr="002242F7">
        <w:t xml:space="preserve"> (2014), it was noted that the results of cardiac output tests differ considerably depending on the actual method applied while testing.</w:t>
      </w:r>
    </w:p>
    <w:p w14:paraId="61373E4F" w14:textId="77777777" w:rsidR="00110285" w:rsidRPr="002242F7" w:rsidRDefault="00110285" w:rsidP="001B32CC">
      <w:pPr>
        <w:jc w:val="both"/>
      </w:pPr>
    </w:p>
    <w:p w14:paraId="4C586884" w14:textId="1C2EA1A5" w:rsidR="00130330" w:rsidRPr="002242F7" w:rsidRDefault="001733EE" w:rsidP="00130330">
      <w:pPr>
        <w:jc w:val="both"/>
      </w:pPr>
      <w:r w:rsidRPr="002242F7">
        <w:t>There is evidence to suggest that the left ventricular adaptations are significant after a prolonged exposure to exercise (</w:t>
      </w:r>
      <w:proofErr w:type="spellStart"/>
      <w:r w:rsidRPr="002242F7">
        <w:t>Pittaras</w:t>
      </w:r>
      <w:proofErr w:type="spellEnd"/>
      <w:r w:rsidRPr="002242F7">
        <w:t xml:space="preserve"> </w:t>
      </w:r>
      <w:r w:rsidRPr="002242F7">
        <w:rPr>
          <w:i/>
          <w:iCs/>
        </w:rPr>
        <w:t>et al</w:t>
      </w:r>
      <w:r w:rsidRPr="002242F7">
        <w:t xml:space="preserve">., 2023; George </w:t>
      </w:r>
      <w:r w:rsidRPr="002242F7">
        <w:rPr>
          <w:i/>
          <w:iCs/>
        </w:rPr>
        <w:t>et al</w:t>
      </w:r>
      <w:r w:rsidRPr="002242F7">
        <w:t xml:space="preserve">., 2012). It has also been suggested in a study by </w:t>
      </w:r>
      <w:proofErr w:type="spellStart"/>
      <w:r w:rsidRPr="002242F7">
        <w:t>P</w:t>
      </w:r>
      <w:r w:rsidRPr="002242F7">
        <w:rPr>
          <w:rFonts w:cstheme="minorHAnsi"/>
        </w:rPr>
        <w:t>é</w:t>
      </w:r>
      <w:r w:rsidRPr="002242F7">
        <w:t>riard</w:t>
      </w:r>
      <w:proofErr w:type="spellEnd"/>
      <w:r w:rsidRPr="002242F7">
        <w:t xml:space="preserve"> </w:t>
      </w:r>
      <w:r w:rsidRPr="002242F7">
        <w:rPr>
          <w:i/>
          <w:iCs/>
        </w:rPr>
        <w:t>et al</w:t>
      </w:r>
      <w:r w:rsidRPr="002242F7">
        <w:t xml:space="preserve"> (2016), that a reduction in heart rate, improvements in the filling of the ventricular and increased stroke volume were positive adaptations following exercise on the cardiovascular system</w:t>
      </w:r>
      <w:r w:rsidR="00B51390" w:rsidRPr="002242F7">
        <w:t>.</w:t>
      </w:r>
      <w:r w:rsidR="00130330" w:rsidRPr="00130330">
        <w:t xml:space="preserve"> </w:t>
      </w:r>
      <w:r w:rsidR="00130330" w:rsidRPr="002242F7">
        <w:t>It is within th</w:t>
      </w:r>
      <w:r w:rsidR="00130330">
        <w:t>e left</w:t>
      </w:r>
      <w:r w:rsidR="00130330" w:rsidRPr="002242F7">
        <w:t xml:space="preserve"> chamber of the heart that, if hypertrophy occurs, it can cause an increase in blood pressure due to the thickening of the chamber wall (Bornstein and Marwaha, 2023</w:t>
      </w:r>
      <w:r w:rsidR="00130330">
        <w:t>).</w:t>
      </w:r>
    </w:p>
    <w:p w14:paraId="1267280D" w14:textId="76AE6A3D" w:rsidR="001733EE" w:rsidRPr="002242F7" w:rsidRDefault="001733EE" w:rsidP="001733EE">
      <w:pPr>
        <w:jc w:val="both"/>
      </w:pPr>
    </w:p>
    <w:p w14:paraId="65B8362E" w14:textId="2CE8CC8E" w:rsidR="004414A7" w:rsidRPr="00A376BD" w:rsidRDefault="00C90040" w:rsidP="001B32CC">
      <w:pPr>
        <w:jc w:val="both"/>
      </w:pPr>
      <w:r w:rsidRPr="002242F7">
        <w:t xml:space="preserve">According to the American Society of </w:t>
      </w:r>
      <w:proofErr w:type="spellStart"/>
      <w:r w:rsidRPr="002242F7">
        <w:t>Hematology</w:t>
      </w:r>
      <w:proofErr w:type="spellEnd"/>
      <w:r w:rsidRPr="002242F7">
        <w:t xml:space="preserve"> (2024), blood has numerous components including red and white blood cells</w:t>
      </w:r>
      <w:r w:rsidR="009F1A29" w:rsidRPr="002242F7">
        <w:t xml:space="preserve">, plasma and platelets which all perform tasks to ensure the body maintains homeostasis, such as the transportation of oxygen and body temperature regulation. </w:t>
      </w:r>
      <w:r w:rsidR="00AD6620" w:rsidRPr="002242F7">
        <w:t xml:space="preserve">It has been seen </w:t>
      </w:r>
      <w:r w:rsidR="00AD6620" w:rsidRPr="002242F7">
        <w:lastRenderedPageBreak/>
        <w:t>that red blood cells are able to send signa</w:t>
      </w:r>
      <w:r w:rsidR="00EA37E8" w:rsidRPr="002242F7">
        <w:t>l</w:t>
      </w:r>
      <w:r w:rsidR="00AD6620" w:rsidRPr="002242F7">
        <w:t xml:space="preserve">ling molecules when they have sensed </w:t>
      </w:r>
      <w:proofErr w:type="gramStart"/>
      <w:r w:rsidR="00AD6620" w:rsidRPr="002242F7">
        <w:t>low-oxygen</w:t>
      </w:r>
      <w:proofErr w:type="gramEnd"/>
      <w:r w:rsidR="00AD6620" w:rsidRPr="002242F7">
        <w:t>, in order to increase the blood flow thereby increasing the oxygen (</w:t>
      </w:r>
      <w:r w:rsidR="004F2640" w:rsidRPr="002242F7">
        <w:t xml:space="preserve">Richardson </w:t>
      </w:r>
      <w:r w:rsidR="004F2640" w:rsidRPr="002242F7">
        <w:rPr>
          <w:i/>
          <w:iCs/>
        </w:rPr>
        <w:t>et al</w:t>
      </w:r>
      <w:r w:rsidR="004F2640" w:rsidRPr="002242F7">
        <w:t>., 2020</w:t>
      </w:r>
      <w:r w:rsidR="00AD6620" w:rsidRPr="002242F7">
        <w:t xml:space="preserve">). This is particularly important when exercising as the body will be utilising more oxygen for the muscles to work and repair </w:t>
      </w:r>
      <w:r w:rsidR="00AD6620" w:rsidRPr="00A376BD">
        <w:t>during and after exercise.</w:t>
      </w:r>
      <w:r w:rsidR="000B5BD1" w:rsidRPr="00A376BD">
        <w:t xml:space="preserve"> </w:t>
      </w:r>
    </w:p>
    <w:p w14:paraId="2D283600" w14:textId="77777777" w:rsidR="00056D4D" w:rsidRPr="00A376BD" w:rsidRDefault="00056D4D" w:rsidP="001B32CC">
      <w:pPr>
        <w:jc w:val="both"/>
      </w:pPr>
    </w:p>
    <w:p w14:paraId="16760B13" w14:textId="75497DC2" w:rsidR="00DE4B47" w:rsidRPr="00A376BD" w:rsidRDefault="00DE4B47" w:rsidP="00360892">
      <w:pPr>
        <w:jc w:val="both"/>
      </w:pPr>
      <w:r w:rsidRPr="00A376BD">
        <w:t xml:space="preserve">According to Franklin </w:t>
      </w:r>
      <w:r w:rsidRPr="00A376BD">
        <w:rPr>
          <w:i/>
          <w:iCs/>
        </w:rPr>
        <w:t>et al</w:t>
      </w:r>
      <w:r w:rsidRPr="00A376BD">
        <w:t xml:space="preserve"> (2020), long-term exercise benefits will outweigh the potential pitfalls and suggest 30 minutes of moderate exercise</w:t>
      </w:r>
      <w:r w:rsidR="0098745A" w:rsidRPr="00A376BD">
        <w:t>,</w:t>
      </w:r>
      <w:r w:rsidRPr="00A376BD">
        <w:t xml:space="preserve"> over 5 days per week</w:t>
      </w:r>
      <w:r w:rsidR="0098745A" w:rsidRPr="00A376BD">
        <w:t>,</w:t>
      </w:r>
      <w:r w:rsidRPr="00A376BD">
        <w:t xml:space="preserve"> with a potential 30% reduction in cardiovascular risk. </w:t>
      </w:r>
      <w:r w:rsidR="00333741" w:rsidRPr="00A376BD">
        <w:t>However, in a study by Lee and Oh (2016), exercise was shown to not have a substantial effect on cardiac function but did show a positive balanced towards cardiac structure.</w:t>
      </w:r>
    </w:p>
    <w:p w14:paraId="7EF9FA5A" w14:textId="77777777" w:rsidR="00AC1E20" w:rsidRPr="00A376BD" w:rsidRDefault="00AC1E20" w:rsidP="00360892">
      <w:pPr>
        <w:jc w:val="both"/>
        <w:rPr>
          <w:color w:val="FF0000"/>
        </w:rPr>
      </w:pPr>
    </w:p>
    <w:p w14:paraId="69DC2BA6" w14:textId="72C7A999" w:rsidR="0098745A" w:rsidRPr="00A376BD" w:rsidRDefault="00152165" w:rsidP="00AE717F">
      <w:pPr>
        <w:jc w:val="both"/>
      </w:pPr>
      <w:r w:rsidRPr="00A376BD">
        <w:t>The mode</w:t>
      </w:r>
      <w:r w:rsidR="001514E2" w:rsidRPr="00A376BD">
        <w:t>, intensity and duration</w:t>
      </w:r>
      <w:r w:rsidRPr="00A376BD">
        <w:t xml:space="preserve"> in which exercise is performed can have differing effects on the responses received by the body. High-Intensity aerobic training has been found to play a key role in cardiovascular health when compared to moderate-intensity or strength training, although these were not without their own benefits, and a potential substitute for someone unable to perform at a high-intensity (</w:t>
      </w:r>
      <w:proofErr w:type="spellStart"/>
      <w:r w:rsidRPr="00A376BD">
        <w:t>Schjerve</w:t>
      </w:r>
      <w:proofErr w:type="spellEnd"/>
      <w:r w:rsidRPr="00A376BD">
        <w:t xml:space="preserve"> </w:t>
      </w:r>
      <w:r w:rsidRPr="00A376BD">
        <w:rPr>
          <w:i/>
          <w:iCs/>
        </w:rPr>
        <w:t>et al</w:t>
      </w:r>
      <w:r w:rsidRPr="00A376BD">
        <w:t>, 2008).</w:t>
      </w:r>
    </w:p>
    <w:p w14:paraId="71097078" w14:textId="77777777" w:rsidR="001514E2" w:rsidRPr="00A376BD" w:rsidRDefault="001514E2" w:rsidP="00AE717F">
      <w:pPr>
        <w:jc w:val="both"/>
      </w:pPr>
    </w:p>
    <w:p w14:paraId="56BEE32B" w14:textId="0BAD81B0" w:rsidR="001514E2" w:rsidRDefault="001514E2" w:rsidP="00AE717F">
      <w:pPr>
        <w:jc w:val="both"/>
      </w:pPr>
      <w:proofErr w:type="gramStart"/>
      <w:r w:rsidRPr="00A376BD">
        <w:t>Taking into account</w:t>
      </w:r>
      <w:proofErr w:type="gramEnd"/>
      <w:r w:rsidRPr="00A376BD">
        <w:t xml:space="preserve"> the above research, it would appear that higher intensity training would benefit a </w:t>
      </w:r>
      <w:r w:rsidR="00E7501B" w:rsidRPr="00A376BD">
        <w:t>person’s</w:t>
      </w:r>
      <w:r w:rsidRPr="00A376BD">
        <w:t xml:space="preserve"> cardiovascular health overall and this may suggest HIIT training </w:t>
      </w:r>
      <w:r w:rsidR="009E36B3" w:rsidRPr="00A376BD">
        <w:t xml:space="preserve">would be of significant benefit. </w:t>
      </w:r>
      <w:r w:rsidR="0019277F" w:rsidRPr="00A376BD">
        <w:t>This is specifically true for increasing a person’s VO</w:t>
      </w:r>
      <w:r w:rsidR="0019277F" w:rsidRPr="00A376BD">
        <w:rPr>
          <w:vertAlign w:val="subscript"/>
        </w:rPr>
        <w:t xml:space="preserve">2 </w:t>
      </w:r>
      <w:r w:rsidR="0019277F" w:rsidRPr="00A376BD">
        <w:t>max</w:t>
      </w:r>
      <w:r w:rsidR="00746054" w:rsidRPr="00A376BD">
        <w:t xml:space="preserve"> if the high-intensity training is participated in for at least six weeks (Holloway </w:t>
      </w:r>
      <w:r w:rsidR="00746054" w:rsidRPr="00A376BD">
        <w:rPr>
          <w:i/>
          <w:iCs/>
        </w:rPr>
        <w:t>et al</w:t>
      </w:r>
      <w:r w:rsidR="00746054" w:rsidRPr="00A376BD">
        <w:t>, 2018).</w:t>
      </w:r>
    </w:p>
    <w:p w14:paraId="7CEE09C4" w14:textId="77777777" w:rsidR="00794C8C" w:rsidRDefault="00794C8C" w:rsidP="00AE717F">
      <w:pPr>
        <w:jc w:val="both"/>
      </w:pPr>
    </w:p>
    <w:p w14:paraId="4EB79502" w14:textId="0836000B" w:rsidR="00794C8C" w:rsidRPr="008F255A" w:rsidRDefault="00B81364" w:rsidP="00AE717F">
      <w:pPr>
        <w:jc w:val="both"/>
      </w:pPr>
      <w:r>
        <w:t xml:space="preserve">Low-moderate exercise requires fat as a primary energy source (Kolnes </w:t>
      </w:r>
      <w:r>
        <w:rPr>
          <w:i/>
          <w:iCs/>
        </w:rPr>
        <w:t>et al</w:t>
      </w:r>
      <w:r>
        <w:t>, 2021) which in turn would increase the capabilities of the body to burn fat.</w:t>
      </w:r>
      <w:r w:rsidR="00EF368B">
        <w:t xml:space="preserve"> This would indicate that low-moderate intensity exercise would be prudent for a person who is obese or, generally, trying to lose body fat.</w:t>
      </w:r>
      <w:r w:rsidR="00913FF5">
        <w:t xml:space="preserve"> For ATP generation, mitochondria are essential source of energy for cellular activity (Popov, 2020</w:t>
      </w:r>
      <w:r w:rsidR="00D65C06">
        <w:t xml:space="preserve">). </w:t>
      </w:r>
      <w:r w:rsidR="00DC2AD9">
        <w:t xml:space="preserve">A mitochondrial DNA is a binding protein (Kang </w:t>
      </w:r>
      <w:r w:rsidR="00DC2AD9">
        <w:rPr>
          <w:i/>
          <w:iCs/>
        </w:rPr>
        <w:t>et al</w:t>
      </w:r>
      <w:r w:rsidR="00DC2AD9">
        <w:t xml:space="preserve">, 2018) which can be activated by exercise, in turn, encouraging mitochondrial biogenesis (Rodrigues </w:t>
      </w:r>
      <w:r w:rsidR="00DC2AD9">
        <w:rPr>
          <w:i/>
          <w:iCs/>
        </w:rPr>
        <w:t>et al</w:t>
      </w:r>
      <w:r w:rsidR="00DC2AD9">
        <w:t>, 2021)</w:t>
      </w:r>
      <w:r w:rsidR="001E3949">
        <w:t xml:space="preserve"> and promoting ATP within the body</w:t>
      </w:r>
      <w:r w:rsidR="008F255A">
        <w:t xml:space="preserve"> (</w:t>
      </w:r>
      <w:proofErr w:type="spellStart"/>
      <w:r w:rsidR="008F255A">
        <w:t>Jornayvaz</w:t>
      </w:r>
      <w:proofErr w:type="spellEnd"/>
      <w:r w:rsidR="008F255A">
        <w:t xml:space="preserve"> </w:t>
      </w:r>
      <w:r w:rsidR="008F255A">
        <w:rPr>
          <w:i/>
          <w:iCs/>
        </w:rPr>
        <w:t>et al</w:t>
      </w:r>
      <w:r w:rsidR="008F255A">
        <w:t>, 2010).</w:t>
      </w:r>
    </w:p>
    <w:p w14:paraId="189A1B32" w14:textId="77777777" w:rsidR="00144E91" w:rsidRPr="00A376BD" w:rsidRDefault="00144E91" w:rsidP="00AE717F">
      <w:pPr>
        <w:jc w:val="both"/>
      </w:pPr>
    </w:p>
    <w:p w14:paraId="3DAD79AA" w14:textId="68D64035" w:rsidR="00144E91" w:rsidRPr="00751EC8" w:rsidRDefault="00144E91" w:rsidP="00144E91">
      <w:pPr>
        <w:jc w:val="both"/>
      </w:pPr>
      <w:r w:rsidRPr="00A376BD">
        <w:t>It is difficult to fully assess and gain accurate</w:t>
      </w:r>
      <w:r w:rsidRPr="002242F7">
        <w:t xml:space="preserve"> results for certain types of beneficial outcomes, such as with cardiovascular adaptations, as much will depend on a variety of factors such as age, sex, volume and mode of training (Lavie </w:t>
      </w:r>
      <w:r w:rsidRPr="002242F7">
        <w:rPr>
          <w:i/>
          <w:iCs/>
        </w:rPr>
        <w:t>et al</w:t>
      </w:r>
      <w:r w:rsidRPr="002242F7">
        <w:t>, 2015, p. 207-219).</w:t>
      </w:r>
      <w:r w:rsidR="001A799C" w:rsidRPr="002242F7">
        <w:t xml:space="preserve"> </w:t>
      </w:r>
    </w:p>
    <w:p w14:paraId="61E23AC2" w14:textId="4C151DDD" w:rsidR="00AE717F" w:rsidRDefault="00AE717F" w:rsidP="001B32CC">
      <w:pPr>
        <w:jc w:val="both"/>
        <w:rPr>
          <w:color w:val="FF0000"/>
        </w:rPr>
      </w:pPr>
    </w:p>
    <w:p w14:paraId="1005C047" w14:textId="5F7938BB" w:rsidR="005D3FE0" w:rsidRDefault="004324E1" w:rsidP="001B32CC">
      <w:pPr>
        <w:jc w:val="both"/>
      </w:pPr>
      <w:r>
        <w:rPr>
          <w:i/>
          <w:iCs/>
          <w:u w:val="single"/>
        </w:rPr>
        <w:t>Respiratory System</w:t>
      </w:r>
    </w:p>
    <w:p w14:paraId="3AD6F33D" w14:textId="77777777" w:rsidR="005D3FE0" w:rsidRDefault="005D3FE0" w:rsidP="001B32CC">
      <w:pPr>
        <w:jc w:val="both"/>
      </w:pPr>
    </w:p>
    <w:p w14:paraId="671220DC" w14:textId="494DB026" w:rsidR="005D3FE0" w:rsidRPr="002242F7" w:rsidRDefault="008A3926" w:rsidP="001B32CC">
      <w:pPr>
        <w:jc w:val="both"/>
      </w:pPr>
      <w:r w:rsidRPr="002242F7">
        <w:t>When a person participates in regular exercise it can have a profound effect on the lungs</w:t>
      </w:r>
      <w:r w:rsidR="00663351" w:rsidRPr="002242F7">
        <w:t xml:space="preserve">. According to </w:t>
      </w:r>
      <w:proofErr w:type="spellStart"/>
      <w:r w:rsidR="00663351" w:rsidRPr="002242F7">
        <w:t>Gantela</w:t>
      </w:r>
      <w:proofErr w:type="spellEnd"/>
      <w:r w:rsidR="00663351" w:rsidRPr="002242F7">
        <w:t xml:space="preserve"> and </w:t>
      </w:r>
      <w:proofErr w:type="spellStart"/>
      <w:r w:rsidR="00663351" w:rsidRPr="002242F7">
        <w:t>Choppara</w:t>
      </w:r>
      <w:proofErr w:type="spellEnd"/>
      <w:r w:rsidR="00663351" w:rsidRPr="002242F7">
        <w:t xml:space="preserve"> (2015), </w:t>
      </w:r>
      <w:r w:rsidR="002D5232" w:rsidRPr="002242F7">
        <w:t>having a physically active lifestyle will improve lung function and the FVC (Forced Vital Capacity) of the participants in this study showed to be higher.</w:t>
      </w:r>
    </w:p>
    <w:p w14:paraId="0FF60846" w14:textId="77777777" w:rsidR="000B5BD1" w:rsidRPr="002242F7" w:rsidRDefault="000B5BD1" w:rsidP="001B32CC">
      <w:pPr>
        <w:jc w:val="both"/>
        <w:rPr>
          <w:color w:val="FF0000"/>
        </w:rPr>
      </w:pPr>
    </w:p>
    <w:p w14:paraId="09BEB7B6" w14:textId="694B27EE" w:rsidR="000B5BD1" w:rsidRDefault="005E13DB" w:rsidP="001B32CC">
      <w:pPr>
        <w:jc w:val="both"/>
      </w:pPr>
      <w:r w:rsidRPr="002242F7">
        <w:t xml:space="preserve">It has been seen that persons who participate in strength training will have greater strength in their respiratory function (Hackett, D.A., 2020) </w:t>
      </w:r>
      <w:r w:rsidR="00424442" w:rsidRPr="002242F7">
        <w:t xml:space="preserve">As the lungs are a muscle, as with any form of exercise, when you work the </w:t>
      </w:r>
      <w:proofErr w:type="gramStart"/>
      <w:r w:rsidR="00424442" w:rsidRPr="002242F7">
        <w:t>muscle</w:t>
      </w:r>
      <w:proofErr w:type="gramEnd"/>
      <w:r w:rsidR="00424442" w:rsidRPr="002242F7">
        <w:t xml:space="preserve"> it adapts to become stronger it the situation and strains you are putting on it, the lungs are no exception. Your lungs must work harder </w:t>
      </w:r>
      <w:proofErr w:type="gramStart"/>
      <w:r w:rsidR="00424442" w:rsidRPr="002242F7">
        <w:t>in order to</w:t>
      </w:r>
      <w:proofErr w:type="gramEnd"/>
      <w:r w:rsidR="00424442" w:rsidRPr="002242F7">
        <w:t xml:space="preserve"> supply the red blood cells with the additional oxygen that the body needs (American Lung Association, 2024).</w:t>
      </w:r>
    </w:p>
    <w:p w14:paraId="091D2748" w14:textId="77777777" w:rsidR="005D3FE0" w:rsidRDefault="005D3FE0" w:rsidP="001B32CC">
      <w:pPr>
        <w:jc w:val="both"/>
      </w:pPr>
    </w:p>
    <w:p w14:paraId="37CD0ACC" w14:textId="575A334B" w:rsidR="005D3FE0" w:rsidRPr="002242F7" w:rsidRDefault="004324E1" w:rsidP="001B32CC">
      <w:pPr>
        <w:jc w:val="both"/>
      </w:pPr>
      <w:r w:rsidRPr="002242F7">
        <w:rPr>
          <w:i/>
          <w:iCs/>
          <w:u w:val="single"/>
        </w:rPr>
        <w:t>Metabolic Changes</w:t>
      </w:r>
    </w:p>
    <w:p w14:paraId="0745EC5E" w14:textId="77777777" w:rsidR="005D3FE0" w:rsidRPr="002242F7" w:rsidRDefault="005D3FE0" w:rsidP="001B32CC">
      <w:pPr>
        <w:jc w:val="both"/>
      </w:pPr>
    </w:p>
    <w:p w14:paraId="542BFB93" w14:textId="2EC6C224" w:rsidR="005D3FE0" w:rsidRPr="002242F7" w:rsidRDefault="00037ABF" w:rsidP="001B32CC">
      <w:pPr>
        <w:jc w:val="both"/>
      </w:pPr>
      <w:r w:rsidRPr="002242F7">
        <w:t xml:space="preserve">It has been seen that metabolic activity increases when participating in endurance exercise </w:t>
      </w:r>
      <w:proofErr w:type="gramStart"/>
      <w:r w:rsidRPr="002242F7">
        <w:t>in order for</w:t>
      </w:r>
      <w:proofErr w:type="gramEnd"/>
      <w:r w:rsidRPr="002242F7">
        <w:t xml:space="preserve"> the body to continue homeostatic regulation (</w:t>
      </w:r>
      <w:proofErr w:type="spellStart"/>
      <w:r w:rsidRPr="002242F7">
        <w:t>Alghannam</w:t>
      </w:r>
      <w:proofErr w:type="spellEnd"/>
      <w:r w:rsidRPr="002242F7">
        <w:t xml:space="preserve"> </w:t>
      </w:r>
      <w:r w:rsidRPr="002242F7">
        <w:rPr>
          <w:i/>
          <w:iCs/>
        </w:rPr>
        <w:t>et al</w:t>
      </w:r>
      <w:r w:rsidRPr="002242F7">
        <w:t>, 2021).</w:t>
      </w:r>
      <w:r w:rsidR="007B6DBA" w:rsidRPr="002242F7">
        <w:t xml:space="preserve"> </w:t>
      </w:r>
    </w:p>
    <w:p w14:paraId="6830C2B3" w14:textId="77777777" w:rsidR="0060472E" w:rsidRPr="002242F7" w:rsidRDefault="0060472E" w:rsidP="001B32CC">
      <w:pPr>
        <w:jc w:val="both"/>
      </w:pPr>
    </w:p>
    <w:p w14:paraId="09D3FD5B" w14:textId="17FE4858" w:rsidR="009908FB" w:rsidRPr="009908FB" w:rsidRDefault="0060472E" w:rsidP="001B32CC">
      <w:pPr>
        <w:jc w:val="both"/>
      </w:pPr>
      <w:r w:rsidRPr="002242F7">
        <w:lastRenderedPageBreak/>
        <w:t>Blood lipid profiles can improve with exercise, however, there is not enough research nor significant results for patients with specific chronic disease (</w:t>
      </w:r>
      <w:proofErr w:type="spellStart"/>
      <w:r w:rsidRPr="002242F7">
        <w:t>Doewes</w:t>
      </w:r>
      <w:proofErr w:type="spellEnd"/>
      <w:r w:rsidRPr="002242F7">
        <w:t xml:space="preserve"> </w:t>
      </w:r>
      <w:r w:rsidRPr="002242F7">
        <w:rPr>
          <w:i/>
          <w:iCs/>
        </w:rPr>
        <w:t>et al</w:t>
      </w:r>
      <w:r w:rsidRPr="002242F7">
        <w:t>, 2023)</w:t>
      </w:r>
      <w:r w:rsidR="00774853" w:rsidRPr="002242F7">
        <w:t>. Blood glucose changes can also occur when participating in high-intensity exercise in all people (whether diabetic or not), and the effects of which can be seen for one to three days after exercise has taken place</w:t>
      </w:r>
      <w:r w:rsidR="007B6DBA" w:rsidRPr="002242F7">
        <w:t xml:space="preserve"> (Adams, O.P., 2013). </w:t>
      </w:r>
      <w:r w:rsidR="00993435" w:rsidRPr="002242F7">
        <w:t xml:space="preserve">It is existentially important that the endocrine and sympathetic nervous systems work together </w:t>
      </w:r>
      <w:proofErr w:type="gramStart"/>
      <w:r w:rsidR="00993435" w:rsidRPr="002242F7">
        <w:t>in order to</w:t>
      </w:r>
      <w:proofErr w:type="gramEnd"/>
      <w:r w:rsidR="00993435" w:rsidRPr="002242F7">
        <w:t xml:space="preserve"> regulate the bodies homeostasis levels of blood glucose</w:t>
      </w:r>
      <w:r w:rsidR="00403453" w:rsidRPr="002242F7">
        <w:t>,</w:t>
      </w:r>
      <w:r w:rsidR="00A0700F" w:rsidRPr="002242F7">
        <w:t xml:space="preserve"> during extended duration of exercise</w:t>
      </w:r>
      <w:r w:rsidR="00403453" w:rsidRPr="002242F7">
        <w:t xml:space="preserve"> this is most important to increase demand for glucose (Suh </w:t>
      </w:r>
      <w:r w:rsidR="00403453" w:rsidRPr="002242F7">
        <w:rPr>
          <w:i/>
          <w:iCs/>
        </w:rPr>
        <w:t>et al</w:t>
      </w:r>
      <w:r w:rsidR="00403453" w:rsidRPr="002242F7">
        <w:t>, 2007).</w:t>
      </w:r>
      <w:r w:rsidR="006B2897" w:rsidRPr="002242F7">
        <w:t xml:space="preserve"> </w:t>
      </w:r>
      <w:r w:rsidR="009908FB">
        <w:t>According to Yardley (2020), aerobic exercise changes blood glucose more than participating in high-intensity exercise. The glucose within the blood is broken down via glycolysis, in turn, producing ATP, which the body can then use as fuel (</w:t>
      </w:r>
      <w:proofErr w:type="spellStart"/>
      <w:r w:rsidR="009908FB">
        <w:t>Hantzidiamantis</w:t>
      </w:r>
      <w:proofErr w:type="spellEnd"/>
      <w:r w:rsidR="009908FB">
        <w:t xml:space="preserve"> </w:t>
      </w:r>
      <w:r w:rsidR="009908FB">
        <w:rPr>
          <w:i/>
          <w:iCs/>
        </w:rPr>
        <w:t>et al</w:t>
      </w:r>
      <w:r w:rsidR="009908FB">
        <w:t>, 2019).</w:t>
      </w:r>
    </w:p>
    <w:p w14:paraId="5763CB71" w14:textId="77777777" w:rsidR="009908FB" w:rsidRDefault="009908FB" w:rsidP="001B32CC">
      <w:pPr>
        <w:jc w:val="both"/>
      </w:pPr>
    </w:p>
    <w:p w14:paraId="647463A2" w14:textId="43114FE4" w:rsidR="00192ECC" w:rsidRPr="009D0130" w:rsidRDefault="00D62D62" w:rsidP="001B32CC">
      <w:pPr>
        <w:jc w:val="both"/>
      </w:pPr>
      <w:r w:rsidRPr="002242F7">
        <w:t>Adenosine triphosphate (ATP) is a key source of energy within the cells in the body</w:t>
      </w:r>
      <w:r w:rsidR="00331706" w:rsidRPr="002242F7">
        <w:t>, therefore,</w:t>
      </w:r>
      <w:r w:rsidRPr="002242F7">
        <w:t xml:space="preserve"> </w:t>
      </w:r>
      <w:r w:rsidR="00331706" w:rsidRPr="002242F7">
        <w:t>w</w:t>
      </w:r>
      <w:r w:rsidRPr="002242F7">
        <w:t xml:space="preserve">hen exercise is performed, it is essential that ATP is supplied efficiently and in an increased supply </w:t>
      </w:r>
      <w:proofErr w:type="gramStart"/>
      <w:r w:rsidRPr="002242F7">
        <w:t>in order to</w:t>
      </w:r>
      <w:proofErr w:type="gramEnd"/>
      <w:r w:rsidRPr="002242F7">
        <w:t xml:space="preserve"> meet demand (</w:t>
      </w:r>
      <w:proofErr w:type="spellStart"/>
      <w:r w:rsidRPr="002242F7">
        <w:t>Alghannam</w:t>
      </w:r>
      <w:proofErr w:type="spellEnd"/>
      <w:r w:rsidRPr="002242F7">
        <w:t xml:space="preserve"> </w:t>
      </w:r>
      <w:r w:rsidRPr="002242F7">
        <w:rPr>
          <w:i/>
          <w:iCs/>
        </w:rPr>
        <w:t>et al</w:t>
      </w:r>
      <w:r w:rsidRPr="002242F7">
        <w:t>, 2021).</w:t>
      </w:r>
      <w:r w:rsidR="005B7F2D" w:rsidRPr="002242F7">
        <w:t xml:space="preserve"> It</w:t>
      </w:r>
      <w:r w:rsidR="00E57990" w:rsidRPr="002242F7">
        <w:t xml:space="preserve"> is also seen that Respiratory Exchange Ratio (RER) may decrease when exercise is participated in for a longer duration of time (albeit other factors such as age and VO2 max may influence this) (Rothchild</w:t>
      </w:r>
      <w:r w:rsidR="00952E47" w:rsidRPr="002242F7">
        <w:t xml:space="preserve"> </w:t>
      </w:r>
      <w:r w:rsidR="00952E47" w:rsidRPr="002242F7">
        <w:rPr>
          <w:i/>
          <w:iCs/>
        </w:rPr>
        <w:t>et al</w:t>
      </w:r>
      <w:r w:rsidR="00952E47" w:rsidRPr="002242F7">
        <w:t>, 2022).</w:t>
      </w:r>
      <w:r w:rsidR="009D0130">
        <w:t xml:space="preserve"> At the end of an exercise session, RER may decrease which may cause lipid metabolism (breakdown and storage of fat cells) and a build up of lactic acid due to hyperventilation during that exercise (Ramos-Jim</w:t>
      </w:r>
      <w:r w:rsidR="006A17F5">
        <w:rPr>
          <w:rFonts w:cstheme="minorHAnsi"/>
        </w:rPr>
        <w:t>é</w:t>
      </w:r>
      <w:r w:rsidR="009D0130">
        <w:t xml:space="preserve">nez </w:t>
      </w:r>
      <w:r w:rsidR="009D0130">
        <w:rPr>
          <w:i/>
          <w:iCs/>
        </w:rPr>
        <w:t>et al</w:t>
      </w:r>
      <w:r w:rsidR="009D0130">
        <w:t>, 2008).</w:t>
      </w:r>
    </w:p>
    <w:p w14:paraId="6D123ED6" w14:textId="1B9494F6" w:rsidR="00407E4A" w:rsidRPr="002242F7" w:rsidRDefault="00407E4A" w:rsidP="00407E4A">
      <w:pPr>
        <w:jc w:val="both"/>
        <w:rPr>
          <w:color w:val="FF0000"/>
        </w:rPr>
      </w:pPr>
    </w:p>
    <w:p w14:paraId="07997764" w14:textId="3E042DAB" w:rsidR="00407E4A" w:rsidRDefault="004B0C96" w:rsidP="00407E4A">
      <w:pPr>
        <w:jc w:val="both"/>
      </w:pPr>
      <w:r w:rsidRPr="002242F7">
        <w:t xml:space="preserve">Participating in regular exercise </w:t>
      </w:r>
      <w:proofErr w:type="gramStart"/>
      <w:r w:rsidRPr="002242F7">
        <w:t>has the ability to</w:t>
      </w:r>
      <w:proofErr w:type="gramEnd"/>
      <w:r w:rsidRPr="002242F7">
        <w:t xml:space="preserve"> reduce the risks, to a substantial effect, of numerous chronic metabolic diseases such as fatty liver disease (when not associated with alcohol) and type 2 diabetes (Thyfault and Bergouignan, 2020)</w:t>
      </w:r>
      <w:r w:rsidR="00882722">
        <w:t>.</w:t>
      </w:r>
    </w:p>
    <w:p w14:paraId="72959C6D" w14:textId="77777777" w:rsidR="00105127" w:rsidRDefault="00105127" w:rsidP="00407E4A">
      <w:pPr>
        <w:jc w:val="both"/>
      </w:pPr>
    </w:p>
    <w:p w14:paraId="54E8734D" w14:textId="17A4B329" w:rsidR="00105127" w:rsidRPr="009625B3" w:rsidRDefault="00105127" w:rsidP="00105127">
      <w:pPr>
        <w:spacing w:line="276" w:lineRule="auto"/>
        <w:jc w:val="both"/>
        <w:rPr>
          <w:rFonts w:cstheme="minorHAnsi"/>
        </w:rPr>
      </w:pPr>
      <w:proofErr w:type="gramStart"/>
      <w:r>
        <w:rPr>
          <w:rFonts w:cstheme="minorHAnsi"/>
        </w:rPr>
        <w:t>It can be seen that regular</w:t>
      </w:r>
      <w:proofErr w:type="gramEnd"/>
      <w:r>
        <w:rPr>
          <w:rFonts w:cstheme="minorHAnsi"/>
        </w:rPr>
        <w:t xml:space="preserve"> exercise can improve maximal oxygen capacity when adaptations occur to the metabolic and cardiovascular systems (Rivera-Brown and Frontera, 2012).</w:t>
      </w:r>
    </w:p>
    <w:p w14:paraId="405CBC51" w14:textId="77777777" w:rsidR="00407E4A" w:rsidRPr="00407E4A" w:rsidRDefault="00407E4A" w:rsidP="00360892">
      <w:pPr>
        <w:jc w:val="both"/>
      </w:pPr>
    </w:p>
    <w:p w14:paraId="2F443859" w14:textId="3F64EFD9" w:rsidR="004324E1" w:rsidRDefault="004324E1" w:rsidP="001B32CC">
      <w:pPr>
        <w:jc w:val="both"/>
      </w:pPr>
      <w:r>
        <w:rPr>
          <w:i/>
          <w:iCs/>
          <w:u w:val="single"/>
        </w:rPr>
        <w:t>M</w:t>
      </w:r>
      <w:r w:rsidR="00B00739">
        <w:rPr>
          <w:i/>
          <w:iCs/>
          <w:u w:val="single"/>
        </w:rPr>
        <w:t>uscular</w:t>
      </w:r>
      <w:r>
        <w:rPr>
          <w:i/>
          <w:iCs/>
          <w:u w:val="single"/>
        </w:rPr>
        <w:t xml:space="preserve"> Changes</w:t>
      </w:r>
    </w:p>
    <w:p w14:paraId="1C5ADDC3" w14:textId="77777777" w:rsidR="004324E1" w:rsidRDefault="004324E1" w:rsidP="001B32CC">
      <w:pPr>
        <w:jc w:val="both"/>
      </w:pPr>
    </w:p>
    <w:p w14:paraId="3A96A6E9" w14:textId="5AB4A549" w:rsidR="00FC0B3D" w:rsidRDefault="00965BCB" w:rsidP="001B32CC">
      <w:pPr>
        <w:jc w:val="both"/>
        <w:rPr>
          <w:color w:val="FF0000"/>
        </w:rPr>
      </w:pPr>
      <w:r>
        <w:t xml:space="preserve">The blood flow and collogen turnover within tendons </w:t>
      </w:r>
      <w:r w:rsidR="00F875EF">
        <w:t>increase when put under some form of loading during exercise which in turn would enable more loading to take place (Kj</w:t>
      </w:r>
      <w:r w:rsidR="007C068A">
        <w:rPr>
          <w:rFonts w:cstheme="minorHAnsi"/>
        </w:rPr>
        <w:t>æ</w:t>
      </w:r>
      <w:r w:rsidR="00F875EF">
        <w:t xml:space="preserve">r </w:t>
      </w:r>
      <w:r w:rsidR="00F875EF">
        <w:rPr>
          <w:i/>
          <w:iCs/>
        </w:rPr>
        <w:t>et al</w:t>
      </w:r>
      <w:r w:rsidR="00F875EF">
        <w:t>, 2006).</w:t>
      </w:r>
    </w:p>
    <w:p w14:paraId="781E222D" w14:textId="77777777" w:rsidR="00E013BA" w:rsidRPr="00E013BA" w:rsidRDefault="00E013BA" w:rsidP="001B32CC">
      <w:pPr>
        <w:jc w:val="both"/>
      </w:pPr>
    </w:p>
    <w:p w14:paraId="4B254ED4" w14:textId="618D28C2" w:rsidR="00E013BA" w:rsidRDefault="007E3AEC" w:rsidP="001B32CC">
      <w:pPr>
        <w:jc w:val="both"/>
      </w:pPr>
      <w:r>
        <w:t xml:space="preserve">Although resistance and endurance training have the potential to regulate protein, muscle mass is increased </w:t>
      </w:r>
      <w:r w:rsidR="00967246">
        <w:t>substantially</w:t>
      </w:r>
      <w:r>
        <w:t xml:space="preserve"> with resistance training rather than endurance training (</w:t>
      </w:r>
      <w:proofErr w:type="spellStart"/>
      <w:r>
        <w:t>Francaux</w:t>
      </w:r>
      <w:proofErr w:type="spellEnd"/>
      <w:r>
        <w:t xml:space="preserve"> and </w:t>
      </w:r>
      <w:proofErr w:type="spellStart"/>
      <w:r>
        <w:t>Deldicque</w:t>
      </w:r>
      <w:proofErr w:type="spellEnd"/>
      <w:r>
        <w:t>, 2019)</w:t>
      </w:r>
      <w:r w:rsidR="00575949">
        <w:t>.</w:t>
      </w:r>
    </w:p>
    <w:p w14:paraId="2911C3B5" w14:textId="77777777" w:rsidR="0016022B" w:rsidRDefault="0016022B" w:rsidP="001B32CC">
      <w:pPr>
        <w:jc w:val="both"/>
      </w:pPr>
    </w:p>
    <w:p w14:paraId="3F3F8F17" w14:textId="2E55B853" w:rsidR="00FC0B3D" w:rsidRPr="006C16E2" w:rsidRDefault="0016022B" w:rsidP="001B32CC">
      <w:pPr>
        <w:jc w:val="both"/>
      </w:pPr>
      <w:r>
        <w:t xml:space="preserve">Eccentric exercise has been seen to decrease muscle stiffness and have a profound impact on the increase of a </w:t>
      </w:r>
      <w:proofErr w:type="spellStart"/>
      <w:proofErr w:type="gramStart"/>
      <w:r>
        <w:t>persons</w:t>
      </w:r>
      <w:proofErr w:type="spellEnd"/>
      <w:proofErr w:type="gramEnd"/>
      <w:r>
        <w:t xml:space="preserve"> range of motion of exercising (Blazevich, 2019).</w:t>
      </w:r>
    </w:p>
    <w:p w14:paraId="44BDFD43" w14:textId="77777777" w:rsidR="00FC0B3D" w:rsidRDefault="00FC0B3D" w:rsidP="001B32CC">
      <w:pPr>
        <w:jc w:val="both"/>
      </w:pPr>
    </w:p>
    <w:p w14:paraId="59EBDB77" w14:textId="63FAFBC7" w:rsidR="00FC0B3D" w:rsidRDefault="00315307" w:rsidP="001B32CC">
      <w:pPr>
        <w:jc w:val="both"/>
      </w:pPr>
      <w:r>
        <w:t xml:space="preserve">Skeletal muscle </w:t>
      </w:r>
      <w:proofErr w:type="gramStart"/>
      <w:r>
        <w:t>is able to</w:t>
      </w:r>
      <w:proofErr w:type="gramEnd"/>
      <w:r>
        <w:t xml:space="preserve"> control the entire </w:t>
      </w:r>
      <w:proofErr w:type="spellStart"/>
      <w:r>
        <w:t>glycemic</w:t>
      </w:r>
      <w:proofErr w:type="spellEnd"/>
      <w:r>
        <w:t xml:space="preserve"> response within the body,</w:t>
      </w:r>
      <w:r w:rsidR="00CD470F">
        <w:t xml:space="preserve"> together with lipid and protein metabolism, as well as insulin signalling in order to control the access of insulin to muscles when they are exercised over prolonged periods of time (Sylow, 2021).</w:t>
      </w:r>
    </w:p>
    <w:p w14:paraId="46BD9D89" w14:textId="77777777" w:rsidR="00A60059" w:rsidRDefault="00A60059" w:rsidP="001B32CC">
      <w:pPr>
        <w:jc w:val="both"/>
      </w:pPr>
    </w:p>
    <w:p w14:paraId="15989430" w14:textId="05C586D7" w:rsidR="00A60059" w:rsidRDefault="00A60059" w:rsidP="001B32CC">
      <w:pPr>
        <w:jc w:val="both"/>
      </w:pPr>
      <w:r w:rsidRPr="00140B7D">
        <w:t>Ins</w:t>
      </w:r>
      <w:r w:rsidR="00B50C67" w:rsidRPr="00140B7D">
        <w:t>ulin</w:t>
      </w:r>
      <w:r w:rsidRPr="00140B7D">
        <w:t xml:space="preserve"> regulation needs to work side-by-side with exercise</w:t>
      </w:r>
      <w:r w:rsidR="00B50C67" w:rsidRPr="00140B7D">
        <w:t xml:space="preserve"> </w:t>
      </w:r>
      <w:proofErr w:type="gramStart"/>
      <w:r w:rsidR="00B50C67" w:rsidRPr="00140B7D">
        <w:t>in order for</w:t>
      </w:r>
      <w:proofErr w:type="gramEnd"/>
      <w:r w:rsidR="00B50C67" w:rsidRPr="00140B7D">
        <w:t xml:space="preserve"> the hormone that instinctively store</w:t>
      </w:r>
      <w:r w:rsidR="005D2390" w:rsidRPr="00140B7D">
        <w:t>s glucose from the intake of food to be supressed when exercise takes place so that the muscles are able to get enough energy to power and function appropriately (</w:t>
      </w:r>
      <w:r w:rsidR="002C02D9" w:rsidRPr="00140B7D">
        <w:t>Rich</w:t>
      </w:r>
      <w:r w:rsidR="00DE70CF" w:rsidRPr="00140B7D">
        <w:t>t</w:t>
      </w:r>
      <w:r w:rsidR="002C02D9" w:rsidRPr="00140B7D">
        <w:t xml:space="preserve">er </w:t>
      </w:r>
      <w:r w:rsidR="002C02D9" w:rsidRPr="00140B7D">
        <w:rPr>
          <w:i/>
          <w:iCs/>
        </w:rPr>
        <w:t>et al</w:t>
      </w:r>
      <w:r w:rsidR="002C02D9" w:rsidRPr="00140B7D">
        <w:t>, 2021).</w:t>
      </w:r>
    </w:p>
    <w:p w14:paraId="05CBD6F6" w14:textId="77777777" w:rsidR="005D2390" w:rsidRDefault="005D2390" w:rsidP="001B32CC">
      <w:pPr>
        <w:jc w:val="both"/>
      </w:pPr>
    </w:p>
    <w:p w14:paraId="0C2A1F8C" w14:textId="6A89E090" w:rsidR="005D2390" w:rsidRPr="00807F8D" w:rsidRDefault="00EB5FFF" w:rsidP="001B32CC">
      <w:pPr>
        <w:jc w:val="both"/>
      </w:pPr>
      <w:proofErr w:type="gramStart"/>
      <w:r>
        <w:t>In order to</w:t>
      </w:r>
      <w:proofErr w:type="gramEnd"/>
      <w:r>
        <w:t xml:space="preserve"> not impede the uptake of glucose to the muscle when exercise takes place,</w:t>
      </w:r>
      <w:r w:rsidR="00807F8D">
        <w:t xml:space="preserve"> the sympathetic activity must decrease and insulin release must lower alongside adipose tissue lipolysis and liver glucose output increase in order to supply the muscle with the correct amount of glucose during exercise (Rich</w:t>
      </w:r>
      <w:r w:rsidR="00DE70CF">
        <w:t>t</w:t>
      </w:r>
      <w:r w:rsidR="00807F8D">
        <w:t xml:space="preserve">er </w:t>
      </w:r>
      <w:r w:rsidR="00807F8D">
        <w:rPr>
          <w:i/>
          <w:iCs/>
        </w:rPr>
        <w:t>et al</w:t>
      </w:r>
      <w:r w:rsidR="00807F8D">
        <w:t>, 2021).</w:t>
      </w:r>
    </w:p>
    <w:p w14:paraId="281EA777" w14:textId="77777777" w:rsidR="00AD5E1E" w:rsidRDefault="00AD5E1E" w:rsidP="001B32CC">
      <w:pPr>
        <w:jc w:val="both"/>
      </w:pPr>
    </w:p>
    <w:p w14:paraId="3AE4D4BC" w14:textId="0B1C18B1" w:rsidR="00AD5E1E" w:rsidRDefault="00BA7099" w:rsidP="001B32CC">
      <w:pPr>
        <w:jc w:val="both"/>
      </w:pPr>
      <w:r>
        <w:lastRenderedPageBreak/>
        <w:t xml:space="preserve">Chronic adaptations within the body do not always correlate when acute exercise responses are present and therefore different methods of exercise and intensity will need to </w:t>
      </w:r>
      <w:r w:rsidR="00143609">
        <w:t xml:space="preserve">be </w:t>
      </w:r>
      <w:r>
        <w:t>adapt</w:t>
      </w:r>
      <w:r w:rsidR="00143609">
        <w:t>ed</w:t>
      </w:r>
      <w:r w:rsidR="004A1A84">
        <w:t xml:space="preserve"> to ensure a greater muscular response (</w:t>
      </w:r>
      <w:proofErr w:type="spellStart"/>
      <w:r w:rsidR="004A1A84">
        <w:t>Jamnick</w:t>
      </w:r>
      <w:proofErr w:type="spellEnd"/>
      <w:r w:rsidR="004A1A84">
        <w:t xml:space="preserve"> </w:t>
      </w:r>
      <w:r w:rsidR="004A1A84">
        <w:rPr>
          <w:i/>
          <w:iCs/>
        </w:rPr>
        <w:t>et al</w:t>
      </w:r>
      <w:r w:rsidR="004A1A84">
        <w:t>, 2020).</w:t>
      </w:r>
    </w:p>
    <w:p w14:paraId="250F4861" w14:textId="77777777" w:rsidR="00EB42E2" w:rsidRDefault="00EB42E2" w:rsidP="001B32CC">
      <w:pPr>
        <w:jc w:val="both"/>
      </w:pPr>
    </w:p>
    <w:p w14:paraId="18EB88D8" w14:textId="66E88DCD" w:rsidR="00EB42E2" w:rsidRPr="004A1A84" w:rsidRDefault="009F0CFA" w:rsidP="001B32CC">
      <w:pPr>
        <w:jc w:val="both"/>
      </w:pPr>
      <w:r>
        <w:t xml:space="preserve">There can be differing responses within the body to differing modes of exercise. </w:t>
      </w:r>
      <w:r w:rsidR="00254BC7">
        <w:t xml:space="preserve">According to Grgic </w:t>
      </w:r>
      <w:r w:rsidR="00254BC7">
        <w:rPr>
          <w:i/>
          <w:iCs/>
        </w:rPr>
        <w:t>et al</w:t>
      </w:r>
      <w:r w:rsidR="00254BC7">
        <w:t xml:space="preserve"> (2019), participating in aerobic training would not encourage the same hypertrophy within muscles as resistance training would.</w:t>
      </w:r>
    </w:p>
    <w:p w14:paraId="21DDE18E" w14:textId="77777777" w:rsidR="001B32CC" w:rsidRDefault="001B32CC" w:rsidP="001B32CC">
      <w:pPr>
        <w:jc w:val="both"/>
      </w:pPr>
    </w:p>
    <w:p w14:paraId="5822BD28" w14:textId="3F944B04" w:rsidR="001B32CC" w:rsidRPr="00045DEB" w:rsidRDefault="001B32CC" w:rsidP="001B32CC">
      <w:pPr>
        <w:jc w:val="both"/>
        <w:rPr>
          <w:b/>
          <w:bCs/>
        </w:rPr>
      </w:pPr>
      <w:r w:rsidRPr="00FE14BE">
        <w:rPr>
          <w:b/>
          <w:bCs/>
          <w:i/>
          <w:iCs/>
          <w:u w:val="single"/>
        </w:rPr>
        <w:t>Part 2 – Looking at physical activity and health across the lifespan</w:t>
      </w:r>
    </w:p>
    <w:p w14:paraId="47BF86B1" w14:textId="77777777" w:rsidR="001B32CC" w:rsidRPr="00C210CA" w:rsidRDefault="001B32CC" w:rsidP="001B32CC">
      <w:pPr>
        <w:spacing w:line="276" w:lineRule="auto"/>
        <w:jc w:val="both"/>
        <w:rPr>
          <w:rFonts w:cstheme="minorHAnsi"/>
        </w:rPr>
      </w:pPr>
    </w:p>
    <w:p w14:paraId="54FBB1CD" w14:textId="6DC80340" w:rsidR="0076281E" w:rsidRDefault="007675A7" w:rsidP="001B32CC">
      <w:pPr>
        <w:spacing w:line="276" w:lineRule="auto"/>
        <w:jc w:val="both"/>
        <w:rPr>
          <w:rFonts w:cstheme="minorHAnsi"/>
        </w:rPr>
      </w:pPr>
      <w:r>
        <w:rPr>
          <w:rFonts w:cstheme="minorHAnsi"/>
        </w:rPr>
        <w:t xml:space="preserve">Regular exercise from childhood and as we age is significantly important to health. </w:t>
      </w:r>
      <w:r w:rsidR="003C197F">
        <w:rPr>
          <w:rFonts w:cstheme="minorHAnsi"/>
        </w:rPr>
        <w:t xml:space="preserve">Resistance training amongst school age children has increased as a stark realisation of childhood obesity, health problems and inactivity has been brought to the forefront of many schools and parents (Stricker </w:t>
      </w:r>
      <w:r w:rsidR="003C197F">
        <w:rPr>
          <w:rFonts w:cstheme="minorHAnsi"/>
          <w:i/>
          <w:iCs/>
        </w:rPr>
        <w:t>et al</w:t>
      </w:r>
      <w:r w:rsidR="003C197F">
        <w:rPr>
          <w:rFonts w:cstheme="minorHAnsi"/>
        </w:rPr>
        <w:t>, 2020).</w:t>
      </w:r>
      <w:r w:rsidR="00807F63">
        <w:rPr>
          <w:rFonts w:cstheme="minorHAnsi"/>
        </w:rPr>
        <w:t xml:space="preserve"> It has been found that exercise in obese children and adolescents has a significant impact on reducing the percentage of body fat that they carry (Kelley and Kell</w:t>
      </w:r>
      <w:r w:rsidR="00112A70">
        <w:rPr>
          <w:rFonts w:cstheme="minorHAnsi"/>
        </w:rPr>
        <w:t>e</w:t>
      </w:r>
      <w:r w:rsidR="00807F63">
        <w:rPr>
          <w:rFonts w:cstheme="minorHAnsi"/>
        </w:rPr>
        <w:t>y, 2013) and therefore improving their overall health.</w:t>
      </w:r>
    </w:p>
    <w:p w14:paraId="22A2445F" w14:textId="77777777" w:rsidR="00CC4BA2" w:rsidRDefault="00CC4BA2" w:rsidP="001B32CC">
      <w:pPr>
        <w:spacing w:line="276" w:lineRule="auto"/>
        <w:jc w:val="both"/>
        <w:rPr>
          <w:strike/>
        </w:rPr>
      </w:pPr>
    </w:p>
    <w:p w14:paraId="42DB3D6E" w14:textId="18DAF2D3" w:rsidR="0076281E" w:rsidRDefault="00ED3CA6" w:rsidP="001B32CC">
      <w:pPr>
        <w:spacing w:line="276" w:lineRule="auto"/>
        <w:jc w:val="both"/>
      </w:pPr>
      <w:r>
        <w:t>I</w:t>
      </w:r>
      <w:r w:rsidR="007A4E6E">
        <w:t xml:space="preserve">t is important for children to </w:t>
      </w:r>
      <w:proofErr w:type="gramStart"/>
      <w:r w:rsidR="007A4E6E">
        <w:t>actually participate</w:t>
      </w:r>
      <w:proofErr w:type="gramEnd"/>
      <w:r w:rsidR="007A4E6E">
        <w:t xml:space="preserve"> in exercise. It has been seen that when children participate in muscle and bone strengthening exercises for 3 days or more a week it may improve their muscular fitness as they grow (</w:t>
      </w:r>
      <w:r w:rsidR="00F22A71">
        <w:t>Villa-</w:t>
      </w:r>
      <w:r w:rsidR="007A4E6E">
        <w:t>Gonz</w:t>
      </w:r>
      <w:r w:rsidR="007A4E6E">
        <w:rPr>
          <w:rFonts w:cstheme="minorHAnsi"/>
        </w:rPr>
        <w:t>á</w:t>
      </w:r>
      <w:r w:rsidR="007A4E6E">
        <w:t xml:space="preserve">lez </w:t>
      </w:r>
      <w:r w:rsidR="007A4E6E">
        <w:rPr>
          <w:i/>
          <w:iCs/>
        </w:rPr>
        <w:t>et al</w:t>
      </w:r>
      <w:r w:rsidR="007A4E6E">
        <w:t>, 2022).</w:t>
      </w:r>
      <w:r w:rsidR="00D02F3A">
        <w:t xml:space="preserve"> It is also worthy of note that a study has been undertaken to ensure that exercise is not detrimental and presents positively in the shaping of bone and muscle tissues (</w:t>
      </w:r>
      <w:r w:rsidR="00675BA2">
        <w:t>Alves and Alves, 2019).</w:t>
      </w:r>
    </w:p>
    <w:p w14:paraId="0DFA8732" w14:textId="77777777" w:rsidR="00FD40FD" w:rsidRDefault="00FD40FD" w:rsidP="001B32CC">
      <w:pPr>
        <w:spacing w:line="276" w:lineRule="auto"/>
        <w:jc w:val="both"/>
      </w:pPr>
    </w:p>
    <w:p w14:paraId="140F86C5" w14:textId="77777777" w:rsidR="00FD40FD" w:rsidRDefault="00FD40FD" w:rsidP="00FD40FD">
      <w:pPr>
        <w:jc w:val="both"/>
      </w:pPr>
      <w:r w:rsidRPr="00921C26">
        <w:t>Bone mineral accrual is essential in children to allow for adequate growth</w:t>
      </w:r>
      <w:r>
        <w:t xml:space="preserve"> and exercise has been seen to be beneficial in promoting this growth (Burrows, 2007). There are many health and wellbeing related positives that stem from participating in exercise as a child or adolescent, including Relatedness, autonomy and moderate to vigorous physical activity (Dor</w:t>
      </w:r>
      <w:r>
        <w:rPr>
          <w:rFonts w:cstheme="minorHAnsi"/>
        </w:rPr>
        <w:t>é</w:t>
      </w:r>
      <w:r>
        <w:t xml:space="preserve"> </w:t>
      </w:r>
      <w:r>
        <w:rPr>
          <w:i/>
          <w:iCs/>
        </w:rPr>
        <w:t>et al</w:t>
      </w:r>
      <w:r>
        <w:t>, 2020) and as a result would benefit more engagement in physical activity.</w:t>
      </w:r>
    </w:p>
    <w:p w14:paraId="713AFD29" w14:textId="77777777" w:rsidR="00FD40FD" w:rsidRDefault="00FD40FD" w:rsidP="00FD40FD">
      <w:pPr>
        <w:jc w:val="both"/>
      </w:pPr>
    </w:p>
    <w:p w14:paraId="4F0D8E7D" w14:textId="77777777" w:rsidR="00FD40FD" w:rsidRDefault="00FD40FD" w:rsidP="00FD40FD">
      <w:pPr>
        <w:jc w:val="both"/>
      </w:pPr>
      <w:r>
        <w:t xml:space="preserve">To encourage children to participate in physical activity or exercise, it has been seen to be beneficial if they are able to engage in family-based activities which in turn influences the child’s appreciation for a health body composition (Carroll </w:t>
      </w:r>
      <w:r>
        <w:rPr>
          <w:i/>
          <w:iCs/>
        </w:rPr>
        <w:t>et al</w:t>
      </w:r>
      <w:r>
        <w:t>, 2021).</w:t>
      </w:r>
    </w:p>
    <w:p w14:paraId="5620293A" w14:textId="77777777" w:rsidR="00FD40FD" w:rsidRDefault="00FD40FD" w:rsidP="00FD40FD">
      <w:pPr>
        <w:jc w:val="both"/>
      </w:pPr>
    </w:p>
    <w:p w14:paraId="2ADA6B6A" w14:textId="43F90D67" w:rsidR="00FD40FD" w:rsidRDefault="00FD40FD" w:rsidP="00FD40FD">
      <w:pPr>
        <w:jc w:val="both"/>
      </w:pPr>
      <w:r>
        <w:t>According to</w:t>
      </w:r>
      <w:r w:rsidR="00EA3839">
        <w:t xml:space="preserve"> the World Health Organisation</w:t>
      </w:r>
      <w:r>
        <w:t xml:space="preserve"> (2024), an estimated 81% of adolescents are below the recommended amount of physical activity and they </w:t>
      </w:r>
      <w:proofErr w:type="gramStart"/>
      <w:r>
        <w:t>are able to</w:t>
      </w:r>
      <w:proofErr w:type="gramEnd"/>
      <w:r>
        <w:t xml:space="preserve"> see a rise in inactivity and sedentary behaviour.</w:t>
      </w:r>
    </w:p>
    <w:p w14:paraId="18579714" w14:textId="77777777" w:rsidR="00FD40FD" w:rsidRDefault="00FD40FD" w:rsidP="00FD40FD">
      <w:pPr>
        <w:jc w:val="both"/>
      </w:pPr>
    </w:p>
    <w:p w14:paraId="734B9E5F" w14:textId="77777777" w:rsidR="00FD40FD" w:rsidRDefault="00FD40FD" w:rsidP="00FD40FD">
      <w:pPr>
        <w:jc w:val="both"/>
      </w:pPr>
      <w:proofErr w:type="gramStart"/>
      <w:r>
        <w:t>It can be seen that a</w:t>
      </w:r>
      <w:proofErr w:type="gramEnd"/>
      <w:r>
        <w:t xml:space="preserve"> focus on physical movement in older adults may be to blame for the lack of uptake in exercise and it may be more prevalent for a shift of that focus to encompass a sense of purpose, role fulfilment and social interaction as we age (Morgan </w:t>
      </w:r>
      <w:r>
        <w:rPr>
          <w:i/>
          <w:iCs/>
        </w:rPr>
        <w:t>et al</w:t>
      </w:r>
      <w:r>
        <w:t>, 2019).</w:t>
      </w:r>
    </w:p>
    <w:p w14:paraId="7EAB31B0" w14:textId="77777777" w:rsidR="00FD40FD" w:rsidRDefault="00FD40FD" w:rsidP="00FD40FD">
      <w:pPr>
        <w:jc w:val="both"/>
      </w:pPr>
    </w:p>
    <w:p w14:paraId="286927B6" w14:textId="446B4777" w:rsidR="000C4E60" w:rsidRDefault="005D7DA3" w:rsidP="001B32CC">
      <w:pPr>
        <w:spacing w:line="276" w:lineRule="auto"/>
        <w:jc w:val="both"/>
        <w:rPr>
          <w:rFonts w:cstheme="minorHAnsi"/>
        </w:rPr>
      </w:pPr>
      <w:r>
        <w:rPr>
          <w:rFonts w:cstheme="minorHAnsi"/>
        </w:rPr>
        <w:t>Sarcopenia is a skeletal muscle disorder which conforms to a loss of muscle mass and is progressive as we age (Cruz-</w:t>
      </w:r>
      <w:proofErr w:type="spellStart"/>
      <w:r>
        <w:rPr>
          <w:rFonts w:cstheme="minorHAnsi"/>
        </w:rPr>
        <w:t>Jenoft</w:t>
      </w:r>
      <w:proofErr w:type="spellEnd"/>
      <w:r>
        <w:rPr>
          <w:rFonts w:cstheme="minorHAnsi"/>
        </w:rPr>
        <w:t xml:space="preserve"> and Sayer, 2019).</w:t>
      </w:r>
      <w:r w:rsidR="00CC3265">
        <w:rPr>
          <w:rFonts w:cstheme="minorHAnsi"/>
        </w:rPr>
        <w:t xml:space="preserve"> Sarcopenia has a shared relationship with the frailty of a person in that they both share inflammatory biomarkers, showing a link to this condition and an increase in injury as we age (Picca </w:t>
      </w:r>
      <w:r w:rsidR="00CC3265">
        <w:rPr>
          <w:rFonts w:cstheme="minorHAnsi"/>
          <w:i/>
          <w:iCs/>
        </w:rPr>
        <w:t>et al</w:t>
      </w:r>
      <w:r w:rsidR="00CC3265">
        <w:rPr>
          <w:rFonts w:cstheme="minorHAnsi"/>
        </w:rPr>
        <w:t xml:space="preserve">, 2022). </w:t>
      </w:r>
      <w:r w:rsidR="00065872">
        <w:rPr>
          <w:rFonts w:cstheme="minorHAnsi"/>
        </w:rPr>
        <w:t xml:space="preserve">Core tendons, when maturity has been reached, </w:t>
      </w:r>
      <w:r w:rsidR="000C4E60">
        <w:rPr>
          <w:rFonts w:cstheme="minorHAnsi"/>
        </w:rPr>
        <w:t>can be said to be slow or not apparent at all, meaning col</w:t>
      </w:r>
      <w:r w:rsidR="00A86C97">
        <w:rPr>
          <w:rFonts w:cstheme="minorHAnsi"/>
        </w:rPr>
        <w:t>lagen</w:t>
      </w:r>
      <w:r w:rsidR="000C4E60">
        <w:rPr>
          <w:rFonts w:cstheme="minorHAnsi"/>
        </w:rPr>
        <w:t xml:space="preserve"> content and size of the tendon itself remains consistent</w:t>
      </w:r>
      <w:r w:rsidR="00065872">
        <w:rPr>
          <w:rFonts w:cstheme="minorHAnsi"/>
        </w:rPr>
        <w:t xml:space="preserve"> and unchanged as we age</w:t>
      </w:r>
      <w:r w:rsidR="000C4E60">
        <w:rPr>
          <w:rFonts w:cstheme="minorHAnsi"/>
        </w:rPr>
        <w:t xml:space="preserve"> (Svensson </w:t>
      </w:r>
      <w:r w:rsidR="000C4E60">
        <w:rPr>
          <w:rFonts w:cstheme="minorHAnsi"/>
          <w:i/>
          <w:iCs/>
        </w:rPr>
        <w:t>et al</w:t>
      </w:r>
      <w:r w:rsidR="000C4E60">
        <w:rPr>
          <w:rFonts w:cstheme="minorHAnsi"/>
        </w:rPr>
        <w:t>, 2017).</w:t>
      </w:r>
    </w:p>
    <w:p w14:paraId="2296FBBE" w14:textId="77777777" w:rsidR="006C3427" w:rsidRDefault="006C3427" w:rsidP="001B32CC">
      <w:pPr>
        <w:spacing w:line="276" w:lineRule="auto"/>
        <w:jc w:val="both"/>
        <w:rPr>
          <w:rFonts w:cstheme="minorHAnsi"/>
        </w:rPr>
      </w:pPr>
    </w:p>
    <w:p w14:paraId="7BC4802B" w14:textId="37F4EB85" w:rsidR="006C3427" w:rsidRPr="006B7818" w:rsidRDefault="006C3427" w:rsidP="001B32CC">
      <w:pPr>
        <w:spacing w:line="276" w:lineRule="auto"/>
        <w:jc w:val="both"/>
        <w:rPr>
          <w:rFonts w:cstheme="minorHAnsi"/>
        </w:rPr>
      </w:pPr>
      <w:r>
        <w:rPr>
          <w:rFonts w:cstheme="minorHAnsi"/>
        </w:rPr>
        <w:lastRenderedPageBreak/>
        <w:t>A deficiency in muscle metabolism, including a resistance to insulin, are characteristics that are widely seen when aging, which coincide with sarcopenia, a lower ability to regenerate muscle and</w:t>
      </w:r>
      <w:r w:rsidR="00AA16BA">
        <w:rPr>
          <w:rFonts w:cstheme="minorHAnsi"/>
        </w:rPr>
        <w:t xml:space="preserve">, but not </w:t>
      </w:r>
      <w:r w:rsidR="00AA16BA" w:rsidRPr="006B7818">
        <w:rPr>
          <w:rFonts w:cstheme="minorHAnsi"/>
        </w:rPr>
        <w:t>always, a decrease in physical performance (Distefano and Goodpaster, 2017).</w:t>
      </w:r>
    </w:p>
    <w:p w14:paraId="6314CC40" w14:textId="77777777" w:rsidR="00B07F09" w:rsidRPr="006B7818" w:rsidRDefault="00B07F09" w:rsidP="009E3536">
      <w:pPr>
        <w:jc w:val="both"/>
      </w:pPr>
    </w:p>
    <w:p w14:paraId="0EE12084" w14:textId="17666677" w:rsidR="00AC1232" w:rsidRPr="00E4645C" w:rsidRDefault="006B7818" w:rsidP="009E3536">
      <w:pPr>
        <w:jc w:val="both"/>
      </w:pPr>
      <w:r w:rsidRPr="006B7818">
        <w:t>Type 2 diabetes</w:t>
      </w:r>
      <w:r>
        <w:t xml:space="preserve"> in young adults, up to the age of 40, as well children, is rapidly increasing (Ahmed </w:t>
      </w:r>
      <w:r>
        <w:rPr>
          <w:i/>
          <w:iCs/>
        </w:rPr>
        <w:t xml:space="preserve">et </w:t>
      </w:r>
      <w:r w:rsidRPr="006B7818">
        <w:t>al</w:t>
      </w:r>
      <w:r>
        <w:t xml:space="preserve">, </w:t>
      </w:r>
      <w:r w:rsidRPr="006B7818">
        <w:t>2022</w:t>
      </w:r>
      <w:r>
        <w:t>)</w:t>
      </w:r>
      <w:r w:rsidR="006C366F">
        <w:t xml:space="preserve">. </w:t>
      </w:r>
      <w:r w:rsidR="00CA656F" w:rsidRPr="006B7818">
        <w:t>Type 2</w:t>
      </w:r>
      <w:r w:rsidR="00AC1232" w:rsidRPr="006B7818">
        <w:t xml:space="preserve"> diabetes, obesity and cardiometabolic disease may be because of adipose tissue reconditioning</w:t>
      </w:r>
      <w:r w:rsidR="00CA656F" w:rsidRPr="006B7818">
        <w:t xml:space="preserve"> and causing an </w:t>
      </w:r>
      <w:r w:rsidR="00CA656F">
        <w:t>excess in the body which could be prevented by participating in physical activity together with nutritional intake changes</w:t>
      </w:r>
      <w:r w:rsidR="00E4645C">
        <w:t xml:space="preserve"> (Carbone </w:t>
      </w:r>
      <w:r w:rsidR="00E4645C">
        <w:rPr>
          <w:i/>
          <w:iCs/>
        </w:rPr>
        <w:t>et al</w:t>
      </w:r>
      <w:r w:rsidR="00E4645C">
        <w:t>, 2019).</w:t>
      </w:r>
    </w:p>
    <w:p w14:paraId="29ABF5C8" w14:textId="77777777" w:rsidR="00192879" w:rsidRPr="00CA5BD6" w:rsidRDefault="00192879" w:rsidP="001B32CC">
      <w:pPr>
        <w:jc w:val="both"/>
      </w:pPr>
    </w:p>
    <w:p w14:paraId="0A4AD82A" w14:textId="7CB8C2B8" w:rsidR="00CA5BD6" w:rsidRPr="00CA5BD6" w:rsidRDefault="00F556CA" w:rsidP="001B32CC">
      <w:pPr>
        <w:jc w:val="both"/>
      </w:pPr>
      <w:r>
        <w:t>A review by Pedersen (2019), shows a significant clinical and epidemiological link between muscular work during physical activity, reducing the risk of many chronic diseases or conditions such as type 2 diabetes, cardiovascular disease and cancer.</w:t>
      </w:r>
      <w:r w:rsidR="00906B8B">
        <w:t xml:space="preserve"> </w:t>
      </w:r>
    </w:p>
    <w:p w14:paraId="3EBFF5D6" w14:textId="77777777" w:rsidR="00CA5BD6" w:rsidRPr="00CA5BD6" w:rsidRDefault="00CA5BD6" w:rsidP="001B32CC">
      <w:pPr>
        <w:jc w:val="both"/>
      </w:pPr>
    </w:p>
    <w:p w14:paraId="49689BB5" w14:textId="516FC050" w:rsidR="00192879" w:rsidRPr="00645A82" w:rsidRDefault="00645A82" w:rsidP="001B32CC">
      <w:pPr>
        <w:jc w:val="both"/>
      </w:pPr>
      <w:r w:rsidRPr="00CA5BD6">
        <w:t>As we age, p</w:t>
      </w:r>
      <w:r w:rsidR="00192879" w:rsidRPr="00CA5BD6">
        <w:t>articipating in exercise will help muscular lung function as we ag</w:t>
      </w:r>
      <w:r w:rsidRPr="00CA5BD6">
        <w:t xml:space="preserve">e, </w:t>
      </w:r>
      <w:r w:rsidR="00192879" w:rsidRPr="00CA5BD6">
        <w:t>however</w:t>
      </w:r>
      <w:r w:rsidRPr="00CA5BD6">
        <w:t>,</w:t>
      </w:r>
      <w:r w:rsidR="00192879" w:rsidRPr="00CA5BD6">
        <w:t xml:space="preserve"> the decline in pulmonary </w:t>
      </w:r>
      <w:r w:rsidR="00192879" w:rsidRPr="00645A82">
        <w:t>function</w:t>
      </w:r>
      <w:r>
        <w:t>,</w:t>
      </w:r>
      <w:r w:rsidR="00192879" w:rsidRPr="00645A82">
        <w:t xml:space="preserve"> which is age-related</w:t>
      </w:r>
      <w:r>
        <w:t>,</w:t>
      </w:r>
      <w:r w:rsidR="00192879" w:rsidRPr="00645A82">
        <w:t xml:space="preserve"> is unaffected by exercise</w:t>
      </w:r>
      <w:r>
        <w:t xml:space="preserve"> and cannot be brought back when lost (Roman </w:t>
      </w:r>
      <w:r>
        <w:rPr>
          <w:i/>
          <w:iCs/>
        </w:rPr>
        <w:t>et al</w:t>
      </w:r>
      <w:r>
        <w:t>, 2016).</w:t>
      </w:r>
    </w:p>
    <w:p w14:paraId="5DA58DBC" w14:textId="77777777" w:rsidR="001B32CC" w:rsidRDefault="001B32CC" w:rsidP="001B32CC">
      <w:pPr>
        <w:jc w:val="both"/>
      </w:pPr>
    </w:p>
    <w:p w14:paraId="333B4907" w14:textId="445A89E1" w:rsidR="001B32CC" w:rsidRPr="00B16DD5" w:rsidRDefault="001B32CC" w:rsidP="001B32CC">
      <w:pPr>
        <w:jc w:val="both"/>
        <w:rPr>
          <w:b/>
          <w:bCs/>
          <w:u w:val="single"/>
        </w:rPr>
      </w:pPr>
      <w:r w:rsidRPr="0040689F">
        <w:rPr>
          <w:b/>
          <w:bCs/>
          <w:i/>
          <w:iCs/>
          <w:u w:val="single"/>
        </w:rPr>
        <w:t>Part 3 – Conclusion</w:t>
      </w:r>
    </w:p>
    <w:p w14:paraId="00DB2A0E" w14:textId="77777777" w:rsidR="001B32CC" w:rsidRPr="00F745BC" w:rsidRDefault="001B32CC" w:rsidP="001B32CC">
      <w:pPr>
        <w:spacing w:line="276" w:lineRule="auto"/>
        <w:jc w:val="both"/>
        <w:rPr>
          <w:rFonts w:cstheme="minorHAnsi"/>
          <w:color w:val="FF0000"/>
        </w:rPr>
      </w:pPr>
    </w:p>
    <w:p w14:paraId="1C699B4D" w14:textId="3C2E92F2" w:rsidR="00B34F3F" w:rsidRDefault="00B34F3F" w:rsidP="001B32CC">
      <w:pPr>
        <w:jc w:val="both"/>
      </w:pPr>
      <w:r w:rsidRPr="00B34F3F">
        <w:t>With a myriad of data concerning all areas of</w:t>
      </w:r>
      <w:r w:rsidR="00EE1A58">
        <w:t xml:space="preserve"> adaptions to the human body through the lifespan when exercise is participated in or not, it can clearly be seen that exercise and the changes within the metabolic status of the body are a positive step forward in increasing overall health</w:t>
      </w:r>
      <w:r w:rsidR="004A0399">
        <w:t>.</w:t>
      </w:r>
    </w:p>
    <w:p w14:paraId="040E7981" w14:textId="77777777" w:rsidR="004A0399" w:rsidRDefault="004A0399" w:rsidP="001B32CC">
      <w:pPr>
        <w:jc w:val="both"/>
      </w:pPr>
    </w:p>
    <w:p w14:paraId="6AF2D5F5" w14:textId="6E9BA708" w:rsidR="00EE1A58" w:rsidRDefault="004A0399" w:rsidP="001B32CC">
      <w:pPr>
        <w:jc w:val="both"/>
      </w:pPr>
      <w:r>
        <w:t>The positive links between keeping physically active throughout the lifespan and to the non-development of chronic disease or conditions such as cardiovascular disease or type 2 diabetes is</w:t>
      </w:r>
      <w:r w:rsidR="000F0AD6">
        <w:t xml:space="preserve"> sharply delineated</w:t>
      </w:r>
      <w:r w:rsidR="00282EF7">
        <w:t xml:space="preserve"> throughout numerous research projects over many years. It can be seen, distinctly, that the adaptations the body goes through when exercise is participated in regularly, has such a profound effect of health that this should be adopted by all age ranges </w:t>
      </w:r>
      <w:proofErr w:type="gramStart"/>
      <w:r w:rsidR="00282EF7">
        <w:t>in order to</w:t>
      </w:r>
      <w:proofErr w:type="gramEnd"/>
      <w:r w:rsidR="00282EF7">
        <w:t xml:space="preserve"> improve overall health and wellbeing.</w:t>
      </w:r>
    </w:p>
    <w:p w14:paraId="5EA1D60F" w14:textId="77777777" w:rsidR="000F0AD6" w:rsidRDefault="000F0AD6" w:rsidP="001B32CC">
      <w:pPr>
        <w:jc w:val="both"/>
      </w:pPr>
    </w:p>
    <w:p w14:paraId="064CF10B" w14:textId="092158F4" w:rsidR="00EE1A58" w:rsidRPr="00B34F3F" w:rsidRDefault="00EE1A58" w:rsidP="001B32CC">
      <w:pPr>
        <w:jc w:val="both"/>
      </w:pPr>
      <w:r>
        <w:t xml:space="preserve">However, more research will need to be done in relation to </w:t>
      </w:r>
      <w:proofErr w:type="gramStart"/>
      <w:r>
        <w:t>particular modes</w:t>
      </w:r>
      <w:proofErr w:type="gramEnd"/>
      <w:r>
        <w:t xml:space="preserve"> of exercise and the outcomes they may have on the body over more pro-longed periods of time. It is worthy of note that external influences such as social interactions (such as vaping, smoking or drinking alcohol), body composition, disease and nutritional intake can all also affect the way in which adaptions occur individually.</w:t>
      </w:r>
    </w:p>
    <w:p w14:paraId="3897FE49" w14:textId="77777777" w:rsidR="001B32CC" w:rsidRDefault="001B32CC" w:rsidP="001B32CC">
      <w:pPr>
        <w:jc w:val="both"/>
      </w:pPr>
    </w:p>
    <w:p w14:paraId="3A0311DC" w14:textId="5C26DA1E" w:rsidR="001B32CC" w:rsidRDefault="001B32CC" w:rsidP="001B32CC">
      <w:pPr>
        <w:jc w:val="both"/>
        <w:rPr>
          <w:b/>
          <w:bCs/>
          <w:u w:val="single"/>
        </w:rPr>
      </w:pPr>
      <w:r w:rsidRPr="00AD44B9">
        <w:rPr>
          <w:b/>
          <w:bCs/>
          <w:u w:val="single"/>
        </w:rPr>
        <w:t xml:space="preserve">Word Count: </w:t>
      </w:r>
      <w:r w:rsidR="00DE0CFA">
        <w:rPr>
          <w:b/>
          <w:bCs/>
          <w:u w:val="single"/>
        </w:rPr>
        <w:t>2,</w:t>
      </w:r>
      <w:r w:rsidR="00014B7B">
        <w:rPr>
          <w:b/>
          <w:bCs/>
          <w:u w:val="single"/>
        </w:rPr>
        <w:t>545</w:t>
      </w:r>
    </w:p>
    <w:p w14:paraId="22D0E882" w14:textId="77777777" w:rsidR="001B32CC" w:rsidRDefault="001B32CC" w:rsidP="001B32CC">
      <w:pPr>
        <w:jc w:val="both"/>
        <w:rPr>
          <w:b/>
          <w:bCs/>
          <w:u w:val="single"/>
        </w:rPr>
      </w:pPr>
    </w:p>
    <w:p w14:paraId="7412B88A" w14:textId="11E3F5D8" w:rsidR="001B32CC" w:rsidRPr="005532D8" w:rsidRDefault="001B32CC" w:rsidP="001B32CC">
      <w:pPr>
        <w:jc w:val="both"/>
        <w:rPr>
          <w:b/>
          <w:bCs/>
          <w:u w:val="single"/>
        </w:rPr>
      </w:pPr>
      <w:r>
        <w:br w:type="page"/>
      </w:r>
      <w:r w:rsidRPr="007D28C0">
        <w:rPr>
          <w:b/>
          <w:bCs/>
          <w:u w:val="single"/>
        </w:rPr>
        <w:lastRenderedPageBreak/>
        <w:t>References</w:t>
      </w:r>
    </w:p>
    <w:p w14:paraId="0D3E8C1C" w14:textId="77777777" w:rsidR="001B32CC" w:rsidRDefault="001B32CC" w:rsidP="001B32CC">
      <w:pPr>
        <w:jc w:val="both"/>
      </w:pPr>
    </w:p>
    <w:p w14:paraId="2451AC10" w14:textId="6A498CC9" w:rsidR="0090137B" w:rsidRPr="0090137B" w:rsidRDefault="0090137B" w:rsidP="001B32CC">
      <w:pPr>
        <w:jc w:val="both"/>
        <w:rPr>
          <w:rFonts w:cstheme="minorHAnsi"/>
        </w:rPr>
      </w:pPr>
      <w:r>
        <w:rPr>
          <w:rFonts w:cstheme="minorHAnsi"/>
        </w:rPr>
        <w:t>Adams, P.</w:t>
      </w:r>
      <w:r w:rsidR="00BB2351">
        <w:rPr>
          <w:rFonts w:cstheme="minorHAnsi"/>
        </w:rPr>
        <w:t>O.</w:t>
      </w:r>
      <w:r>
        <w:rPr>
          <w:rFonts w:cstheme="minorHAnsi"/>
        </w:rPr>
        <w:t xml:space="preserve"> (</w:t>
      </w:r>
      <w:r w:rsidRPr="0090137B">
        <w:rPr>
          <w:rFonts w:cstheme="minorHAnsi"/>
        </w:rPr>
        <w:t xml:space="preserve">2013) ‘The impact of brief high-intensity exercise on blood glucose levels’, </w:t>
      </w:r>
      <w:r w:rsidRPr="0090137B">
        <w:rPr>
          <w:rFonts w:cstheme="minorHAnsi"/>
          <w:i/>
          <w:iCs/>
        </w:rPr>
        <w:t>Diabetes, Metabolic Syndrome and Obesity</w:t>
      </w:r>
      <w:r w:rsidRPr="0090137B">
        <w:rPr>
          <w:rFonts w:cstheme="minorHAnsi"/>
        </w:rPr>
        <w:t xml:space="preserve">, 6, pp. 113-122. Available at: </w:t>
      </w:r>
      <w:hyperlink r:id="rId5" w:history="1">
        <w:r w:rsidRPr="0090137B">
          <w:rPr>
            <w:rStyle w:val="Hyperlink"/>
            <w:rFonts w:cstheme="minorHAnsi"/>
            <w:shd w:val="clear" w:color="auto" w:fill="EAEAEA"/>
          </w:rPr>
          <w:t>https://doi.org/10.2147/DMSO.S29222</w:t>
        </w:r>
      </w:hyperlink>
      <w:r w:rsidRPr="0090137B">
        <w:rPr>
          <w:rFonts w:cstheme="minorHAnsi"/>
          <w:color w:val="333333"/>
          <w:shd w:val="clear" w:color="auto" w:fill="EAEAEA"/>
        </w:rPr>
        <w:t xml:space="preserve"> </w:t>
      </w:r>
    </w:p>
    <w:p w14:paraId="56D82AD5" w14:textId="77777777" w:rsidR="0090137B" w:rsidRPr="0090137B" w:rsidRDefault="0090137B" w:rsidP="001B32CC">
      <w:pPr>
        <w:jc w:val="both"/>
        <w:rPr>
          <w:rFonts w:cstheme="minorHAnsi"/>
        </w:rPr>
      </w:pPr>
    </w:p>
    <w:p w14:paraId="4CE53519" w14:textId="0DF73F46" w:rsidR="00C52D83" w:rsidRPr="00C52D83" w:rsidRDefault="00C52D83" w:rsidP="001B32CC">
      <w:pPr>
        <w:jc w:val="both"/>
        <w:rPr>
          <w:rFonts w:cstheme="minorHAnsi"/>
        </w:rPr>
      </w:pPr>
      <w:r>
        <w:rPr>
          <w:rFonts w:cstheme="minorHAnsi"/>
        </w:rPr>
        <w:t xml:space="preserve">Ahmed, E., Lim, S., Lamptey, R., Webb, D.R., Davies, M.J. (2022) ‘Type 2 diabetes’, </w:t>
      </w:r>
      <w:r>
        <w:rPr>
          <w:rFonts w:cstheme="minorHAnsi"/>
          <w:i/>
          <w:iCs/>
        </w:rPr>
        <w:t>The Lancet</w:t>
      </w:r>
      <w:r>
        <w:rPr>
          <w:rFonts w:cstheme="minorHAnsi"/>
        </w:rPr>
        <w:t xml:space="preserve">, 400(10365), pp. 1803-1820. Available at: </w:t>
      </w:r>
      <w:hyperlink r:id="rId6" w:history="1">
        <w:r w:rsidRPr="007B7DD5">
          <w:rPr>
            <w:rStyle w:val="Hyperlink"/>
            <w:rFonts w:cstheme="minorHAnsi"/>
          </w:rPr>
          <w:t>https://doi.org/10.1016/S0140-6736(22)01655-5</w:t>
        </w:r>
      </w:hyperlink>
      <w:r>
        <w:rPr>
          <w:rFonts w:cstheme="minorHAnsi"/>
        </w:rPr>
        <w:t xml:space="preserve"> </w:t>
      </w:r>
    </w:p>
    <w:p w14:paraId="08EAAF67" w14:textId="77777777" w:rsidR="00C52D83" w:rsidRDefault="00C52D83" w:rsidP="001B32CC">
      <w:pPr>
        <w:jc w:val="both"/>
        <w:rPr>
          <w:rFonts w:cstheme="minorHAnsi"/>
        </w:rPr>
      </w:pPr>
    </w:p>
    <w:p w14:paraId="797A946C" w14:textId="1032D38E" w:rsidR="00DE3D1F" w:rsidRPr="0090137B" w:rsidRDefault="00DE3D1F" w:rsidP="001B32CC">
      <w:pPr>
        <w:jc w:val="both"/>
        <w:rPr>
          <w:rFonts w:cstheme="minorHAnsi"/>
        </w:rPr>
      </w:pPr>
      <w:proofErr w:type="spellStart"/>
      <w:r w:rsidRPr="0090137B">
        <w:rPr>
          <w:rFonts w:cstheme="minorHAnsi"/>
        </w:rPr>
        <w:t>Alghannam</w:t>
      </w:r>
      <w:proofErr w:type="spellEnd"/>
      <w:r w:rsidRPr="0090137B">
        <w:rPr>
          <w:rFonts w:cstheme="minorHAnsi"/>
        </w:rPr>
        <w:t xml:space="preserve">, A.F., Ghaith, M.M. and Alhussain, M.H. (2021) ‘Regulation of Energy Substrate Metabolism in Endurance Exercise’, </w:t>
      </w:r>
      <w:r w:rsidRPr="0090137B">
        <w:rPr>
          <w:rFonts w:cstheme="minorHAnsi"/>
          <w:i/>
          <w:iCs/>
        </w:rPr>
        <w:t>Int. J. Enviro. Res. Public Health</w:t>
      </w:r>
      <w:r w:rsidRPr="0090137B">
        <w:rPr>
          <w:rFonts w:cstheme="minorHAnsi"/>
        </w:rPr>
        <w:t xml:space="preserve">, 18(9), pp. 4963. Available at: </w:t>
      </w:r>
      <w:hyperlink r:id="rId7" w:history="1">
        <w:r w:rsidRPr="0090137B">
          <w:rPr>
            <w:rStyle w:val="Hyperlink"/>
            <w:rFonts w:cstheme="minorHAnsi"/>
            <w:color w:val="4F5671"/>
            <w:shd w:val="clear" w:color="auto" w:fill="FFFFFF"/>
          </w:rPr>
          <w:t>https://doi.org/10.3390/ijerph18094963</w:t>
        </w:r>
      </w:hyperlink>
    </w:p>
    <w:p w14:paraId="174AB4D1" w14:textId="77777777" w:rsidR="00DE3D1F" w:rsidRPr="00DE3D1F" w:rsidRDefault="00DE3D1F" w:rsidP="001B32CC">
      <w:pPr>
        <w:jc w:val="both"/>
        <w:rPr>
          <w:rFonts w:cstheme="minorHAnsi"/>
        </w:rPr>
      </w:pPr>
    </w:p>
    <w:p w14:paraId="02B62F30" w14:textId="733497D8" w:rsidR="002F32DD" w:rsidRPr="002F32DD" w:rsidRDefault="002F32DD" w:rsidP="001B32CC">
      <w:pPr>
        <w:jc w:val="both"/>
        <w:rPr>
          <w:rFonts w:cstheme="minorHAnsi"/>
        </w:rPr>
      </w:pPr>
      <w:r w:rsidRPr="002F32DD">
        <w:rPr>
          <w:rFonts w:cstheme="minorHAnsi"/>
        </w:rPr>
        <w:t xml:space="preserve">Alves, J.G.B. and Alves, G.V. (2019) ‘Effects of physical activity on children’s growth’, </w:t>
      </w:r>
      <w:proofErr w:type="spellStart"/>
      <w:r w:rsidRPr="002F32DD">
        <w:rPr>
          <w:rFonts w:cstheme="minorHAnsi"/>
          <w:i/>
          <w:iCs/>
        </w:rPr>
        <w:t>Jornal</w:t>
      </w:r>
      <w:proofErr w:type="spellEnd"/>
      <w:r w:rsidRPr="002F32DD">
        <w:rPr>
          <w:rFonts w:cstheme="minorHAnsi"/>
          <w:i/>
          <w:iCs/>
        </w:rPr>
        <w:t xml:space="preserve"> de </w:t>
      </w:r>
      <w:proofErr w:type="spellStart"/>
      <w:r w:rsidRPr="002F32DD">
        <w:rPr>
          <w:rFonts w:cstheme="minorHAnsi"/>
          <w:i/>
          <w:iCs/>
        </w:rPr>
        <w:t>Pediatria</w:t>
      </w:r>
      <w:proofErr w:type="spellEnd"/>
      <w:r w:rsidRPr="002F32DD">
        <w:rPr>
          <w:rFonts w:cstheme="minorHAnsi"/>
        </w:rPr>
        <w:t xml:space="preserve">, 95(1), pp. 72-78. Available at: </w:t>
      </w:r>
      <w:hyperlink r:id="rId8" w:tgtFrame="_blank" w:tooltip="Persistent link using digital object identifier" w:history="1">
        <w:r w:rsidRPr="002F32DD">
          <w:rPr>
            <w:rStyle w:val="anchor-text"/>
            <w:rFonts w:cstheme="minorHAnsi"/>
            <w:color w:val="1F1F1F"/>
          </w:rPr>
          <w:t>https://doi.org/10.1016/j.jped.2018.11.003</w:t>
        </w:r>
      </w:hyperlink>
      <w:r w:rsidRPr="002F32DD">
        <w:rPr>
          <w:rFonts w:cstheme="minorHAnsi"/>
        </w:rPr>
        <w:t xml:space="preserve"> </w:t>
      </w:r>
    </w:p>
    <w:p w14:paraId="102B8592" w14:textId="77777777" w:rsidR="002F32DD" w:rsidRPr="002F32DD" w:rsidRDefault="002F32DD" w:rsidP="001B32CC">
      <w:pPr>
        <w:jc w:val="both"/>
        <w:rPr>
          <w:rFonts w:cstheme="minorHAnsi"/>
        </w:rPr>
      </w:pPr>
    </w:p>
    <w:p w14:paraId="7EF1CC59" w14:textId="3E9C606A" w:rsidR="007532BA" w:rsidRPr="007C4072" w:rsidRDefault="007532BA" w:rsidP="001B32CC">
      <w:pPr>
        <w:jc w:val="both"/>
        <w:rPr>
          <w:rFonts w:cstheme="minorHAnsi"/>
        </w:rPr>
      </w:pPr>
      <w:r w:rsidRPr="002F32DD">
        <w:rPr>
          <w:rFonts w:cstheme="minorHAnsi"/>
        </w:rPr>
        <w:t xml:space="preserve">Amanat, </w:t>
      </w:r>
      <w:r w:rsidR="007C4072" w:rsidRPr="002F32DD">
        <w:rPr>
          <w:rFonts w:cstheme="minorHAnsi"/>
        </w:rPr>
        <w:t xml:space="preserve">S., </w:t>
      </w:r>
      <w:proofErr w:type="spellStart"/>
      <w:r w:rsidR="007C4072" w:rsidRPr="002F32DD">
        <w:rPr>
          <w:rFonts w:cstheme="minorHAnsi"/>
        </w:rPr>
        <w:t>Ghahri</w:t>
      </w:r>
      <w:proofErr w:type="spellEnd"/>
      <w:r w:rsidR="007C4072" w:rsidRPr="002F32DD">
        <w:rPr>
          <w:rFonts w:cstheme="minorHAnsi"/>
        </w:rPr>
        <w:t xml:space="preserve">, S., </w:t>
      </w:r>
      <w:proofErr w:type="spellStart"/>
      <w:r w:rsidR="007C4072" w:rsidRPr="002F32DD">
        <w:rPr>
          <w:rFonts w:cstheme="minorHAnsi"/>
        </w:rPr>
        <w:t>Dianatinasab</w:t>
      </w:r>
      <w:proofErr w:type="spellEnd"/>
      <w:r w:rsidR="007C4072" w:rsidRPr="002F32DD">
        <w:rPr>
          <w:rFonts w:cstheme="minorHAnsi"/>
        </w:rPr>
        <w:t xml:space="preserve">, A., </w:t>
      </w:r>
      <w:proofErr w:type="spellStart"/>
      <w:r w:rsidR="007C4072" w:rsidRPr="002F32DD">
        <w:rPr>
          <w:rFonts w:cstheme="minorHAnsi"/>
        </w:rPr>
        <w:t>Fararouei</w:t>
      </w:r>
      <w:proofErr w:type="spellEnd"/>
      <w:r w:rsidR="007C4072">
        <w:rPr>
          <w:rFonts w:cstheme="minorHAnsi"/>
        </w:rPr>
        <w:t xml:space="preserve">, M. and </w:t>
      </w:r>
      <w:proofErr w:type="spellStart"/>
      <w:r w:rsidR="007C4072">
        <w:rPr>
          <w:rFonts w:cstheme="minorHAnsi"/>
        </w:rPr>
        <w:t>Dianatinasab</w:t>
      </w:r>
      <w:proofErr w:type="spellEnd"/>
      <w:r w:rsidR="007C4072">
        <w:rPr>
          <w:rFonts w:cstheme="minorHAnsi"/>
        </w:rPr>
        <w:t xml:space="preserve">, M. (2020) </w:t>
      </w:r>
      <w:r w:rsidR="007C4072">
        <w:rPr>
          <w:rFonts w:cstheme="minorHAnsi"/>
          <w:i/>
          <w:iCs/>
        </w:rPr>
        <w:t>Physical Exercise for Human Health</w:t>
      </w:r>
      <w:r w:rsidR="007C4072">
        <w:rPr>
          <w:rFonts w:cstheme="minorHAnsi"/>
        </w:rPr>
        <w:t>. Singapore: Springer.</w:t>
      </w:r>
    </w:p>
    <w:p w14:paraId="3D2B8347" w14:textId="77777777" w:rsidR="007532BA" w:rsidRDefault="007532BA" w:rsidP="001B32CC">
      <w:pPr>
        <w:jc w:val="both"/>
        <w:rPr>
          <w:rFonts w:cstheme="minorHAnsi"/>
        </w:rPr>
      </w:pPr>
    </w:p>
    <w:p w14:paraId="4B5C6708" w14:textId="3496008C" w:rsidR="00CB353A" w:rsidRDefault="00CB353A" w:rsidP="001B32CC">
      <w:pPr>
        <w:jc w:val="both"/>
        <w:rPr>
          <w:rFonts w:cstheme="minorHAnsi"/>
        </w:rPr>
      </w:pPr>
      <w:r>
        <w:rPr>
          <w:rFonts w:cstheme="minorHAnsi"/>
        </w:rPr>
        <w:t>American Lung Association (2024)</w:t>
      </w:r>
      <w:r w:rsidR="00DC5150">
        <w:rPr>
          <w:rFonts w:cstheme="minorHAnsi"/>
        </w:rPr>
        <w:t xml:space="preserve"> </w:t>
      </w:r>
      <w:r w:rsidR="00DC5150">
        <w:rPr>
          <w:rFonts w:cstheme="minorHAnsi"/>
          <w:i/>
          <w:iCs/>
        </w:rPr>
        <w:t xml:space="preserve">Exercise and Lung </w:t>
      </w:r>
      <w:r w:rsidR="00DC5150" w:rsidRPr="00DC5150">
        <w:rPr>
          <w:rFonts w:cstheme="minorHAnsi"/>
        </w:rPr>
        <w:t>Health</w:t>
      </w:r>
      <w:r w:rsidR="00DC5150">
        <w:rPr>
          <w:rFonts w:cstheme="minorHAnsi"/>
        </w:rPr>
        <w:t xml:space="preserve">. </w:t>
      </w:r>
      <w:r w:rsidRPr="00DC5150">
        <w:rPr>
          <w:rFonts w:cstheme="minorHAnsi"/>
        </w:rPr>
        <w:t>Available</w:t>
      </w:r>
      <w:r>
        <w:rPr>
          <w:rFonts w:cstheme="minorHAnsi"/>
        </w:rPr>
        <w:t xml:space="preserve"> at: </w:t>
      </w:r>
      <w:hyperlink r:id="rId9" w:anchor=":~:text=How%20Does%20Exercise%20Strengthen%20the,your%20lungs%20and%20heart%20stronger" w:history="1">
        <w:r w:rsidRPr="00250F1D">
          <w:rPr>
            <w:rStyle w:val="Hyperlink"/>
            <w:rFonts w:cstheme="minorHAnsi"/>
          </w:rPr>
          <w:t>https://www.lung.org/lung-health-diseases/wellness/exercise-and-lung-health#:~:text=How%20Does%20Exercise%20Strengthen</w:t>
        </w:r>
        <w:r w:rsidRPr="00250F1D">
          <w:rPr>
            <w:rStyle w:val="Hyperlink"/>
            <w:rFonts w:cstheme="minorHAnsi"/>
          </w:rPr>
          <w:t>%</w:t>
        </w:r>
        <w:r w:rsidRPr="00250F1D">
          <w:rPr>
            <w:rStyle w:val="Hyperlink"/>
            <w:rFonts w:cstheme="minorHAnsi"/>
          </w:rPr>
          <w:t>20the,your%20lungs%20and%20heart%20stronger</w:t>
        </w:r>
      </w:hyperlink>
      <w:r w:rsidRPr="00CB353A">
        <w:rPr>
          <w:rFonts w:cstheme="minorHAnsi"/>
        </w:rPr>
        <w:t>.</w:t>
      </w:r>
      <w:r>
        <w:rPr>
          <w:rFonts w:cstheme="minorHAnsi"/>
        </w:rPr>
        <w:t xml:space="preserve"> </w:t>
      </w:r>
      <w:r w:rsidR="00DC5150">
        <w:rPr>
          <w:rFonts w:cstheme="minorHAnsi"/>
        </w:rPr>
        <w:t>(Accessed: 20</w:t>
      </w:r>
      <w:r w:rsidR="00DC5150" w:rsidRPr="00DC5150">
        <w:rPr>
          <w:rFonts w:cstheme="minorHAnsi"/>
          <w:vertAlign w:val="superscript"/>
        </w:rPr>
        <w:t>th</w:t>
      </w:r>
      <w:r w:rsidR="00DC5150">
        <w:rPr>
          <w:rFonts w:cstheme="minorHAnsi"/>
        </w:rPr>
        <w:t xml:space="preserve"> June 2024)</w:t>
      </w:r>
    </w:p>
    <w:p w14:paraId="3F78E505" w14:textId="77777777" w:rsidR="00CB353A" w:rsidRDefault="00CB353A" w:rsidP="001B32CC">
      <w:pPr>
        <w:jc w:val="both"/>
        <w:rPr>
          <w:rFonts w:cstheme="minorHAnsi"/>
        </w:rPr>
      </w:pPr>
    </w:p>
    <w:p w14:paraId="710815DD" w14:textId="5EFCEA6A" w:rsidR="00346F66" w:rsidRDefault="00346F66" w:rsidP="001B32CC">
      <w:pPr>
        <w:jc w:val="both"/>
        <w:rPr>
          <w:rFonts w:cstheme="minorHAnsi"/>
        </w:rPr>
      </w:pPr>
      <w:r>
        <w:rPr>
          <w:rFonts w:cstheme="minorHAnsi"/>
        </w:rPr>
        <w:t xml:space="preserve">American Society of </w:t>
      </w:r>
      <w:proofErr w:type="spellStart"/>
      <w:r>
        <w:rPr>
          <w:rFonts w:cstheme="minorHAnsi"/>
        </w:rPr>
        <w:t>Hemotology</w:t>
      </w:r>
      <w:proofErr w:type="spellEnd"/>
      <w:r>
        <w:rPr>
          <w:rFonts w:cstheme="minorHAnsi"/>
        </w:rPr>
        <w:t xml:space="preserve"> (2024)</w:t>
      </w:r>
      <w:r w:rsidR="00F4576E">
        <w:rPr>
          <w:rFonts w:cstheme="minorHAnsi"/>
        </w:rPr>
        <w:t xml:space="preserve"> </w:t>
      </w:r>
      <w:r w:rsidR="00F4576E">
        <w:rPr>
          <w:rFonts w:cstheme="minorHAnsi"/>
          <w:i/>
          <w:iCs/>
        </w:rPr>
        <w:t>Blood Basics</w:t>
      </w:r>
      <w:r w:rsidR="00F4576E">
        <w:rPr>
          <w:rFonts w:cstheme="minorHAnsi"/>
        </w:rPr>
        <w:t>.</w:t>
      </w:r>
      <w:r>
        <w:rPr>
          <w:rFonts w:cstheme="minorHAnsi"/>
        </w:rPr>
        <w:t xml:space="preserve"> Available at: </w:t>
      </w:r>
      <w:hyperlink r:id="rId10" w:anchor=":~:text=It%20has%20four%20main%20components,to%20prevent%20excess%20blood%20loss" w:history="1">
        <w:r w:rsidRPr="00250F1D">
          <w:rPr>
            <w:rStyle w:val="Hyperlink"/>
            <w:rFonts w:cstheme="minorHAnsi"/>
          </w:rPr>
          <w:t>https://www.hematology.org/education/patients/blood-basics#:~:text=It%20has%20four%20main%20components,to%20prevent%20excess%20blood%20loss</w:t>
        </w:r>
      </w:hyperlink>
      <w:r>
        <w:rPr>
          <w:rFonts w:cstheme="minorHAnsi"/>
        </w:rPr>
        <w:t xml:space="preserve"> </w:t>
      </w:r>
      <w:r w:rsidR="00F4576E" w:rsidRPr="00F4576E">
        <w:rPr>
          <w:rFonts w:cstheme="minorHAnsi"/>
        </w:rPr>
        <w:t>(Accessed@ 20</w:t>
      </w:r>
      <w:r w:rsidR="00F4576E" w:rsidRPr="00F4576E">
        <w:rPr>
          <w:rFonts w:cstheme="minorHAnsi"/>
          <w:vertAlign w:val="superscript"/>
        </w:rPr>
        <w:t>th</w:t>
      </w:r>
      <w:r w:rsidR="00F4576E" w:rsidRPr="00F4576E">
        <w:rPr>
          <w:rFonts w:cstheme="minorHAnsi"/>
        </w:rPr>
        <w:t xml:space="preserve"> June 2024)</w:t>
      </w:r>
    </w:p>
    <w:p w14:paraId="29DDA8B5" w14:textId="77777777" w:rsidR="00346F66" w:rsidRDefault="00346F66" w:rsidP="001B32CC">
      <w:pPr>
        <w:jc w:val="both"/>
        <w:rPr>
          <w:rFonts w:cstheme="minorHAnsi"/>
        </w:rPr>
      </w:pPr>
    </w:p>
    <w:p w14:paraId="11372E0C" w14:textId="6D4451EE" w:rsidR="00FF6EAD" w:rsidRPr="00955983" w:rsidRDefault="00FF6EAD" w:rsidP="001B32CC">
      <w:pPr>
        <w:jc w:val="both"/>
        <w:rPr>
          <w:rFonts w:cstheme="minorHAnsi"/>
        </w:rPr>
      </w:pPr>
      <w:r w:rsidRPr="00955983">
        <w:rPr>
          <w:rFonts w:cstheme="minorHAnsi"/>
        </w:rPr>
        <w:t>Bass</w:t>
      </w:r>
      <w:r w:rsidR="00955983" w:rsidRPr="00955983">
        <w:rPr>
          <w:rFonts w:cstheme="minorHAnsi"/>
        </w:rPr>
        <w:t xml:space="preserve">uk, S.S. and Mandon, J.E. (2005) ‘Epidemiological evidence for the role of physical activity in reducing risk of type 2 diabetes and cardiovascular disease’, </w:t>
      </w:r>
      <w:r w:rsidR="00955983" w:rsidRPr="00955983">
        <w:rPr>
          <w:rFonts w:cstheme="minorHAnsi"/>
          <w:i/>
          <w:iCs/>
        </w:rPr>
        <w:t>Journal of Applied Physiology</w:t>
      </w:r>
      <w:r w:rsidR="00955983" w:rsidRPr="00955983">
        <w:rPr>
          <w:rFonts w:cstheme="minorHAnsi"/>
        </w:rPr>
        <w:t xml:space="preserve">, 99(3), pp. 1193-1204. Available at: </w:t>
      </w:r>
      <w:hyperlink r:id="rId11" w:history="1">
        <w:r w:rsidR="00955983" w:rsidRPr="00955983">
          <w:rPr>
            <w:rStyle w:val="Hyperlink"/>
            <w:rFonts w:cstheme="minorHAnsi"/>
            <w:u w:val="none"/>
            <w:shd w:val="clear" w:color="auto" w:fill="FFFFFF"/>
          </w:rPr>
          <w:t>https://doi.org/10.1152/japplphysiol.00160.2005</w:t>
        </w:r>
      </w:hyperlink>
      <w:r w:rsidR="00955983">
        <w:rPr>
          <w:rFonts w:cstheme="minorHAnsi"/>
        </w:rPr>
        <w:t xml:space="preserve"> </w:t>
      </w:r>
    </w:p>
    <w:p w14:paraId="298B84CE" w14:textId="77777777" w:rsidR="00FF6EAD" w:rsidRDefault="00FF6EAD" w:rsidP="001B32CC">
      <w:pPr>
        <w:jc w:val="both"/>
      </w:pPr>
    </w:p>
    <w:p w14:paraId="3006C803" w14:textId="65D017F6" w:rsidR="00B57912" w:rsidRPr="00BC7FCB" w:rsidRDefault="00B57912" w:rsidP="001B32CC">
      <w:pPr>
        <w:jc w:val="both"/>
      </w:pPr>
      <w:r>
        <w:t xml:space="preserve">Blazevich, A.J. (2019) ‘Adaptations in the passive mechanical properties of skeletal muscle to altered patterns of use’, </w:t>
      </w:r>
      <w:r w:rsidR="00BC7FCB">
        <w:rPr>
          <w:i/>
          <w:iCs/>
        </w:rPr>
        <w:t>Journal of Applied Physiology</w:t>
      </w:r>
      <w:r w:rsidR="00BC7FCB">
        <w:t xml:space="preserve">, 126(5), pp. 1483-1491. Available at: </w:t>
      </w:r>
      <w:hyperlink r:id="rId12" w:history="1">
        <w:r w:rsidR="00BC7FCB" w:rsidRPr="00250F1D">
          <w:rPr>
            <w:rStyle w:val="Hyperlink"/>
          </w:rPr>
          <w:t>http://doi.org/10.1152/japplphysiol.00700.2018</w:t>
        </w:r>
      </w:hyperlink>
      <w:r w:rsidR="00BC7FCB">
        <w:t xml:space="preserve"> </w:t>
      </w:r>
    </w:p>
    <w:p w14:paraId="54B8BD9E" w14:textId="77777777" w:rsidR="00B57912" w:rsidRDefault="00B57912" w:rsidP="001B32CC">
      <w:pPr>
        <w:jc w:val="both"/>
      </w:pPr>
    </w:p>
    <w:p w14:paraId="6A5D04EA" w14:textId="0F33E3D9" w:rsidR="00FE0D9C" w:rsidRPr="00FE0D9C" w:rsidRDefault="00FE0D9C" w:rsidP="001B32CC">
      <w:pPr>
        <w:jc w:val="both"/>
      </w:pPr>
      <w:r>
        <w:t xml:space="preserve">Bornstein, A, B., Rao, S.S. and Marwaha, K. (2023) </w:t>
      </w:r>
      <w:r>
        <w:rPr>
          <w:i/>
          <w:iCs/>
        </w:rPr>
        <w:t>Left Ventricular Hypertrophy</w:t>
      </w:r>
      <w:r>
        <w:t xml:space="preserve">. Treasure Island (FL): </w:t>
      </w:r>
      <w:proofErr w:type="spellStart"/>
      <w:r>
        <w:t>StatPearls</w:t>
      </w:r>
      <w:proofErr w:type="spellEnd"/>
      <w:r>
        <w:t xml:space="preserve"> Publishing.</w:t>
      </w:r>
    </w:p>
    <w:p w14:paraId="47BA098D" w14:textId="77777777" w:rsidR="00FE0D9C" w:rsidRDefault="00FE0D9C" w:rsidP="001B32CC">
      <w:pPr>
        <w:jc w:val="both"/>
      </w:pPr>
    </w:p>
    <w:p w14:paraId="0680116A" w14:textId="0D927C5F" w:rsidR="003E7121" w:rsidRPr="00B03DA6" w:rsidRDefault="003E7121" w:rsidP="00B03DA6">
      <w:pPr>
        <w:spacing w:line="276" w:lineRule="auto"/>
        <w:jc w:val="both"/>
        <w:rPr>
          <w:rFonts w:cstheme="minorHAnsi"/>
        </w:rPr>
      </w:pPr>
      <w:r w:rsidRPr="00B03DA6">
        <w:rPr>
          <w:rFonts w:cstheme="minorHAnsi"/>
        </w:rPr>
        <w:t xml:space="preserve">Bouchard, C., Depres, JP. and Tremblay, A. (1993) ‘Exercise and Obesity’, </w:t>
      </w:r>
      <w:r w:rsidRPr="00B03DA6">
        <w:rPr>
          <w:rFonts w:cstheme="minorHAnsi"/>
          <w:i/>
          <w:iCs/>
        </w:rPr>
        <w:t>Obesity Research</w:t>
      </w:r>
      <w:r w:rsidRPr="00B03DA6">
        <w:rPr>
          <w:rFonts w:cstheme="minorHAnsi"/>
        </w:rPr>
        <w:t>, 1(2), pp. 133-147.</w:t>
      </w:r>
    </w:p>
    <w:p w14:paraId="12F22400" w14:textId="77777777" w:rsidR="006026A7" w:rsidRPr="00B03DA6" w:rsidRDefault="006026A7" w:rsidP="00B03DA6">
      <w:pPr>
        <w:spacing w:line="276" w:lineRule="auto"/>
        <w:jc w:val="both"/>
        <w:rPr>
          <w:rFonts w:cstheme="minorHAnsi"/>
        </w:rPr>
      </w:pPr>
    </w:p>
    <w:p w14:paraId="555BDE53" w14:textId="6C44789C" w:rsidR="006026A7" w:rsidRPr="00B03DA6" w:rsidRDefault="006026A7" w:rsidP="00B03DA6">
      <w:pPr>
        <w:spacing w:line="276" w:lineRule="auto"/>
        <w:jc w:val="both"/>
        <w:rPr>
          <w:rFonts w:cstheme="minorHAnsi"/>
        </w:rPr>
      </w:pPr>
      <w:r w:rsidRPr="00B03DA6">
        <w:rPr>
          <w:rFonts w:cstheme="minorHAnsi"/>
        </w:rPr>
        <w:t>Bruss, Z.S. and Raja, A. (2024)</w:t>
      </w:r>
      <w:r w:rsidR="00DB6EA3" w:rsidRPr="00B03DA6">
        <w:rPr>
          <w:rFonts w:cstheme="minorHAnsi"/>
        </w:rPr>
        <w:t xml:space="preserve"> </w:t>
      </w:r>
      <w:r w:rsidR="00DB6EA3" w:rsidRPr="00B03DA6">
        <w:rPr>
          <w:rFonts w:cstheme="minorHAnsi"/>
          <w:i/>
          <w:iCs/>
        </w:rPr>
        <w:t>Physiology, Stroke Volume</w:t>
      </w:r>
      <w:r w:rsidR="00DB6EA3" w:rsidRPr="00B03DA6">
        <w:rPr>
          <w:rFonts w:cstheme="minorHAnsi"/>
        </w:rPr>
        <w:t xml:space="preserve">. Treasure Island (FL): </w:t>
      </w:r>
      <w:proofErr w:type="spellStart"/>
      <w:r w:rsidR="00DB6EA3" w:rsidRPr="00B03DA6">
        <w:rPr>
          <w:rFonts w:cstheme="minorHAnsi"/>
        </w:rPr>
        <w:t>StatPearls</w:t>
      </w:r>
      <w:proofErr w:type="spellEnd"/>
      <w:r w:rsidR="00DB6EA3" w:rsidRPr="00B03DA6">
        <w:rPr>
          <w:rFonts w:cstheme="minorHAnsi"/>
        </w:rPr>
        <w:t xml:space="preserve"> Publishing.</w:t>
      </w:r>
    </w:p>
    <w:p w14:paraId="07827E18" w14:textId="77777777" w:rsidR="003E7121" w:rsidRPr="00B03DA6" w:rsidRDefault="003E7121" w:rsidP="00B03DA6">
      <w:pPr>
        <w:spacing w:line="276" w:lineRule="auto"/>
        <w:jc w:val="both"/>
        <w:rPr>
          <w:rFonts w:cstheme="minorHAnsi"/>
        </w:rPr>
      </w:pPr>
    </w:p>
    <w:p w14:paraId="0DECC51A" w14:textId="77777777" w:rsidR="00B03DA6" w:rsidRPr="00B03DA6" w:rsidRDefault="00B03DA6" w:rsidP="00B03DA6">
      <w:pPr>
        <w:shd w:val="clear" w:color="auto" w:fill="FFFFFF"/>
        <w:spacing w:line="276" w:lineRule="auto"/>
        <w:rPr>
          <w:rFonts w:eastAsia="Times New Roman" w:cstheme="minorHAnsi"/>
          <w:color w:val="212121"/>
        </w:rPr>
      </w:pPr>
      <w:r w:rsidRPr="00B03DA6">
        <w:rPr>
          <w:rFonts w:cstheme="minorHAnsi"/>
        </w:rPr>
        <w:t xml:space="preserve">Burrows, M. (2007) ‘Exercise and Bone Mineral Accrual in Children and Adolescents’, </w:t>
      </w:r>
      <w:r w:rsidRPr="00B03DA6">
        <w:rPr>
          <w:rFonts w:cstheme="minorHAnsi"/>
          <w:i/>
          <w:iCs/>
        </w:rPr>
        <w:t>J Sports Sci Med</w:t>
      </w:r>
      <w:r w:rsidRPr="00B03DA6">
        <w:rPr>
          <w:rFonts w:cstheme="minorHAnsi"/>
        </w:rPr>
        <w:t xml:space="preserve">, 6(3), pp. 305-312. Available at: </w:t>
      </w:r>
      <w:r w:rsidRPr="00B03DA6">
        <w:rPr>
          <w:rStyle w:val="id-label"/>
          <w:rFonts w:cstheme="minorHAnsi"/>
          <w:color w:val="212121"/>
        </w:rPr>
        <w:t>PMCID: </w:t>
      </w:r>
      <w:hyperlink r:id="rId13" w:tgtFrame="_blank" w:history="1">
        <w:r w:rsidRPr="00B03DA6">
          <w:rPr>
            <w:rStyle w:val="Hyperlink"/>
            <w:rFonts w:cstheme="minorHAnsi"/>
            <w:color w:val="205493"/>
          </w:rPr>
          <w:t>PMC3787280</w:t>
        </w:r>
      </w:hyperlink>
    </w:p>
    <w:p w14:paraId="15230AAD" w14:textId="77777777" w:rsidR="00B03DA6" w:rsidRPr="00B03DA6" w:rsidRDefault="00B03DA6" w:rsidP="00B03DA6">
      <w:pPr>
        <w:spacing w:line="276" w:lineRule="auto"/>
        <w:jc w:val="both"/>
        <w:rPr>
          <w:rFonts w:cstheme="minorHAnsi"/>
        </w:rPr>
      </w:pPr>
    </w:p>
    <w:p w14:paraId="49A35A28" w14:textId="2DDFE2E1" w:rsidR="0093066A" w:rsidRPr="0093066A" w:rsidRDefault="0093066A" w:rsidP="00B03DA6">
      <w:pPr>
        <w:spacing w:line="276" w:lineRule="auto"/>
        <w:jc w:val="both"/>
        <w:rPr>
          <w:rFonts w:cstheme="minorHAnsi"/>
        </w:rPr>
      </w:pPr>
      <w:r>
        <w:rPr>
          <w:rFonts w:cstheme="minorHAnsi"/>
        </w:rPr>
        <w:t xml:space="preserve">Carbone, S., Buono, M.G.D., </w:t>
      </w:r>
      <w:proofErr w:type="spellStart"/>
      <w:r>
        <w:rPr>
          <w:rFonts w:cstheme="minorHAnsi"/>
        </w:rPr>
        <w:t>Ozemek</w:t>
      </w:r>
      <w:proofErr w:type="spellEnd"/>
      <w:r>
        <w:rPr>
          <w:rFonts w:cstheme="minorHAnsi"/>
        </w:rPr>
        <w:t xml:space="preserve">, C. and Lavie, C.J. (2019) ‘Obesity, risk of diabetes and the role of physical activity, exercise </w:t>
      </w:r>
      <w:r w:rsidRPr="0093066A">
        <w:rPr>
          <w:rFonts w:cstheme="minorHAnsi"/>
        </w:rPr>
        <w:t xml:space="preserve">training and cardiorespiratory fitness’, </w:t>
      </w:r>
      <w:r w:rsidRPr="0093066A">
        <w:rPr>
          <w:rFonts w:cstheme="minorHAnsi"/>
          <w:i/>
          <w:iCs/>
        </w:rPr>
        <w:t>Progress in Cardiovascular Diseases</w:t>
      </w:r>
      <w:r w:rsidRPr="0093066A">
        <w:rPr>
          <w:rFonts w:cstheme="minorHAnsi"/>
        </w:rPr>
        <w:t xml:space="preserve">, 62(4), pp. 327-333. Available at: </w:t>
      </w:r>
      <w:hyperlink r:id="rId14" w:tgtFrame="_blank" w:tooltip="Persistent link using digital object identifier" w:history="1">
        <w:r w:rsidRPr="0093066A">
          <w:rPr>
            <w:rStyle w:val="anchor-text"/>
            <w:rFonts w:cstheme="minorHAnsi"/>
            <w:color w:val="1F1F1F"/>
          </w:rPr>
          <w:t>https://doi.org/10.1016/j.pcad.2019.08.004</w:t>
        </w:r>
      </w:hyperlink>
      <w:r>
        <w:t xml:space="preserve"> </w:t>
      </w:r>
    </w:p>
    <w:p w14:paraId="4BC5E68E" w14:textId="77777777" w:rsidR="0093066A" w:rsidRDefault="0093066A" w:rsidP="00B03DA6">
      <w:pPr>
        <w:spacing w:line="276" w:lineRule="auto"/>
        <w:jc w:val="both"/>
        <w:rPr>
          <w:rFonts w:cstheme="minorHAnsi"/>
        </w:rPr>
      </w:pPr>
    </w:p>
    <w:p w14:paraId="5FA98854" w14:textId="1AC67D69" w:rsidR="009211ED" w:rsidRPr="009211ED" w:rsidRDefault="009211ED" w:rsidP="00B03DA6">
      <w:pPr>
        <w:spacing w:line="276" w:lineRule="auto"/>
        <w:jc w:val="both"/>
        <w:rPr>
          <w:rFonts w:cstheme="minorHAnsi"/>
        </w:rPr>
      </w:pPr>
      <w:r>
        <w:rPr>
          <w:rFonts w:cstheme="minorHAnsi"/>
        </w:rPr>
        <w:t xml:space="preserve">Carroll, A.V., Foote, S.J., Wirth, C.K., Brock, S.J. and Wadsworth, D.D. (2021) ‘Children’s Changes in Perceptions and Body Composition Following a Famil-Based Fitness Intervention’, </w:t>
      </w:r>
      <w:r>
        <w:rPr>
          <w:rFonts w:cstheme="minorHAnsi"/>
          <w:i/>
          <w:iCs/>
        </w:rPr>
        <w:t>Journal of Motor Learning and Development</w:t>
      </w:r>
      <w:r>
        <w:rPr>
          <w:rFonts w:cstheme="minorHAnsi"/>
        </w:rPr>
        <w:t>, 9(3), pp. 422-437. Availab</w:t>
      </w:r>
      <w:r w:rsidRPr="009211ED">
        <w:rPr>
          <w:rFonts w:cstheme="minorHAnsi"/>
        </w:rPr>
        <w:t xml:space="preserve">le at: </w:t>
      </w:r>
      <w:hyperlink r:id="rId15" w:tgtFrame="_blank" w:history="1">
        <w:r w:rsidRPr="009211ED">
          <w:rPr>
            <w:rStyle w:val="Hyperlink"/>
            <w:rFonts w:ascii="Poppins" w:hAnsi="Poppins" w:cs="Poppins"/>
            <w:color w:val="auto"/>
            <w:sz w:val="21"/>
            <w:szCs w:val="21"/>
            <w:u w:val="none"/>
          </w:rPr>
          <w:t>https://doi.org/10.1123/jmld.2020-0051</w:t>
        </w:r>
      </w:hyperlink>
      <w:r>
        <w:t xml:space="preserve"> </w:t>
      </w:r>
    </w:p>
    <w:p w14:paraId="7BB1DC3B" w14:textId="77777777" w:rsidR="009211ED" w:rsidRDefault="009211ED" w:rsidP="00B03DA6">
      <w:pPr>
        <w:spacing w:line="276" w:lineRule="auto"/>
        <w:jc w:val="both"/>
        <w:rPr>
          <w:rFonts w:cstheme="minorHAnsi"/>
        </w:rPr>
      </w:pPr>
    </w:p>
    <w:p w14:paraId="706916FA" w14:textId="05DFF475" w:rsidR="0083348A" w:rsidRPr="00B03DA6" w:rsidRDefault="0083348A" w:rsidP="00B03DA6">
      <w:pPr>
        <w:spacing w:line="276" w:lineRule="auto"/>
        <w:jc w:val="both"/>
        <w:rPr>
          <w:rFonts w:cstheme="minorHAnsi"/>
        </w:rPr>
      </w:pPr>
      <w:r w:rsidRPr="00B03DA6">
        <w:rPr>
          <w:rFonts w:cstheme="minorHAnsi"/>
        </w:rPr>
        <w:t xml:space="preserve">Cruz-Jentoft, A.J. and Sayer, A.A. (2019) ‘Sarcopenia’, </w:t>
      </w:r>
      <w:r w:rsidRPr="00B03DA6">
        <w:rPr>
          <w:rFonts w:cstheme="minorHAnsi"/>
          <w:i/>
          <w:iCs/>
        </w:rPr>
        <w:t>The Lancet</w:t>
      </w:r>
      <w:r w:rsidRPr="00B03DA6">
        <w:rPr>
          <w:rFonts w:cstheme="minorHAnsi"/>
        </w:rPr>
        <w:t xml:space="preserve">, 393(10191), pp. 2636-2646. Available at: </w:t>
      </w:r>
      <w:hyperlink r:id="rId16" w:history="1">
        <w:r w:rsidR="00971422" w:rsidRPr="00B03DA6">
          <w:rPr>
            <w:rStyle w:val="Hyperlink"/>
            <w:rFonts w:cstheme="minorHAnsi"/>
          </w:rPr>
          <w:t>https://doi.org/10/1016/S0140-6736(19)31138-9</w:t>
        </w:r>
      </w:hyperlink>
      <w:r w:rsidR="00971422" w:rsidRPr="00B03DA6">
        <w:rPr>
          <w:rFonts w:cstheme="minorHAnsi"/>
        </w:rPr>
        <w:t xml:space="preserve"> </w:t>
      </w:r>
    </w:p>
    <w:p w14:paraId="3ACA8491" w14:textId="77777777" w:rsidR="0083348A" w:rsidRPr="00B03DA6" w:rsidRDefault="0083348A" w:rsidP="00B03DA6">
      <w:pPr>
        <w:spacing w:line="276" w:lineRule="auto"/>
        <w:jc w:val="both"/>
        <w:rPr>
          <w:rFonts w:cstheme="minorHAnsi"/>
        </w:rPr>
      </w:pPr>
    </w:p>
    <w:p w14:paraId="5A9E1D7E" w14:textId="0AA36E48" w:rsidR="00E60E09" w:rsidRPr="00B03DA6" w:rsidRDefault="00E60E09" w:rsidP="00B03DA6">
      <w:pPr>
        <w:spacing w:line="276" w:lineRule="auto"/>
        <w:jc w:val="both"/>
        <w:rPr>
          <w:rFonts w:cstheme="minorHAnsi"/>
        </w:rPr>
      </w:pPr>
      <w:r w:rsidRPr="00B03DA6">
        <w:rPr>
          <w:rFonts w:cstheme="minorHAnsi"/>
        </w:rPr>
        <w:t>Dis</w:t>
      </w:r>
      <w:r w:rsidR="003A7091" w:rsidRPr="00B03DA6">
        <w:rPr>
          <w:rFonts w:cstheme="minorHAnsi"/>
        </w:rPr>
        <w:t xml:space="preserve">tefano, G. and Goodpaster, B.H. (2017) ‘Effects of Exercise and Aging on Skeletal Muscle’, </w:t>
      </w:r>
      <w:r w:rsidR="003A7091" w:rsidRPr="00B03DA6">
        <w:rPr>
          <w:rFonts w:cstheme="minorHAnsi"/>
          <w:i/>
          <w:iCs/>
        </w:rPr>
        <w:t>Cold Spring Harbour Perspectives in Medicine</w:t>
      </w:r>
      <w:r w:rsidR="003A7091" w:rsidRPr="00B03DA6">
        <w:rPr>
          <w:rFonts w:cstheme="minorHAnsi"/>
        </w:rPr>
        <w:t xml:space="preserve">, 8(3). Available at: </w:t>
      </w:r>
      <w:proofErr w:type="spellStart"/>
      <w:r w:rsidR="003A7091" w:rsidRPr="00B03DA6">
        <w:rPr>
          <w:rFonts w:cstheme="minorHAnsi"/>
          <w:shd w:val="clear" w:color="auto" w:fill="FFFFFF"/>
        </w:rPr>
        <w:t>doi</w:t>
      </w:r>
      <w:proofErr w:type="spellEnd"/>
      <w:r w:rsidR="003A7091" w:rsidRPr="00B03DA6">
        <w:rPr>
          <w:rFonts w:cstheme="minorHAnsi"/>
          <w:shd w:val="clear" w:color="auto" w:fill="FFFFFF"/>
        </w:rPr>
        <w:t>: 10.1101/</w:t>
      </w:r>
      <w:proofErr w:type="gramStart"/>
      <w:r w:rsidR="003A7091" w:rsidRPr="00B03DA6">
        <w:rPr>
          <w:rFonts w:cstheme="minorHAnsi"/>
          <w:shd w:val="clear" w:color="auto" w:fill="FFFFFF"/>
        </w:rPr>
        <w:t>cshperspect.a</w:t>
      </w:r>
      <w:proofErr w:type="gramEnd"/>
      <w:r w:rsidR="003A7091" w:rsidRPr="00B03DA6">
        <w:rPr>
          <w:rFonts w:cstheme="minorHAnsi"/>
          <w:shd w:val="clear" w:color="auto" w:fill="FFFFFF"/>
        </w:rPr>
        <w:t xml:space="preserve">029785 </w:t>
      </w:r>
    </w:p>
    <w:p w14:paraId="32201402" w14:textId="77777777" w:rsidR="00E60E09" w:rsidRPr="003A7091" w:rsidRDefault="00E60E09" w:rsidP="001B32CC">
      <w:pPr>
        <w:jc w:val="both"/>
      </w:pPr>
    </w:p>
    <w:p w14:paraId="50A47DEB" w14:textId="7EDE52EC" w:rsidR="001E3E54" w:rsidRPr="001E3E54" w:rsidRDefault="001E3E54" w:rsidP="001B32CC">
      <w:pPr>
        <w:jc w:val="both"/>
        <w:rPr>
          <w:rFonts w:cstheme="minorHAnsi"/>
        </w:rPr>
      </w:pPr>
      <w:proofErr w:type="spellStart"/>
      <w:r w:rsidRPr="003A7091">
        <w:t>Doewes</w:t>
      </w:r>
      <w:proofErr w:type="spellEnd"/>
      <w:r w:rsidRPr="003A7091">
        <w:t xml:space="preserve">, R.I., </w:t>
      </w:r>
      <w:r w:rsidRPr="003A7091">
        <w:rPr>
          <w:rFonts w:cstheme="minorHAnsi"/>
        </w:rPr>
        <w:t>Gharibian, G., Zadeh, F.A., Zaman, B.A., Vahdat</w:t>
      </w:r>
      <w:r w:rsidRPr="001E3E54">
        <w:rPr>
          <w:rFonts w:cstheme="minorHAnsi"/>
        </w:rPr>
        <w:t>, S. and Akhavan-</w:t>
      </w:r>
      <w:proofErr w:type="spellStart"/>
      <w:r w:rsidRPr="001E3E54">
        <w:rPr>
          <w:rFonts w:cstheme="minorHAnsi"/>
        </w:rPr>
        <w:t>Sigari</w:t>
      </w:r>
      <w:proofErr w:type="spellEnd"/>
      <w:r w:rsidRPr="001E3E54">
        <w:rPr>
          <w:rFonts w:cstheme="minorHAnsi"/>
        </w:rPr>
        <w:t xml:space="preserve">, R. (2023) ‘An Updated Systematic Review on the Effects of Aerobic Exercise on Human Blood Lipid Profile’, </w:t>
      </w:r>
      <w:r w:rsidRPr="001E3E54">
        <w:rPr>
          <w:rFonts w:cstheme="minorHAnsi"/>
          <w:i/>
          <w:iCs/>
        </w:rPr>
        <w:t>Current Problems in Cardiology</w:t>
      </w:r>
      <w:r w:rsidRPr="001E3E54">
        <w:rPr>
          <w:rFonts w:cstheme="minorHAnsi"/>
        </w:rPr>
        <w:t xml:space="preserve">, 48(5). Available at: </w:t>
      </w:r>
      <w:hyperlink r:id="rId17" w:tgtFrame="_blank" w:tooltip="Persistent link using digital object identifier" w:history="1">
        <w:r w:rsidRPr="001E3E54">
          <w:rPr>
            <w:rStyle w:val="anchor-text"/>
            <w:rFonts w:cstheme="minorHAnsi"/>
            <w:color w:val="1F1F1F"/>
          </w:rPr>
          <w:t>https://doi.org/10.1016/j.cpcardiol.2022.101108</w:t>
        </w:r>
      </w:hyperlink>
      <w:r w:rsidRPr="001E3E54">
        <w:rPr>
          <w:rFonts w:cstheme="minorHAnsi"/>
        </w:rPr>
        <w:t xml:space="preserve"> </w:t>
      </w:r>
    </w:p>
    <w:p w14:paraId="264BCF94" w14:textId="77777777" w:rsidR="001E3E54" w:rsidRPr="001E3E54" w:rsidRDefault="001E3E54" w:rsidP="001B32CC">
      <w:pPr>
        <w:jc w:val="both"/>
        <w:rPr>
          <w:rFonts w:cstheme="minorHAnsi"/>
        </w:rPr>
      </w:pPr>
    </w:p>
    <w:p w14:paraId="550F3EC1" w14:textId="49F3F7C6" w:rsidR="00EB009F" w:rsidRPr="00E05541" w:rsidRDefault="00EB009F" w:rsidP="001B32CC">
      <w:pPr>
        <w:jc w:val="both"/>
        <w:rPr>
          <w:rFonts w:cstheme="minorHAnsi"/>
        </w:rPr>
      </w:pPr>
      <w:r w:rsidRPr="00E05541">
        <w:rPr>
          <w:rFonts w:cstheme="minorHAnsi"/>
        </w:rPr>
        <w:t xml:space="preserve">Doré, I., Sylvester, B., Sabiston, C., Sylvestre, MP., O’Loughlin, J., Brunet, J. and Bélanger, M. (2020) ‘Mechanisms underpinning the association between physical activity and mental health in adolescence: a 6-year study’, </w:t>
      </w:r>
      <w:r w:rsidRPr="00E05541">
        <w:rPr>
          <w:rFonts w:cstheme="minorHAnsi"/>
          <w:i/>
          <w:iCs/>
        </w:rPr>
        <w:t>International Journal of Behavioural Nutrition and Physical Activity</w:t>
      </w:r>
      <w:r w:rsidRPr="00E05541">
        <w:rPr>
          <w:rFonts w:cstheme="minorHAnsi"/>
        </w:rPr>
        <w:t>, 17(9)</w:t>
      </w:r>
      <w:r w:rsidR="00D91EE4" w:rsidRPr="00E05541">
        <w:rPr>
          <w:rFonts w:cstheme="minorHAnsi"/>
        </w:rPr>
        <w:t xml:space="preserve">. Available at: </w:t>
      </w:r>
      <w:hyperlink r:id="rId18" w:history="1">
        <w:r w:rsidR="00E05541" w:rsidRPr="00250F1D">
          <w:rPr>
            <w:rStyle w:val="Hyperlink"/>
            <w:rFonts w:cstheme="minorHAnsi"/>
            <w:shd w:val="clear" w:color="auto" w:fill="FFFFFF"/>
          </w:rPr>
          <w:t>https://doi.org/10.1186/s12966-020-0911-5</w:t>
        </w:r>
      </w:hyperlink>
      <w:r w:rsidR="00E05541">
        <w:rPr>
          <w:rFonts w:cstheme="minorHAnsi"/>
        </w:rPr>
        <w:t xml:space="preserve"> </w:t>
      </w:r>
    </w:p>
    <w:p w14:paraId="7C75B1FA" w14:textId="77777777" w:rsidR="00EB009F" w:rsidRPr="00E05541" w:rsidRDefault="00EB009F" w:rsidP="001B32CC">
      <w:pPr>
        <w:jc w:val="both"/>
        <w:rPr>
          <w:rFonts w:cstheme="minorHAnsi"/>
        </w:rPr>
      </w:pPr>
    </w:p>
    <w:p w14:paraId="3391B8F5" w14:textId="44E76760" w:rsidR="001B32CC" w:rsidRPr="000B73F0" w:rsidRDefault="001B32CC" w:rsidP="001B32CC">
      <w:pPr>
        <w:jc w:val="both"/>
      </w:pPr>
      <w:proofErr w:type="spellStart"/>
      <w:r w:rsidRPr="00E05541">
        <w:rPr>
          <w:rFonts w:cstheme="minorHAnsi"/>
        </w:rPr>
        <w:t>Drenowatz</w:t>
      </w:r>
      <w:proofErr w:type="spellEnd"/>
      <w:r w:rsidRPr="00E05541">
        <w:rPr>
          <w:rFonts w:cstheme="minorHAnsi"/>
        </w:rPr>
        <w:t>, C., Hand, G.A., Sagner, M., Shook</w:t>
      </w:r>
      <w:r w:rsidRPr="001E3E54">
        <w:rPr>
          <w:rFonts w:cstheme="minorHAnsi"/>
        </w:rPr>
        <w:t>, R.P., Burgess, S. and Blair</w:t>
      </w:r>
      <w:r w:rsidRPr="000B73F0">
        <w:rPr>
          <w:rFonts w:cstheme="minorHAnsi"/>
        </w:rPr>
        <w:t xml:space="preserve">, S.N. (2015) ‘The prospective association between different types of exercise and body composition’, </w:t>
      </w:r>
      <w:r w:rsidRPr="000B73F0">
        <w:rPr>
          <w:rFonts w:cstheme="minorHAnsi"/>
          <w:i/>
          <w:iCs/>
        </w:rPr>
        <w:t xml:space="preserve">Med Sci Sports </w:t>
      </w:r>
      <w:proofErr w:type="spellStart"/>
      <w:r w:rsidRPr="000B73F0">
        <w:rPr>
          <w:rFonts w:cstheme="minorHAnsi"/>
          <w:i/>
          <w:iCs/>
        </w:rPr>
        <w:t>Exerc</w:t>
      </w:r>
      <w:proofErr w:type="spellEnd"/>
      <w:r w:rsidRPr="000B73F0">
        <w:rPr>
          <w:rFonts w:cstheme="minorHAnsi"/>
        </w:rPr>
        <w:t xml:space="preserve">, 47(12), pp. 2535-2541. Available at: </w:t>
      </w:r>
      <w:proofErr w:type="spellStart"/>
      <w:r w:rsidRPr="000B73F0">
        <w:rPr>
          <w:rFonts w:cstheme="minorHAnsi"/>
          <w:color w:val="212121"/>
          <w:shd w:val="clear" w:color="auto" w:fill="FFFFFF"/>
        </w:rPr>
        <w:t>doi</w:t>
      </w:r>
      <w:proofErr w:type="spellEnd"/>
      <w:r w:rsidRPr="000B73F0">
        <w:rPr>
          <w:rFonts w:cstheme="minorHAnsi"/>
          <w:color w:val="212121"/>
          <w:shd w:val="clear" w:color="auto" w:fill="FFFFFF"/>
        </w:rPr>
        <w:t>: </w:t>
      </w:r>
      <w:hyperlink r:id="rId19" w:tgtFrame="_blank" w:history="1">
        <w:r w:rsidRPr="000B73F0">
          <w:rPr>
            <w:rStyle w:val="Hyperlink"/>
            <w:rFonts w:cstheme="minorHAnsi"/>
            <w:color w:val="376FAA"/>
            <w:shd w:val="clear" w:color="auto" w:fill="FFFFFF"/>
          </w:rPr>
          <w:t>10.1249/MSS.0000000000000701</w:t>
        </w:r>
      </w:hyperlink>
    </w:p>
    <w:p w14:paraId="78715DFA" w14:textId="77777777" w:rsidR="001B32CC" w:rsidRPr="00535AA2" w:rsidRDefault="001B32CC" w:rsidP="001B32CC">
      <w:pPr>
        <w:jc w:val="both"/>
        <w:rPr>
          <w:rFonts w:cstheme="minorHAnsi"/>
        </w:rPr>
      </w:pPr>
    </w:p>
    <w:p w14:paraId="15185DBF" w14:textId="3D5F7968" w:rsidR="00535AA2" w:rsidRPr="00535AA2" w:rsidRDefault="00535AA2" w:rsidP="001B32CC">
      <w:pPr>
        <w:jc w:val="both"/>
        <w:rPr>
          <w:rFonts w:cstheme="minorHAnsi"/>
        </w:rPr>
      </w:pPr>
      <w:r w:rsidRPr="00535AA2">
        <w:rPr>
          <w:rFonts w:cstheme="minorHAnsi"/>
        </w:rPr>
        <w:t xml:space="preserve">Elliot, A.D., </w:t>
      </w:r>
      <w:proofErr w:type="spellStart"/>
      <w:r w:rsidRPr="00535AA2">
        <w:rPr>
          <w:rFonts w:cstheme="minorHAnsi"/>
        </w:rPr>
        <w:t>Ariyaratnam</w:t>
      </w:r>
      <w:proofErr w:type="spellEnd"/>
      <w:r w:rsidRPr="00535AA2">
        <w:rPr>
          <w:rFonts w:cstheme="minorHAnsi"/>
        </w:rPr>
        <w:t xml:space="preserve">, J., Howden, E.J., </w:t>
      </w:r>
      <w:proofErr w:type="spellStart"/>
      <w:r w:rsidRPr="00535AA2">
        <w:rPr>
          <w:rFonts w:cstheme="minorHAnsi"/>
        </w:rPr>
        <w:t>Gerche</w:t>
      </w:r>
      <w:proofErr w:type="spellEnd"/>
      <w:r w:rsidRPr="00535AA2">
        <w:rPr>
          <w:rFonts w:cstheme="minorHAnsi"/>
        </w:rPr>
        <w:t xml:space="preserve">, A.L. and Sanders, P. (2023) ‘Influence of exercise training on the left atrium: implications for atrial fibrillation, heart failure, and stroke’, </w:t>
      </w:r>
      <w:r w:rsidRPr="00535AA2">
        <w:rPr>
          <w:rFonts w:cstheme="minorHAnsi"/>
          <w:i/>
          <w:iCs/>
        </w:rPr>
        <w:t>American Journal of Physiology</w:t>
      </w:r>
      <w:r w:rsidRPr="00535AA2">
        <w:rPr>
          <w:rFonts w:cstheme="minorHAnsi"/>
        </w:rPr>
        <w:t xml:space="preserve">’, </w:t>
      </w:r>
      <w:r w:rsidR="00125B75">
        <w:rPr>
          <w:rFonts w:cstheme="minorHAnsi"/>
        </w:rPr>
        <w:t>325(4), pp. H822 – H836</w:t>
      </w:r>
      <w:r w:rsidRPr="00535AA2">
        <w:rPr>
          <w:rFonts w:cstheme="minorHAnsi"/>
        </w:rPr>
        <w:t xml:space="preserve">. Available at: </w:t>
      </w:r>
      <w:hyperlink r:id="rId20" w:history="1">
        <w:r w:rsidRPr="00535AA2">
          <w:rPr>
            <w:rStyle w:val="Hyperlink"/>
            <w:rFonts w:cstheme="minorHAnsi"/>
            <w:u w:val="none"/>
            <w:shd w:val="clear" w:color="auto" w:fill="FFFFFF"/>
          </w:rPr>
          <w:t>https://doi.org/10.1152/ajpheart.00322.2023</w:t>
        </w:r>
      </w:hyperlink>
      <w:r w:rsidRPr="00535AA2">
        <w:rPr>
          <w:rFonts w:cstheme="minorHAnsi"/>
        </w:rPr>
        <w:t xml:space="preserve"> </w:t>
      </w:r>
    </w:p>
    <w:p w14:paraId="0B044083" w14:textId="77777777" w:rsidR="00535AA2" w:rsidRDefault="00535AA2" w:rsidP="001B32CC">
      <w:pPr>
        <w:jc w:val="both"/>
      </w:pPr>
    </w:p>
    <w:p w14:paraId="302F2AE5" w14:textId="62D11AF6" w:rsidR="001B32CC" w:rsidRDefault="001B32CC" w:rsidP="001B32CC">
      <w:pPr>
        <w:jc w:val="both"/>
      </w:pPr>
      <w:r>
        <w:t xml:space="preserve">Farrell, C. and Turgeon, D.R. (2023) </w:t>
      </w:r>
      <w:r>
        <w:rPr>
          <w:i/>
          <w:iCs/>
        </w:rPr>
        <w:t>Normal Versus Chronic Adaptations to Aerobic Exercise</w:t>
      </w:r>
      <w:r>
        <w:t xml:space="preserve">. Treasure Island (FL): </w:t>
      </w:r>
      <w:proofErr w:type="spellStart"/>
      <w:r>
        <w:t>StatPearls</w:t>
      </w:r>
      <w:proofErr w:type="spellEnd"/>
      <w:r>
        <w:t xml:space="preserve"> Publishing. </w:t>
      </w:r>
    </w:p>
    <w:p w14:paraId="43F216A2" w14:textId="77777777" w:rsidR="004A1EEF" w:rsidRDefault="004A1EEF" w:rsidP="001B32CC">
      <w:pPr>
        <w:jc w:val="both"/>
      </w:pPr>
    </w:p>
    <w:p w14:paraId="02690458" w14:textId="02F62EBA" w:rsidR="00367C29" w:rsidRPr="00911020" w:rsidRDefault="00367C29" w:rsidP="001B32CC">
      <w:pPr>
        <w:jc w:val="both"/>
        <w:rPr>
          <w:rFonts w:cstheme="minorHAnsi"/>
        </w:rPr>
      </w:pPr>
      <w:proofErr w:type="spellStart"/>
      <w:r w:rsidRPr="00911020">
        <w:rPr>
          <w:rFonts w:cstheme="minorHAnsi"/>
        </w:rPr>
        <w:t>Francaux</w:t>
      </w:r>
      <w:proofErr w:type="spellEnd"/>
      <w:r w:rsidRPr="00911020">
        <w:rPr>
          <w:rFonts w:cstheme="minorHAnsi"/>
        </w:rPr>
        <w:t xml:space="preserve">, M. and </w:t>
      </w:r>
      <w:proofErr w:type="spellStart"/>
      <w:r w:rsidRPr="00911020">
        <w:rPr>
          <w:rFonts w:cstheme="minorHAnsi"/>
        </w:rPr>
        <w:t>Deldicque</w:t>
      </w:r>
      <w:proofErr w:type="spellEnd"/>
      <w:r w:rsidRPr="00911020">
        <w:rPr>
          <w:rFonts w:cstheme="minorHAnsi"/>
        </w:rPr>
        <w:t xml:space="preserve">, L. (2019) ‘Exercise and the control of muscle mass in human’, </w:t>
      </w:r>
      <w:r w:rsidRPr="00911020">
        <w:rPr>
          <w:rFonts w:cstheme="minorHAnsi"/>
          <w:i/>
          <w:iCs/>
        </w:rPr>
        <w:t>European Journal of Physiology</w:t>
      </w:r>
      <w:r w:rsidRPr="00911020">
        <w:rPr>
          <w:rFonts w:cstheme="minorHAnsi"/>
        </w:rPr>
        <w:t xml:space="preserve">, 471, pp. 397-411. Available at: </w:t>
      </w:r>
      <w:hyperlink r:id="rId21" w:history="1">
        <w:r w:rsidR="00911020" w:rsidRPr="00911020">
          <w:rPr>
            <w:rStyle w:val="Hyperlink"/>
            <w:rFonts w:cstheme="minorHAnsi"/>
            <w:shd w:val="clear" w:color="auto" w:fill="FFFFFF"/>
          </w:rPr>
          <w:t>https://doi.org/10.1007/s00424-018-2217-x</w:t>
        </w:r>
      </w:hyperlink>
      <w:r w:rsidR="00911020" w:rsidRPr="00911020">
        <w:rPr>
          <w:rFonts w:cstheme="minorHAnsi"/>
          <w:color w:val="222222"/>
          <w:shd w:val="clear" w:color="auto" w:fill="FFFFFF"/>
        </w:rPr>
        <w:t xml:space="preserve"> </w:t>
      </w:r>
    </w:p>
    <w:p w14:paraId="355FEDEA" w14:textId="77777777" w:rsidR="00367C29" w:rsidRPr="00911020" w:rsidRDefault="00367C29" w:rsidP="001B32CC">
      <w:pPr>
        <w:jc w:val="both"/>
        <w:rPr>
          <w:rFonts w:cstheme="minorHAnsi"/>
        </w:rPr>
      </w:pPr>
    </w:p>
    <w:p w14:paraId="76175098" w14:textId="11D86323" w:rsidR="004A1EEF" w:rsidRPr="008E5415" w:rsidRDefault="004A1EEF" w:rsidP="001B32CC">
      <w:pPr>
        <w:jc w:val="both"/>
        <w:rPr>
          <w:rFonts w:cstheme="minorHAnsi"/>
        </w:rPr>
      </w:pPr>
      <w:r w:rsidRPr="00911020">
        <w:rPr>
          <w:rFonts w:cstheme="minorHAnsi"/>
        </w:rPr>
        <w:t>Franklin, B.S.,</w:t>
      </w:r>
      <w:r w:rsidRPr="008E5415">
        <w:rPr>
          <w:rFonts w:cstheme="minorHAnsi"/>
        </w:rPr>
        <w:t xml:space="preserve"> Thompson, P.D., Al-</w:t>
      </w:r>
      <w:proofErr w:type="spellStart"/>
      <w:r w:rsidRPr="008E5415">
        <w:rPr>
          <w:rFonts w:cstheme="minorHAnsi"/>
        </w:rPr>
        <w:t>Zaiti</w:t>
      </w:r>
      <w:proofErr w:type="spellEnd"/>
      <w:r w:rsidRPr="008E5415">
        <w:rPr>
          <w:rFonts w:cstheme="minorHAnsi"/>
        </w:rPr>
        <w:t xml:space="preserve">, S.S., Albert, C.M., </w:t>
      </w:r>
      <w:proofErr w:type="spellStart"/>
      <w:r w:rsidRPr="008E5415">
        <w:rPr>
          <w:rFonts w:cstheme="minorHAnsi"/>
        </w:rPr>
        <w:t>Hivert</w:t>
      </w:r>
      <w:proofErr w:type="spellEnd"/>
      <w:r w:rsidRPr="008E5415">
        <w:rPr>
          <w:rFonts w:cstheme="minorHAnsi"/>
        </w:rPr>
        <w:t xml:space="preserve">, M.F., Levine, B.D., </w:t>
      </w:r>
      <w:proofErr w:type="spellStart"/>
      <w:r w:rsidRPr="008E5415">
        <w:rPr>
          <w:rFonts w:cstheme="minorHAnsi"/>
        </w:rPr>
        <w:t>Lobelo</w:t>
      </w:r>
      <w:proofErr w:type="spellEnd"/>
      <w:r w:rsidRPr="008E5415">
        <w:rPr>
          <w:rFonts w:cstheme="minorHAnsi"/>
        </w:rPr>
        <w:t xml:space="preserve">, </w:t>
      </w:r>
      <w:proofErr w:type="spellStart"/>
      <w:proofErr w:type="gramStart"/>
      <w:r w:rsidRPr="008E5415">
        <w:rPr>
          <w:rFonts w:cstheme="minorHAnsi"/>
        </w:rPr>
        <w:t>F.,Madan</w:t>
      </w:r>
      <w:proofErr w:type="spellEnd"/>
      <w:proofErr w:type="gramEnd"/>
      <w:r w:rsidRPr="008E5415">
        <w:rPr>
          <w:rFonts w:cstheme="minorHAnsi"/>
        </w:rPr>
        <w:t xml:space="preserve">, K., Sharrif, A.Z. and </w:t>
      </w:r>
      <w:proofErr w:type="spellStart"/>
      <w:r w:rsidRPr="008E5415">
        <w:rPr>
          <w:rFonts w:cstheme="minorHAnsi"/>
        </w:rPr>
        <w:t>Eijsvogels</w:t>
      </w:r>
      <w:proofErr w:type="spellEnd"/>
      <w:r w:rsidRPr="008E5415">
        <w:rPr>
          <w:rFonts w:cstheme="minorHAnsi"/>
        </w:rPr>
        <w:t>, T.M.H. (2020) ‘Exercise-Related Acute Cardiovascular Events and Potential Deleterious Adaptations Following Long-Term Exercise Training: Placing the Risks Into Perspective-An Update: A Scientific Statement From the American Heart Association’,</w:t>
      </w:r>
      <w:r w:rsidR="008E5415" w:rsidRPr="008E5415">
        <w:rPr>
          <w:rFonts w:cstheme="minorHAnsi"/>
        </w:rPr>
        <w:t xml:space="preserve"> </w:t>
      </w:r>
      <w:r w:rsidR="008E5415">
        <w:rPr>
          <w:rFonts w:cstheme="minorHAnsi"/>
          <w:i/>
          <w:iCs/>
        </w:rPr>
        <w:t>American Heart Association</w:t>
      </w:r>
      <w:r w:rsidR="008E5415" w:rsidRPr="008E5415">
        <w:rPr>
          <w:rFonts w:cstheme="minorHAnsi"/>
        </w:rPr>
        <w:t>, 141</w:t>
      </w:r>
      <w:r w:rsidR="008E5415">
        <w:rPr>
          <w:rFonts w:cstheme="minorHAnsi"/>
        </w:rPr>
        <w:t>(13)</w:t>
      </w:r>
      <w:r w:rsidR="008E5415" w:rsidRPr="008E5415">
        <w:rPr>
          <w:rFonts w:cstheme="minorHAnsi"/>
        </w:rPr>
        <w:t xml:space="preserve">, pp. e705-e736. Available at: </w:t>
      </w:r>
      <w:hyperlink r:id="rId22" w:history="1">
        <w:r w:rsidR="008E5415" w:rsidRPr="008E5415">
          <w:rPr>
            <w:rStyle w:val="Hyperlink"/>
            <w:rFonts w:cstheme="minorHAnsi"/>
            <w:u w:val="none"/>
            <w:shd w:val="clear" w:color="auto" w:fill="FFFFFF"/>
          </w:rPr>
          <w:t>https://doi.org/10.1161/CIR.0000000000000749</w:t>
        </w:r>
      </w:hyperlink>
      <w:r w:rsidR="008E5415">
        <w:rPr>
          <w:rFonts w:cstheme="minorHAnsi"/>
        </w:rPr>
        <w:t xml:space="preserve"> </w:t>
      </w:r>
    </w:p>
    <w:p w14:paraId="1C8D5C66" w14:textId="2300F482" w:rsidR="001B32CC" w:rsidRPr="00781E1B" w:rsidRDefault="001B32CC" w:rsidP="001B32CC">
      <w:pPr>
        <w:jc w:val="both"/>
        <w:rPr>
          <w:rFonts w:cstheme="minorHAnsi"/>
        </w:rPr>
      </w:pPr>
    </w:p>
    <w:p w14:paraId="44C7167C" w14:textId="3FD747DC" w:rsidR="00781E1B" w:rsidRPr="00781E1B" w:rsidRDefault="00781E1B" w:rsidP="0089326D">
      <w:pPr>
        <w:spacing w:line="276" w:lineRule="auto"/>
        <w:jc w:val="both"/>
        <w:rPr>
          <w:rFonts w:cstheme="minorHAnsi"/>
        </w:rPr>
      </w:pPr>
      <w:r w:rsidRPr="00781E1B">
        <w:rPr>
          <w:rFonts w:cstheme="minorHAnsi"/>
        </w:rPr>
        <w:t xml:space="preserve">Fritzsche, R.G., Switzer, T.W., Hodgkinson, B.J. and Coyle, E.F. (1999) ‘Stroke volume decline during prolonged exercise is influenced by the increase in heart rate’, </w:t>
      </w:r>
      <w:r w:rsidRPr="00781E1B">
        <w:rPr>
          <w:rFonts w:cstheme="minorHAnsi"/>
          <w:i/>
          <w:iCs/>
        </w:rPr>
        <w:t>Journal of Applied Physiology</w:t>
      </w:r>
      <w:r w:rsidRPr="00781E1B">
        <w:rPr>
          <w:rFonts w:cstheme="minorHAnsi"/>
        </w:rPr>
        <w:t xml:space="preserve">, 86(3), pp. 799 – 805. Available at: </w:t>
      </w:r>
      <w:hyperlink r:id="rId23" w:history="1">
        <w:r w:rsidRPr="00781E1B">
          <w:rPr>
            <w:rStyle w:val="Hyperlink"/>
            <w:rFonts w:cstheme="minorHAnsi"/>
            <w:u w:val="none"/>
            <w:shd w:val="clear" w:color="auto" w:fill="FFFFFF"/>
          </w:rPr>
          <w:t>https://doi.org/10.1152/jappl.1999.86.3.799</w:t>
        </w:r>
      </w:hyperlink>
    </w:p>
    <w:p w14:paraId="04E0D920" w14:textId="77777777" w:rsidR="00781E1B" w:rsidRDefault="00781E1B" w:rsidP="0089326D">
      <w:pPr>
        <w:spacing w:line="276" w:lineRule="auto"/>
        <w:jc w:val="both"/>
        <w:rPr>
          <w:rFonts w:cstheme="minorHAnsi"/>
        </w:rPr>
      </w:pPr>
    </w:p>
    <w:p w14:paraId="5092955D" w14:textId="24B668D7" w:rsidR="0056083F" w:rsidRPr="00F32CDD" w:rsidRDefault="0056083F" w:rsidP="0089326D">
      <w:pPr>
        <w:spacing w:line="276" w:lineRule="auto"/>
        <w:jc w:val="both"/>
        <w:rPr>
          <w:rFonts w:cstheme="minorHAnsi"/>
        </w:rPr>
      </w:pPr>
      <w:proofErr w:type="spellStart"/>
      <w:r>
        <w:rPr>
          <w:rFonts w:cstheme="minorHAnsi"/>
        </w:rPr>
        <w:t>Gantela</w:t>
      </w:r>
      <w:proofErr w:type="spellEnd"/>
      <w:r>
        <w:rPr>
          <w:rFonts w:cstheme="minorHAnsi"/>
        </w:rPr>
        <w:t xml:space="preserve">, S. and </w:t>
      </w:r>
      <w:proofErr w:type="spellStart"/>
      <w:r>
        <w:rPr>
          <w:rFonts w:cstheme="minorHAnsi"/>
        </w:rPr>
        <w:t>Choppara</w:t>
      </w:r>
      <w:proofErr w:type="spellEnd"/>
      <w:r>
        <w:rPr>
          <w:rFonts w:cstheme="minorHAnsi"/>
        </w:rPr>
        <w:t xml:space="preserve">, S. (2015) ‘Effect of physical training on lung function in healthy young adults’, </w:t>
      </w:r>
      <w:r w:rsidRPr="00F32CDD">
        <w:rPr>
          <w:rFonts w:cstheme="minorHAnsi"/>
          <w:i/>
          <w:iCs/>
        </w:rPr>
        <w:t>Journal of Evolution of Medical and Dental Sciences</w:t>
      </w:r>
      <w:r w:rsidRPr="00F32CDD">
        <w:rPr>
          <w:rFonts w:cstheme="minorHAnsi"/>
        </w:rPr>
        <w:t xml:space="preserve">, 4(86), pp. 14973. Available at: </w:t>
      </w:r>
      <w:r w:rsidR="00F32CDD" w:rsidRPr="00F32CDD">
        <w:rPr>
          <w:rStyle w:val="docurl"/>
          <w:rFonts w:cstheme="minorHAnsi"/>
          <w:color w:val="333333"/>
          <w:shd w:val="clear" w:color="auto" w:fill="FFFFFF"/>
        </w:rPr>
        <w:t>link.gale.com/apps/doc/A471144493/AONE?u=anon~8d52f9bb&amp;sid=googleScholar&amp;xid=ec6a58dc</w:t>
      </w:r>
      <w:r w:rsidR="00F32CDD" w:rsidRPr="00F32CDD">
        <w:rPr>
          <w:rFonts w:cstheme="minorHAnsi"/>
          <w:color w:val="333333"/>
          <w:shd w:val="clear" w:color="auto" w:fill="FFFFFF"/>
        </w:rPr>
        <w:t xml:space="preserve"> </w:t>
      </w:r>
    </w:p>
    <w:p w14:paraId="13665275" w14:textId="77777777" w:rsidR="0056083F" w:rsidRDefault="0056083F" w:rsidP="0089326D">
      <w:pPr>
        <w:spacing w:line="276" w:lineRule="auto"/>
        <w:jc w:val="both"/>
        <w:rPr>
          <w:rFonts w:cstheme="minorHAnsi"/>
        </w:rPr>
      </w:pPr>
    </w:p>
    <w:p w14:paraId="24E8EDF0" w14:textId="46B074BA" w:rsidR="00D21872" w:rsidRDefault="001B32CC" w:rsidP="00D21872">
      <w:pPr>
        <w:spacing w:line="276" w:lineRule="auto"/>
        <w:jc w:val="both"/>
        <w:rPr>
          <w:rFonts w:cstheme="minorHAnsi"/>
        </w:rPr>
      </w:pPr>
      <w:r w:rsidRPr="008E5415">
        <w:rPr>
          <w:rFonts w:cstheme="minorHAnsi"/>
        </w:rPr>
        <w:t xml:space="preserve">George, K., </w:t>
      </w:r>
      <w:r w:rsidR="006026A7" w:rsidRPr="008E5415">
        <w:rPr>
          <w:rFonts w:cstheme="minorHAnsi"/>
        </w:rPr>
        <w:t>W</w:t>
      </w:r>
      <w:r w:rsidRPr="008E5415">
        <w:rPr>
          <w:rFonts w:cstheme="minorHAnsi"/>
        </w:rPr>
        <w:t xml:space="preserve">hyte, G.P., Green, D.J., Oxborough, D., Shave, R.E., Gaze, D., </w:t>
      </w:r>
      <w:proofErr w:type="spellStart"/>
      <w:r w:rsidRPr="008E5415">
        <w:rPr>
          <w:rFonts w:cstheme="minorHAnsi"/>
        </w:rPr>
        <w:t>Somauroo</w:t>
      </w:r>
      <w:proofErr w:type="spellEnd"/>
      <w:r w:rsidRPr="008E5415">
        <w:rPr>
          <w:rFonts w:cstheme="minorHAnsi"/>
        </w:rPr>
        <w:t xml:space="preserve">, J. (2012) ‘The endurance athletes heart: acute stress and chronic adaptation’, </w:t>
      </w:r>
      <w:r w:rsidRPr="008E5415">
        <w:rPr>
          <w:rFonts w:cstheme="minorHAnsi"/>
          <w:i/>
          <w:iCs/>
        </w:rPr>
        <w:t>British Journal</w:t>
      </w:r>
      <w:r w:rsidRPr="00E90B87">
        <w:rPr>
          <w:rFonts w:cstheme="minorHAnsi"/>
          <w:i/>
          <w:iCs/>
        </w:rPr>
        <w:t xml:space="preserve"> of Sports Medicine</w:t>
      </w:r>
      <w:r w:rsidRPr="00E90B87">
        <w:rPr>
          <w:rFonts w:cstheme="minorHAnsi"/>
        </w:rPr>
        <w:t xml:space="preserve">, 46, pp. i29-i36, Available at: </w:t>
      </w:r>
      <w:hyperlink r:id="rId24" w:tgtFrame="_new" w:history="1">
        <w:r w:rsidRPr="00E90B87">
          <w:rPr>
            <w:rStyle w:val="Hyperlink"/>
            <w:rFonts w:cstheme="minorHAnsi"/>
            <w:color w:val="2A6EBB"/>
            <w:shd w:val="clear" w:color="auto" w:fill="FFFFFF"/>
          </w:rPr>
          <w:t>https://doi.org/10.1136/bjsports-2012-091141</w:t>
        </w:r>
      </w:hyperlink>
    </w:p>
    <w:p w14:paraId="7C7A84F1" w14:textId="77777777" w:rsidR="00D21872" w:rsidRDefault="00D21872" w:rsidP="0089326D">
      <w:pPr>
        <w:shd w:val="clear" w:color="auto" w:fill="FFFFFF"/>
        <w:spacing w:line="276" w:lineRule="auto"/>
        <w:jc w:val="both"/>
        <w:rPr>
          <w:rFonts w:cstheme="minorHAnsi"/>
        </w:rPr>
      </w:pPr>
    </w:p>
    <w:p w14:paraId="58CC56AD" w14:textId="16FCD4C0" w:rsidR="00D652EB" w:rsidRPr="0018060B" w:rsidRDefault="00D652EB" w:rsidP="0089326D">
      <w:pPr>
        <w:shd w:val="clear" w:color="auto" w:fill="FFFFFF"/>
        <w:spacing w:line="276" w:lineRule="auto"/>
        <w:jc w:val="both"/>
        <w:rPr>
          <w:rFonts w:cstheme="minorHAnsi"/>
        </w:rPr>
      </w:pPr>
      <w:r w:rsidRPr="0018060B">
        <w:rPr>
          <w:rFonts w:cstheme="minorHAnsi"/>
        </w:rPr>
        <w:t>Grgic</w:t>
      </w:r>
      <w:r w:rsidR="00E068AB" w:rsidRPr="0018060B">
        <w:rPr>
          <w:rFonts w:cstheme="minorHAnsi"/>
        </w:rPr>
        <w:t xml:space="preserve">, J., McIlvenna, L. C., Fyfe, J.J., Sabol, F., Bishop, D.J., Schoenfeld, B.J. and </w:t>
      </w:r>
      <w:proofErr w:type="spellStart"/>
      <w:r w:rsidR="00E068AB" w:rsidRPr="0018060B">
        <w:rPr>
          <w:rFonts w:cstheme="minorHAnsi"/>
        </w:rPr>
        <w:t>Pedisic</w:t>
      </w:r>
      <w:proofErr w:type="spellEnd"/>
      <w:r w:rsidR="00E068AB" w:rsidRPr="0018060B">
        <w:rPr>
          <w:rFonts w:cstheme="minorHAnsi"/>
        </w:rPr>
        <w:t>, Z. (2019) ‘</w:t>
      </w:r>
      <w:r w:rsidR="0018060B" w:rsidRPr="0018060B">
        <w:rPr>
          <w:rFonts w:cstheme="minorHAnsi"/>
        </w:rPr>
        <w:t xml:space="preserve">Does Aerobic Training Promote the Same Skeletal Muscle Hypertrophy as Resistance Training? A Systematic Review and Meta-Analysis’, </w:t>
      </w:r>
      <w:r w:rsidR="0018060B" w:rsidRPr="0018060B">
        <w:rPr>
          <w:rFonts w:cstheme="minorHAnsi"/>
          <w:i/>
          <w:iCs/>
        </w:rPr>
        <w:t>Sports Med</w:t>
      </w:r>
      <w:r w:rsidR="0018060B" w:rsidRPr="0018060B">
        <w:rPr>
          <w:rFonts w:cstheme="minorHAnsi"/>
        </w:rPr>
        <w:t xml:space="preserve">, 49, pp. 233-254. Available at: </w:t>
      </w:r>
      <w:hyperlink r:id="rId25" w:history="1">
        <w:r w:rsidR="0018060B" w:rsidRPr="0018060B">
          <w:rPr>
            <w:rStyle w:val="Hyperlink"/>
            <w:rFonts w:cstheme="minorHAnsi"/>
            <w:shd w:val="clear" w:color="auto" w:fill="FFFFFF"/>
          </w:rPr>
          <w:t>https://doi.org/10.1007/s40279-018-1008-z</w:t>
        </w:r>
      </w:hyperlink>
      <w:r w:rsidR="0018060B" w:rsidRPr="0018060B">
        <w:rPr>
          <w:rFonts w:cstheme="minorHAnsi"/>
          <w:color w:val="222222"/>
          <w:shd w:val="clear" w:color="auto" w:fill="FFFFFF"/>
        </w:rPr>
        <w:t xml:space="preserve"> </w:t>
      </w:r>
    </w:p>
    <w:p w14:paraId="77216A85" w14:textId="77777777" w:rsidR="00D652EB" w:rsidRPr="0018060B" w:rsidRDefault="00D652EB" w:rsidP="0089326D">
      <w:pPr>
        <w:shd w:val="clear" w:color="auto" w:fill="FFFFFF"/>
        <w:spacing w:line="276" w:lineRule="auto"/>
        <w:jc w:val="both"/>
        <w:rPr>
          <w:rFonts w:cstheme="minorHAnsi"/>
        </w:rPr>
      </w:pPr>
    </w:p>
    <w:p w14:paraId="2325C2E5" w14:textId="322601D7" w:rsidR="0097016C" w:rsidRPr="0097016C" w:rsidRDefault="0097016C" w:rsidP="0089326D">
      <w:pPr>
        <w:shd w:val="clear" w:color="auto" w:fill="FFFFFF"/>
        <w:spacing w:line="276" w:lineRule="auto"/>
        <w:jc w:val="both"/>
        <w:rPr>
          <w:rFonts w:cstheme="minorHAnsi"/>
        </w:rPr>
      </w:pPr>
      <w:r w:rsidRPr="0018060B">
        <w:rPr>
          <w:rFonts w:cstheme="minorHAnsi"/>
        </w:rPr>
        <w:t>Hackett, D.A. (2020)</w:t>
      </w:r>
      <w:r w:rsidRPr="0097016C">
        <w:rPr>
          <w:rFonts w:cstheme="minorHAnsi"/>
        </w:rPr>
        <w:t xml:space="preserve"> ‘Lung Function and Respiratory Muscle Adaptations of Endurance- and Strength- Trained Males’, </w:t>
      </w:r>
      <w:r w:rsidRPr="0097016C">
        <w:rPr>
          <w:rFonts w:cstheme="minorHAnsi"/>
          <w:i/>
          <w:iCs/>
        </w:rPr>
        <w:t>Sprots</w:t>
      </w:r>
      <w:r w:rsidRPr="0097016C">
        <w:rPr>
          <w:rFonts w:cstheme="minorHAnsi"/>
        </w:rPr>
        <w:t xml:space="preserve">, 8(12), pp. 160. Available at: </w:t>
      </w:r>
      <w:hyperlink r:id="rId26" w:history="1">
        <w:r w:rsidRPr="0097016C">
          <w:rPr>
            <w:rStyle w:val="Hyperlink"/>
            <w:rFonts w:cstheme="minorHAnsi"/>
            <w:b/>
            <w:bCs/>
            <w:color w:val="4F5671"/>
            <w:shd w:val="clear" w:color="auto" w:fill="FFFFFF"/>
          </w:rPr>
          <w:t>https://doi.org/10.3390/sports8120160</w:t>
        </w:r>
      </w:hyperlink>
      <w:r w:rsidRPr="0097016C">
        <w:rPr>
          <w:rFonts w:cstheme="minorHAnsi"/>
        </w:rPr>
        <w:t xml:space="preserve"> </w:t>
      </w:r>
    </w:p>
    <w:p w14:paraId="30C5A8D9" w14:textId="77777777" w:rsidR="0097016C" w:rsidRPr="009165EA" w:rsidRDefault="0097016C" w:rsidP="0089326D">
      <w:pPr>
        <w:shd w:val="clear" w:color="auto" w:fill="FFFFFF"/>
        <w:spacing w:line="276" w:lineRule="auto"/>
        <w:jc w:val="both"/>
        <w:rPr>
          <w:rFonts w:cstheme="minorHAnsi"/>
        </w:rPr>
      </w:pPr>
    </w:p>
    <w:p w14:paraId="4E435AD1" w14:textId="08DF20E1" w:rsidR="00B00491" w:rsidRPr="009165EA" w:rsidRDefault="00B00491" w:rsidP="0089326D">
      <w:pPr>
        <w:shd w:val="clear" w:color="auto" w:fill="FFFFFF"/>
        <w:spacing w:line="276" w:lineRule="auto"/>
        <w:jc w:val="both"/>
        <w:rPr>
          <w:rFonts w:cstheme="minorHAnsi"/>
        </w:rPr>
      </w:pPr>
      <w:proofErr w:type="spellStart"/>
      <w:r w:rsidRPr="009165EA">
        <w:rPr>
          <w:rFonts w:cstheme="minorHAnsi"/>
        </w:rPr>
        <w:t>Hantzidiamantis</w:t>
      </w:r>
      <w:proofErr w:type="spellEnd"/>
      <w:r w:rsidRPr="009165EA">
        <w:rPr>
          <w:rFonts w:cstheme="minorHAnsi"/>
        </w:rPr>
        <w:t xml:space="preserve">, P.J. and Lappin, S.L. (2019) ‘Physiology, Glucose’, </w:t>
      </w:r>
      <w:proofErr w:type="spellStart"/>
      <w:r w:rsidR="009165EA" w:rsidRPr="009165EA">
        <w:rPr>
          <w:rFonts w:cstheme="minorHAnsi"/>
          <w:i/>
          <w:iCs/>
        </w:rPr>
        <w:t>StatPearls</w:t>
      </w:r>
      <w:proofErr w:type="spellEnd"/>
      <w:r w:rsidR="009165EA" w:rsidRPr="009165EA">
        <w:rPr>
          <w:rFonts w:cstheme="minorHAnsi"/>
        </w:rPr>
        <w:t xml:space="preserve">. Treasure Island: </w:t>
      </w:r>
      <w:proofErr w:type="spellStart"/>
      <w:r w:rsidR="009165EA" w:rsidRPr="009165EA">
        <w:rPr>
          <w:rFonts w:cstheme="minorHAnsi"/>
        </w:rPr>
        <w:t>StatPearls</w:t>
      </w:r>
      <w:proofErr w:type="spellEnd"/>
      <w:r w:rsidR="009165EA" w:rsidRPr="009165EA">
        <w:rPr>
          <w:rFonts w:cstheme="minorHAnsi"/>
        </w:rPr>
        <w:t xml:space="preserve"> (FL). Available at:</w:t>
      </w:r>
      <w:r w:rsidR="009165EA" w:rsidRPr="009165EA">
        <w:rPr>
          <w:rFonts w:cstheme="minorHAnsi"/>
        </w:rPr>
        <w:t xml:space="preserve"> </w:t>
      </w:r>
      <w:r w:rsidR="009165EA" w:rsidRPr="009165EA">
        <w:rPr>
          <w:rFonts w:cstheme="minorHAnsi"/>
          <w:color w:val="494949"/>
          <w:shd w:val="clear" w:color="auto" w:fill="FFFFFF"/>
        </w:rPr>
        <w:t>PMID: 31424785</w:t>
      </w:r>
    </w:p>
    <w:p w14:paraId="5BCE8FA8" w14:textId="4881C204" w:rsidR="00B00491" w:rsidRPr="009165EA" w:rsidRDefault="00B00491" w:rsidP="0089326D">
      <w:pPr>
        <w:shd w:val="clear" w:color="auto" w:fill="FFFFFF"/>
        <w:spacing w:line="276" w:lineRule="auto"/>
        <w:jc w:val="both"/>
        <w:rPr>
          <w:rFonts w:cstheme="minorHAnsi"/>
        </w:rPr>
      </w:pPr>
    </w:p>
    <w:p w14:paraId="216C6B96" w14:textId="08FFE3B0" w:rsidR="00331D3E" w:rsidRPr="00331D3E" w:rsidRDefault="00E90B87" w:rsidP="0089326D">
      <w:pPr>
        <w:shd w:val="clear" w:color="auto" w:fill="FFFFFF"/>
        <w:spacing w:line="276" w:lineRule="auto"/>
        <w:jc w:val="both"/>
        <w:rPr>
          <w:rFonts w:cstheme="minorHAnsi"/>
          <w:color w:val="0071BC"/>
          <w:u w:val="single"/>
        </w:rPr>
      </w:pPr>
      <w:r w:rsidRPr="009165EA">
        <w:rPr>
          <w:rFonts w:cstheme="minorHAnsi"/>
        </w:rPr>
        <w:t>Hellsten, Y. and Nyberg, M. (2015) ‘Cardiovascular</w:t>
      </w:r>
      <w:r w:rsidRPr="0097016C">
        <w:rPr>
          <w:rFonts w:cstheme="minorHAnsi"/>
        </w:rPr>
        <w:t xml:space="preserve"> Adaptations</w:t>
      </w:r>
      <w:r w:rsidRPr="00E90B87">
        <w:rPr>
          <w:rFonts w:cstheme="minorHAnsi"/>
        </w:rPr>
        <w:t xml:space="preserve"> to Exercise Training’, </w:t>
      </w:r>
      <w:proofErr w:type="spellStart"/>
      <w:r w:rsidRPr="00E90B87">
        <w:rPr>
          <w:rFonts w:cstheme="minorHAnsi"/>
          <w:i/>
          <w:iCs/>
        </w:rPr>
        <w:t>Compr</w:t>
      </w:r>
      <w:proofErr w:type="spellEnd"/>
      <w:r w:rsidRPr="00E90B87">
        <w:rPr>
          <w:rFonts w:cstheme="minorHAnsi"/>
          <w:i/>
          <w:iCs/>
        </w:rPr>
        <w:t xml:space="preserve"> </w:t>
      </w:r>
      <w:proofErr w:type="spellStart"/>
      <w:r w:rsidRPr="00E90B87">
        <w:rPr>
          <w:rFonts w:cstheme="minorHAnsi"/>
          <w:i/>
          <w:iCs/>
        </w:rPr>
        <w:t>Physiol</w:t>
      </w:r>
      <w:proofErr w:type="spellEnd"/>
      <w:r w:rsidRPr="00E90B87">
        <w:rPr>
          <w:rFonts w:cstheme="minorHAnsi"/>
        </w:rPr>
        <w:t xml:space="preserve">, 6(1), pp. 1-32. Available at: </w:t>
      </w:r>
      <w:r w:rsidRPr="00E90B87">
        <w:rPr>
          <w:rStyle w:val="id-label"/>
          <w:rFonts w:cstheme="minorHAnsi"/>
          <w:color w:val="212121"/>
        </w:rPr>
        <w:t>DOI: </w:t>
      </w:r>
      <w:hyperlink r:id="rId27" w:tgtFrame="_blank" w:history="1">
        <w:r w:rsidRPr="00E90B87">
          <w:rPr>
            <w:rStyle w:val="Hyperlink"/>
            <w:rFonts w:cstheme="minorHAnsi"/>
            <w:color w:val="0071BC"/>
          </w:rPr>
          <w:t>10.1002/cphy.c140080</w:t>
        </w:r>
      </w:hyperlink>
    </w:p>
    <w:p w14:paraId="1D5B3E84" w14:textId="77777777" w:rsidR="00E90B87" w:rsidRPr="00E90B87" w:rsidRDefault="00E90B87" w:rsidP="0089326D">
      <w:pPr>
        <w:spacing w:line="276" w:lineRule="auto"/>
        <w:jc w:val="both"/>
        <w:rPr>
          <w:rFonts w:cstheme="minorHAnsi"/>
        </w:rPr>
      </w:pPr>
    </w:p>
    <w:p w14:paraId="730490A2" w14:textId="0951E08A" w:rsidR="00331D3E" w:rsidRPr="00331D3E" w:rsidRDefault="00331D3E" w:rsidP="0089326D">
      <w:pPr>
        <w:spacing w:line="276" w:lineRule="auto"/>
        <w:jc w:val="both"/>
        <w:rPr>
          <w:rFonts w:cstheme="minorHAnsi"/>
        </w:rPr>
      </w:pPr>
      <w:r w:rsidRPr="00331D3E">
        <w:rPr>
          <w:rFonts w:cstheme="minorHAnsi"/>
        </w:rPr>
        <w:t xml:space="preserve">Holloway, K., Roche, D. and Angell, P. (2018) ‘Evaluating the progressive cardiovascular health benefits of short-term high-intensity interval training’, </w:t>
      </w:r>
      <w:r w:rsidRPr="00331D3E">
        <w:rPr>
          <w:rFonts w:cstheme="minorHAnsi"/>
          <w:i/>
          <w:iCs/>
        </w:rPr>
        <w:t>European Journal of Applied Physiology</w:t>
      </w:r>
      <w:r w:rsidRPr="00331D3E">
        <w:rPr>
          <w:rFonts w:cstheme="minorHAnsi"/>
        </w:rPr>
        <w:t xml:space="preserve">, 118, pp. 2259-2268. Available at: </w:t>
      </w:r>
      <w:hyperlink r:id="rId28" w:history="1">
        <w:r w:rsidRPr="00331D3E">
          <w:rPr>
            <w:rStyle w:val="Hyperlink"/>
            <w:rFonts w:cstheme="minorHAnsi"/>
            <w:shd w:val="clear" w:color="auto" w:fill="FFFFFF"/>
          </w:rPr>
          <w:t>https://doi.org/10.1007/s00421-018-3952-6</w:t>
        </w:r>
      </w:hyperlink>
      <w:r w:rsidRPr="00331D3E">
        <w:rPr>
          <w:rFonts w:cstheme="minorHAnsi"/>
          <w:color w:val="222222"/>
          <w:shd w:val="clear" w:color="auto" w:fill="FFFFFF"/>
        </w:rPr>
        <w:t xml:space="preserve"> </w:t>
      </w:r>
    </w:p>
    <w:p w14:paraId="1CDDA7B3" w14:textId="77777777" w:rsidR="00331D3E" w:rsidRPr="00331D3E" w:rsidRDefault="00331D3E" w:rsidP="0089326D">
      <w:pPr>
        <w:spacing w:line="276" w:lineRule="auto"/>
        <w:jc w:val="both"/>
        <w:rPr>
          <w:rFonts w:cstheme="minorHAnsi"/>
        </w:rPr>
      </w:pPr>
    </w:p>
    <w:p w14:paraId="193FEE1D" w14:textId="35707CC8" w:rsidR="00223C02" w:rsidRPr="00E73ED0" w:rsidRDefault="00223C02" w:rsidP="0089326D">
      <w:pPr>
        <w:spacing w:line="276" w:lineRule="auto"/>
        <w:jc w:val="both"/>
        <w:rPr>
          <w:rFonts w:cstheme="minorHAnsi"/>
        </w:rPr>
      </w:pPr>
      <w:proofErr w:type="spellStart"/>
      <w:r w:rsidRPr="00E73ED0">
        <w:rPr>
          <w:rFonts w:cstheme="minorHAnsi"/>
        </w:rPr>
        <w:t>Jam</w:t>
      </w:r>
      <w:r w:rsidR="00E73ED0" w:rsidRPr="00E73ED0">
        <w:rPr>
          <w:rFonts w:cstheme="minorHAnsi"/>
        </w:rPr>
        <w:t>nick</w:t>
      </w:r>
      <w:proofErr w:type="spellEnd"/>
      <w:r w:rsidR="00E73ED0" w:rsidRPr="00E73ED0">
        <w:rPr>
          <w:rFonts w:cstheme="minorHAnsi"/>
        </w:rPr>
        <w:t xml:space="preserve">, N.A., Pettitt, R.W., Granata, C., Pyne, D.B. and Bishop, D.J. (2020) ‘An Examination of Critique of Current Methods to Determine Exercise Intensity’, </w:t>
      </w:r>
      <w:r w:rsidR="00E73ED0" w:rsidRPr="00E73ED0">
        <w:rPr>
          <w:rFonts w:cstheme="minorHAnsi"/>
          <w:i/>
          <w:iCs/>
        </w:rPr>
        <w:t>Sports Med</w:t>
      </w:r>
      <w:r w:rsidR="00E73ED0" w:rsidRPr="00E73ED0">
        <w:rPr>
          <w:rFonts w:cstheme="minorHAnsi"/>
        </w:rPr>
        <w:t xml:space="preserve">, 50, pp. 1729-1756. Available at: </w:t>
      </w:r>
      <w:r w:rsidR="00E73ED0" w:rsidRPr="00E73ED0">
        <w:rPr>
          <w:rFonts w:cstheme="minorHAnsi"/>
          <w:color w:val="222222"/>
          <w:shd w:val="clear" w:color="auto" w:fill="FFFFFF"/>
        </w:rPr>
        <w:t>https://doi.org/10.1007/s40279-020-01322-8</w:t>
      </w:r>
    </w:p>
    <w:p w14:paraId="14218E66" w14:textId="77777777" w:rsidR="00223C02" w:rsidRPr="00E73ED0" w:rsidRDefault="00223C02" w:rsidP="0089326D">
      <w:pPr>
        <w:spacing w:line="276" w:lineRule="auto"/>
        <w:jc w:val="both"/>
        <w:rPr>
          <w:rFonts w:cstheme="minorHAnsi"/>
        </w:rPr>
      </w:pPr>
    </w:p>
    <w:p w14:paraId="0E0A7211" w14:textId="041941C1" w:rsidR="005D722E" w:rsidRPr="005D722E" w:rsidRDefault="005D722E" w:rsidP="0089326D">
      <w:pPr>
        <w:spacing w:line="276" w:lineRule="auto"/>
        <w:jc w:val="both"/>
        <w:rPr>
          <w:rFonts w:cstheme="minorHAnsi"/>
        </w:rPr>
      </w:pPr>
      <w:proofErr w:type="spellStart"/>
      <w:r w:rsidRPr="005D722E">
        <w:rPr>
          <w:rFonts w:cstheme="minorHAnsi"/>
        </w:rPr>
        <w:t>Jornayvaz</w:t>
      </w:r>
      <w:proofErr w:type="spellEnd"/>
      <w:r w:rsidRPr="005D722E">
        <w:rPr>
          <w:rFonts w:cstheme="minorHAnsi"/>
        </w:rPr>
        <w:t xml:space="preserve">, F.R. and Shulman, G.I. (2010) ‘Regulation of mitochondrial biogenesis’, </w:t>
      </w:r>
      <w:r w:rsidRPr="005D722E">
        <w:rPr>
          <w:rFonts w:cstheme="minorHAnsi"/>
          <w:i/>
          <w:iCs/>
        </w:rPr>
        <w:t xml:space="preserve">Essays </w:t>
      </w:r>
      <w:proofErr w:type="spellStart"/>
      <w:r w:rsidRPr="005D722E">
        <w:rPr>
          <w:rFonts w:cstheme="minorHAnsi"/>
          <w:i/>
          <w:iCs/>
        </w:rPr>
        <w:t>Biochem</w:t>
      </w:r>
      <w:proofErr w:type="spellEnd"/>
      <w:r w:rsidRPr="005D722E">
        <w:rPr>
          <w:rFonts w:cstheme="minorHAnsi"/>
        </w:rPr>
        <w:t xml:space="preserve">, 47, pp. 69-84. Available at: </w:t>
      </w:r>
      <w:hyperlink r:id="rId29" w:tgtFrame="_blank" w:history="1">
        <w:r w:rsidRPr="005D722E">
          <w:rPr>
            <w:rStyle w:val="Hyperlink"/>
            <w:rFonts w:cstheme="minorHAnsi"/>
            <w:color w:val="CF4520"/>
            <w:bdr w:val="none" w:sz="0" w:space="0" w:color="auto" w:frame="1"/>
            <w:shd w:val="clear" w:color="auto" w:fill="FFFFFF"/>
          </w:rPr>
          <w:t>https://doi.org/10.1042/bse0470069</w:t>
        </w:r>
      </w:hyperlink>
    </w:p>
    <w:p w14:paraId="7EBD4DF2" w14:textId="77777777" w:rsidR="005D722E" w:rsidRPr="005D722E" w:rsidRDefault="005D722E" w:rsidP="0089326D">
      <w:pPr>
        <w:spacing w:line="276" w:lineRule="auto"/>
        <w:jc w:val="both"/>
        <w:rPr>
          <w:rFonts w:cstheme="minorHAnsi"/>
        </w:rPr>
      </w:pPr>
    </w:p>
    <w:p w14:paraId="3486C0D3" w14:textId="41C6B291" w:rsidR="003F063D" w:rsidRPr="003F063D" w:rsidRDefault="003F063D" w:rsidP="0089326D">
      <w:pPr>
        <w:spacing w:line="276" w:lineRule="auto"/>
        <w:jc w:val="both"/>
        <w:rPr>
          <w:rFonts w:cstheme="minorHAnsi"/>
        </w:rPr>
      </w:pPr>
      <w:r w:rsidRPr="005D722E">
        <w:rPr>
          <w:rFonts w:cstheme="minorHAnsi"/>
        </w:rPr>
        <w:t>Kang, I., Chu, C.T. and Kaufman, B.A. (2018</w:t>
      </w:r>
      <w:r w:rsidRPr="003F063D">
        <w:rPr>
          <w:rFonts w:cstheme="minorHAnsi"/>
        </w:rPr>
        <w:t xml:space="preserve">) ‘The mitochondrial transcription factor TFAM in neurodegeneration: Emerging evidence and mechanisms’, </w:t>
      </w:r>
      <w:r w:rsidRPr="003F063D">
        <w:rPr>
          <w:rFonts w:cstheme="minorHAnsi"/>
          <w:i/>
          <w:iCs/>
        </w:rPr>
        <w:t>FEBS Lett</w:t>
      </w:r>
      <w:r w:rsidRPr="003F063D">
        <w:rPr>
          <w:rFonts w:cstheme="minorHAnsi"/>
        </w:rPr>
        <w:t xml:space="preserve">, 592(5), pp. 793-811. Available at: </w:t>
      </w:r>
      <w:proofErr w:type="spellStart"/>
      <w:r w:rsidRPr="003F063D">
        <w:rPr>
          <w:rFonts w:cstheme="minorHAnsi"/>
          <w:color w:val="212121"/>
          <w:shd w:val="clear" w:color="auto" w:fill="FFFFFF"/>
        </w:rPr>
        <w:t>doi</w:t>
      </w:r>
      <w:proofErr w:type="spellEnd"/>
      <w:r w:rsidRPr="003F063D">
        <w:rPr>
          <w:rFonts w:cstheme="minorHAnsi"/>
          <w:color w:val="212121"/>
          <w:shd w:val="clear" w:color="auto" w:fill="FFFFFF"/>
        </w:rPr>
        <w:t>: </w:t>
      </w:r>
      <w:hyperlink r:id="rId30" w:tgtFrame="_blank" w:history="1">
        <w:r w:rsidRPr="003F063D">
          <w:rPr>
            <w:rStyle w:val="Hyperlink"/>
            <w:rFonts w:cstheme="minorHAnsi"/>
            <w:color w:val="376FAA"/>
            <w:shd w:val="clear" w:color="auto" w:fill="FFFFFF"/>
          </w:rPr>
          <w:t>10.1002/1873-3468.12989</w:t>
        </w:r>
      </w:hyperlink>
    </w:p>
    <w:p w14:paraId="0CF79335" w14:textId="77777777" w:rsidR="003F063D" w:rsidRPr="003F063D" w:rsidRDefault="003F063D" w:rsidP="0089326D">
      <w:pPr>
        <w:spacing w:line="276" w:lineRule="auto"/>
        <w:jc w:val="both"/>
        <w:rPr>
          <w:rFonts w:cstheme="minorHAnsi"/>
        </w:rPr>
      </w:pPr>
    </w:p>
    <w:p w14:paraId="7AD9BCEE" w14:textId="30A033FF" w:rsidR="005C3F4D" w:rsidRPr="000043B7" w:rsidRDefault="005C3F4D" w:rsidP="0089326D">
      <w:pPr>
        <w:spacing w:line="276" w:lineRule="auto"/>
        <w:jc w:val="both"/>
        <w:rPr>
          <w:rFonts w:cstheme="minorHAnsi"/>
        </w:rPr>
      </w:pPr>
      <w:r w:rsidRPr="003F063D">
        <w:rPr>
          <w:rFonts w:cstheme="minorHAnsi"/>
        </w:rPr>
        <w:t>Kelley</w:t>
      </w:r>
      <w:r w:rsidR="00FC2066" w:rsidRPr="003F063D">
        <w:rPr>
          <w:rFonts w:cstheme="minorHAnsi"/>
        </w:rPr>
        <w:t>, G.A. and Kelley, K.S. (2013) ‘Effects of Exercise</w:t>
      </w:r>
      <w:r w:rsidR="00FC2066" w:rsidRPr="000043B7">
        <w:rPr>
          <w:rFonts w:cstheme="minorHAnsi"/>
        </w:rPr>
        <w:t xml:space="preserve"> in the Treatment of Overweight and Obese Children and </w:t>
      </w:r>
      <w:proofErr w:type="spellStart"/>
      <w:r w:rsidR="00FC2066" w:rsidRPr="000043B7">
        <w:rPr>
          <w:rFonts w:cstheme="minorHAnsi"/>
        </w:rPr>
        <w:t>Adolscents</w:t>
      </w:r>
      <w:proofErr w:type="spellEnd"/>
      <w:r w:rsidR="00FC2066" w:rsidRPr="000043B7">
        <w:rPr>
          <w:rFonts w:cstheme="minorHAnsi"/>
        </w:rPr>
        <w:t xml:space="preserve">: A Systematic Review of Meta-Analysis’, </w:t>
      </w:r>
      <w:r w:rsidR="00FC2066" w:rsidRPr="000043B7">
        <w:rPr>
          <w:rFonts w:cstheme="minorHAnsi"/>
          <w:i/>
          <w:iCs/>
        </w:rPr>
        <w:t>Journal of Ob</w:t>
      </w:r>
      <w:r w:rsidR="005537FD" w:rsidRPr="000043B7">
        <w:rPr>
          <w:rFonts w:cstheme="minorHAnsi"/>
          <w:i/>
          <w:iCs/>
        </w:rPr>
        <w:t>esity</w:t>
      </w:r>
      <w:r w:rsidR="005537FD" w:rsidRPr="000043B7">
        <w:rPr>
          <w:rFonts w:cstheme="minorHAnsi"/>
        </w:rPr>
        <w:t>, 2013(1)</w:t>
      </w:r>
      <w:r w:rsidR="000043B7" w:rsidRPr="000043B7">
        <w:rPr>
          <w:rFonts w:cstheme="minorHAnsi"/>
        </w:rPr>
        <w:t>. Available at</w:t>
      </w:r>
      <w:r w:rsidR="000043B7" w:rsidRPr="00D4459B">
        <w:rPr>
          <w:rFonts w:cstheme="minorHAnsi"/>
        </w:rPr>
        <w:t xml:space="preserve">: </w:t>
      </w:r>
      <w:hyperlink r:id="rId31" w:history="1">
        <w:r w:rsidR="000043B7" w:rsidRPr="00D4459B">
          <w:rPr>
            <w:rStyle w:val="Hyperlink"/>
            <w:rFonts w:cstheme="minorHAnsi"/>
            <w:u w:val="none"/>
            <w:shd w:val="clear" w:color="auto" w:fill="FFFFFF"/>
          </w:rPr>
          <w:t>https://doi.org/10.1155/2013/783103</w:t>
        </w:r>
      </w:hyperlink>
      <w:r w:rsidR="000043B7" w:rsidRPr="000043B7">
        <w:rPr>
          <w:rFonts w:cstheme="minorHAnsi"/>
        </w:rPr>
        <w:t xml:space="preserve"> </w:t>
      </w:r>
    </w:p>
    <w:p w14:paraId="2BEADF70" w14:textId="77777777" w:rsidR="005C3F4D" w:rsidRPr="000043B7" w:rsidRDefault="005C3F4D" w:rsidP="0089326D">
      <w:pPr>
        <w:spacing w:line="276" w:lineRule="auto"/>
        <w:jc w:val="both"/>
        <w:rPr>
          <w:rFonts w:cstheme="minorHAnsi"/>
        </w:rPr>
      </w:pPr>
    </w:p>
    <w:p w14:paraId="4BDCCAE1" w14:textId="5E605060" w:rsidR="007B2E52" w:rsidRPr="00175723" w:rsidRDefault="007B2E52" w:rsidP="0089326D">
      <w:pPr>
        <w:spacing w:line="276" w:lineRule="auto"/>
        <w:jc w:val="both"/>
        <w:rPr>
          <w:rFonts w:cstheme="minorHAnsi"/>
        </w:rPr>
      </w:pPr>
      <w:r w:rsidRPr="000043B7">
        <w:rPr>
          <w:rFonts w:cstheme="minorHAnsi"/>
        </w:rPr>
        <w:t>Kjaer, M., Magnusson, P., Krogsgaard, M.,</w:t>
      </w:r>
      <w:r w:rsidRPr="00175723">
        <w:rPr>
          <w:rFonts w:cstheme="minorHAnsi"/>
        </w:rPr>
        <w:t xml:space="preserve"> M</w:t>
      </w:r>
      <w:r w:rsidR="00175723" w:rsidRPr="00175723">
        <w:rPr>
          <w:rFonts w:cstheme="minorHAnsi"/>
        </w:rPr>
        <w:t>ø</w:t>
      </w:r>
      <w:r w:rsidRPr="00175723">
        <w:rPr>
          <w:rFonts w:cstheme="minorHAnsi"/>
        </w:rPr>
        <w:t>ller, J, B., Olesen, J.,</w:t>
      </w:r>
      <w:r w:rsidR="00175723" w:rsidRPr="00175723">
        <w:rPr>
          <w:rFonts w:cstheme="minorHAnsi"/>
        </w:rPr>
        <w:t xml:space="preserve"> Heinemeier, K., Hansen, M., Haraldsson, B., Koskinen, S., </w:t>
      </w:r>
      <w:proofErr w:type="spellStart"/>
      <w:r w:rsidR="00175723" w:rsidRPr="00175723">
        <w:rPr>
          <w:rFonts w:cstheme="minorHAnsi"/>
        </w:rPr>
        <w:t>Esmarck</w:t>
      </w:r>
      <w:proofErr w:type="spellEnd"/>
      <w:r w:rsidR="00175723" w:rsidRPr="00175723">
        <w:rPr>
          <w:rFonts w:cstheme="minorHAnsi"/>
        </w:rPr>
        <w:t xml:space="preserve">, B. and Langberg, H. (2006) ‘Extracellular matrix adaptation of tendon and skeletal muscle to exercise’, </w:t>
      </w:r>
      <w:r w:rsidR="00175723" w:rsidRPr="00175723">
        <w:rPr>
          <w:rFonts w:cstheme="minorHAnsi"/>
          <w:i/>
          <w:iCs/>
        </w:rPr>
        <w:t>Journal of Anatomy</w:t>
      </w:r>
      <w:r w:rsidR="00175723" w:rsidRPr="00175723">
        <w:rPr>
          <w:rFonts w:cstheme="minorHAnsi"/>
        </w:rPr>
        <w:t xml:space="preserve">, 208(4), pp. 445-450. Available at: </w:t>
      </w:r>
      <w:hyperlink r:id="rId32" w:history="1">
        <w:r w:rsidR="00175723" w:rsidRPr="00175723">
          <w:rPr>
            <w:rStyle w:val="Hyperlink"/>
            <w:rFonts w:cstheme="minorHAnsi"/>
            <w:u w:val="none"/>
            <w:shd w:val="clear" w:color="auto" w:fill="FFFFFF"/>
          </w:rPr>
          <w:t>https://doi.org/10.1111/j.1469-7580.2006.00549.x</w:t>
        </w:r>
      </w:hyperlink>
      <w:r w:rsidR="00175723" w:rsidRPr="00175723">
        <w:rPr>
          <w:rFonts w:cstheme="minorHAnsi"/>
        </w:rPr>
        <w:t xml:space="preserve"> </w:t>
      </w:r>
    </w:p>
    <w:p w14:paraId="2C2D0525" w14:textId="77777777" w:rsidR="007B2E52" w:rsidRPr="00175723" w:rsidRDefault="007B2E52" w:rsidP="0089326D">
      <w:pPr>
        <w:spacing w:line="276" w:lineRule="auto"/>
        <w:jc w:val="both"/>
        <w:rPr>
          <w:rFonts w:cstheme="minorHAnsi"/>
        </w:rPr>
      </w:pPr>
    </w:p>
    <w:p w14:paraId="3952E05F" w14:textId="1AAFC857" w:rsidR="008342BB" w:rsidRPr="00D4459B" w:rsidRDefault="008342BB" w:rsidP="0089326D">
      <w:pPr>
        <w:spacing w:line="276" w:lineRule="auto"/>
        <w:jc w:val="both"/>
        <w:rPr>
          <w:rFonts w:cstheme="minorHAnsi"/>
        </w:rPr>
      </w:pPr>
      <w:r>
        <w:rPr>
          <w:rFonts w:cstheme="minorHAnsi"/>
        </w:rPr>
        <w:t xml:space="preserve">King, J. and Lowery, D.R. (2023) ‘Physiology, Cardiac Output’, </w:t>
      </w:r>
      <w:proofErr w:type="spellStart"/>
      <w:r w:rsidR="00D4459B">
        <w:rPr>
          <w:rFonts w:cstheme="minorHAnsi"/>
          <w:i/>
          <w:iCs/>
        </w:rPr>
        <w:t>StatPearls</w:t>
      </w:r>
      <w:proofErr w:type="spellEnd"/>
      <w:r w:rsidR="00D4459B">
        <w:rPr>
          <w:rFonts w:cstheme="minorHAnsi"/>
        </w:rPr>
        <w:t xml:space="preserve">. Treasure Island: </w:t>
      </w:r>
      <w:proofErr w:type="spellStart"/>
      <w:r w:rsidR="00D4459B">
        <w:rPr>
          <w:rFonts w:cstheme="minorHAnsi"/>
        </w:rPr>
        <w:t>StatPearls</w:t>
      </w:r>
      <w:proofErr w:type="spellEnd"/>
      <w:r w:rsidR="00D4459B">
        <w:rPr>
          <w:rFonts w:cstheme="minorHAnsi"/>
        </w:rPr>
        <w:t xml:space="preserve"> (FL). Available at: </w:t>
      </w:r>
      <w:hyperlink r:id="rId33" w:history="1">
        <w:r w:rsidR="00D4459B" w:rsidRPr="007B7DD5">
          <w:rPr>
            <w:rStyle w:val="Hyperlink"/>
            <w:rFonts w:cstheme="minorHAnsi"/>
          </w:rPr>
          <w:t>https://www.ncbi.nlm.nih.gov/books/NBK470455/</w:t>
        </w:r>
      </w:hyperlink>
      <w:r w:rsidR="00D4459B">
        <w:rPr>
          <w:rFonts w:cstheme="minorHAnsi"/>
        </w:rPr>
        <w:t xml:space="preserve"> </w:t>
      </w:r>
    </w:p>
    <w:p w14:paraId="4AAFCBFB" w14:textId="77777777" w:rsidR="008342BB" w:rsidRDefault="008342BB" w:rsidP="0089326D">
      <w:pPr>
        <w:spacing w:line="276" w:lineRule="auto"/>
        <w:jc w:val="both"/>
        <w:rPr>
          <w:rFonts w:cstheme="minorHAnsi"/>
        </w:rPr>
      </w:pPr>
    </w:p>
    <w:p w14:paraId="75FBD098" w14:textId="44079BDE" w:rsidR="00215D71" w:rsidRPr="00215D71" w:rsidRDefault="00215D71" w:rsidP="0089326D">
      <w:pPr>
        <w:spacing w:line="276" w:lineRule="auto"/>
        <w:jc w:val="both"/>
        <w:rPr>
          <w:rFonts w:cstheme="minorHAnsi"/>
        </w:rPr>
      </w:pPr>
      <w:r w:rsidRPr="00215D71">
        <w:rPr>
          <w:rFonts w:cstheme="minorHAnsi"/>
        </w:rPr>
        <w:t xml:space="preserve">Kolnes, K.J., Peterson, M.H., Lien-Iversen, T., </w:t>
      </w:r>
      <w:proofErr w:type="spellStart"/>
      <w:r w:rsidRPr="00215D71">
        <w:rPr>
          <w:rFonts w:cstheme="minorHAnsi"/>
        </w:rPr>
        <w:t>Hojlund</w:t>
      </w:r>
      <w:proofErr w:type="spellEnd"/>
      <w:r w:rsidRPr="00215D71">
        <w:rPr>
          <w:rFonts w:cstheme="minorHAnsi"/>
        </w:rPr>
        <w:t xml:space="preserve">, K. and Jensen, J. (2021) ‘Effect of Exercise Training on Fat Loss – Energetic perspectives and the Role of Improved Adipose Tissue Function and Body Fat Distribution’, </w:t>
      </w:r>
      <w:r w:rsidRPr="00215D71">
        <w:rPr>
          <w:rFonts w:cstheme="minorHAnsi"/>
          <w:i/>
          <w:iCs/>
        </w:rPr>
        <w:t xml:space="preserve">Front. </w:t>
      </w:r>
      <w:proofErr w:type="spellStart"/>
      <w:r w:rsidRPr="00215D71">
        <w:rPr>
          <w:rFonts w:cstheme="minorHAnsi"/>
          <w:i/>
          <w:iCs/>
        </w:rPr>
        <w:t>Physiol</w:t>
      </w:r>
      <w:proofErr w:type="spellEnd"/>
      <w:r w:rsidRPr="00215D71">
        <w:rPr>
          <w:rFonts w:cstheme="minorHAnsi"/>
        </w:rPr>
        <w:t xml:space="preserve">, 21. Available at: </w:t>
      </w:r>
      <w:hyperlink r:id="rId34" w:history="1">
        <w:r w:rsidRPr="00215D71">
          <w:rPr>
            <w:rStyle w:val="Hyperlink"/>
            <w:rFonts w:cstheme="minorHAnsi"/>
            <w:u w:val="none"/>
            <w:shd w:val="clear" w:color="auto" w:fill="F7F7F7"/>
          </w:rPr>
          <w:t>https://doi.org/10.3389/fphys.2021.737709</w:t>
        </w:r>
      </w:hyperlink>
      <w:r w:rsidRPr="00215D71">
        <w:rPr>
          <w:rFonts w:cstheme="minorHAnsi"/>
        </w:rPr>
        <w:t xml:space="preserve"> </w:t>
      </w:r>
    </w:p>
    <w:p w14:paraId="7F8297B5" w14:textId="77777777" w:rsidR="00215D71" w:rsidRPr="00215D71" w:rsidRDefault="00215D71" w:rsidP="0089326D">
      <w:pPr>
        <w:spacing w:line="276" w:lineRule="auto"/>
        <w:jc w:val="both"/>
        <w:rPr>
          <w:rFonts w:cstheme="minorHAnsi"/>
        </w:rPr>
      </w:pPr>
    </w:p>
    <w:p w14:paraId="43890FD1" w14:textId="587E474F" w:rsidR="001B32CC" w:rsidRPr="003F74CD" w:rsidRDefault="001B32CC" w:rsidP="0089326D">
      <w:pPr>
        <w:spacing w:line="276" w:lineRule="auto"/>
        <w:jc w:val="both"/>
        <w:rPr>
          <w:rFonts w:cstheme="minorHAnsi"/>
          <w:color w:val="FF0000"/>
        </w:rPr>
      </w:pPr>
      <w:r w:rsidRPr="00215D71">
        <w:rPr>
          <w:rFonts w:cstheme="minorHAnsi"/>
        </w:rPr>
        <w:t>Lavie, C.J., Arena, R., Swift, D.L., Johannsen, N.M., Sui, X., Lee,</w:t>
      </w:r>
      <w:r w:rsidRPr="003F74CD">
        <w:rPr>
          <w:rFonts w:cstheme="minorHAnsi"/>
        </w:rPr>
        <w:t xml:space="preserve"> DC., Earnest, C.P., Church, T.S., O’Keefe, J.H., Milani, R.V. and Blair, S.N. (2015) </w:t>
      </w:r>
      <w:r w:rsidRPr="003F74CD">
        <w:rPr>
          <w:rFonts w:cstheme="minorHAnsi"/>
          <w:i/>
          <w:iCs/>
        </w:rPr>
        <w:t>Exercise and the Cardiovascular System</w:t>
      </w:r>
      <w:r w:rsidRPr="003F74CD">
        <w:rPr>
          <w:rFonts w:cstheme="minorHAnsi"/>
        </w:rPr>
        <w:t xml:space="preserve">. </w:t>
      </w:r>
      <w:r w:rsidR="003F74CD" w:rsidRPr="003F74CD">
        <w:rPr>
          <w:rFonts w:cstheme="minorHAnsi"/>
        </w:rPr>
        <w:t xml:space="preserve">117(2). Available at: </w:t>
      </w:r>
      <w:hyperlink r:id="rId35" w:history="1">
        <w:r w:rsidR="003F74CD" w:rsidRPr="003F74CD">
          <w:rPr>
            <w:rStyle w:val="Hyperlink"/>
            <w:rFonts w:cstheme="minorHAnsi"/>
            <w:shd w:val="clear" w:color="auto" w:fill="FFFFFF"/>
          </w:rPr>
          <w:t>https://doi.org/10.1161/CIRCRESAHA.117.305205</w:t>
        </w:r>
      </w:hyperlink>
      <w:r w:rsidR="003F74CD" w:rsidRPr="003F74CD">
        <w:rPr>
          <w:rFonts w:cstheme="minorHAnsi"/>
        </w:rPr>
        <w:t xml:space="preserve"> </w:t>
      </w:r>
    </w:p>
    <w:p w14:paraId="1E82A9E2" w14:textId="77777777" w:rsidR="00333741" w:rsidRPr="003F74CD" w:rsidRDefault="00333741" w:rsidP="0089326D">
      <w:pPr>
        <w:spacing w:line="276" w:lineRule="auto"/>
        <w:jc w:val="both"/>
        <w:rPr>
          <w:rFonts w:cstheme="minorHAnsi"/>
        </w:rPr>
      </w:pPr>
    </w:p>
    <w:p w14:paraId="667C629C" w14:textId="58326F94" w:rsidR="00333741" w:rsidRPr="0066086A" w:rsidRDefault="00333741" w:rsidP="0089326D">
      <w:pPr>
        <w:spacing w:line="276" w:lineRule="auto"/>
        <w:jc w:val="both"/>
        <w:rPr>
          <w:rFonts w:cstheme="minorHAnsi"/>
        </w:rPr>
      </w:pPr>
      <w:r w:rsidRPr="003F74CD">
        <w:rPr>
          <w:rFonts w:cstheme="minorHAnsi"/>
        </w:rPr>
        <w:t>Lee, B.A. and Oh, D.J.</w:t>
      </w:r>
      <w:r w:rsidRPr="0066086A">
        <w:rPr>
          <w:rFonts w:cstheme="minorHAnsi"/>
        </w:rPr>
        <w:t xml:space="preserve"> (2016) ‘The effects of long-term aerobic exercise on cardiac structure, stroke volume of the left ventricle, and cardiac output’, </w:t>
      </w:r>
      <w:r w:rsidRPr="0066086A">
        <w:rPr>
          <w:rFonts w:cstheme="minorHAnsi"/>
          <w:i/>
          <w:iCs/>
        </w:rPr>
        <w:t xml:space="preserve">J </w:t>
      </w:r>
      <w:proofErr w:type="spellStart"/>
      <w:r w:rsidRPr="0066086A">
        <w:rPr>
          <w:rFonts w:cstheme="minorHAnsi"/>
          <w:i/>
          <w:iCs/>
        </w:rPr>
        <w:t>Exerc</w:t>
      </w:r>
      <w:proofErr w:type="spellEnd"/>
      <w:r w:rsidRPr="0066086A">
        <w:rPr>
          <w:rFonts w:cstheme="minorHAnsi"/>
          <w:i/>
          <w:iCs/>
        </w:rPr>
        <w:t xml:space="preserve"> </w:t>
      </w:r>
      <w:proofErr w:type="spellStart"/>
      <w:r w:rsidRPr="0066086A">
        <w:rPr>
          <w:rFonts w:cstheme="minorHAnsi"/>
          <w:i/>
          <w:iCs/>
        </w:rPr>
        <w:t>Rehabil</w:t>
      </w:r>
      <w:proofErr w:type="spellEnd"/>
      <w:r w:rsidRPr="0066086A">
        <w:rPr>
          <w:rFonts w:cstheme="minorHAnsi"/>
        </w:rPr>
        <w:t>, 12(1), pp. 37-41</w:t>
      </w:r>
      <w:r w:rsidR="0066086A" w:rsidRPr="0066086A">
        <w:rPr>
          <w:rFonts w:cstheme="minorHAnsi"/>
        </w:rPr>
        <w:t xml:space="preserve">. Available at: </w:t>
      </w:r>
      <w:proofErr w:type="spellStart"/>
      <w:r w:rsidR="0066086A" w:rsidRPr="0066086A">
        <w:rPr>
          <w:rFonts w:cstheme="minorHAnsi"/>
          <w:color w:val="212121"/>
          <w:shd w:val="clear" w:color="auto" w:fill="FFFFFF"/>
        </w:rPr>
        <w:t>doi</w:t>
      </w:r>
      <w:proofErr w:type="spellEnd"/>
      <w:r w:rsidR="0066086A" w:rsidRPr="0066086A">
        <w:rPr>
          <w:rFonts w:cstheme="minorHAnsi"/>
          <w:color w:val="212121"/>
          <w:shd w:val="clear" w:color="auto" w:fill="FFFFFF"/>
        </w:rPr>
        <w:t>: </w:t>
      </w:r>
      <w:hyperlink r:id="rId36" w:tgtFrame="_blank" w:history="1">
        <w:r w:rsidR="0066086A" w:rsidRPr="0066086A">
          <w:rPr>
            <w:rStyle w:val="Hyperlink"/>
            <w:rFonts w:cstheme="minorHAnsi"/>
            <w:color w:val="376FAA"/>
            <w:shd w:val="clear" w:color="auto" w:fill="FFFFFF"/>
          </w:rPr>
          <w:t>10.12965/jer.150261</w:t>
        </w:r>
      </w:hyperlink>
    </w:p>
    <w:p w14:paraId="656492FE" w14:textId="77777777" w:rsidR="00D41BE3" w:rsidRPr="0066086A" w:rsidRDefault="00D41BE3" w:rsidP="001B32CC">
      <w:pPr>
        <w:jc w:val="both"/>
        <w:rPr>
          <w:rFonts w:cstheme="minorHAnsi"/>
        </w:rPr>
      </w:pPr>
    </w:p>
    <w:p w14:paraId="793FD1BB" w14:textId="104F453E" w:rsidR="00401080" w:rsidRPr="00401080" w:rsidRDefault="00401080" w:rsidP="001B32CC">
      <w:pPr>
        <w:jc w:val="both"/>
        <w:rPr>
          <w:rFonts w:cstheme="minorHAnsi"/>
        </w:rPr>
      </w:pPr>
      <w:r w:rsidRPr="0066086A">
        <w:rPr>
          <w:rFonts w:cstheme="minorHAnsi"/>
        </w:rPr>
        <w:t>Lui, Y., Lee, DC., LI, Y., Zhu, W., Zhang, R., Sui, X., Lavie, C.J. and Blair, S.N. (2019) ‘Associations of Resistance Exercise</w:t>
      </w:r>
      <w:r w:rsidRPr="00401080">
        <w:rPr>
          <w:rFonts w:cstheme="minorHAnsi"/>
        </w:rPr>
        <w:t xml:space="preserve"> with Cardiovascular Disease Morbidity and Mortality’, </w:t>
      </w:r>
      <w:r w:rsidRPr="00401080">
        <w:rPr>
          <w:rFonts w:cstheme="minorHAnsi"/>
          <w:i/>
          <w:iCs/>
        </w:rPr>
        <w:t xml:space="preserve">Med Sci Sports </w:t>
      </w:r>
      <w:proofErr w:type="spellStart"/>
      <w:r w:rsidRPr="00401080">
        <w:rPr>
          <w:rFonts w:cstheme="minorHAnsi"/>
          <w:i/>
          <w:iCs/>
        </w:rPr>
        <w:t>Exerc</w:t>
      </w:r>
      <w:proofErr w:type="spellEnd"/>
      <w:r w:rsidRPr="00401080">
        <w:rPr>
          <w:rFonts w:cstheme="minorHAnsi"/>
        </w:rPr>
        <w:t xml:space="preserve">, 51(3), pp. 499-508. Available at: </w:t>
      </w:r>
      <w:proofErr w:type="spellStart"/>
      <w:r w:rsidRPr="00401080">
        <w:rPr>
          <w:rFonts w:cstheme="minorHAnsi"/>
          <w:color w:val="212121"/>
          <w:shd w:val="clear" w:color="auto" w:fill="FFFFFF"/>
        </w:rPr>
        <w:t>doi</w:t>
      </w:r>
      <w:proofErr w:type="spellEnd"/>
      <w:r w:rsidRPr="00401080">
        <w:rPr>
          <w:rFonts w:cstheme="minorHAnsi"/>
          <w:color w:val="212121"/>
          <w:shd w:val="clear" w:color="auto" w:fill="FFFFFF"/>
        </w:rPr>
        <w:t>: </w:t>
      </w:r>
      <w:hyperlink r:id="rId37" w:tgtFrame="_blank" w:history="1">
        <w:r w:rsidRPr="00401080">
          <w:rPr>
            <w:rStyle w:val="Hyperlink"/>
            <w:rFonts w:cstheme="minorHAnsi"/>
            <w:color w:val="376FAA"/>
            <w:shd w:val="clear" w:color="auto" w:fill="FFFFFF"/>
          </w:rPr>
          <w:t>10.1249/MSS.0000000000001822</w:t>
        </w:r>
      </w:hyperlink>
      <w:r w:rsidRPr="00401080">
        <w:rPr>
          <w:rFonts w:cstheme="minorHAnsi"/>
        </w:rPr>
        <w:t xml:space="preserve"> </w:t>
      </w:r>
    </w:p>
    <w:p w14:paraId="4EA73E80" w14:textId="77777777" w:rsidR="00401080" w:rsidRPr="00401080" w:rsidRDefault="00401080" w:rsidP="001B32CC">
      <w:pPr>
        <w:jc w:val="both"/>
        <w:rPr>
          <w:rFonts w:cstheme="minorHAnsi"/>
        </w:rPr>
      </w:pPr>
    </w:p>
    <w:p w14:paraId="761CFA9B" w14:textId="0C4B30A9" w:rsidR="00CD3538" w:rsidRPr="00925E73" w:rsidRDefault="00CD3538" w:rsidP="00CD3538">
      <w:pPr>
        <w:jc w:val="both"/>
        <w:rPr>
          <w:rFonts w:cstheme="minorHAnsi"/>
        </w:rPr>
      </w:pPr>
      <w:r>
        <w:rPr>
          <w:rFonts w:cstheme="minorHAnsi"/>
        </w:rPr>
        <w:t>McArdle, W.D., Katch, F.L. and Katch, V.L. (20</w:t>
      </w:r>
      <w:r>
        <w:rPr>
          <w:rFonts w:cstheme="minorHAnsi"/>
        </w:rPr>
        <w:t>00</w:t>
      </w:r>
      <w:r>
        <w:rPr>
          <w:rFonts w:cstheme="minorHAnsi"/>
        </w:rPr>
        <w:t xml:space="preserve">) </w:t>
      </w:r>
      <w:r>
        <w:rPr>
          <w:rFonts w:cstheme="minorHAnsi"/>
          <w:i/>
          <w:iCs/>
        </w:rPr>
        <w:t>Exercise Physiology: Nutrition, Energy and Human Performance</w:t>
      </w:r>
      <w:r w:rsidRPr="002F208B">
        <w:rPr>
          <w:rFonts w:cstheme="minorHAnsi"/>
        </w:rPr>
        <w:t>, Mexico: Wolters Kluwer.</w:t>
      </w:r>
    </w:p>
    <w:p w14:paraId="6B6234AC" w14:textId="77777777" w:rsidR="00CD3538" w:rsidRDefault="00CD3538" w:rsidP="001B32CC">
      <w:pPr>
        <w:jc w:val="both"/>
        <w:rPr>
          <w:rFonts w:cstheme="minorHAnsi"/>
        </w:rPr>
      </w:pPr>
    </w:p>
    <w:p w14:paraId="72A41D93" w14:textId="1D8D8487" w:rsidR="00925E73" w:rsidRPr="00925E73" w:rsidRDefault="00925E73" w:rsidP="001B32CC">
      <w:pPr>
        <w:jc w:val="both"/>
        <w:rPr>
          <w:rFonts w:cstheme="minorHAnsi"/>
        </w:rPr>
      </w:pPr>
      <w:r>
        <w:rPr>
          <w:rFonts w:cstheme="minorHAnsi"/>
        </w:rPr>
        <w:t xml:space="preserve">McArdle, W.D., Katch, F.L. and Katch, V.L. (2015) </w:t>
      </w:r>
      <w:r w:rsidR="00CD3538">
        <w:rPr>
          <w:rFonts w:cstheme="minorHAnsi"/>
          <w:i/>
          <w:iCs/>
        </w:rPr>
        <w:t>Essentials of exercise Physiology: Second Edition</w:t>
      </w:r>
      <w:r w:rsidR="00CD3538">
        <w:rPr>
          <w:rFonts w:cstheme="minorHAnsi"/>
        </w:rPr>
        <w:t>.</w:t>
      </w:r>
      <w:r w:rsidRPr="002F208B">
        <w:rPr>
          <w:rFonts w:cstheme="minorHAnsi"/>
        </w:rPr>
        <w:t xml:space="preserve"> </w:t>
      </w:r>
      <w:r w:rsidR="00CD3538">
        <w:rPr>
          <w:rFonts w:cstheme="minorHAnsi"/>
        </w:rPr>
        <w:t>United States</w:t>
      </w:r>
      <w:r w:rsidRPr="002F208B">
        <w:rPr>
          <w:rFonts w:cstheme="minorHAnsi"/>
        </w:rPr>
        <w:t xml:space="preserve">: </w:t>
      </w:r>
      <w:r w:rsidR="002F208B" w:rsidRPr="002F208B">
        <w:rPr>
          <w:rFonts w:cstheme="minorHAnsi"/>
        </w:rPr>
        <w:t>Wolters Kluwer</w:t>
      </w:r>
      <w:r w:rsidRPr="002F208B">
        <w:rPr>
          <w:rFonts w:cstheme="minorHAnsi"/>
        </w:rPr>
        <w:t>.</w:t>
      </w:r>
    </w:p>
    <w:p w14:paraId="76C157C8" w14:textId="3CF3F2BE" w:rsidR="00925E73" w:rsidRDefault="00925E73" w:rsidP="001B32CC">
      <w:pPr>
        <w:jc w:val="both"/>
        <w:rPr>
          <w:rFonts w:cstheme="minorHAnsi"/>
        </w:rPr>
      </w:pPr>
    </w:p>
    <w:p w14:paraId="07BCB08E" w14:textId="50160743" w:rsidR="004B126F" w:rsidRPr="004B126F" w:rsidRDefault="004B126F" w:rsidP="001B32CC">
      <w:pPr>
        <w:jc w:val="both"/>
        <w:rPr>
          <w:rFonts w:cstheme="minorHAnsi"/>
        </w:rPr>
      </w:pPr>
      <w:r>
        <w:rPr>
          <w:rFonts w:cstheme="minorHAnsi"/>
        </w:rPr>
        <w:t>Morgan, G.A., Willmott, M., Ben-Shlomo</w:t>
      </w:r>
      <w:r w:rsidRPr="004B126F">
        <w:rPr>
          <w:rFonts w:cstheme="minorHAnsi"/>
        </w:rPr>
        <w:t xml:space="preserve">, Y., Haase, A.M. and </w:t>
      </w:r>
      <w:proofErr w:type="spellStart"/>
      <w:r w:rsidRPr="004B126F">
        <w:rPr>
          <w:rFonts w:cstheme="minorHAnsi"/>
        </w:rPr>
        <w:t>Compbell</w:t>
      </w:r>
      <w:proofErr w:type="spellEnd"/>
      <w:r w:rsidRPr="004B126F">
        <w:rPr>
          <w:rFonts w:cstheme="minorHAnsi"/>
        </w:rPr>
        <w:t xml:space="preserve">, R.M. (2019) ‘A life fulfilled: positively influencing physical activity in older adults – a systematic review and meta-ethnography’, </w:t>
      </w:r>
      <w:r w:rsidRPr="004B126F">
        <w:rPr>
          <w:rFonts w:cstheme="minorHAnsi"/>
          <w:i/>
          <w:iCs/>
        </w:rPr>
        <w:t>BMC Public Health</w:t>
      </w:r>
      <w:r w:rsidRPr="004B126F">
        <w:rPr>
          <w:rFonts w:cstheme="minorHAnsi"/>
        </w:rPr>
        <w:t xml:space="preserve">, 19(362). Available at: </w:t>
      </w:r>
      <w:hyperlink r:id="rId38" w:history="1">
        <w:r w:rsidRPr="004B126F">
          <w:rPr>
            <w:rStyle w:val="Hyperlink"/>
            <w:rFonts w:cstheme="minorHAnsi"/>
            <w:shd w:val="clear" w:color="auto" w:fill="FFFFFF"/>
          </w:rPr>
          <w:t>https://doi.org/10.1186/s12889-019-6624-5</w:t>
        </w:r>
      </w:hyperlink>
      <w:r>
        <w:rPr>
          <w:rFonts w:ascii="Segoe UI" w:hAnsi="Segoe UI" w:cs="Segoe UI"/>
          <w:color w:val="333333"/>
          <w:shd w:val="clear" w:color="auto" w:fill="FFFFFF"/>
        </w:rPr>
        <w:t xml:space="preserve"> </w:t>
      </w:r>
    </w:p>
    <w:p w14:paraId="354099A5" w14:textId="77777777" w:rsidR="004B126F" w:rsidRDefault="004B126F" w:rsidP="001B32CC">
      <w:pPr>
        <w:jc w:val="both"/>
        <w:rPr>
          <w:rFonts w:cstheme="minorHAnsi"/>
        </w:rPr>
      </w:pPr>
    </w:p>
    <w:p w14:paraId="6A72C876" w14:textId="6CCDFBC5" w:rsidR="007C4293" w:rsidRPr="00ED3F83" w:rsidRDefault="007C4293" w:rsidP="001B32CC">
      <w:pPr>
        <w:jc w:val="both"/>
        <w:rPr>
          <w:rFonts w:cstheme="minorHAnsi"/>
        </w:rPr>
      </w:pPr>
      <w:r w:rsidRPr="00401080">
        <w:rPr>
          <w:rFonts w:cstheme="minorHAnsi"/>
        </w:rPr>
        <w:t xml:space="preserve">Okay, D.M., Jackson, P.V., Marcinkiewicz, M. and </w:t>
      </w:r>
      <w:proofErr w:type="spellStart"/>
      <w:r w:rsidRPr="00401080">
        <w:rPr>
          <w:rFonts w:cstheme="minorHAnsi"/>
        </w:rPr>
        <w:t>Papino</w:t>
      </w:r>
      <w:proofErr w:type="spellEnd"/>
      <w:r w:rsidRPr="00401080">
        <w:rPr>
          <w:rFonts w:cstheme="minorHAnsi"/>
        </w:rPr>
        <w:t>, M.N. (2009)</w:t>
      </w:r>
      <w:r w:rsidRPr="007C4293">
        <w:rPr>
          <w:rFonts w:cstheme="minorHAnsi"/>
        </w:rPr>
        <w:t xml:space="preserve"> ‘Exercise and Obesity’, </w:t>
      </w:r>
      <w:r w:rsidRPr="007C4293">
        <w:rPr>
          <w:rFonts w:cstheme="minorHAnsi"/>
          <w:i/>
          <w:iCs/>
        </w:rPr>
        <w:t>Primary Care: Clinics in Office Practice</w:t>
      </w:r>
      <w:r w:rsidRPr="007C4293">
        <w:rPr>
          <w:rFonts w:cstheme="minorHAnsi"/>
        </w:rPr>
        <w:t xml:space="preserve">, 36(2), pp. 379-393. Available at: </w:t>
      </w:r>
      <w:hyperlink r:id="rId39" w:tgtFrame="_blank" w:tooltip="Persistent link using digital object identifier" w:history="1">
        <w:r w:rsidRPr="00ED3F83">
          <w:rPr>
            <w:rStyle w:val="anchor-text"/>
            <w:rFonts w:cstheme="minorHAnsi"/>
            <w:color w:val="1F1F1F"/>
          </w:rPr>
          <w:t>https://doi.org/10.1016/j.pop.2009.01.008</w:t>
        </w:r>
      </w:hyperlink>
    </w:p>
    <w:p w14:paraId="08A37101" w14:textId="77777777" w:rsidR="007C4293" w:rsidRPr="00ED3F83" w:rsidRDefault="007C4293" w:rsidP="001B32CC">
      <w:pPr>
        <w:jc w:val="both"/>
        <w:rPr>
          <w:rFonts w:cstheme="minorHAnsi"/>
        </w:rPr>
      </w:pPr>
    </w:p>
    <w:p w14:paraId="1C10EA6A" w14:textId="73650561" w:rsidR="00A17445" w:rsidRPr="00A17445" w:rsidRDefault="00A17445" w:rsidP="001B32CC">
      <w:pPr>
        <w:jc w:val="both"/>
        <w:rPr>
          <w:rFonts w:cstheme="minorHAnsi"/>
        </w:rPr>
      </w:pPr>
      <w:r w:rsidRPr="00A17445">
        <w:rPr>
          <w:rFonts w:cstheme="minorHAnsi"/>
        </w:rPr>
        <w:t xml:space="preserve">Pederson, B.K. (2019) ‘The Physiology of Optimizing Health with a Focus on Exercise as Medicine’, </w:t>
      </w:r>
      <w:r w:rsidRPr="00A17445">
        <w:rPr>
          <w:rFonts w:cstheme="minorHAnsi"/>
          <w:i/>
          <w:iCs/>
        </w:rPr>
        <w:t>Annual Review of Physiology</w:t>
      </w:r>
      <w:r w:rsidRPr="00A17445">
        <w:rPr>
          <w:rFonts w:cstheme="minorHAnsi"/>
        </w:rPr>
        <w:t>, 81</w:t>
      </w:r>
      <w:r>
        <w:rPr>
          <w:rFonts w:cstheme="minorHAnsi"/>
        </w:rPr>
        <w:t>, pp. 607-627</w:t>
      </w:r>
      <w:r w:rsidRPr="00A17445">
        <w:rPr>
          <w:rFonts w:cstheme="minorHAnsi"/>
        </w:rPr>
        <w:t xml:space="preserve">. Available at: </w:t>
      </w:r>
      <w:hyperlink r:id="rId40" w:history="1">
        <w:r w:rsidRPr="00A17445">
          <w:rPr>
            <w:rStyle w:val="Hyperlink"/>
            <w:rFonts w:cstheme="minorHAnsi"/>
            <w:color w:val="1B364B"/>
            <w:u w:val="none"/>
            <w:shd w:val="clear" w:color="auto" w:fill="FFFFFF"/>
          </w:rPr>
          <w:t>https://doi.org/10.1146/annurev-physiol-020518-114339</w:t>
        </w:r>
      </w:hyperlink>
      <w:r w:rsidRPr="00A17445">
        <w:rPr>
          <w:rFonts w:cstheme="minorHAnsi"/>
        </w:rPr>
        <w:t xml:space="preserve"> </w:t>
      </w:r>
    </w:p>
    <w:p w14:paraId="51DB8C44" w14:textId="77777777" w:rsidR="00A17445" w:rsidRDefault="00A17445" w:rsidP="001B32CC">
      <w:pPr>
        <w:jc w:val="both"/>
        <w:rPr>
          <w:rFonts w:cstheme="minorHAnsi"/>
        </w:rPr>
      </w:pPr>
    </w:p>
    <w:p w14:paraId="00F031C0" w14:textId="4FFDACD0" w:rsidR="00ED3F83" w:rsidRDefault="00ED3F83" w:rsidP="001B32CC">
      <w:pPr>
        <w:jc w:val="both"/>
        <w:rPr>
          <w:rFonts w:cstheme="minorHAnsi"/>
        </w:rPr>
      </w:pPr>
      <w:r w:rsidRPr="00ED3F83">
        <w:rPr>
          <w:rFonts w:cstheme="minorHAnsi"/>
        </w:rPr>
        <w:t xml:space="preserve">Perez-Terzic, C.M. (2012) ‘Exercise in Cardiovascular Diseases’, </w:t>
      </w:r>
      <w:r w:rsidRPr="00ED3F83">
        <w:rPr>
          <w:rFonts w:cstheme="minorHAnsi"/>
          <w:i/>
          <w:iCs/>
        </w:rPr>
        <w:t>PM&amp;R</w:t>
      </w:r>
      <w:r w:rsidRPr="00ED3F83">
        <w:rPr>
          <w:rFonts w:cstheme="minorHAnsi"/>
        </w:rPr>
        <w:t xml:space="preserve">, 4(11), pp. 867-873. Available at: </w:t>
      </w:r>
      <w:hyperlink r:id="rId41" w:tgtFrame="_blank" w:tooltip="Persistent link using digital object identifier" w:history="1">
        <w:r w:rsidRPr="00ED3F83">
          <w:rPr>
            <w:rStyle w:val="anchor-text"/>
            <w:rFonts w:cstheme="minorHAnsi"/>
            <w:color w:val="1F1F1F"/>
          </w:rPr>
          <w:t>https://doi.org/10.1016/j.pmrj.2012.10.003</w:t>
        </w:r>
      </w:hyperlink>
      <w:r w:rsidRPr="00ED3F83">
        <w:rPr>
          <w:rFonts w:cstheme="minorHAnsi"/>
        </w:rPr>
        <w:t xml:space="preserve"> </w:t>
      </w:r>
    </w:p>
    <w:p w14:paraId="3E85CC1D" w14:textId="77777777" w:rsidR="006E320C" w:rsidRDefault="006E320C" w:rsidP="001B32CC">
      <w:pPr>
        <w:jc w:val="both"/>
        <w:rPr>
          <w:rFonts w:cstheme="minorHAnsi"/>
        </w:rPr>
      </w:pPr>
    </w:p>
    <w:p w14:paraId="0D19D0F6" w14:textId="20B65FF6" w:rsidR="006E320C" w:rsidRPr="00E6359B" w:rsidRDefault="006E320C" w:rsidP="001B32CC">
      <w:pPr>
        <w:jc w:val="both"/>
        <w:rPr>
          <w:rFonts w:cstheme="minorHAnsi"/>
        </w:rPr>
      </w:pPr>
      <w:proofErr w:type="spellStart"/>
      <w:r>
        <w:rPr>
          <w:rFonts w:cstheme="minorHAnsi"/>
        </w:rPr>
        <w:t>Périard</w:t>
      </w:r>
      <w:proofErr w:type="spellEnd"/>
      <w:r>
        <w:rPr>
          <w:rFonts w:cstheme="minorHAnsi"/>
        </w:rPr>
        <w:t xml:space="preserve">, J.D., Travers, G.J.S., </w:t>
      </w:r>
      <w:proofErr w:type="spellStart"/>
      <w:r>
        <w:rPr>
          <w:rFonts w:cstheme="minorHAnsi"/>
        </w:rPr>
        <w:t>Racinais</w:t>
      </w:r>
      <w:proofErr w:type="spellEnd"/>
      <w:r>
        <w:rPr>
          <w:rFonts w:cstheme="minorHAnsi"/>
        </w:rPr>
        <w:t xml:space="preserve">, S. and Sawka, M.N. (2016) ‘Cardiovascular adaptations supporting human exercise-heat acclimation’, </w:t>
      </w:r>
      <w:r w:rsidR="00E6359B">
        <w:rPr>
          <w:rFonts w:cstheme="minorHAnsi"/>
          <w:i/>
          <w:iCs/>
        </w:rPr>
        <w:t>Autonomic Neuroscience</w:t>
      </w:r>
      <w:r w:rsidR="00E6359B">
        <w:rPr>
          <w:rFonts w:cstheme="minorHAnsi"/>
        </w:rPr>
        <w:t xml:space="preserve">, 196, pp. 52-62. Available at: </w:t>
      </w:r>
      <w:hyperlink r:id="rId42" w:tgtFrame="_blank" w:tooltip="Persistent link using digital object identifier" w:history="1">
        <w:r w:rsidR="00E6359B">
          <w:rPr>
            <w:rStyle w:val="anchor-text"/>
            <w:rFonts w:ascii="Arial" w:hAnsi="Arial" w:cs="Arial"/>
            <w:color w:val="1F1F1F"/>
            <w:sz w:val="21"/>
            <w:szCs w:val="21"/>
          </w:rPr>
          <w:t>https://doi.org/10.1016/j.autneu.2016.02.002</w:t>
        </w:r>
      </w:hyperlink>
      <w:r w:rsidR="00E6359B">
        <w:t xml:space="preserve"> </w:t>
      </w:r>
    </w:p>
    <w:p w14:paraId="42725EA3" w14:textId="77777777" w:rsidR="00ED3F83" w:rsidRDefault="00ED3F83" w:rsidP="001B32CC">
      <w:pPr>
        <w:jc w:val="both"/>
        <w:rPr>
          <w:rFonts w:cstheme="minorHAnsi"/>
        </w:rPr>
      </w:pPr>
    </w:p>
    <w:p w14:paraId="0F751EBE" w14:textId="4C0184B1" w:rsidR="00287800" w:rsidRPr="00287800" w:rsidRDefault="00287800" w:rsidP="001B32CC">
      <w:pPr>
        <w:jc w:val="both"/>
        <w:rPr>
          <w:rFonts w:cstheme="minorHAnsi"/>
        </w:rPr>
      </w:pPr>
      <w:r>
        <w:rPr>
          <w:rFonts w:cstheme="minorHAnsi"/>
        </w:rPr>
        <w:t xml:space="preserve">Picca, A., Coelho-Junior, H.J., Calvani, R., </w:t>
      </w:r>
      <w:r w:rsidRPr="00287800">
        <w:rPr>
          <w:rFonts w:cstheme="minorHAnsi"/>
        </w:rPr>
        <w:t xml:space="preserve">Marzetti, E. and Vetrano, D.L. (2022) </w:t>
      </w:r>
      <w:r w:rsidR="005D264C">
        <w:rPr>
          <w:rFonts w:cstheme="minorHAnsi"/>
        </w:rPr>
        <w:t>‘</w:t>
      </w:r>
      <w:r w:rsidRPr="00287800">
        <w:rPr>
          <w:rFonts w:cstheme="minorHAnsi"/>
        </w:rPr>
        <w:t>Biomarkers shared by frailty and sarcopenia in older adults: A systematic review and meta-analysis</w:t>
      </w:r>
      <w:r w:rsidR="005D264C">
        <w:rPr>
          <w:rFonts w:cstheme="minorHAnsi"/>
        </w:rPr>
        <w:t>’</w:t>
      </w:r>
      <w:r w:rsidRPr="00287800">
        <w:rPr>
          <w:rFonts w:cstheme="minorHAnsi"/>
        </w:rPr>
        <w:t>,</w:t>
      </w:r>
      <w:r w:rsidR="005D264C">
        <w:rPr>
          <w:rFonts w:cstheme="minorHAnsi"/>
        </w:rPr>
        <w:t xml:space="preserve"> </w:t>
      </w:r>
      <w:r w:rsidR="005D264C">
        <w:rPr>
          <w:rFonts w:cstheme="minorHAnsi"/>
          <w:i/>
          <w:iCs/>
        </w:rPr>
        <w:t>Aging Research Reviews,</w:t>
      </w:r>
      <w:r w:rsidRPr="00287800">
        <w:rPr>
          <w:rFonts w:cstheme="minorHAnsi"/>
        </w:rPr>
        <w:t xml:space="preserve"> 73, </w:t>
      </w:r>
      <w:r w:rsidR="005D264C">
        <w:rPr>
          <w:rFonts w:cstheme="minorHAnsi"/>
        </w:rPr>
        <w:t xml:space="preserve">Available at: </w:t>
      </w:r>
      <w:r w:rsidRPr="00287800">
        <w:rPr>
          <w:rFonts w:cstheme="minorHAnsi"/>
        </w:rPr>
        <w:t xml:space="preserve">DOI: </w:t>
      </w:r>
      <w:hyperlink r:id="rId43" w:tgtFrame="_blank" w:tooltip="Persistent link using digital object identifier" w:history="1">
        <w:r w:rsidRPr="00287800">
          <w:rPr>
            <w:rStyle w:val="anchor-text"/>
            <w:rFonts w:cstheme="minorHAnsi"/>
            <w:color w:val="1F1F1F"/>
          </w:rPr>
          <w:t>https://doi.org/10.1016/j.arr.2021.101530</w:t>
        </w:r>
      </w:hyperlink>
      <w:r w:rsidR="005D264C">
        <w:rPr>
          <w:rFonts w:cstheme="minorHAnsi"/>
        </w:rPr>
        <w:t>.</w:t>
      </w:r>
    </w:p>
    <w:p w14:paraId="275D8F33" w14:textId="77777777" w:rsidR="00287800" w:rsidRPr="00287800" w:rsidRDefault="00287800" w:rsidP="001B32CC">
      <w:pPr>
        <w:jc w:val="both"/>
        <w:rPr>
          <w:rFonts w:cstheme="minorHAnsi"/>
        </w:rPr>
      </w:pPr>
    </w:p>
    <w:p w14:paraId="71642A12" w14:textId="5CDD0D8C" w:rsidR="001B32CC" w:rsidRPr="00EB2CF3" w:rsidRDefault="001B32CC" w:rsidP="001B32CC">
      <w:pPr>
        <w:jc w:val="both"/>
        <w:rPr>
          <w:rFonts w:cstheme="minorHAnsi"/>
        </w:rPr>
      </w:pPr>
      <w:proofErr w:type="spellStart"/>
      <w:r w:rsidRPr="00EB2CF3">
        <w:rPr>
          <w:rFonts w:cstheme="minorHAnsi"/>
        </w:rPr>
        <w:t>Pittaras</w:t>
      </w:r>
      <w:proofErr w:type="spellEnd"/>
      <w:r w:rsidRPr="00EB2CF3">
        <w:rPr>
          <w:rFonts w:cstheme="minorHAnsi"/>
        </w:rPr>
        <w:t xml:space="preserve">, A., </w:t>
      </w:r>
      <w:proofErr w:type="spellStart"/>
      <w:r w:rsidRPr="00EB2CF3">
        <w:rPr>
          <w:rFonts w:cstheme="minorHAnsi"/>
        </w:rPr>
        <w:t>Faselis</w:t>
      </w:r>
      <w:proofErr w:type="spellEnd"/>
      <w:r w:rsidRPr="00EB2CF3">
        <w:rPr>
          <w:rFonts w:cstheme="minorHAnsi"/>
        </w:rPr>
        <w:t xml:space="preserve">, C., Doumas, M., </w:t>
      </w:r>
      <w:proofErr w:type="spellStart"/>
      <w:r w:rsidRPr="00EB2CF3">
        <w:rPr>
          <w:rFonts w:cstheme="minorHAnsi"/>
        </w:rPr>
        <w:t>Grassos</w:t>
      </w:r>
      <w:proofErr w:type="spellEnd"/>
      <w:r w:rsidRPr="00EB2CF3">
        <w:rPr>
          <w:rFonts w:cstheme="minorHAnsi"/>
        </w:rPr>
        <w:t xml:space="preserve">, C. and Kokkinos, P. (2023) ‘Physical Activity and Cardiac Morphologic Adaptations’, </w:t>
      </w:r>
      <w:r w:rsidRPr="00EB2CF3">
        <w:rPr>
          <w:rFonts w:cstheme="minorHAnsi"/>
          <w:i/>
          <w:iCs/>
        </w:rPr>
        <w:t>Rev. Cardiovasc. Med</w:t>
      </w:r>
      <w:r w:rsidRPr="00EB2CF3">
        <w:rPr>
          <w:rFonts w:cstheme="minorHAnsi"/>
        </w:rPr>
        <w:t xml:space="preserve">, 24(5), pp. 142. Available at: </w:t>
      </w:r>
      <w:hyperlink r:id="rId44" w:history="1">
        <w:r w:rsidRPr="00EB2CF3">
          <w:rPr>
            <w:rStyle w:val="Hyperlink"/>
            <w:rFonts w:cstheme="minorHAnsi"/>
          </w:rPr>
          <w:t>http://doi.org/10.31083/j.rcm2405142</w:t>
        </w:r>
      </w:hyperlink>
    </w:p>
    <w:p w14:paraId="2AAEDC04" w14:textId="77777777" w:rsidR="001B32CC" w:rsidRPr="00EB2CF3" w:rsidRDefault="001B32CC" w:rsidP="001B32CC">
      <w:pPr>
        <w:jc w:val="both"/>
        <w:rPr>
          <w:rFonts w:cstheme="minorHAnsi"/>
        </w:rPr>
      </w:pPr>
    </w:p>
    <w:p w14:paraId="5F2E05F6" w14:textId="35FAC7CA" w:rsidR="00EB2CF3" w:rsidRPr="00EB2CF3" w:rsidRDefault="00EB2CF3" w:rsidP="001B32CC">
      <w:pPr>
        <w:jc w:val="both"/>
        <w:rPr>
          <w:rFonts w:cstheme="minorHAnsi"/>
        </w:rPr>
      </w:pPr>
      <w:r w:rsidRPr="00EB2CF3">
        <w:rPr>
          <w:rFonts w:cstheme="minorHAnsi"/>
        </w:rPr>
        <w:lastRenderedPageBreak/>
        <w:t xml:space="preserve">Popov, L.D. (2020) ‘Mitochondrial biogenesis: An update’, </w:t>
      </w:r>
      <w:r w:rsidRPr="00EB2CF3">
        <w:rPr>
          <w:rFonts w:cstheme="minorHAnsi"/>
          <w:i/>
          <w:iCs/>
        </w:rPr>
        <w:t>J Cell Mol Med</w:t>
      </w:r>
      <w:r w:rsidRPr="00EB2CF3">
        <w:rPr>
          <w:rFonts w:cstheme="minorHAnsi"/>
        </w:rPr>
        <w:t xml:space="preserve">, 24(9), pp. 4892-4899. Available at: </w:t>
      </w:r>
      <w:proofErr w:type="spellStart"/>
      <w:r w:rsidRPr="00EB2CF3">
        <w:rPr>
          <w:rFonts w:cstheme="minorHAnsi"/>
          <w:color w:val="212121"/>
          <w:shd w:val="clear" w:color="auto" w:fill="FFFFFF"/>
        </w:rPr>
        <w:t>doi</w:t>
      </w:r>
      <w:proofErr w:type="spellEnd"/>
      <w:r w:rsidRPr="00EB2CF3">
        <w:rPr>
          <w:rFonts w:cstheme="minorHAnsi"/>
          <w:color w:val="212121"/>
          <w:shd w:val="clear" w:color="auto" w:fill="FFFFFF"/>
        </w:rPr>
        <w:t>: </w:t>
      </w:r>
      <w:hyperlink r:id="rId45" w:tgtFrame="_blank" w:history="1">
        <w:r w:rsidRPr="00EB2CF3">
          <w:rPr>
            <w:rStyle w:val="Hyperlink"/>
            <w:rFonts w:cstheme="minorHAnsi"/>
            <w:color w:val="376FAA"/>
            <w:shd w:val="clear" w:color="auto" w:fill="FFFFFF"/>
          </w:rPr>
          <w:t>10.1111/jcmm.15194</w:t>
        </w:r>
      </w:hyperlink>
      <w:r w:rsidRPr="00EB2CF3">
        <w:rPr>
          <w:rFonts w:cstheme="minorHAnsi"/>
        </w:rPr>
        <w:t xml:space="preserve"> </w:t>
      </w:r>
    </w:p>
    <w:p w14:paraId="4DF3017C" w14:textId="77777777" w:rsidR="00EB2CF3" w:rsidRPr="00EB2CF3" w:rsidRDefault="00EB2CF3" w:rsidP="001B32CC">
      <w:pPr>
        <w:jc w:val="both"/>
        <w:rPr>
          <w:rFonts w:cstheme="minorHAnsi"/>
        </w:rPr>
      </w:pPr>
    </w:p>
    <w:p w14:paraId="116CA6B1" w14:textId="03A78DAE" w:rsidR="00816E9C" w:rsidRPr="00A63229" w:rsidRDefault="00816E9C" w:rsidP="001B32CC">
      <w:pPr>
        <w:jc w:val="both"/>
        <w:rPr>
          <w:rFonts w:cstheme="minorHAnsi"/>
        </w:rPr>
      </w:pPr>
      <w:r w:rsidRPr="00EB2CF3">
        <w:rPr>
          <w:rFonts w:cstheme="minorHAnsi"/>
        </w:rPr>
        <w:t>Ramos-Jiménez, A., Hernández-Torres</w:t>
      </w:r>
      <w:r w:rsidRPr="00A63229">
        <w:rPr>
          <w:rFonts w:cstheme="minorHAnsi"/>
        </w:rPr>
        <w:t xml:space="preserve">, R.P., Torres-Durán, P.V., Romero-Gonzalez, J., Mascher, D., Posadas-Romero, C. and Juárez-Oropeza, A.A. (2008) ‘The Respiratory Exchange Ratio is Associated with Fitness Indicators Both in Trained and Untrained Men: A Possible Application for People with Reduced Exercise Tolerance’ </w:t>
      </w:r>
      <w:r w:rsidRPr="00A63229">
        <w:rPr>
          <w:rFonts w:cstheme="minorHAnsi"/>
          <w:i/>
          <w:iCs/>
        </w:rPr>
        <w:t>Cl</w:t>
      </w:r>
      <w:r w:rsidR="00A63229" w:rsidRPr="00A63229">
        <w:rPr>
          <w:rFonts w:cstheme="minorHAnsi"/>
          <w:i/>
          <w:iCs/>
        </w:rPr>
        <w:t xml:space="preserve">in Med </w:t>
      </w:r>
      <w:proofErr w:type="spellStart"/>
      <w:r w:rsidR="00A63229" w:rsidRPr="00A63229">
        <w:rPr>
          <w:rFonts w:cstheme="minorHAnsi"/>
          <w:i/>
          <w:iCs/>
        </w:rPr>
        <w:t>Circ</w:t>
      </w:r>
      <w:proofErr w:type="spellEnd"/>
      <w:r w:rsidR="00A63229" w:rsidRPr="00A63229">
        <w:rPr>
          <w:rFonts w:cstheme="minorHAnsi"/>
          <w:i/>
          <w:iCs/>
        </w:rPr>
        <w:t xml:space="preserve"> </w:t>
      </w:r>
      <w:proofErr w:type="spellStart"/>
      <w:r w:rsidR="00A63229" w:rsidRPr="00A63229">
        <w:rPr>
          <w:rFonts w:cstheme="minorHAnsi"/>
          <w:i/>
          <w:iCs/>
        </w:rPr>
        <w:t>Respirat</w:t>
      </w:r>
      <w:proofErr w:type="spellEnd"/>
      <w:r w:rsidR="00A63229" w:rsidRPr="00A63229">
        <w:rPr>
          <w:rFonts w:cstheme="minorHAnsi"/>
          <w:i/>
          <w:iCs/>
        </w:rPr>
        <w:t xml:space="preserve"> </w:t>
      </w:r>
      <w:proofErr w:type="spellStart"/>
      <w:r w:rsidR="00A63229" w:rsidRPr="00A63229">
        <w:rPr>
          <w:rFonts w:cstheme="minorHAnsi"/>
          <w:i/>
          <w:iCs/>
        </w:rPr>
        <w:t>Pulm</w:t>
      </w:r>
      <w:proofErr w:type="spellEnd"/>
      <w:r w:rsidR="00A63229" w:rsidRPr="00A63229">
        <w:rPr>
          <w:rFonts w:cstheme="minorHAnsi"/>
          <w:i/>
          <w:iCs/>
        </w:rPr>
        <w:t xml:space="preserve"> Med</w:t>
      </w:r>
      <w:r w:rsidRPr="00A63229">
        <w:rPr>
          <w:rFonts w:cstheme="minorHAnsi"/>
        </w:rPr>
        <w:t xml:space="preserve">, </w:t>
      </w:r>
      <w:r w:rsidR="00A63229" w:rsidRPr="00A63229">
        <w:rPr>
          <w:rFonts w:cstheme="minorHAnsi"/>
        </w:rPr>
        <w:t xml:space="preserve">2, pp. 1-9. Available at: </w:t>
      </w:r>
      <w:proofErr w:type="spellStart"/>
      <w:r w:rsidR="00A63229" w:rsidRPr="00A63229">
        <w:rPr>
          <w:rFonts w:cstheme="minorHAnsi"/>
          <w:color w:val="212121"/>
          <w:shd w:val="clear" w:color="auto" w:fill="FFFFFF"/>
        </w:rPr>
        <w:t>doi</w:t>
      </w:r>
      <w:proofErr w:type="spellEnd"/>
      <w:r w:rsidR="00A63229" w:rsidRPr="00A63229">
        <w:rPr>
          <w:rFonts w:cstheme="minorHAnsi"/>
          <w:color w:val="212121"/>
          <w:shd w:val="clear" w:color="auto" w:fill="FFFFFF"/>
        </w:rPr>
        <w:t>: </w:t>
      </w:r>
      <w:hyperlink r:id="rId46" w:tgtFrame="_blank" w:history="1">
        <w:r w:rsidR="00A63229" w:rsidRPr="00A63229">
          <w:rPr>
            <w:rStyle w:val="Hyperlink"/>
            <w:rFonts w:cstheme="minorHAnsi"/>
            <w:color w:val="376FAA"/>
            <w:shd w:val="clear" w:color="auto" w:fill="FFFFFF"/>
          </w:rPr>
          <w:t>10.4137/</w:t>
        </w:r>
        <w:proofErr w:type="gramStart"/>
        <w:r w:rsidR="00A63229" w:rsidRPr="00A63229">
          <w:rPr>
            <w:rStyle w:val="Hyperlink"/>
            <w:rFonts w:cstheme="minorHAnsi"/>
            <w:color w:val="376FAA"/>
            <w:shd w:val="clear" w:color="auto" w:fill="FFFFFF"/>
          </w:rPr>
          <w:t>ccrpm.s</w:t>
        </w:r>
        <w:proofErr w:type="gramEnd"/>
        <w:r w:rsidR="00A63229" w:rsidRPr="00A63229">
          <w:rPr>
            <w:rStyle w:val="Hyperlink"/>
            <w:rFonts w:cstheme="minorHAnsi"/>
            <w:color w:val="376FAA"/>
            <w:shd w:val="clear" w:color="auto" w:fill="FFFFFF"/>
          </w:rPr>
          <w:t>449</w:t>
        </w:r>
      </w:hyperlink>
      <w:r w:rsidR="00A63229" w:rsidRPr="00A63229">
        <w:rPr>
          <w:rFonts w:cstheme="minorHAnsi"/>
        </w:rPr>
        <w:t xml:space="preserve"> </w:t>
      </w:r>
    </w:p>
    <w:p w14:paraId="0918D657" w14:textId="77777777" w:rsidR="00816E9C" w:rsidRPr="00A63229" w:rsidRDefault="00816E9C" w:rsidP="001B32CC">
      <w:pPr>
        <w:jc w:val="both"/>
        <w:rPr>
          <w:rFonts w:cstheme="minorHAnsi"/>
        </w:rPr>
      </w:pPr>
    </w:p>
    <w:p w14:paraId="1FDB8E61" w14:textId="10438382" w:rsidR="00F36BF1" w:rsidRPr="00F36BF1" w:rsidRDefault="00F36BF1" w:rsidP="001B32CC">
      <w:pPr>
        <w:jc w:val="both"/>
        <w:rPr>
          <w:rFonts w:cstheme="minorHAnsi"/>
        </w:rPr>
      </w:pPr>
      <w:r w:rsidRPr="00A63229">
        <w:rPr>
          <w:rFonts w:cstheme="minorHAnsi"/>
        </w:rPr>
        <w:t>Richardson, K. J., Kuck, L. and Simmonds</w:t>
      </w:r>
      <w:r>
        <w:rPr>
          <w:rFonts w:cstheme="minorHAnsi"/>
        </w:rPr>
        <w:t xml:space="preserve">, M.J. (2020) ‘Beyond oxygen transport: active role of </w:t>
      </w:r>
      <w:r w:rsidRPr="00F36BF1">
        <w:rPr>
          <w:rFonts w:cstheme="minorHAnsi"/>
        </w:rPr>
        <w:t xml:space="preserve">erythrocytes in the regulation of blood flow’, 319(4), pp. H866-H872. Available at: </w:t>
      </w:r>
      <w:hyperlink r:id="rId47" w:history="1">
        <w:r w:rsidRPr="00F36BF1">
          <w:rPr>
            <w:rStyle w:val="Hyperlink"/>
            <w:rFonts w:cstheme="minorHAnsi"/>
            <w:u w:val="none"/>
            <w:shd w:val="clear" w:color="auto" w:fill="FFFFFF"/>
          </w:rPr>
          <w:t>https://doi.org/10.1152/ajpheart.00441.2020</w:t>
        </w:r>
      </w:hyperlink>
      <w:r w:rsidRPr="00F36BF1">
        <w:rPr>
          <w:rFonts w:cstheme="minorHAnsi"/>
        </w:rPr>
        <w:t xml:space="preserve"> </w:t>
      </w:r>
    </w:p>
    <w:p w14:paraId="0BFCAA5B" w14:textId="77777777" w:rsidR="00F36BF1" w:rsidRPr="00F36BF1" w:rsidRDefault="00F36BF1" w:rsidP="001B32CC">
      <w:pPr>
        <w:jc w:val="both"/>
        <w:rPr>
          <w:rFonts w:cstheme="minorHAnsi"/>
        </w:rPr>
      </w:pPr>
    </w:p>
    <w:p w14:paraId="53E22CDB" w14:textId="77777777" w:rsidR="000E5766" w:rsidRPr="000E5766" w:rsidRDefault="000E5766" w:rsidP="000E5766">
      <w:pPr>
        <w:shd w:val="clear" w:color="auto" w:fill="FFFFFF"/>
        <w:textAlignment w:val="baseline"/>
        <w:rPr>
          <w:rFonts w:eastAsia="Times New Roman" w:cstheme="minorHAnsi"/>
          <w:color w:val="1A1A1A"/>
        </w:rPr>
      </w:pPr>
      <w:r w:rsidRPr="000E5766">
        <w:rPr>
          <w:rFonts w:cstheme="minorHAnsi"/>
        </w:rPr>
        <w:t xml:space="preserve">Richter, E.A., Sylow, L. and Hargreaves, M. (2021) ‘Interactions between insulin and exercise’, </w:t>
      </w:r>
      <w:proofErr w:type="spellStart"/>
      <w:r w:rsidRPr="000E5766">
        <w:rPr>
          <w:rFonts w:cstheme="minorHAnsi"/>
          <w:i/>
          <w:iCs/>
        </w:rPr>
        <w:t>Biochem</w:t>
      </w:r>
      <w:proofErr w:type="spellEnd"/>
      <w:r w:rsidRPr="000E5766">
        <w:rPr>
          <w:rFonts w:cstheme="minorHAnsi"/>
          <w:i/>
          <w:iCs/>
        </w:rPr>
        <w:t xml:space="preserve"> J</w:t>
      </w:r>
      <w:r w:rsidRPr="000E5766">
        <w:rPr>
          <w:rFonts w:cstheme="minorHAnsi"/>
        </w:rPr>
        <w:t xml:space="preserve">, 478(21), pp. 3827-3846. Available at: </w:t>
      </w:r>
      <w:hyperlink r:id="rId48" w:tgtFrame="_blank" w:history="1">
        <w:r w:rsidRPr="000E5766">
          <w:rPr>
            <w:rStyle w:val="Hyperlink"/>
            <w:rFonts w:cstheme="minorHAnsi"/>
            <w:color w:val="CF4520"/>
            <w:u w:val="none"/>
            <w:bdr w:val="none" w:sz="0" w:space="0" w:color="auto" w:frame="1"/>
          </w:rPr>
          <w:t>https://doi.org/10.1042/BCJ20210185</w:t>
        </w:r>
      </w:hyperlink>
    </w:p>
    <w:p w14:paraId="4F9863B6" w14:textId="77777777" w:rsidR="000E5766" w:rsidRPr="000E5766" w:rsidRDefault="000E5766" w:rsidP="001B32CC">
      <w:pPr>
        <w:jc w:val="both"/>
        <w:rPr>
          <w:rFonts w:cstheme="minorHAnsi"/>
        </w:rPr>
      </w:pPr>
    </w:p>
    <w:p w14:paraId="78EFEE4E" w14:textId="1E878224" w:rsidR="0060293B" w:rsidRDefault="0060293B" w:rsidP="001B32CC">
      <w:pPr>
        <w:jc w:val="both"/>
        <w:rPr>
          <w:rFonts w:cstheme="minorHAnsi"/>
        </w:rPr>
      </w:pPr>
      <w:r w:rsidRPr="000E5766">
        <w:rPr>
          <w:rFonts w:cstheme="minorHAnsi"/>
        </w:rPr>
        <w:t>Riv</w:t>
      </w:r>
      <w:r w:rsidR="00585FB0" w:rsidRPr="000E5766">
        <w:rPr>
          <w:rFonts w:cstheme="minorHAnsi"/>
        </w:rPr>
        <w:t>era-Brown, A. and Frontera, W.R. (2012) ‘Principles of</w:t>
      </w:r>
      <w:r w:rsidR="00585FB0" w:rsidRPr="00585FB0">
        <w:rPr>
          <w:rFonts w:cstheme="minorHAnsi"/>
        </w:rPr>
        <w:t xml:space="preserve"> Exercise Physiology: Responses to Acute Exercise and Long-term Adaptations to Training’, </w:t>
      </w:r>
      <w:r w:rsidR="00585FB0" w:rsidRPr="00585FB0">
        <w:rPr>
          <w:rFonts w:cstheme="minorHAnsi"/>
          <w:i/>
          <w:iCs/>
        </w:rPr>
        <w:t>PM&amp;R</w:t>
      </w:r>
      <w:r w:rsidR="00585FB0" w:rsidRPr="00585FB0">
        <w:rPr>
          <w:rFonts w:cstheme="minorHAnsi"/>
        </w:rPr>
        <w:t xml:space="preserve">, 4(11), pp. 797-804. Available at: </w:t>
      </w:r>
      <w:hyperlink r:id="rId49" w:tgtFrame="_blank" w:tooltip="Persistent link using digital object identifier" w:history="1">
        <w:r w:rsidR="00585FB0" w:rsidRPr="00585FB0">
          <w:rPr>
            <w:rStyle w:val="anchor-text"/>
            <w:rFonts w:cstheme="minorHAnsi"/>
            <w:color w:val="1F1F1F"/>
          </w:rPr>
          <w:t>https://doi.org/10.1016/j.pmrj.2012.10.007</w:t>
        </w:r>
      </w:hyperlink>
    </w:p>
    <w:p w14:paraId="793E4E9A" w14:textId="77777777" w:rsidR="00FA4E31" w:rsidRPr="00391E28" w:rsidRDefault="00FA4E31" w:rsidP="001B32CC">
      <w:pPr>
        <w:jc w:val="both"/>
        <w:rPr>
          <w:rFonts w:cstheme="minorHAnsi"/>
        </w:rPr>
      </w:pPr>
    </w:p>
    <w:p w14:paraId="0DAECC8C" w14:textId="04042005" w:rsidR="00042C3A" w:rsidRPr="00042C3A" w:rsidRDefault="00042C3A" w:rsidP="001B32CC">
      <w:pPr>
        <w:jc w:val="both"/>
        <w:rPr>
          <w:rFonts w:cstheme="minorHAnsi"/>
        </w:rPr>
      </w:pPr>
      <w:r w:rsidRPr="00042C3A">
        <w:rPr>
          <w:rFonts w:cstheme="minorHAnsi"/>
        </w:rPr>
        <w:t xml:space="preserve">Rodrigues, N.A., </w:t>
      </w:r>
      <w:proofErr w:type="spellStart"/>
      <w:r w:rsidRPr="00042C3A">
        <w:rPr>
          <w:rFonts w:cstheme="minorHAnsi"/>
        </w:rPr>
        <w:t>Gobatto</w:t>
      </w:r>
      <w:proofErr w:type="spellEnd"/>
      <w:r w:rsidRPr="00042C3A">
        <w:rPr>
          <w:rFonts w:cstheme="minorHAnsi"/>
        </w:rPr>
        <w:t xml:space="preserve">, C.A., Forte, L.D.M., Barros-Sousa, F.A.D., </w:t>
      </w:r>
      <w:proofErr w:type="spellStart"/>
      <w:r w:rsidRPr="00042C3A">
        <w:rPr>
          <w:rFonts w:cstheme="minorHAnsi"/>
        </w:rPr>
        <w:t>Torsoni</w:t>
      </w:r>
      <w:proofErr w:type="spellEnd"/>
      <w:r w:rsidRPr="00042C3A">
        <w:rPr>
          <w:rFonts w:cstheme="minorHAnsi"/>
        </w:rPr>
        <w:t xml:space="preserve">, A, S., Fante, T.D. and Barros, F. (2021) ‘Load-Matched acute and chronic exercise induce changes in mitochondrial biogenesis and metabolic markers’, </w:t>
      </w:r>
      <w:r w:rsidRPr="00042C3A">
        <w:rPr>
          <w:rFonts w:cstheme="minorHAnsi"/>
          <w:i/>
          <w:iCs/>
        </w:rPr>
        <w:t>Applies Physiology, Nutrition, and Metabolism</w:t>
      </w:r>
      <w:r w:rsidRPr="00042C3A">
        <w:rPr>
          <w:rFonts w:cstheme="minorHAnsi"/>
        </w:rPr>
        <w:t xml:space="preserve">, 46(10), pp. 1196-1206. Available at: </w:t>
      </w:r>
      <w:hyperlink r:id="rId50" w:history="1">
        <w:r w:rsidRPr="00042C3A">
          <w:rPr>
            <w:rStyle w:val="Hyperlink"/>
            <w:rFonts w:cstheme="minorHAnsi"/>
            <w:color w:val="auto"/>
            <w:shd w:val="clear" w:color="auto" w:fill="FFFFFF"/>
          </w:rPr>
          <w:t>https://doi.org/10.1139/apnm-2020-1053</w:t>
        </w:r>
      </w:hyperlink>
      <w:r w:rsidRPr="00042C3A">
        <w:rPr>
          <w:rFonts w:cstheme="minorHAnsi"/>
        </w:rPr>
        <w:t xml:space="preserve"> </w:t>
      </w:r>
    </w:p>
    <w:p w14:paraId="776E1B1B" w14:textId="77777777" w:rsidR="00042C3A" w:rsidRPr="00042C3A" w:rsidRDefault="00042C3A" w:rsidP="001B32CC">
      <w:pPr>
        <w:jc w:val="both"/>
        <w:rPr>
          <w:rFonts w:cstheme="minorHAnsi"/>
        </w:rPr>
      </w:pPr>
    </w:p>
    <w:p w14:paraId="599E0802" w14:textId="05E9DA73" w:rsidR="003B1F06" w:rsidRPr="003B1F06" w:rsidRDefault="003B1F06" w:rsidP="001B32CC">
      <w:pPr>
        <w:jc w:val="both"/>
        <w:rPr>
          <w:rFonts w:cstheme="minorHAnsi"/>
        </w:rPr>
      </w:pPr>
      <w:r w:rsidRPr="00042C3A">
        <w:rPr>
          <w:rFonts w:cstheme="minorHAnsi"/>
        </w:rPr>
        <w:t>Roman, M.A., Rossiter, H.B. and Casaburi</w:t>
      </w:r>
      <w:r w:rsidRPr="003B1F06">
        <w:rPr>
          <w:rFonts w:cstheme="minorHAnsi"/>
        </w:rPr>
        <w:t xml:space="preserve">, R. (2016) ‘Exercise, aging and the lung’, </w:t>
      </w:r>
      <w:r w:rsidRPr="003B1F06">
        <w:rPr>
          <w:rFonts w:cstheme="minorHAnsi"/>
          <w:i/>
          <w:iCs/>
        </w:rPr>
        <w:t>European Respiratory Journal</w:t>
      </w:r>
      <w:r w:rsidRPr="003B1F06">
        <w:rPr>
          <w:rFonts w:cstheme="minorHAnsi"/>
        </w:rPr>
        <w:t xml:space="preserve">, 48, pp. 1471-1486. Available at: </w:t>
      </w:r>
      <w:r w:rsidRPr="003B1F06">
        <w:rPr>
          <w:rStyle w:val="label"/>
          <w:rFonts w:cstheme="minorHAnsi"/>
          <w:b/>
          <w:bCs/>
          <w:color w:val="000000"/>
          <w:bdr w:val="none" w:sz="0" w:space="0" w:color="auto" w:frame="1"/>
          <w:shd w:val="clear" w:color="auto" w:fill="FFFFFF"/>
        </w:rPr>
        <w:t>DOI:</w:t>
      </w:r>
      <w:r w:rsidRPr="003B1F06">
        <w:rPr>
          <w:rFonts w:cstheme="minorHAnsi"/>
          <w:color w:val="000000"/>
          <w:shd w:val="clear" w:color="auto" w:fill="FFFFFF"/>
        </w:rPr>
        <w:t> 10.1183/13993003.00347-2016</w:t>
      </w:r>
      <w:r>
        <w:rPr>
          <w:rFonts w:ascii="Helvetica" w:hAnsi="Helvetica"/>
          <w:color w:val="000000"/>
          <w:sz w:val="17"/>
          <w:szCs w:val="17"/>
          <w:shd w:val="clear" w:color="auto" w:fill="FFFFFF"/>
        </w:rPr>
        <w:t xml:space="preserve"> </w:t>
      </w:r>
    </w:p>
    <w:p w14:paraId="6669813D" w14:textId="77777777" w:rsidR="003B1F06" w:rsidRDefault="003B1F06" w:rsidP="001B32CC">
      <w:pPr>
        <w:jc w:val="both"/>
        <w:rPr>
          <w:rFonts w:cstheme="minorHAnsi"/>
        </w:rPr>
      </w:pPr>
    </w:p>
    <w:p w14:paraId="42C3A97B" w14:textId="1EA621C0" w:rsidR="00391E28" w:rsidRPr="00391E28" w:rsidRDefault="00391E28" w:rsidP="001B32CC">
      <w:pPr>
        <w:jc w:val="both"/>
        <w:rPr>
          <w:rFonts w:cstheme="minorHAnsi"/>
        </w:rPr>
      </w:pPr>
      <w:r w:rsidRPr="00391E28">
        <w:rPr>
          <w:rFonts w:cstheme="minorHAnsi"/>
        </w:rPr>
        <w:t xml:space="preserve">Rothchild, J.A., </w:t>
      </w:r>
      <w:proofErr w:type="spellStart"/>
      <w:r w:rsidRPr="00391E28">
        <w:rPr>
          <w:rFonts w:cstheme="minorHAnsi"/>
        </w:rPr>
        <w:t>Kilding</w:t>
      </w:r>
      <w:proofErr w:type="spellEnd"/>
      <w:r w:rsidRPr="00391E28">
        <w:rPr>
          <w:rFonts w:cstheme="minorHAnsi"/>
        </w:rPr>
        <w:t xml:space="preserve">, A.E., Stewart, T. and Plews. D.J. (2022) ‘Factors influencing </w:t>
      </w:r>
      <w:proofErr w:type="spellStart"/>
      <w:r w:rsidRPr="00391E28">
        <w:rPr>
          <w:rFonts w:cstheme="minorHAnsi"/>
        </w:rPr>
        <w:t>Sustrate</w:t>
      </w:r>
      <w:proofErr w:type="spellEnd"/>
      <w:r w:rsidRPr="00391E28">
        <w:rPr>
          <w:rFonts w:cstheme="minorHAnsi"/>
        </w:rPr>
        <w:t xml:space="preserve"> Oxidation During Submaximal Cycling: A Modelling Analysis’, </w:t>
      </w:r>
      <w:r w:rsidRPr="00391E28">
        <w:rPr>
          <w:rFonts w:cstheme="minorHAnsi"/>
          <w:i/>
          <w:iCs/>
        </w:rPr>
        <w:t>Sports Med</w:t>
      </w:r>
      <w:r w:rsidRPr="00391E28">
        <w:rPr>
          <w:rFonts w:cstheme="minorHAnsi"/>
        </w:rPr>
        <w:t xml:space="preserve">, 52, pp. 2775-2795. Available at: </w:t>
      </w:r>
      <w:hyperlink r:id="rId51" w:history="1">
        <w:r w:rsidRPr="00391E28">
          <w:rPr>
            <w:rStyle w:val="Hyperlink"/>
            <w:rFonts w:cstheme="minorHAnsi"/>
            <w:shd w:val="clear" w:color="auto" w:fill="FFFFFF"/>
          </w:rPr>
          <w:t>https://doi.org/10.1007/s40279-022-01727-7</w:t>
        </w:r>
      </w:hyperlink>
      <w:r w:rsidRPr="00391E28">
        <w:rPr>
          <w:rFonts w:cstheme="minorHAnsi"/>
          <w:color w:val="222222"/>
          <w:shd w:val="clear" w:color="auto" w:fill="FFFFFF"/>
        </w:rPr>
        <w:t xml:space="preserve"> </w:t>
      </w:r>
    </w:p>
    <w:p w14:paraId="1187145D" w14:textId="77777777" w:rsidR="00391E28" w:rsidRDefault="00391E28" w:rsidP="001B32CC">
      <w:pPr>
        <w:jc w:val="both"/>
        <w:rPr>
          <w:rFonts w:cstheme="minorHAnsi"/>
        </w:rPr>
      </w:pPr>
    </w:p>
    <w:p w14:paraId="370895B8" w14:textId="6749B3E4" w:rsidR="00FA4E31" w:rsidRPr="0044505B" w:rsidRDefault="00FA4E31" w:rsidP="001B32CC">
      <w:pPr>
        <w:jc w:val="both"/>
        <w:rPr>
          <w:rFonts w:cstheme="minorHAnsi"/>
        </w:rPr>
      </w:pPr>
      <w:proofErr w:type="spellStart"/>
      <w:r w:rsidRPr="0044505B">
        <w:rPr>
          <w:rFonts w:cstheme="minorHAnsi"/>
        </w:rPr>
        <w:t>Schjerve</w:t>
      </w:r>
      <w:proofErr w:type="spellEnd"/>
      <w:r w:rsidRPr="0044505B">
        <w:rPr>
          <w:rFonts w:cstheme="minorHAnsi"/>
        </w:rPr>
        <w:t xml:space="preserve">, I.E., Tyldum, G.W., </w:t>
      </w:r>
      <w:proofErr w:type="spellStart"/>
      <w:r w:rsidRPr="0044505B">
        <w:rPr>
          <w:rFonts w:cstheme="minorHAnsi"/>
        </w:rPr>
        <w:t>Tjønna</w:t>
      </w:r>
      <w:proofErr w:type="spellEnd"/>
      <w:r w:rsidRPr="0044505B">
        <w:rPr>
          <w:rFonts w:cstheme="minorHAnsi"/>
        </w:rPr>
        <w:t>, A.E., St</w:t>
      </w:r>
      <w:r w:rsidR="00391F0C" w:rsidRPr="0044505B">
        <w:rPr>
          <w:rFonts w:cstheme="minorHAnsi"/>
        </w:rPr>
        <w:t>ø</w:t>
      </w:r>
      <w:r w:rsidRPr="0044505B">
        <w:rPr>
          <w:rFonts w:cstheme="minorHAnsi"/>
        </w:rPr>
        <w:t xml:space="preserve">len, T., </w:t>
      </w:r>
      <w:proofErr w:type="spellStart"/>
      <w:r w:rsidRPr="0044505B">
        <w:rPr>
          <w:rFonts w:cstheme="minorHAnsi"/>
        </w:rPr>
        <w:t>Leonnechen</w:t>
      </w:r>
      <w:proofErr w:type="spellEnd"/>
      <w:r w:rsidRPr="0044505B">
        <w:rPr>
          <w:rFonts w:cstheme="minorHAnsi"/>
        </w:rPr>
        <w:t>, J.O., Hansen, H.E.M.,</w:t>
      </w:r>
      <w:r w:rsidR="00391F0C" w:rsidRPr="0044505B">
        <w:rPr>
          <w:rFonts w:cstheme="minorHAnsi"/>
        </w:rPr>
        <w:t xml:space="preserve"> Haram, P.M., Heinrich, G., Bye, A., Najjar, S.M., Smith, G.L., </w:t>
      </w:r>
      <w:proofErr w:type="spellStart"/>
      <w:r w:rsidR="00391F0C" w:rsidRPr="0044505B">
        <w:rPr>
          <w:rFonts w:cstheme="minorHAnsi"/>
        </w:rPr>
        <w:t>Slørdahl</w:t>
      </w:r>
      <w:proofErr w:type="spellEnd"/>
      <w:r w:rsidR="00391F0C" w:rsidRPr="0044505B">
        <w:rPr>
          <w:rFonts w:cstheme="minorHAnsi"/>
        </w:rPr>
        <w:t xml:space="preserve">, S.A., Kemi, O.J. and Wisløff, U. (2008) ‘Both aerobic endurance and strength training programmes improve cardiovascular health in obese adults’, </w:t>
      </w:r>
      <w:r w:rsidR="00391F0C" w:rsidRPr="0044505B">
        <w:rPr>
          <w:rFonts w:cstheme="minorHAnsi"/>
          <w:i/>
          <w:iCs/>
        </w:rPr>
        <w:t>Clin Sci (Lond)</w:t>
      </w:r>
      <w:r w:rsidR="00391F0C" w:rsidRPr="0044505B">
        <w:rPr>
          <w:rFonts w:cstheme="minorHAnsi"/>
        </w:rPr>
        <w:t xml:space="preserve">, 115(9), pp. 283-295. Available at: </w:t>
      </w:r>
      <w:hyperlink r:id="rId52" w:tgtFrame="_blank" w:history="1">
        <w:r w:rsidR="00391F0C" w:rsidRPr="0044505B">
          <w:rPr>
            <w:rStyle w:val="Hyperlink"/>
            <w:rFonts w:cstheme="minorHAnsi"/>
            <w:color w:val="auto"/>
            <w:u w:val="none"/>
            <w:bdr w:val="none" w:sz="0" w:space="0" w:color="auto" w:frame="1"/>
            <w:shd w:val="clear" w:color="auto" w:fill="FFFFFF"/>
          </w:rPr>
          <w:t>https://doi.org/10.1042/CS20070332</w:t>
        </w:r>
      </w:hyperlink>
    </w:p>
    <w:p w14:paraId="7D609F06" w14:textId="77777777" w:rsidR="00D257E5" w:rsidRDefault="00D257E5" w:rsidP="001B32CC">
      <w:pPr>
        <w:jc w:val="both"/>
        <w:rPr>
          <w:rFonts w:cstheme="minorHAnsi"/>
        </w:rPr>
      </w:pPr>
    </w:p>
    <w:p w14:paraId="54545C19" w14:textId="0D072A44" w:rsidR="00F90BC9" w:rsidRPr="00F90BC9" w:rsidRDefault="00D257E5" w:rsidP="009A51DF">
      <w:pPr>
        <w:spacing w:line="276" w:lineRule="auto"/>
        <w:jc w:val="both"/>
        <w:rPr>
          <w:rFonts w:eastAsia="Times New Roman" w:cstheme="minorHAnsi"/>
        </w:rPr>
      </w:pPr>
      <w:proofErr w:type="spellStart"/>
      <w:r w:rsidRPr="00F90BC9">
        <w:rPr>
          <w:rFonts w:cstheme="minorHAnsi"/>
        </w:rPr>
        <w:t>Siebenmann</w:t>
      </w:r>
      <w:proofErr w:type="spellEnd"/>
      <w:r w:rsidRPr="00F90BC9">
        <w:rPr>
          <w:rFonts w:cstheme="minorHAnsi"/>
        </w:rPr>
        <w:t>, C., Rasmussen, P., S</w:t>
      </w:r>
      <w:r w:rsidR="00482485" w:rsidRPr="00391F0C">
        <w:rPr>
          <w:rFonts w:cstheme="minorHAnsi"/>
        </w:rPr>
        <w:t>ø</w:t>
      </w:r>
      <w:r w:rsidRPr="00F90BC9">
        <w:rPr>
          <w:rFonts w:cstheme="minorHAnsi"/>
        </w:rPr>
        <w:t>rensen, H., Zaar, M., Hvidtfeldt, M., Pichon, A., Secher, N.H. and Lundby, C. (2014)</w:t>
      </w:r>
      <w:r w:rsidR="00F972DF" w:rsidRPr="00F90BC9">
        <w:rPr>
          <w:rFonts w:cstheme="minorHAnsi"/>
        </w:rPr>
        <w:t xml:space="preserve"> </w:t>
      </w:r>
      <w:r w:rsidR="00F90BC9" w:rsidRPr="00F90BC9">
        <w:rPr>
          <w:rFonts w:cstheme="minorHAnsi"/>
        </w:rPr>
        <w:t xml:space="preserve">‘Cardiac output during exercise: A comparison of four methods’, </w:t>
      </w:r>
      <w:r w:rsidR="00F90BC9" w:rsidRPr="00F90BC9">
        <w:rPr>
          <w:rFonts w:cstheme="minorHAnsi"/>
          <w:i/>
          <w:iCs/>
        </w:rPr>
        <w:t>Scandinavian Journal of Medicine &amp; Science in Sports</w:t>
      </w:r>
      <w:r w:rsidR="00F90BC9" w:rsidRPr="00F90BC9">
        <w:rPr>
          <w:rFonts w:cstheme="minorHAnsi"/>
        </w:rPr>
        <w:t xml:space="preserve">, 25(1), pp. e20-e27. Available at: </w:t>
      </w:r>
      <w:r w:rsidR="00F90BC9" w:rsidRPr="00F90BC9">
        <w:rPr>
          <w:rFonts w:cstheme="minorHAnsi"/>
          <w:color w:val="767676"/>
          <w:shd w:val="clear" w:color="auto" w:fill="FFFFFF"/>
        </w:rPr>
        <w:t> </w:t>
      </w:r>
    </w:p>
    <w:p w14:paraId="435E1C60" w14:textId="094D7149" w:rsidR="00F90BC9" w:rsidRPr="00F90BC9" w:rsidRDefault="00000000" w:rsidP="009A51DF">
      <w:pPr>
        <w:shd w:val="clear" w:color="auto" w:fill="FFFFFF"/>
        <w:spacing w:line="276" w:lineRule="auto"/>
        <w:jc w:val="both"/>
        <w:rPr>
          <w:rFonts w:cstheme="minorHAnsi"/>
          <w:color w:val="767676"/>
        </w:rPr>
      </w:pPr>
      <w:hyperlink r:id="rId53" w:history="1">
        <w:r w:rsidR="00F90BC9" w:rsidRPr="00F90BC9">
          <w:rPr>
            <w:rStyle w:val="Hyperlink"/>
            <w:rFonts w:cstheme="minorHAnsi"/>
            <w:u w:val="none"/>
          </w:rPr>
          <w:t>https://doi.org/10.1111/sms.12201</w:t>
        </w:r>
      </w:hyperlink>
    </w:p>
    <w:p w14:paraId="670780DC" w14:textId="0C735AEE" w:rsidR="00D257E5" w:rsidRPr="00D74603" w:rsidRDefault="00D257E5" w:rsidP="009A51DF">
      <w:pPr>
        <w:spacing w:line="276" w:lineRule="auto"/>
        <w:jc w:val="both"/>
        <w:rPr>
          <w:rFonts w:cstheme="minorHAnsi"/>
        </w:rPr>
      </w:pPr>
    </w:p>
    <w:p w14:paraId="44630810" w14:textId="265EF398" w:rsidR="00D74603" w:rsidRPr="00D74603" w:rsidRDefault="00D74603" w:rsidP="009A51DF">
      <w:pPr>
        <w:spacing w:line="276" w:lineRule="auto"/>
        <w:jc w:val="both"/>
        <w:rPr>
          <w:rFonts w:cstheme="minorHAnsi"/>
        </w:rPr>
      </w:pPr>
      <w:r w:rsidRPr="00D74603">
        <w:rPr>
          <w:rFonts w:cstheme="minorHAnsi"/>
        </w:rPr>
        <w:t xml:space="preserve">Stricker, P.R., </w:t>
      </w:r>
      <w:proofErr w:type="spellStart"/>
      <w:r w:rsidRPr="00D74603">
        <w:rPr>
          <w:rFonts w:cstheme="minorHAnsi"/>
        </w:rPr>
        <w:t>Faigenbaum</w:t>
      </w:r>
      <w:proofErr w:type="spellEnd"/>
      <w:r w:rsidRPr="00D74603">
        <w:rPr>
          <w:rFonts w:cstheme="minorHAnsi"/>
        </w:rPr>
        <w:t xml:space="preserve">, A.D., McCambridge, COUNCIL ON SPORTS MEDICINE AND FITNESS, T.M., </w:t>
      </w:r>
      <w:proofErr w:type="spellStart"/>
      <w:r w:rsidRPr="00D74603">
        <w:rPr>
          <w:rFonts w:cstheme="minorHAnsi"/>
        </w:rPr>
        <w:t>LaBella</w:t>
      </w:r>
      <w:proofErr w:type="spellEnd"/>
      <w:r w:rsidRPr="00D74603">
        <w:rPr>
          <w:rFonts w:cstheme="minorHAnsi"/>
        </w:rPr>
        <w:t xml:space="preserve">, C.R., Brooks, M.A., Canty, G., Diamond, A.B., </w:t>
      </w:r>
      <w:proofErr w:type="spellStart"/>
      <w:r w:rsidRPr="00D74603">
        <w:rPr>
          <w:rFonts w:cstheme="minorHAnsi"/>
        </w:rPr>
        <w:t>Hennrikus</w:t>
      </w:r>
      <w:proofErr w:type="spellEnd"/>
      <w:r w:rsidRPr="00D74603">
        <w:rPr>
          <w:rFonts w:cstheme="minorHAnsi"/>
        </w:rPr>
        <w:t xml:space="preserve">, W., Logan, K., Moffatt, K., Nemeth, B.A., Pengel, K.B., Peterson, A.R. (2020) ‘Resistance Training for Children and Adolescents’, </w:t>
      </w:r>
      <w:proofErr w:type="spellStart"/>
      <w:r w:rsidRPr="00D74603">
        <w:rPr>
          <w:rFonts w:cstheme="minorHAnsi"/>
          <w:i/>
          <w:iCs/>
        </w:rPr>
        <w:t>Pediatrics</w:t>
      </w:r>
      <w:proofErr w:type="spellEnd"/>
      <w:r w:rsidRPr="00D74603">
        <w:rPr>
          <w:rFonts w:cstheme="minorHAnsi"/>
        </w:rPr>
        <w:t xml:space="preserve">, 145(6). Available at: </w:t>
      </w:r>
      <w:hyperlink r:id="rId54" w:tgtFrame="_blank" w:history="1">
        <w:r w:rsidRPr="00D74603">
          <w:rPr>
            <w:rStyle w:val="Hyperlink"/>
            <w:rFonts w:cstheme="minorHAnsi"/>
            <w:color w:val="303235"/>
            <w:u w:val="none"/>
            <w:bdr w:val="none" w:sz="0" w:space="0" w:color="auto" w:frame="1"/>
            <w:shd w:val="clear" w:color="auto" w:fill="FFFFFF"/>
          </w:rPr>
          <w:t>https://doi.org/10.1542/peds.2020-1011</w:t>
        </w:r>
      </w:hyperlink>
      <w:r>
        <w:rPr>
          <w:rFonts w:cstheme="minorHAnsi"/>
        </w:rPr>
        <w:t xml:space="preserve"> </w:t>
      </w:r>
    </w:p>
    <w:p w14:paraId="7A739AAC" w14:textId="77777777" w:rsidR="00D74603" w:rsidRPr="00D74603" w:rsidRDefault="00D74603" w:rsidP="009A51DF">
      <w:pPr>
        <w:spacing w:line="276" w:lineRule="auto"/>
        <w:jc w:val="both"/>
        <w:rPr>
          <w:rFonts w:cstheme="minorHAnsi"/>
        </w:rPr>
      </w:pPr>
    </w:p>
    <w:p w14:paraId="068B42E1" w14:textId="26392CAC" w:rsidR="00580DDA" w:rsidRPr="00580DDA" w:rsidRDefault="00580DDA" w:rsidP="009A51DF">
      <w:pPr>
        <w:spacing w:line="276" w:lineRule="auto"/>
        <w:jc w:val="both"/>
        <w:rPr>
          <w:rFonts w:cstheme="minorHAnsi"/>
        </w:rPr>
      </w:pPr>
      <w:r w:rsidRPr="00D74603">
        <w:rPr>
          <w:rFonts w:cstheme="minorHAnsi"/>
        </w:rPr>
        <w:t>Suh, SH., Paik, IY. And Jacobs, K.A. (2007</w:t>
      </w:r>
      <w:r w:rsidRPr="00580DDA">
        <w:rPr>
          <w:rFonts w:cstheme="minorHAnsi"/>
        </w:rPr>
        <w:t xml:space="preserve">) ‘Regulation of Blood Glucose Homeostasis during Prolonged Exercise’, </w:t>
      </w:r>
      <w:r w:rsidRPr="00580DDA">
        <w:rPr>
          <w:rFonts w:cstheme="minorHAnsi"/>
          <w:i/>
          <w:iCs/>
        </w:rPr>
        <w:t>Molecules and Cells</w:t>
      </w:r>
      <w:r w:rsidRPr="00580DDA">
        <w:rPr>
          <w:rFonts w:cstheme="minorHAnsi"/>
        </w:rPr>
        <w:t xml:space="preserve">, 23(3), pp. 272-279. Available at: </w:t>
      </w:r>
      <w:hyperlink r:id="rId55" w:tgtFrame="_blank" w:tooltip="Persistent link using digital object identifier" w:history="1">
        <w:r w:rsidRPr="00580DDA">
          <w:rPr>
            <w:rStyle w:val="anchor-text"/>
            <w:rFonts w:cstheme="minorHAnsi"/>
            <w:color w:val="1F1F1F"/>
          </w:rPr>
          <w:t>https://doi.org/10.1016/S1016-8478(23)10717-5</w:t>
        </w:r>
      </w:hyperlink>
      <w:r w:rsidRPr="00580DDA">
        <w:rPr>
          <w:rFonts w:cstheme="minorHAnsi"/>
        </w:rPr>
        <w:t xml:space="preserve"> </w:t>
      </w:r>
    </w:p>
    <w:p w14:paraId="11EFE91E" w14:textId="77777777" w:rsidR="00580DDA" w:rsidRDefault="00580DDA" w:rsidP="009A51DF">
      <w:pPr>
        <w:spacing w:line="276" w:lineRule="auto"/>
        <w:jc w:val="both"/>
        <w:rPr>
          <w:rFonts w:cstheme="minorHAnsi"/>
        </w:rPr>
      </w:pPr>
    </w:p>
    <w:p w14:paraId="3F95E70A" w14:textId="496DCC34" w:rsidR="00B63EA9" w:rsidRPr="00007CA6" w:rsidRDefault="00B63EA9" w:rsidP="001B32CC">
      <w:pPr>
        <w:jc w:val="both"/>
        <w:rPr>
          <w:rFonts w:cstheme="minorHAnsi"/>
        </w:rPr>
      </w:pPr>
      <w:r w:rsidRPr="00007CA6">
        <w:rPr>
          <w:rFonts w:cstheme="minorHAnsi"/>
        </w:rPr>
        <w:t xml:space="preserve">Svensson, R.B., </w:t>
      </w:r>
      <w:proofErr w:type="spellStart"/>
      <w:r w:rsidRPr="00007CA6">
        <w:rPr>
          <w:rFonts w:cstheme="minorHAnsi"/>
        </w:rPr>
        <w:t>Heinmeier</w:t>
      </w:r>
      <w:proofErr w:type="spellEnd"/>
      <w:r w:rsidRPr="00007CA6">
        <w:rPr>
          <w:rFonts w:cstheme="minorHAnsi"/>
        </w:rPr>
        <w:t xml:space="preserve">, K.M., </w:t>
      </w:r>
      <w:proofErr w:type="spellStart"/>
      <w:r w:rsidRPr="00007CA6">
        <w:rPr>
          <w:rFonts w:cstheme="minorHAnsi"/>
        </w:rPr>
        <w:t>Coupp</w:t>
      </w:r>
      <w:r w:rsidR="00482485" w:rsidRPr="00007CA6">
        <w:rPr>
          <w:rFonts w:cstheme="minorHAnsi"/>
        </w:rPr>
        <w:t>é</w:t>
      </w:r>
      <w:proofErr w:type="spellEnd"/>
      <w:r w:rsidRPr="00007CA6">
        <w:rPr>
          <w:rFonts w:cstheme="minorHAnsi"/>
        </w:rPr>
        <w:t>, C., Kjaer, M. and Magnusson, S.P. (2017)</w:t>
      </w:r>
      <w:r w:rsidR="00007CA6" w:rsidRPr="00007CA6">
        <w:rPr>
          <w:rFonts w:cstheme="minorHAnsi"/>
        </w:rPr>
        <w:t xml:space="preserve"> ‘Effect of aging and exercise on the tendon’, </w:t>
      </w:r>
      <w:r w:rsidR="00007CA6" w:rsidRPr="00007CA6">
        <w:rPr>
          <w:rFonts w:cstheme="minorHAnsi"/>
          <w:i/>
          <w:iCs/>
        </w:rPr>
        <w:t>Journal of Applied Physiology</w:t>
      </w:r>
      <w:r w:rsidR="00007CA6" w:rsidRPr="00007CA6">
        <w:rPr>
          <w:rFonts w:cstheme="minorHAnsi"/>
        </w:rPr>
        <w:t xml:space="preserve">, 121(6), pp. 1353-1362. Available at: </w:t>
      </w:r>
      <w:hyperlink r:id="rId56" w:history="1">
        <w:r w:rsidR="00007CA6" w:rsidRPr="00007CA6">
          <w:rPr>
            <w:rStyle w:val="Hyperlink"/>
            <w:rFonts w:cstheme="minorHAnsi"/>
            <w:u w:val="none"/>
            <w:shd w:val="clear" w:color="auto" w:fill="FFFFFF"/>
          </w:rPr>
          <w:t>https://doi.org/10.1152/japplphysiol.00328.2016</w:t>
        </w:r>
      </w:hyperlink>
      <w:r w:rsidR="00007CA6" w:rsidRPr="00007CA6">
        <w:rPr>
          <w:rFonts w:cstheme="minorHAnsi"/>
        </w:rPr>
        <w:t xml:space="preserve"> </w:t>
      </w:r>
    </w:p>
    <w:p w14:paraId="7F2AE5C2" w14:textId="77777777" w:rsidR="00B63EA9" w:rsidRPr="00007CA6" w:rsidRDefault="00B63EA9" w:rsidP="001B32CC">
      <w:pPr>
        <w:jc w:val="both"/>
        <w:rPr>
          <w:rFonts w:cstheme="minorHAnsi"/>
        </w:rPr>
      </w:pPr>
    </w:p>
    <w:p w14:paraId="6BD029D0" w14:textId="00D7EE49" w:rsidR="00E25883" w:rsidRPr="00156BA3" w:rsidRDefault="00E25883" w:rsidP="001B32CC">
      <w:pPr>
        <w:jc w:val="both"/>
        <w:rPr>
          <w:rFonts w:cstheme="minorHAnsi"/>
        </w:rPr>
      </w:pPr>
      <w:r>
        <w:rPr>
          <w:rFonts w:cstheme="minorHAnsi"/>
        </w:rPr>
        <w:t>Sylow</w:t>
      </w:r>
      <w:r w:rsidR="00B373B0">
        <w:rPr>
          <w:rFonts w:cstheme="minorHAnsi"/>
        </w:rPr>
        <w:t xml:space="preserve">, L., Tokarz, V.L., Richter, E.A. and </w:t>
      </w:r>
      <w:proofErr w:type="spellStart"/>
      <w:r w:rsidR="00B373B0">
        <w:rPr>
          <w:rFonts w:cstheme="minorHAnsi"/>
        </w:rPr>
        <w:t>Klip</w:t>
      </w:r>
      <w:proofErr w:type="spellEnd"/>
      <w:r w:rsidR="00B373B0">
        <w:rPr>
          <w:rFonts w:cstheme="minorHAnsi"/>
        </w:rPr>
        <w:t xml:space="preserve">, A. (2021) ‘The many actions of insulin in skeletal muscle, the paramount tissue determining glycemia’, </w:t>
      </w:r>
      <w:r w:rsidR="003A4329">
        <w:rPr>
          <w:rFonts w:cstheme="minorHAnsi"/>
          <w:i/>
          <w:iCs/>
        </w:rPr>
        <w:t>Cell Metabolism</w:t>
      </w:r>
      <w:r w:rsidR="00156BA3">
        <w:rPr>
          <w:rFonts w:cstheme="minorHAnsi"/>
        </w:rPr>
        <w:t xml:space="preserve">, 33(4), pp. 758-780. Available at: </w:t>
      </w:r>
      <w:hyperlink r:id="rId57" w:history="1">
        <w:r w:rsidR="00156BA3" w:rsidRPr="00250F1D">
          <w:rPr>
            <w:rStyle w:val="Hyperlink"/>
            <w:rFonts w:cstheme="minorHAnsi"/>
          </w:rPr>
          <w:t>http://doi.org/10.1016/j.cmet.2021.03.020</w:t>
        </w:r>
      </w:hyperlink>
      <w:r w:rsidR="00156BA3">
        <w:rPr>
          <w:rFonts w:cstheme="minorHAnsi"/>
        </w:rPr>
        <w:t xml:space="preserve"> </w:t>
      </w:r>
    </w:p>
    <w:p w14:paraId="6FC0D566" w14:textId="77777777" w:rsidR="00E25883" w:rsidRDefault="00E25883" w:rsidP="001B32CC">
      <w:pPr>
        <w:jc w:val="both"/>
        <w:rPr>
          <w:rFonts w:cstheme="minorHAnsi"/>
        </w:rPr>
      </w:pPr>
    </w:p>
    <w:p w14:paraId="57092DA0" w14:textId="2BE0F26C" w:rsidR="00C57BF5" w:rsidRPr="00C57BF5" w:rsidRDefault="00C57BF5" w:rsidP="001B32CC">
      <w:pPr>
        <w:jc w:val="both"/>
        <w:rPr>
          <w:rFonts w:cstheme="minorHAnsi"/>
        </w:rPr>
      </w:pPr>
      <w:proofErr w:type="spellStart"/>
      <w:r w:rsidRPr="00007CA6">
        <w:rPr>
          <w:rFonts w:cstheme="minorHAnsi"/>
        </w:rPr>
        <w:t>Thyfaut</w:t>
      </w:r>
      <w:proofErr w:type="spellEnd"/>
      <w:r w:rsidRPr="00007CA6">
        <w:rPr>
          <w:rFonts w:cstheme="minorHAnsi"/>
        </w:rPr>
        <w:t>, J.P. and Bergouignan, A.</w:t>
      </w:r>
      <w:r w:rsidRPr="00C57BF5">
        <w:rPr>
          <w:rFonts w:cstheme="minorHAnsi"/>
        </w:rPr>
        <w:t xml:space="preserve"> (2020) ‘Exercise and metabolic health: beyond skeletal muscle</w:t>
      </w:r>
      <w:proofErr w:type="gramStart"/>
      <w:r w:rsidRPr="00C57BF5">
        <w:rPr>
          <w:rFonts w:cstheme="minorHAnsi"/>
        </w:rPr>
        <w:t xml:space="preserve">’,  </w:t>
      </w:r>
      <w:proofErr w:type="spellStart"/>
      <w:r w:rsidRPr="00C57BF5">
        <w:rPr>
          <w:rFonts w:cstheme="minorHAnsi"/>
          <w:i/>
          <w:iCs/>
        </w:rPr>
        <w:t>Diabetologia</w:t>
      </w:r>
      <w:proofErr w:type="spellEnd"/>
      <w:proofErr w:type="gramEnd"/>
      <w:r w:rsidRPr="00C57BF5">
        <w:rPr>
          <w:rFonts w:cstheme="minorHAnsi"/>
        </w:rPr>
        <w:t xml:space="preserve">, 63, pp. 1464-1474. Available at: </w:t>
      </w:r>
      <w:hyperlink r:id="rId58" w:history="1">
        <w:r w:rsidRPr="00C57BF5">
          <w:rPr>
            <w:rStyle w:val="Hyperlink"/>
            <w:rFonts w:cstheme="minorHAnsi"/>
            <w:shd w:val="clear" w:color="auto" w:fill="FFFFFF"/>
          </w:rPr>
          <w:t>https://doi.org/10.1007/s00125-020-05177-6</w:t>
        </w:r>
      </w:hyperlink>
      <w:r w:rsidRPr="00C57BF5">
        <w:rPr>
          <w:rFonts w:cstheme="minorHAnsi"/>
          <w:color w:val="222222"/>
          <w:shd w:val="clear" w:color="auto" w:fill="FFFFFF"/>
        </w:rPr>
        <w:t xml:space="preserve"> </w:t>
      </w:r>
    </w:p>
    <w:p w14:paraId="2EE85ABE" w14:textId="77777777" w:rsidR="00E263F6" w:rsidRDefault="00E263F6" w:rsidP="001B32CC">
      <w:pPr>
        <w:jc w:val="both"/>
        <w:rPr>
          <w:rFonts w:cstheme="minorHAnsi"/>
        </w:rPr>
      </w:pPr>
    </w:p>
    <w:p w14:paraId="5CEA74CE" w14:textId="1BF2064C" w:rsidR="005F7AD4" w:rsidRPr="00DC5150" w:rsidRDefault="005F7AD4" w:rsidP="001B32CC">
      <w:pPr>
        <w:jc w:val="both"/>
        <w:rPr>
          <w:rFonts w:cstheme="minorHAnsi"/>
        </w:rPr>
      </w:pPr>
      <w:r>
        <w:rPr>
          <w:rFonts w:cstheme="minorHAnsi"/>
        </w:rPr>
        <w:t xml:space="preserve">Villa-González, E., Barranco-Ruiz, Y., </w:t>
      </w:r>
      <w:r w:rsidRPr="005F7AD4">
        <w:rPr>
          <w:rFonts w:cstheme="minorHAnsi"/>
        </w:rPr>
        <w:t xml:space="preserve">Garcia-Hermoso, A. and </w:t>
      </w:r>
      <w:proofErr w:type="spellStart"/>
      <w:r w:rsidRPr="005F7AD4">
        <w:rPr>
          <w:rFonts w:cstheme="minorHAnsi"/>
        </w:rPr>
        <w:t>Faigenbaum</w:t>
      </w:r>
      <w:proofErr w:type="spellEnd"/>
      <w:r w:rsidRPr="005F7AD4">
        <w:rPr>
          <w:rFonts w:cstheme="minorHAnsi"/>
        </w:rPr>
        <w:t>, A.D. (2022) ‘Efficacy of school-</w:t>
      </w:r>
      <w:r w:rsidRPr="00DC5150">
        <w:rPr>
          <w:rFonts w:cstheme="minorHAnsi"/>
        </w:rPr>
        <w:t xml:space="preserve">based interventions for improving muscular fitness outcomes in children: A systematic review and meta-analysis’, </w:t>
      </w:r>
      <w:r w:rsidRPr="00DC5150">
        <w:rPr>
          <w:rFonts w:cstheme="minorHAnsi"/>
          <w:i/>
          <w:iCs/>
        </w:rPr>
        <w:t>European Journal of Sport Science</w:t>
      </w:r>
      <w:r w:rsidRPr="00DC5150">
        <w:rPr>
          <w:rFonts w:cstheme="minorHAnsi"/>
        </w:rPr>
        <w:t xml:space="preserve">, 23(3), pp. 444-459. Available at: </w:t>
      </w:r>
      <w:hyperlink r:id="rId59" w:history="1">
        <w:r w:rsidRPr="00DC5150">
          <w:rPr>
            <w:rStyle w:val="Hyperlink"/>
            <w:rFonts w:cstheme="minorHAnsi"/>
            <w:u w:val="none"/>
            <w:shd w:val="clear" w:color="auto" w:fill="FFFFFF"/>
          </w:rPr>
          <w:t>https://doi.org/10.1080/17461391.2022.2029578</w:t>
        </w:r>
      </w:hyperlink>
      <w:r w:rsidRPr="00DC5150">
        <w:t xml:space="preserve"> </w:t>
      </w:r>
    </w:p>
    <w:p w14:paraId="111CD2FC" w14:textId="77777777" w:rsidR="005F7AD4" w:rsidRPr="00DC5150" w:rsidRDefault="005F7AD4" w:rsidP="001B32CC">
      <w:pPr>
        <w:jc w:val="both"/>
        <w:rPr>
          <w:rFonts w:cstheme="minorHAnsi"/>
        </w:rPr>
      </w:pPr>
    </w:p>
    <w:p w14:paraId="113B5973" w14:textId="298FEA50" w:rsidR="001B32CC" w:rsidRDefault="00566383" w:rsidP="001B32CC">
      <w:pPr>
        <w:jc w:val="both"/>
        <w:rPr>
          <w:rFonts w:cstheme="minorHAnsi"/>
        </w:rPr>
      </w:pPr>
      <w:proofErr w:type="spellStart"/>
      <w:r w:rsidRPr="00DC5150">
        <w:rPr>
          <w:rFonts w:cstheme="minorHAnsi"/>
        </w:rPr>
        <w:t>Wikland</w:t>
      </w:r>
      <w:proofErr w:type="spellEnd"/>
      <w:r w:rsidRPr="00DC5150">
        <w:rPr>
          <w:rFonts w:cstheme="minorHAnsi"/>
        </w:rPr>
        <w:t xml:space="preserve">, P. (2016) ‘The role of physical activity and exercise in obesity and weight management: Time for critical appraisal’, </w:t>
      </w:r>
      <w:r w:rsidRPr="00DC5150">
        <w:rPr>
          <w:rFonts w:cstheme="minorHAnsi"/>
          <w:i/>
          <w:iCs/>
        </w:rPr>
        <w:t>Journal of Sport</w:t>
      </w:r>
      <w:r w:rsidRPr="00566383">
        <w:rPr>
          <w:rFonts w:cstheme="minorHAnsi"/>
          <w:i/>
          <w:iCs/>
        </w:rPr>
        <w:t xml:space="preserve"> and Health Science</w:t>
      </w:r>
      <w:r w:rsidRPr="00566383">
        <w:rPr>
          <w:rFonts w:cstheme="minorHAnsi"/>
        </w:rPr>
        <w:t xml:space="preserve">, 5(2), pp. 151-154. Available at: </w:t>
      </w:r>
      <w:hyperlink r:id="rId60" w:tgtFrame="_blank" w:tooltip="Persistent link using digital object identifier" w:history="1">
        <w:r w:rsidRPr="00566383">
          <w:rPr>
            <w:rStyle w:val="anchor-text"/>
            <w:rFonts w:cstheme="minorHAnsi"/>
            <w:color w:val="1F1F1F"/>
          </w:rPr>
          <w:t>https://doi.org/10.1016/j.jshs.2016.04.001</w:t>
        </w:r>
      </w:hyperlink>
    </w:p>
    <w:p w14:paraId="36D7BC3B" w14:textId="77777777" w:rsidR="00AB67FD" w:rsidRDefault="00AB67FD" w:rsidP="001B32CC">
      <w:pPr>
        <w:jc w:val="both"/>
        <w:rPr>
          <w:rFonts w:cstheme="minorHAnsi"/>
        </w:rPr>
      </w:pPr>
    </w:p>
    <w:p w14:paraId="6FDF6DCF" w14:textId="32919A69" w:rsidR="00566383" w:rsidRPr="00F61411" w:rsidRDefault="00AB67FD" w:rsidP="001B32CC">
      <w:pPr>
        <w:jc w:val="both"/>
        <w:rPr>
          <w:rFonts w:cstheme="minorHAnsi"/>
        </w:rPr>
      </w:pPr>
      <w:r w:rsidRPr="00F61411">
        <w:rPr>
          <w:rFonts w:cstheme="minorHAnsi"/>
        </w:rPr>
        <w:t>World Health Organisation (2024)</w:t>
      </w:r>
      <w:r w:rsidR="00E03AEC" w:rsidRPr="00F61411">
        <w:rPr>
          <w:rFonts w:cstheme="minorHAnsi"/>
        </w:rPr>
        <w:t xml:space="preserve"> ‘Physical Activity’, </w:t>
      </w:r>
      <w:r w:rsidRPr="00F61411">
        <w:rPr>
          <w:rFonts w:cstheme="minorHAnsi"/>
        </w:rPr>
        <w:t xml:space="preserve">Available at: </w:t>
      </w:r>
      <w:hyperlink r:id="rId61" w:anchor="tab=tab_1" w:history="1">
        <w:r w:rsidRPr="00F61411">
          <w:rPr>
            <w:rStyle w:val="Hyperlink"/>
            <w:rFonts w:cstheme="minorHAnsi"/>
          </w:rPr>
          <w:t>https://</w:t>
        </w:r>
        <w:r w:rsidRPr="00F61411">
          <w:rPr>
            <w:rStyle w:val="Hyperlink"/>
            <w:rFonts w:cstheme="minorHAnsi"/>
          </w:rPr>
          <w:t>w</w:t>
        </w:r>
        <w:r w:rsidRPr="00F61411">
          <w:rPr>
            <w:rStyle w:val="Hyperlink"/>
            <w:rFonts w:cstheme="minorHAnsi"/>
          </w:rPr>
          <w:t>ww.who.int/health-topics/physical-activity#tab=tab_1</w:t>
        </w:r>
      </w:hyperlink>
      <w:r w:rsidR="00E03AEC" w:rsidRPr="00F61411">
        <w:rPr>
          <w:rFonts w:cstheme="minorHAnsi"/>
        </w:rPr>
        <w:t>. (Accessed: 20</w:t>
      </w:r>
      <w:r w:rsidR="00E03AEC" w:rsidRPr="00F61411">
        <w:rPr>
          <w:rFonts w:cstheme="minorHAnsi"/>
          <w:vertAlign w:val="superscript"/>
        </w:rPr>
        <w:t>th</w:t>
      </w:r>
      <w:r w:rsidR="00E03AEC" w:rsidRPr="00F61411">
        <w:rPr>
          <w:rFonts w:cstheme="minorHAnsi"/>
        </w:rPr>
        <w:t xml:space="preserve"> June 2024)</w:t>
      </w:r>
    </w:p>
    <w:p w14:paraId="0C8BA2D2" w14:textId="77777777" w:rsidR="00F61411" w:rsidRPr="00F61411" w:rsidRDefault="00F61411" w:rsidP="001B32CC">
      <w:pPr>
        <w:jc w:val="both"/>
        <w:rPr>
          <w:rFonts w:cstheme="minorHAnsi"/>
        </w:rPr>
      </w:pPr>
    </w:p>
    <w:p w14:paraId="587D6EBC" w14:textId="5AA90BAF" w:rsidR="00F61411" w:rsidRPr="00F61411" w:rsidRDefault="00F61411" w:rsidP="001B32CC">
      <w:pPr>
        <w:jc w:val="both"/>
        <w:rPr>
          <w:rFonts w:cstheme="minorHAnsi"/>
        </w:rPr>
      </w:pPr>
      <w:r w:rsidRPr="00F61411">
        <w:rPr>
          <w:rFonts w:cstheme="minorHAnsi"/>
        </w:rPr>
        <w:t xml:space="preserve">Yardley, J.E. (2020) ‘Fasting May Alter Blood Glucose Responses to High-Intensity Interval Exercise in Adults </w:t>
      </w:r>
      <w:proofErr w:type="gramStart"/>
      <w:r w:rsidRPr="00F61411">
        <w:rPr>
          <w:rFonts w:cstheme="minorHAnsi"/>
        </w:rPr>
        <w:t>With</w:t>
      </w:r>
      <w:proofErr w:type="gramEnd"/>
      <w:r w:rsidRPr="00F61411">
        <w:rPr>
          <w:rFonts w:cstheme="minorHAnsi"/>
        </w:rPr>
        <w:t xml:space="preserve"> Type 1 Diabetes: A Randomized, Acute Crossover Study’, </w:t>
      </w:r>
      <w:r w:rsidRPr="00F61411">
        <w:rPr>
          <w:rFonts w:cstheme="minorHAnsi"/>
          <w:i/>
          <w:iCs/>
        </w:rPr>
        <w:t>Canadian Journal of Diabetes</w:t>
      </w:r>
      <w:r w:rsidRPr="00F61411">
        <w:rPr>
          <w:rFonts w:cstheme="minorHAnsi"/>
        </w:rPr>
        <w:t xml:space="preserve">, 44(8), pp. 727-733. Available at: </w:t>
      </w:r>
      <w:hyperlink r:id="rId62" w:tgtFrame="_blank" w:tooltip="Persistent link using digital object identifier" w:history="1">
        <w:r w:rsidRPr="00F61411">
          <w:rPr>
            <w:rStyle w:val="anchor-text"/>
            <w:rFonts w:cstheme="minorHAnsi"/>
            <w:color w:val="0000FF"/>
          </w:rPr>
          <w:t>https://doi.org/10.1016/j.jcjd.2020.09.007</w:t>
        </w:r>
      </w:hyperlink>
      <w:r w:rsidRPr="00F61411">
        <w:rPr>
          <w:rFonts w:cstheme="minorHAnsi"/>
        </w:rPr>
        <w:t xml:space="preserve"> </w:t>
      </w:r>
    </w:p>
    <w:p w14:paraId="2CE35C02" w14:textId="46F37939" w:rsidR="001B32CC" w:rsidRDefault="001B32CC" w:rsidP="001B32CC">
      <w:pPr>
        <w:jc w:val="both"/>
      </w:pPr>
    </w:p>
    <w:sectPr w:rsidR="001B3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80164"/>
    <w:multiLevelType w:val="multilevel"/>
    <w:tmpl w:val="0C90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63F56"/>
    <w:multiLevelType w:val="hybridMultilevel"/>
    <w:tmpl w:val="61E05AB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587FB2"/>
    <w:multiLevelType w:val="multilevel"/>
    <w:tmpl w:val="22C6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A111F"/>
    <w:multiLevelType w:val="hybridMultilevel"/>
    <w:tmpl w:val="6A0CBAFE"/>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50537">
    <w:abstractNumId w:val="3"/>
  </w:num>
  <w:num w:numId="2" w16cid:durableId="1686783869">
    <w:abstractNumId w:val="1"/>
  </w:num>
  <w:num w:numId="3" w16cid:durableId="1018235859">
    <w:abstractNumId w:val="0"/>
  </w:num>
  <w:num w:numId="4" w16cid:durableId="19213294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2CC"/>
    <w:rsid w:val="000043B7"/>
    <w:rsid w:val="0000483A"/>
    <w:rsid w:val="00007CA6"/>
    <w:rsid w:val="00014B7B"/>
    <w:rsid w:val="000274D7"/>
    <w:rsid w:val="00031C89"/>
    <w:rsid w:val="00037ABF"/>
    <w:rsid w:val="00042C3A"/>
    <w:rsid w:val="00044BDD"/>
    <w:rsid w:val="00045DEB"/>
    <w:rsid w:val="00052DCF"/>
    <w:rsid w:val="00056ABE"/>
    <w:rsid w:val="00056D4D"/>
    <w:rsid w:val="00065872"/>
    <w:rsid w:val="00067F9A"/>
    <w:rsid w:val="00077126"/>
    <w:rsid w:val="000B0549"/>
    <w:rsid w:val="000B5BD1"/>
    <w:rsid w:val="000C4E60"/>
    <w:rsid w:val="000E12B5"/>
    <w:rsid w:val="000E5766"/>
    <w:rsid w:val="000E790D"/>
    <w:rsid w:val="000F0449"/>
    <w:rsid w:val="000F06CD"/>
    <w:rsid w:val="000F0AD6"/>
    <w:rsid w:val="000F27EB"/>
    <w:rsid w:val="00100847"/>
    <w:rsid w:val="00105127"/>
    <w:rsid w:val="00110285"/>
    <w:rsid w:val="00110A70"/>
    <w:rsid w:val="00112A70"/>
    <w:rsid w:val="00125B75"/>
    <w:rsid w:val="00130330"/>
    <w:rsid w:val="00140B7D"/>
    <w:rsid w:val="00143609"/>
    <w:rsid w:val="00143B26"/>
    <w:rsid w:val="00144E91"/>
    <w:rsid w:val="001514E2"/>
    <w:rsid w:val="00152165"/>
    <w:rsid w:val="00156BA3"/>
    <w:rsid w:val="0016022B"/>
    <w:rsid w:val="00171D86"/>
    <w:rsid w:val="001733EE"/>
    <w:rsid w:val="00175723"/>
    <w:rsid w:val="0018060B"/>
    <w:rsid w:val="00191C05"/>
    <w:rsid w:val="0019277F"/>
    <w:rsid w:val="00192879"/>
    <w:rsid w:val="00192E53"/>
    <w:rsid w:val="00192ECC"/>
    <w:rsid w:val="0019718E"/>
    <w:rsid w:val="001A799C"/>
    <w:rsid w:val="001B32CC"/>
    <w:rsid w:val="001B52A1"/>
    <w:rsid w:val="001D0723"/>
    <w:rsid w:val="001D2A25"/>
    <w:rsid w:val="001E2B03"/>
    <w:rsid w:val="001E3949"/>
    <w:rsid w:val="001E3E54"/>
    <w:rsid w:val="00201A71"/>
    <w:rsid w:val="00213808"/>
    <w:rsid w:val="00215D71"/>
    <w:rsid w:val="00223C02"/>
    <w:rsid w:val="002242F7"/>
    <w:rsid w:val="00237316"/>
    <w:rsid w:val="002513D9"/>
    <w:rsid w:val="00254BC7"/>
    <w:rsid w:val="00276512"/>
    <w:rsid w:val="00282EF7"/>
    <w:rsid w:val="00287350"/>
    <w:rsid w:val="00287800"/>
    <w:rsid w:val="00295729"/>
    <w:rsid w:val="002A27EC"/>
    <w:rsid w:val="002A676A"/>
    <w:rsid w:val="002B27E6"/>
    <w:rsid w:val="002C02D9"/>
    <w:rsid w:val="002C5185"/>
    <w:rsid w:val="002C5CFB"/>
    <w:rsid w:val="002D5232"/>
    <w:rsid w:val="002E4200"/>
    <w:rsid w:val="002E7FF5"/>
    <w:rsid w:val="002F208B"/>
    <w:rsid w:val="002F32DD"/>
    <w:rsid w:val="002F7C7C"/>
    <w:rsid w:val="00311E6C"/>
    <w:rsid w:val="00315307"/>
    <w:rsid w:val="00315E99"/>
    <w:rsid w:val="00320151"/>
    <w:rsid w:val="00331706"/>
    <w:rsid w:val="00331D3E"/>
    <w:rsid w:val="00333741"/>
    <w:rsid w:val="00346F66"/>
    <w:rsid w:val="003476F6"/>
    <w:rsid w:val="003573BB"/>
    <w:rsid w:val="00360892"/>
    <w:rsid w:val="00361056"/>
    <w:rsid w:val="00362BDE"/>
    <w:rsid w:val="00367C29"/>
    <w:rsid w:val="00377D7E"/>
    <w:rsid w:val="0038557A"/>
    <w:rsid w:val="00391E28"/>
    <w:rsid w:val="00391F0C"/>
    <w:rsid w:val="003A05FE"/>
    <w:rsid w:val="003A4329"/>
    <w:rsid w:val="003A7091"/>
    <w:rsid w:val="003B1F06"/>
    <w:rsid w:val="003B5805"/>
    <w:rsid w:val="003C197F"/>
    <w:rsid w:val="003C46DA"/>
    <w:rsid w:val="003D3ED2"/>
    <w:rsid w:val="003E5992"/>
    <w:rsid w:val="003E7121"/>
    <w:rsid w:val="003E7904"/>
    <w:rsid w:val="003E7CE5"/>
    <w:rsid w:val="003F063D"/>
    <w:rsid w:val="003F6BD9"/>
    <w:rsid w:val="003F74CD"/>
    <w:rsid w:val="00401080"/>
    <w:rsid w:val="00403453"/>
    <w:rsid w:val="00404D0D"/>
    <w:rsid w:val="00407E4A"/>
    <w:rsid w:val="00414B09"/>
    <w:rsid w:val="0042160E"/>
    <w:rsid w:val="00421C76"/>
    <w:rsid w:val="00424442"/>
    <w:rsid w:val="004324E1"/>
    <w:rsid w:val="004341D8"/>
    <w:rsid w:val="0043626B"/>
    <w:rsid w:val="004414A7"/>
    <w:rsid w:val="00442F24"/>
    <w:rsid w:val="004449D9"/>
    <w:rsid w:val="0044505B"/>
    <w:rsid w:val="0045053D"/>
    <w:rsid w:val="00471C5E"/>
    <w:rsid w:val="004820B4"/>
    <w:rsid w:val="00482485"/>
    <w:rsid w:val="00497EF6"/>
    <w:rsid w:val="004A0399"/>
    <w:rsid w:val="004A1A84"/>
    <w:rsid w:val="004A1EEF"/>
    <w:rsid w:val="004B0C96"/>
    <w:rsid w:val="004B126F"/>
    <w:rsid w:val="004C0387"/>
    <w:rsid w:val="004F2640"/>
    <w:rsid w:val="00504531"/>
    <w:rsid w:val="00526785"/>
    <w:rsid w:val="00535AA2"/>
    <w:rsid w:val="005537FD"/>
    <w:rsid w:val="00554B0D"/>
    <w:rsid w:val="0056083F"/>
    <w:rsid w:val="00566383"/>
    <w:rsid w:val="00572FDD"/>
    <w:rsid w:val="00575949"/>
    <w:rsid w:val="00576476"/>
    <w:rsid w:val="00580DDA"/>
    <w:rsid w:val="00585FB0"/>
    <w:rsid w:val="005B18EC"/>
    <w:rsid w:val="005B7F2D"/>
    <w:rsid w:val="005C3F4D"/>
    <w:rsid w:val="005D2390"/>
    <w:rsid w:val="005D264C"/>
    <w:rsid w:val="005D315D"/>
    <w:rsid w:val="005D3B33"/>
    <w:rsid w:val="005D3FE0"/>
    <w:rsid w:val="005D455F"/>
    <w:rsid w:val="005D722E"/>
    <w:rsid w:val="005D7DA3"/>
    <w:rsid w:val="005E13DB"/>
    <w:rsid w:val="005F7AD4"/>
    <w:rsid w:val="00600A81"/>
    <w:rsid w:val="006026A7"/>
    <w:rsid w:val="0060293B"/>
    <w:rsid w:val="0060472E"/>
    <w:rsid w:val="00644345"/>
    <w:rsid w:val="00645A82"/>
    <w:rsid w:val="00657833"/>
    <w:rsid w:val="0066086A"/>
    <w:rsid w:val="00663351"/>
    <w:rsid w:val="00663EC2"/>
    <w:rsid w:val="00665FC1"/>
    <w:rsid w:val="00671B24"/>
    <w:rsid w:val="00675BA2"/>
    <w:rsid w:val="006833E0"/>
    <w:rsid w:val="00685F2B"/>
    <w:rsid w:val="006A01B1"/>
    <w:rsid w:val="006A17F5"/>
    <w:rsid w:val="006B2897"/>
    <w:rsid w:val="006B2A6D"/>
    <w:rsid w:val="006B7818"/>
    <w:rsid w:val="006C0B18"/>
    <w:rsid w:val="006C16E2"/>
    <w:rsid w:val="006C3427"/>
    <w:rsid w:val="006C366F"/>
    <w:rsid w:val="006C3C65"/>
    <w:rsid w:val="006C6E42"/>
    <w:rsid w:val="006D195D"/>
    <w:rsid w:val="006E264C"/>
    <w:rsid w:val="006E320C"/>
    <w:rsid w:val="006F7027"/>
    <w:rsid w:val="0070109A"/>
    <w:rsid w:val="00722CB5"/>
    <w:rsid w:val="00742206"/>
    <w:rsid w:val="007444FB"/>
    <w:rsid w:val="00745C27"/>
    <w:rsid w:val="00746054"/>
    <w:rsid w:val="007532BA"/>
    <w:rsid w:val="00761F6F"/>
    <w:rsid w:val="0076281E"/>
    <w:rsid w:val="00762D4B"/>
    <w:rsid w:val="007675A7"/>
    <w:rsid w:val="00767F75"/>
    <w:rsid w:val="00771132"/>
    <w:rsid w:val="00774853"/>
    <w:rsid w:val="0077498B"/>
    <w:rsid w:val="00781E1B"/>
    <w:rsid w:val="00794C8C"/>
    <w:rsid w:val="007A1285"/>
    <w:rsid w:val="007A1299"/>
    <w:rsid w:val="007A4E6E"/>
    <w:rsid w:val="007B2E52"/>
    <w:rsid w:val="007B4206"/>
    <w:rsid w:val="007B6DBA"/>
    <w:rsid w:val="007C068A"/>
    <w:rsid w:val="007C4072"/>
    <w:rsid w:val="007C4293"/>
    <w:rsid w:val="007C62BE"/>
    <w:rsid w:val="007E3AEC"/>
    <w:rsid w:val="007E4559"/>
    <w:rsid w:val="007F3CC7"/>
    <w:rsid w:val="00807F63"/>
    <w:rsid w:val="00807F8D"/>
    <w:rsid w:val="00811CD9"/>
    <w:rsid w:val="00814A9F"/>
    <w:rsid w:val="00815A13"/>
    <w:rsid w:val="00816E9C"/>
    <w:rsid w:val="008177DF"/>
    <w:rsid w:val="008204D0"/>
    <w:rsid w:val="008226F1"/>
    <w:rsid w:val="0083348A"/>
    <w:rsid w:val="008342BB"/>
    <w:rsid w:val="0084349D"/>
    <w:rsid w:val="00844733"/>
    <w:rsid w:val="00847F51"/>
    <w:rsid w:val="0087390F"/>
    <w:rsid w:val="00882722"/>
    <w:rsid w:val="00892F8A"/>
    <w:rsid w:val="0089326D"/>
    <w:rsid w:val="008A2550"/>
    <w:rsid w:val="008A3926"/>
    <w:rsid w:val="008C36D7"/>
    <w:rsid w:val="008C76E8"/>
    <w:rsid w:val="008D1701"/>
    <w:rsid w:val="008E2307"/>
    <w:rsid w:val="008E5415"/>
    <w:rsid w:val="008E6810"/>
    <w:rsid w:val="008F255A"/>
    <w:rsid w:val="0090137B"/>
    <w:rsid w:val="00906B8B"/>
    <w:rsid w:val="00911020"/>
    <w:rsid w:val="00913BBD"/>
    <w:rsid w:val="00913FF5"/>
    <w:rsid w:val="009165EA"/>
    <w:rsid w:val="009211ED"/>
    <w:rsid w:val="00921C26"/>
    <w:rsid w:val="009225FA"/>
    <w:rsid w:val="00922678"/>
    <w:rsid w:val="009250D2"/>
    <w:rsid w:val="00925E73"/>
    <w:rsid w:val="0093066A"/>
    <w:rsid w:val="00952E47"/>
    <w:rsid w:val="00955983"/>
    <w:rsid w:val="009625B3"/>
    <w:rsid w:val="00965BCB"/>
    <w:rsid w:val="00966102"/>
    <w:rsid w:val="00967246"/>
    <w:rsid w:val="0097016C"/>
    <w:rsid w:val="00971422"/>
    <w:rsid w:val="00977257"/>
    <w:rsid w:val="0098745A"/>
    <w:rsid w:val="009908FB"/>
    <w:rsid w:val="00993435"/>
    <w:rsid w:val="009A0DA7"/>
    <w:rsid w:val="009A3A39"/>
    <w:rsid w:val="009A51DF"/>
    <w:rsid w:val="009B7C25"/>
    <w:rsid w:val="009C0E1E"/>
    <w:rsid w:val="009D0130"/>
    <w:rsid w:val="009D23CF"/>
    <w:rsid w:val="009E0338"/>
    <w:rsid w:val="009E1DF9"/>
    <w:rsid w:val="009E3536"/>
    <w:rsid w:val="009E36B3"/>
    <w:rsid w:val="009E4211"/>
    <w:rsid w:val="009E74C1"/>
    <w:rsid w:val="009F0003"/>
    <w:rsid w:val="009F0CFA"/>
    <w:rsid w:val="009F1A29"/>
    <w:rsid w:val="009F2D2E"/>
    <w:rsid w:val="009F3F25"/>
    <w:rsid w:val="009F55D6"/>
    <w:rsid w:val="009F644D"/>
    <w:rsid w:val="00A051FF"/>
    <w:rsid w:val="00A0700F"/>
    <w:rsid w:val="00A07075"/>
    <w:rsid w:val="00A07AF0"/>
    <w:rsid w:val="00A123F7"/>
    <w:rsid w:val="00A17445"/>
    <w:rsid w:val="00A211E0"/>
    <w:rsid w:val="00A22600"/>
    <w:rsid w:val="00A372EB"/>
    <w:rsid w:val="00A376BD"/>
    <w:rsid w:val="00A45900"/>
    <w:rsid w:val="00A55057"/>
    <w:rsid w:val="00A57F3F"/>
    <w:rsid w:val="00A60059"/>
    <w:rsid w:val="00A63229"/>
    <w:rsid w:val="00A643E7"/>
    <w:rsid w:val="00A80590"/>
    <w:rsid w:val="00A82D11"/>
    <w:rsid w:val="00A83287"/>
    <w:rsid w:val="00A86C97"/>
    <w:rsid w:val="00A90DA2"/>
    <w:rsid w:val="00A94D70"/>
    <w:rsid w:val="00A96FBD"/>
    <w:rsid w:val="00AA16BA"/>
    <w:rsid w:val="00AB58D0"/>
    <w:rsid w:val="00AB67FD"/>
    <w:rsid w:val="00AC1232"/>
    <w:rsid w:val="00AC1E20"/>
    <w:rsid w:val="00AD5E1E"/>
    <w:rsid w:val="00AD6620"/>
    <w:rsid w:val="00AE22D7"/>
    <w:rsid w:val="00AE2EC1"/>
    <w:rsid w:val="00AE717F"/>
    <w:rsid w:val="00AE79BE"/>
    <w:rsid w:val="00AE7D82"/>
    <w:rsid w:val="00AF3B02"/>
    <w:rsid w:val="00B00491"/>
    <w:rsid w:val="00B00739"/>
    <w:rsid w:val="00B03DA6"/>
    <w:rsid w:val="00B0663D"/>
    <w:rsid w:val="00B07F09"/>
    <w:rsid w:val="00B10AD7"/>
    <w:rsid w:val="00B16DD5"/>
    <w:rsid w:val="00B214B9"/>
    <w:rsid w:val="00B2384B"/>
    <w:rsid w:val="00B34F3F"/>
    <w:rsid w:val="00B373B0"/>
    <w:rsid w:val="00B50C67"/>
    <w:rsid w:val="00B51390"/>
    <w:rsid w:val="00B558D0"/>
    <w:rsid w:val="00B57912"/>
    <w:rsid w:val="00B60398"/>
    <w:rsid w:val="00B63EA9"/>
    <w:rsid w:val="00B80292"/>
    <w:rsid w:val="00B81364"/>
    <w:rsid w:val="00B95F86"/>
    <w:rsid w:val="00BA03D5"/>
    <w:rsid w:val="00BA7099"/>
    <w:rsid w:val="00BB2351"/>
    <w:rsid w:val="00BB319D"/>
    <w:rsid w:val="00BC2B92"/>
    <w:rsid w:val="00BC7FCB"/>
    <w:rsid w:val="00BD2C72"/>
    <w:rsid w:val="00BE5EA8"/>
    <w:rsid w:val="00BF3FD5"/>
    <w:rsid w:val="00C02908"/>
    <w:rsid w:val="00C20776"/>
    <w:rsid w:val="00C27811"/>
    <w:rsid w:val="00C30977"/>
    <w:rsid w:val="00C37BAE"/>
    <w:rsid w:val="00C42037"/>
    <w:rsid w:val="00C52D83"/>
    <w:rsid w:val="00C57BF5"/>
    <w:rsid w:val="00C61441"/>
    <w:rsid w:val="00C678A5"/>
    <w:rsid w:val="00C746EF"/>
    <w:rsid w:val="00C83189"/>
    <w:rsid w:val="00C90040"/>
    <w:rsid w:val="00C96C6A"/>
    <w:rsid w:val="00CA5BD6"/>
    <w:rsid w:val="00CA656F"/>
    <w:rsid w:val="00CA6CC0"/>
    <w:rsid w:val="00CB353A"/>
    <w:rsid w:val="00CB7F7A"/>
    <w:rsid w:val="00CC3265"/>
    <w:rsid w:val="00CC4BA2"/>
    <w:rsid w:val="00CC4F16"/>
    <w:rsid w:val="00CD3538"/>
    <w:rsid w:val="00CD470F"/>
    <w:rsid w:val="00CF27A6"/>
    <w:rsid w:val="00D00CA0"/>
    <w:rsid w:val="00D02F3A"/>
    <w:rsid w:val="00D21872"/>
    <w:rsid w:val="00D24B2E"/>
    <w:rsid w:val="00D257E5"/>
    <w:rsid w:val="00D313A4"/>
    <w:rsid w:val="00D34D31"/>
    <w:rsid w:val="00D41BE3"/>
    <w:rsid w:val="00D4459B"/>
    <w:rsid w:val="00D62D62"/>
    <w:rsid w:val="00D652EB"/>
    <w:rsid w:val="00D65C06"/>
    <w:rsid w:val="00D71920"/>
    <w:rsid w:val="00D74603"/>
    <w:rsid w:val="00D80A5B"/>
    <w:rsid w:val="00D91EE4"/>
    <w:rsid w:val="00DA67BB"/>
    <w:rsid w:val="00DA7626"/>
    <w:rsid w:val="00DB1F07"/>
    <w:rsid w:val="00DB3F4F"/>
    <w:rsid w:val="00DB6EA3"/>
    <w:rsid w:val="00DC2AD9"/>
    <w:rsid w:val="00DC5150"/>
    <w:rsid w:val="00DD07DD"/>
    <w:rsid w:val="00DD25A7"/>
    <w:rsid w:val="00DD38C6"/>
    <w:rsid w:val="00DE0CFA"/>
    <w:rsid w:val="00DE3D1F"/>
    <w:rsid w:val="00DE4B47"/>
    <w:rsid w:val="00DE70CF"/>
    <w:rsid w:val="00DF63A0"/>
    <w:rsid w:val="00E00EE0"/>
    <w:rsid w:val="00E013BA"/>
    <w:rsid w:val="00E03AEC"/>
    <w:rsid w:val="00E05541"/>
    <w:rsid w:val="00E068AB"/>
    <w:rsid w:val="00E107EA"/>
    <w:rsid w:val="00E128DB"/>
    <w:rsid w:val="00E15953"/>
    <w:rsid w:val="00E1686B"/>
    <w:rsid w:val="00E25883"/>
    <w:rsid w:val="00E263F6"/>
    <w:rsid w:val="00E4645C"/>
    <w:rsid w:val="00E529BB"/>
    <w:rsid w:val="00E57990"/>
    <w:rsid w:val="00E60E09"/>
    <w:rsid w:val="00E6359B"/>
    <w:rsid w:val="00E71D92"/>
    <w:rsid w:val="00E73ED0"/>
    <w:rsid w:val="00E74740"/>
    <w:rsid w:val="00E7501B"/>
    <w:rsid w:val="00E90B87"/>
    <w:rsid w:val="00E93D6B"/>
    <w:rsid w:val="00E976C7"/>
    <w:rsid w:val="00E9777D"/>
    <w:rsid w:val="00EA37E8"/>
    <w:rsid w:val="00EA3839"/>
    <w:rsid w:val="00EB009F"/>
    <w:rsid w:val="00EB1960"/>
    <w:rsid w:val="00EB2CF3"/>
    <w:rsid w:val="00EB42E2"/>
    <w:rsid w:val="00EB5FFF"/>
    <w:rsid w:val="00EB7FF5"/>
    <w:rsid w:val="00EC23C7"/>
    <w:rsid w:val="00EC599F"/>
    <w:rsid w:val="00ED3CA6"/>
    <w:rsid w:val="00ED3F83"/>
    <w:rsid w:val="00ED4911"/>
    <w:rsid w:val="00ED5926"/>
    <w:rsid w:val="00EE1A58"/>
    <w:rsid w:val="00EF368B"/>
    <w:rsid w:val="00F02430"/>
    <w:rsid w:val="00F176E0"/>
    <w:rsid w:val="00F22A71"/>
    <w:rsid w:val="00F32CDD"/>
    <w:rsid w:val="00F36BF1"/>
    <w:rsid w:val="00F4576E"/>
    <w:rsid w:val="00F51FA9"/>
    <w:rsid w:val="00F5390A"/>
    <w:rsid w:val="00F556CA"/>
    <w:rsid w:val="00F61411"/>
    <w:rsid w:val="00F623BC"/>
    <w:rsid w:val="00F65079"/>
    <w:rsid w:val="00F660F5"/>
    <w:rsid w:val="00F83AEA"/>
    <w:rsid w:val="00F875EF"/>
    <w:rsid w:val="00F90BC9"/>
    <w:rsid w:val="00F972DF"/>
    <w:rsid w:val="00F97446"/>
    <w:rsid w:val="00FA4E31"/>
    <w:rsid w:val="00FC0B3D"/>
    <w:rsid w:val="00FC2066"/>
    <w:rsid w:val="00FD17B2"/>
    <w:rsid w:val="00FD20B3"/>
    <w:rsid w:val="00FD40FD"/>
    <w:rsid w:val="00FE0048"/>
    <w:rsid w:val="00FE0D9C"/>
    <w:rsid w:val="00FE3937"/>
    <w:rsid w:val="00FE71FE"/>
    <w:rsid w:val="00FE72E9"/>
    <w:rsid w:val="00FF26E6"/>
    <w:rsid w:val="00FF6EAD"/>
    <w:rsid w:val="1EE31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C90E6"/>
  <w15:chartTrackingRefBased/>
  <w15:docId w15:val="{EEDD3BD2-E41A-447C-A87F-9079D41FE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2CC"/>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2CC"/>
    <w:pPr>
      <w:ind w:left="720"/>
      <w:contextualSpacing/>
    </w:pPr>
  </w:style>
  <w:style w:type="character" w:styleId="Hyperlink">
    <w:name w:val="Hyperlink"/>
    <w:basedOn w:val="DefaultParagraphFont"/>
    <w:uiPriority w:val="99"/>
    <w:unhideWhenUsed/>
    <w:rsid w:val="001B32CC"/>
    <w:rPr>
      <w:color w:val="0000FF"/>
      <w:u w:val="single"/>
    </w:rPr>
  </w:style>
  <w:style w:type="character" w:customStyle="1" w:styleId="anchor-text">
    <w:name w:val="anchor-text"/>
    <w:basedOn w:val="DefaultParagraphFont"/>
    <w:rsid w:val="007C4293"/>
  </w:style>
  <w:style w:type="character" w:styleId="UnresolvedMention">
    <w:name w:val="Unresolved Mention"/>
    <w:basedOn w:val="DefaultParagraphFont"/>
    <w:uiPriority w:val="99"/>
    <w:semiHidden/>
    <w:unhideWhenUsed/>
    <w:rsid w:val="00191C05"/>
    <w:rPr>
      <w:color w:val="605E5C"/>
      <w:shd w:val="clear" w:color="auto" w:fill="E1DFDD"/>
    </w:rPr>
  </w:style>
  <w:style w:type="character" w:customStyle="1" w:styleId="identifier">
    <w:name w:val="identifier"/>
    <w:basedOn w:val="DefaultParagraphFont"/>
    <w:rsid w:val="00E90B87"/>
  </w:style>
  <w:style w:type="character" w:customStyle="1" w:styleId="id-label">
    <w:name w:val="id-label"/>
    <w:basedOn w:val="DefaultParagraphFont"/>
    <w:rsid w:val="00E90B87"/>
  </w:style>
  <w:style w:type="character" w:customStyle="1" w:styleId="docurl">
    <w:name w:val="docurl"/>
    <w:basedOn w:val="DefaultParagraphFont"/>
    <w:rsid w:val="00F32CDD"/>
  </w:style>
  <w:style w:type="character" w:styleId="FollowedHyperlink">
    <w:name w:val="FollowedHyperlink"/>
    <w:basedOn w:val="DefaultParagraphFont"/>
    <w:uiPriority w:val="99"/>
    <w:semiHidden/>
    <w:unhideWhenUsed/>
    <w:rsid w:val="007B6DBA"/>
    <w:rPr>
      <w:color w:val="954F72" w:themeColor="followedHyperlink"/>
      <w:u w:val="single"/>
    </w:rPr>
  </w:style>
  <w:style w:type="character" w:customStyle="1" w:styleId="label">
    <w:name w:val="label"/>
    <w:basedOn w:val="DefaultParagraphFont"/>
    <w:rsid w:val="003B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545304">
      <w:bodyDiv w:val="1"/>
      <w:marLeft w:val="0"/>
      <w:marRight w:val="0"/>
      <w:marTop w:val="0"/>
      <w:marBottom w:val="0"/>
      <w:divBdr>
        <w:top w:val="none" w:sz="0" w:space="0" w:color="auto"/>
        <w:left w:val="none" w:sz="0" w:space="0" w:color="auto"/>
        <w:bottom w:val="none" w:sz="0" w:space="0" w:color="auto"/>
        <w:right w:val="none" w:sz="0" w:space="0" w:color="auto"/>
      </w:divBdr>
      <w:divsChild>
        <w:div w:id="341276084">
          <w:marLeft w:val="0"/>
          <w:marRight w:val="0"/>
          <w:marTop w:val="0"/>
          <w:marBottom w:val="0"/>
          <w:divBdr>
            <w:top w:val="none" w:sz="0" w:space="0" w:color="auto"/>
            <w:left w:val="none" w:sz="0" w:space="0" w:color="auto"/>
            <w:bottom w:val="none" w:sz="0" w:space="0" w:color="auto"/>
            <w:right w:val="none" w:sz="0" w:space="0" w:color="auto"/>
          </w:divBdr>
        </w:div>
      </w:divsChild>
    </w:div>
    <w:div w:id="468940467">
      <w:bodyDiv w:val="1"/>
      <w:marLeft w:val="0"/>
      <w:marRight w:val="0"/>
      <w:marTop w:val="0"/>
      <w:marBottom w:val="0"/>
      <w:divBdr>
        <w:top w:val="none" w:sz="0" w:space="0" w:color="auto"/>
        <w:left w:val="none" w:sz="0" w:space="0" w:color="auto"/>
        <w:bottom w:val="none" w:sz="0" w:space="0" w:color="auto"/>
        <w:right w:val="none" w:sz="0" w:space="0" w:color="auto"/>
      </w:divBdr>
    </w:div>
    <w:div w:id="794131107">
      <w:bodyDiv w:val="1"/>
      <w:marLeft w:val="0"/>
      <w:marRight w:val="0"/>
      <w:marTop w:val="0"/>
      <w:marBottom w:val="0"/>
      <w:divBdr>
        <w:top w:val="none" w:sz="0" w:space="0" w:color="auto"/>
        <w:left w:val="none" w:sz="0" w:space="0" w:color="auto"/>
        <w:bottom w:val="none" w:sz="0" w:space="0" w:color="auto"/>
        <w:right w:val="none" w:sz="0" w:space="0" w:color="auto"/>
      </w:divBdr>
      <w:divsChild>
        <w:div w:id="1729374979">
          <w:marLeft w:val="0"/>
          <w:marRight w:val="0"/>
          <w:marTop w:val="0"/>
          <w:marBottom w:val="0"/>
          <w:divBdr>
            <w:top w:val="none" w:sz="0" w:space="0" w:color="auto"/>
            <w:left w:val="none" w:sz="0" w:space="0" w:color="auto"/>
            <w:bottom w:val="none" w:sz="0" w:space="0" w:color="auto"/>
            <w:right w:val="none" w:sz="0" w:space="0" w:color="auto"/>
          </w:divBdr>
          <w:divsChild>
            <w:div w:id="73813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780532">
      <w:bodyDiv w:val="1"/>
      <w:marLeft w:val="0"/>
      <w:marRight w:val="0"/>
      <w:marTop w:val="0"/>
      <w:marBottom w:val="0"/>
      <w:divBdr>
        <w:top w:val="none" w:sz="0" w:space="0" w:color="auto"/>
        <w:left w:val="none" w:sz="0" w:space="0" w:color="auto"/>
        <w:bottom w:val="none" w:sz="0" w:space="0" w:color="auto"/>
        <w:right w:val="none" w:sz="0" w:space="0" w:color="auto"/>
      </w:divBdr>
    </w:div>
    <w:div w:id="1386637181">
      <w:bodyDiv w:val="1"/>
      <w:marLeft w:val="0"/>
      <w:marRight w:val="0"/>
      <w:marTop w:val="0"/>
      <w:marBottom w:val="0"/>
      <w:divBdr>
        <w:top w:val="none" w:sz="0" w:space="0" w:color="auto"/>
        <w:left w:val="none" w:sz="0" w:space="0" w:color="auto"/>
        <w:bottom w:val="none" w:sz="0" w:space="0" w:color="auto"/>
        <w:right w:val="none" w:sz="0" w:space="0" w:color="auto"/>
      </w:divBdr>
    </w:div>
    <w:div w:id="198392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pmc/articles/pmc3787280/" TargetMode="External"/><Relationship Id="rId18" Type="http://schemas.openxmlformats.org/officeDocument/2006/relationships/hyperlink" Target="https://doi.org/10.1186/s12966-020-0911-5" TargetMode="External"/><Relationship Id="rId26" Type="http://schemas.openxmlformats.org/officeDocument/2006/relationships/hyperlink" Target="https://doi.org/10.3390/sports8120160" TargetMode="External"/><Relationship Id="rId39" Type="http://schemas.openxmlformats.org/officeDocument/2006/relationships/hyperlink" Target="https://doi.org/10.1016/j.pop.2009.01.008" TargetMode="External"/><Relationship Id="rId21" Type="http://schemas.openxmlformats.org/officeDocument/2006/relationships/hyperlink" Target="https://doi.org/10.1007/s00424-018-2217-x" TargetMode="External"/><Relationship Id="rId34" Type="http://schemas.openxmlformats.org/officeDocument/2006/relationships/hyperlink" Target="https://doi.org/10.3389/fphys.2021.737709" TargetMode="External"/><Relationship Id="rId42" Type="http://schemas.openxmlformats.org/officeDocument/2006/relationships/hyperlink" Target="https://doi.org/10.1016/j.autneu.2016.02.002" TargetMode="External"/><Relationship Id="rId47" Type="http://schemas.openxmlformats.org/officeDocument/2006/relationships/hyperlink" Target="https://doi.org/10.1152/ajpheart.00441.2020" TargetMode="External"/><Relationship Id="rId50" Type="http://schemas.openxmlformats.org/officeDocument/2006/relationships/hyperlink" Target="https://doi.org/10.1139/apnm-2020-1053" TargetMode="External"/><Relationship Id="rId55" Type="http://schemas.openxmlformats.org/officeDocument/2006/relationships/hyperlink" Target="https://doi.org/10.1016/S1016-8478(23)10717-5" TargetMode="External"/><Relationship Id="rId63" Type="http://schemas.openxmlformats.org/officeDocument/2006/relationships/fontTable" Target="fontTable.xml"/><Relationship Id="rId7" Type="http://schemas.openxmlformats.org/officeDocument/2006/relationships/hyperlink" Target="https://doi.org/10.3390/ijerph18094963" TargetMode="External"/><Relationship Id="rId2" Type="http://schemas.openxmlformats.org/officeDocument/2006/relationships/styles" Target="styles.xml"/><Relationship Id="rId16" Type="http://schemas.openxmlformats.org/officeDocument/2006/relationships/hyperlink" Target="https://doi.org/10/1016/S0140-6736(19)31138-9" TargetMode="External"/><Relationship Id="rId29" Type="http://schemas.openxmlformats.org/officeDocument/2006/relationships/hyperlink" Target="https://doi.org/10.1042/bse0470069" TargetMode="External"/><Relationship Id="rId11" Type="http://schemas.openxmlformats.org/officeDocument/2006/relationships/hyperlink" Target="https://doi.org/10.1152/japplphysiol.00160.2005" TargetMode="External"/><Relationship Id="rId24" Type="http://schemas.openxmlformats.org/officeDocument/2006/relationships/hyperlink" Target="https://doi.org/10.1136/bjsports-2012-091141" TargetMode="External"/><Relationship Id="rId32" Type="http://schemas.openxmlformats.org/officeDocument/2006/relationships/hyperlink" Target="https://doi.org/10.1111/j.1469-7580.2006.00549.x" TargetMode="External"/><Relationship Id="rId37" Type="http://schemas.openxmlformats.org/officeDocument/2006/relationships/hyperlink" Target="https://doi.org/10.1249%2FMSS.0000000000001822" TargetMode="External"/><Relationship Id="rId40" Type="http://schemas.openxmlformats.org/officeDocument/2006/relationships/hyperlink" Target="https://doi.org/10.1146/annurev-physiol-020518-114339" TargetMode="External"/><Relationship Id="rId45" Type="http://schemas.openxmlformats.org/officeDocument/2006/relationships/hyperlink" Target="https://doi.org/10.1111%2Fjcmm.15194" TargetMode="External"/><Relationship Id="rId53" Type="http://schemas.openxmlformats.org/officeDocument/2006/relationships/hyperlink" Target="https://doi.org/10.1111/sms.12201" TargetMode="External"/><Relationship Id="rId58" Type="http://schemas.openxmlformats.org/officeDocument/2006/relationships/hyperlink" Target="https://doi.org/10.1007/s00125-020-05177-6" TargetMode="External"/><Relationship Id="rId5" Type="http://schemas.openxmlformats.org/officeDocument/2006/relationships/hyperlink" Target="https://doi.org/10.2147/DMSO.S29222" TargetMode="External"/><Relationship Id="rId61" Type="http://schemas.openxmlformats.org/officeDocument/2006/relationships/hyperlink" Target="https://www.who.int/health-topics/physical-activity" TargetMode="External"/><Relationship Id="rId19" Type="http://schemas.openxmlformats.org/officeDocument/2006/relationships/hyperlink" Target="https://doi.org/10.1249%2FMSS.0000000000000701" TargetMode="External"/><Relationship Id="rId14" Type="http://schemas.openxmlformats.org/officeDocument/2006/relationships/hyperlink" Target="https://doi.org/10.1016/j.pcad.2019.08.004" TargetMode="External"/><Relationship Id="rId22" Type="http://schemas.openxmlformats.org/officeDocument/2006/relationships/hyperlink" Target="https://doi.org/10.1161/CIR.0000000000000749" TargetMode="External"/><Relationship Id="rId27" Type="http://schemas.openxmlformats.org/officeDocument/2006/relationships/hyperlink" Target="https://doi.org/10.1002/cphy.c140080" TargetMode="External"/><Relationship Id="rId30" Type="http://schemas.openxmlformats.org/officeDocument/2006/relationships/hyperlink" Target="https://doi.org/10.1002%2F1873-3468.12989" TargetMode="External"/><Relationship Id="rId35" Type="http://schemas.openxmlformats.org/officeDocument/2006/relationships/hyperlink" Target="https://doi.org/10.1161/CIRCRESAHA.117.305205" TargetMode="External"/><Relationship Id="rId43" Type="http://schemas.openxmlformats.org/officeDocument/2006/relationships/hyperlink" Target="https://doi.org/10.1016/j.arr.2021.101530" TargetMode="External"/><Relationship Id="rId48" Type="http://schemas.openxmlformats.org/officeDocument/2006/relationships/hyperlink" Target="https://doi.org/10.1042/BCJ20210185" TargetMode="External"/><Relationship Id="rId56" Type="http://schemas.openxmlformats.org/officeDocument/2006/relationships/hyperlink" Target="https://doi.org/10.1152/japplphysiol.00328.2016" TargetMode="External"/><Relationship Id="rId64" Type="http://schemas.openxmlformats.org/officeDocument/2006/relationships/theme" Target="theme/theme1.xml"/><Relationship Id="rId8" Type="http://schemas.openxmlformats.org/officeDocument/2006/relationships/hyperlink" Target="https://doi.org/10.1016/j.jped.2018.11.003" TargetMode="External"/><Relationship Id="rId51" Type="http://schemas.openxmlformats.org/officeDocument/2006/relationships/hyperlink" Target="https://doi.org/10.1007/s40279-022-01727-7" TargetMode="External"/><Relationship Id="rId3" Type="http://schemas.openxmlformats.org/officeDocument/2006/relationships/settings" Target="settings.xml"/><Relationship Id="rId12" Type="http://schemas.openxmlformats.org/officeDocument/2006/relationships/hyperlink" Target="http://doi.org/10.1152/japplphysiol.00700.2018" TargetMode="External"/><Relationship Id="rId17" Type="http://schemas.openxmlformats.org/officeDocument/2006/relationships/hyperlink" Target="https://doi.org/10.1016/j.cpcardiol.2022.101108" TargetMode="External"/><Relationship Id="rId25" Type="http://schemas.openxmlformats.org/officeDocument/2006/relationships/hyperlink" Target="https://doi.org/10.1007/s40279-018-1008-z" TargetMode="External"/><Relationship Id="rId33" Type="http://schemas.openxmlformats.org/officeDocument/2006/relationships/hyperlink" Target="https://www.ncbi.nlm.nih.gov/books/NBK470455/" TargetMode="External"/><Relationship Id="rId38" Type="http://schemas.openxmlformats.org/officeDocument/2006/relationships/hyperlink" Target="https://doi.org/10.1186/s12889-019-6624-5" TargetMode="External"/><Relationship Id="rId46" Type="http://schemas.openxmlformats.org/officeDocument/2006/relationships/hyperlink" Target="https://doi.org/10.4137%2Fccrpm.s449" TargetMode="External"/><Relationship Id="rId59" Type="http://schemas.openxmlformats.org/officeDocument/2006/relationships/hyperlink" Target="https://doi.org/10.1080/17461391.2022.2029578" TargetMode="External"/><Relationship Id="rId20" Type="http://schemas.openxmlformats.org/officeDocument/2006/relationships/hyperlink" Target="https://doi.org/10.1152/ajpheart.00322.2023" TargetMode="External"/><Relationship Id="rId41" Type="http://schemas.openxmlformats.org/officeDocument/2006/relationships/hyperlink" Target="https://doi.org/10.1016/j.pmrj.2012.10.003" TargetMode="External"/><Relationship Id="rId54" Type="http://schemas.openxmlformats.org/officeDocument/2006/relationships/hyperlink" Target="https://doi.org/10.1542/peds.2020-1011" TargetMode="External"/><Relationship Id="rId62" Type="http://schemas.openxmlformats.org/officeDocument/2006/relationships/hyperlink" Target="https://doi.org/10.1016/j.jcjd.2020.09.007" TargetMode="External"/><Relationship Id="rId1" Type="http://schemas.openxmlformats.org/officeDocument/2006/relationships/numbering" Target="numbering.xml"/><Relationship Id="rId6" Type="http://schemas.openxmlformats.org/officeDocument/2006/relationships/hyperlink" Target="https://doi.org/10.1016/S0140-6736(22)01655-5" TargetMode="External"/><Relationship Id="rId15" Type="http://schemas.openxmlformats.org/officeDocument/2006/relationships/hyperlink" Target="https://doi.org/10.1123/jmld.2020-0051" TargetMode="External"/><Relationship Id="rId23" Type="http://schemas.openxmlformats.org/officeDocument/2006/relationships/hyperlink" Target="https://doi.org/10.1152/jappl.1999.86.3.799" TargetMode="External"/><Relationship Id="rId28" Type="http://schemas.openxmlformats.org/officeDocument/2006/relationships/hyperlink" Target="https://doi.org/10.1007/s00421-018-3952-6" TargetMode="External"/><Relationship Id="rId36" Type="http://schemas.openxmlformats.org/officeDocument/2006/relationships/hyperlink" Target="https://doi.org/10.12965%2Fjer.150261" TargetMode="External"/><Relationship Id="rId49" Type="http://schemas.openxmlformats.org/officeDocument/2006/relationships/hyperlink" Target="https://doi.org/10.1016/j.pmrj.2012.10.007" TargetMode="External"/><Relationship Id="rId57" Type="http://schemas.openxmlformats.org/officeDocument/2006/relationships/hyperlink" Target="http://doi.org/10.1016/j.cmet.2021.03.020" TargetMode="External"/><Relationship Id="rId10" Type="http://schemas.openxmlformats.org/officeDocument/2006/relationships/hyperlink" Target="https://www.hematology.org/education/patients/blood-basics" TargetMode="External"/><Relationship Id="rId31" Type="http://schemas.openxmlformats.org/officeDocument/2006/relationships/hyperlink" Target="https://doi.org/10.1155/2013/783103" TargetMode="External"/><Relationship Id="rId44" Type="http://schemas.openxmlformats.org/officeDocument/2006/relationships/hyperlink" Target="http://doi.org/10.31083/j.rcm2405142" TargetMode="External"/><Relationship Id="rId52" Type="http://schemas.openxmlformats.org/officeDocument/2006/relationships/hyperlink" Target="https://doi.org/10.1042/CS20070332" TargetMode="External"/><Relationship Id="rId60" Type="http://schemas.openxmlformats.org/officeDocument/2006/relationships/hyperlink" Target="https://doi.org/10.1016/j.jshs.2016.04.001" TargetMode="External"/><Relationship Id="rId4" Type="http://schemas.openxmlformats.org/officeDocument/2006/relationships/webSettings" Target="webSettings.xml"/><Relationship Id="rId9" Type="http://schemas.openxmlformats.org/officeDocument/2006/relationships/hyperlink" Target="https://www.lung.org/lung-health-diseases/wellness/exercise-and-lung-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3239</TotalTime>
  <Pages>11</Pages>
  <Words>5564</Words>
  <Characters>31715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Ashworth</dc:creator>
  <cp:keywords/>
  <dc:description/>
  <cp:lastModifiedBy>Rebecca Ashworth</cp:lastModifiedBy>
  <cp:revision>499</cp:revision>
  <dcterms:created xsi:type="dcterms:W3CDTF">2024-04-29T11:39:00Z</dcterms:created>
  <dcterms:modified xsi:type="dcterms:W3CDTF">2024-07-15T15:46:00Z</dcterms:modified>
</cp:coreProperties>
</file>