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6063" w14:textId="77777777" w:rsidR="005559B5" w:rsidRPr="00CD02C3" w:rsidRDefault="005559B5" w:rsidP="005559B5">
      <w:pPr>
        <w:pStyle w:val="NormalWeb"/>
        <w:spacing w:before="0" w:beforeAutospacing="0" w:after="200" w:afterAutospacing="0"/>
        <w:jc w:val="center"/>
        <w:rPr>
          <w:b/>
          <w:bCs/>
          <w:color w:val="000000"/>
          <w:sz w:val="36"/>
          <w:szCs w:val="36"/>
        </w:rPr>
      </w:pPr>
    </w:p>
    <w:p w14:paraId="696A97E5" w14:textId="77777777" w:rsidR="005559B5" w:rsidRPr="00CD02C3" w:rsidRDefault="005559B5" w:rsidP="005559B5">
      <w:pPr>
        <w:pStyle w:val="NormalWeb"/>
        <w:spacing w:before="0" w:beforeAutospacing="0" w:after="200" w:afterAutospacing="0"/>
        <w:jc w:val="center"/>
        <w:rPr>
          <w:b/>
          <w:bCs/>
          <w:color w:val="000000"/>
          <w:sz w:val="36"/>
          <w:szCs w:val="36"/>
        </w:rPr>
      </w:pPr>
    </w:p>
    <w:p w14:paraId="3952158B" w14:textId="77777777" w:rsidR="005559B5" w:rsidRPr="00CD02C3" w:rsidRDefault="005559B5" w:rsidP="005559B5">
      <w:pPr>
        <w:pStyle w:val="NormalWeb"/>
        <w:spacing w:before="0" w:beforeAutospacing="0" w:after="200" w:afterAutospacing="0"/>
        <w:jc w:val="center"/>
        <w:rPr>
          <w:b/>
          <w:bCs/>
          <w:color w:val="000000"/>
          <w:sz w:val="36"/>
          <w:szCs w:val="36"/>
        </w:rPr>
      </w:pPr>
    </w:p>
    <w:p w14:paraId="1D1137CF" w14:textId="77777777" w:rsidR="005559B5" w:rsidRPr="00CD02C3" w:rsidRDefault="005559B5" w:rsidP="005559B5">
      <w:pPr>
        <w:pStyle w:val="NormalWeb"/>
        <w:spacing w:before="0" w:beforeAutospacing="0" w:after="200" w:afterAutospacing="0"/>
        <w:jc w:val="center"/>
        <w:rPr>
          <w:b/>
          <w:bCs/>
          <w:color w:val="000000"/>
          <w:sz w:val="36"/>
          <w:szCs w:val="36"/>
        </w:rPr>
      </w:pPr>
    </w:p>
    <w:p w14:paraId="3896D086" w14:textId="77777777" w:rsidR="005559B5" w:rsidRPr="00CD02C3" w:rsidRDefault="005559B5" w:rsidP="005559B5">
      <w:pPr>
        <w:pStyle w:val="NormalWeb"/>
        <w:spacing w:before="0" w:beforeAutospacing="0" w:after="200" w:afterAutospacing="0"/>
        <w:jc w:val="center"/>
        <w:rPr>
          <w:b/>
          <w:bCs/>
          <w:color w:val="000000"/>
          <w:sz w:val="36"/>
          <w:szCs w:val="36"/>
        </w:rPr>
      </w:pPr>
    </w:p>
    <w:p w14:paraId="0CCA73BC" w14:textId="77777777" w:rsidR="004F384C" w:rsidRPr="00CD02C3" w:rsidRDefault="004F384C" w:rsidP="005559B5">
      <w:pPr>
        <w:pStyle w:val="NormalWeb"/>
        <w:spacing w:before="0" w:beforeAutospacing="0" w:after="200" w:afterAutospacing="0"/>
        <w:jc w:val="center"/>
        <w:rPr>
          <w:b/>
          <w:bCs/>
          <w:color w:val="000000"/>
          <w:sz w:val="36"/>
          <w:szCs w:val="36"/>
        </w:rPr>
      </w:pPr>
      <w:bookmarkStart w:id="0" w:name="_Hlk91665168"/>
    </w:p>
    <w:p w14:paraId="0B0AC420" w14:textId="30193E35" w:rsidR="003650BE" w:rsidRPr="00CD02C3" w:rsidRDefault="003650BE" w:rsidP="003650BE">
      <w:pPr>
        <w:pStyle w:val="NormalWeb"/>
        <w:spacing w:before="0" w:beforeAutospacing="0" w:after="200" w:afterAutospacing="0"/>
        <w:rPr>
          <w:b/>
          <w:sz w:val="36"/>
          <w:szCs w:val="32"/>
        </w:rPr>
      </w:pPr>
    </w:p>
    <w:bookmarkEnd w:id="0"/>
    <w:p w14:paraId="4DC6989C" w14:textId="77777777" w:rsidR="004F384C" w:rsidRPr="00CD02C3" w:rsidRDefault="004F384C" w:rsidP="005559B5">
      <w:pPr>
        <w:pStyle w:val="NormalWeb"/>
        <w:spacing w:before="0" w:beforeAutospacing="0" w:after="200" w:afterAutospacing="0"/>
        <w:jc w:val="center"/>
        <w:rPr>
          <w:b/>
          <w:bCs/>
          <w:color w:val="000000"/>
          <w:sz w:val="36"/>
          <w:szCs w:val="36"/>
        </w:rPr>
      </w:pPr>
    </w:p>
    <w:p w14:paraId="5B33F725" w14:textId="6912FA6E" w:rsidR="005559B5" w:rsidRPr="00CD02C3" w:rsidRDefault="003842E7" w:rsidP="003842E7">
      <w:pPr>
        <w:pStyle w:val="NormalWeb"/>
        <w:spacing w:before="0" w:beforeAutospacing="0" w:after="200" w:afterAutospacing="0"/>
        <w:jc w:val="center"/>
        <w:rPr>
          <w:b/>
          <w:bCs/>
          <w:color w:val="000000"/>
          <w:sz w:val="36"/>
          <w:szCs w:val="32"/>
        </w:rPr>
      </w:pPr>
      <w:r w:rsidRPr="00CD02C3">
        <w:rPr>
          <w:b/>
          <w:bCs/>
          <w:color w:val="000000"/>
          <w:sz w:val="36"/>
          <w:szCs w:val="32"/>
        </w:rPr>
        <w:t xml:space="preserve">Complementary Therapies </w:t>
      </w:r>
    </w:p>
    <w:p w14:paraId="62E38BFD" w14:textId="77777777" w:rsidR="003650BE" w:rsidRPr="00CD02C3" w:rsidRDefault="003650BE" w:rsidP="003650BE">
      <w:pPr>
        <w:pStyle w:val="NormalWeb"/>
        <w:spacing w:before="0" w:beforeAutospacing="0" w:after="200" w:afterAutospacing="0"/>
        <w:jc w:val="center"/>
        <w:rPr>
          <w:b/>
          <w:bCs/>
          <w:color w:val="000000"/>
          <w:sz w:val="36"/>
          <w:szCs w:val="36"/>
        </w:rPr>
      </w:pPr>
    </w:p>
    <w:p w14:paraId="4E7E4BD1" w14:textId="77777777" w:rsidR="003650BE" w:rsidRPr="00CD02C3" w:rsidRDefault="003650BE" w:rsidP="003650BE">
      <w:pPr>
        <w:pStyle w:val="NormalWeb"/>
        <w:spacing w:before="0" w:beforeAutospacing="0" w:after="200" w:afterAutospacing="0"/>
        <w:jc w:val="center"/>
        <w:rPr>
          <w:b/>
          <w:sz w:val="36"/>
          <w:szCs w:val="32"/>
        </w:rPr>
      </w:pPr>
      <w:r w:rsidRPr="00CD02C3">
        <w:rPr>
          <w:b/>
          <w:bCs/>
          <w:color w:val="000000"/>
          <w:sz w:val="36"/>
          <w:szCs w:val="32"/>
        </w:rPr>
        <w:t>Module code: BMHP5001_LON</w:t>
      </w:r>
    </w:p>
    <w:p w14:paraId="6DD53CDC" w14:textId="44FD3DB8" w:rsidR="005559B5" w:rsidRPr="00CD02C3" w:rsidRDefault="005559B5" w:rsidP="005559B5">
      <w:pPr>
        <w:pStyle w:val="NormalWeb"/>
        <w:spacing w:before="0" w:beforeAutospacing="0" w:after="200" w:afterAutospacing="0"/>
        <w:jc w:val="center"/>
        <w:rPr>
          <w:b/>
          <w:bCs/>
          <w:color w:val="000000"/>
          <w:sz w:val="36"/>
          <w:szCs w:val="32"/>
        </w:rPr>
      </w:pPr>
    </w:p>
    <w:p w14:paraId="3A6405CB" w14:textId="77777777" w:rsidR="003842E7" w:rsidRPr="00CD02C3" w:rsidRDefault="003842E7" w:rsidP="005559B5">
      <w:pPr>
        <w:pStyle w:val="NormalWeb"/>
        <w:spacing w:before="0" w:beforeAutospacing="0" w:after="200" w:afterAutospacing="0"/>
        <w:jc w:val="center"/>
        <w:rPr>
          <w:b/>
          <w:sz w:val="36"/>
          <w:szCs w:val="32"/>
        </w:rPr>
      </w:pPr>
      <w:r w:rsidRPr="00CD02C3">
        <w:rPr>
          <w:b/>
          <w:sz w:val="36"/>
          <w:szCs w:val="32"/>
        </w:rPr>
        <w:br/>
      </w:r>
    </w:p>
    <w:p w14:paraId="123FE616" w14:textId="77777777" w:rsidR="003842E7" w:rsidRPr="00CD02C3" w:rsidRDefault="003842E7" w:rsidP="005559B5">
      <w:pPr>
        <w:pStyle w:val="NormalWeb"/>
        <w:spacing w:before="0" w:beforeAutospacing="0" w:after="200" w:afterAutospacing="0"/>
        <w:jc w:val="center"/>
        <w:rPr>
          <w:b/>
          <w:sz w:val="36"/>
          <w:szCs w:val="32"/>
        </w:rPr>
      </w:pPr>
      <w:r w:rsidRPr="00CD02C3">
        <w:rPr>
          <w:b/>
          <w:sz w:val="36"/>
          <w:szCs w:val="32"/>
        </w:rPr>
        <w:br/>
      </w:r>
    </w:p>
    <w:p w14:paraId="20C1128B" w14:textId="11183A6B" w:rsidR="003842E7" w:rsidRPr="00CD02C3" w:rsidRDefault="003842E7" w:rsidP="003842E7">
      <w:pPr>
        <w:pStyle w:val="NormalWeb"/>
        <w:spacing w:before="0" w:beforeAutospacing="0" w:after="200" w:afterAutospacing="0"/>
        <w:rPr>
          <w:b/>
          <w:sz w:val="36"/>
          <w:szCs w:val="32"/>
        </w:rPr>
      </w:pPr>
      <w:r w:rsidRPr="00CD02C3">
        <w:rPr>
          <w:b/>
          <w:sz w:val="36"/>
          <w:szCs w:val="32"/>
        </w:rPr>
        <w:t xml:space="preserve">Student Name: Ramona </w:t>
      </w:r>
      <w:proofErr w:type="spellStart"/>
      <w:r w:rsidRPr="00CD02C3">
        <w:rPr>
          <w:b/>
          <w:sz w:val="36"/>
          <w:szCs w:val="32"/>
        </w:rPr>
        <w:t>Georgeta</w:t>
      </w:r>
      <w:proofErr w:type="spellEnd"/>
      <w:r w:rsidRPr="00CD02C3">
        <w:rPr>
          <w:b/>
          <w:sz w:val="36"/>
          <w:szCs w:val="32"/>
        </w:rPr>
        <w:t xml:space="preserve"> </w:t>
      </w:r>
      <w:proofErr w:type="spellStart"/>
      <w:r w:rsidRPr="00CD02C3">
        <w:rPr>
          <w:b/>
          <w:sz w:val="36"/>
          <w:szCs w:val="32"/>
        </w:rPr>
        <w:t>Marza</w:t>
      </w:r>
      <w:proofErr w:type="spellEnd"/>
      <w:r w:rsidRPr="00CD02C3">
        <w:rPr>
          <w:b/>
          <w:sz w:val="36"/>
          <w:szCs w:val="32"/>
        </w:rPr>
        <w:br/>
        <w:t>Student ID: 1919636</w:t>
      </w:r>
      <w:r w:rsidRPr="00CD02C3">
        <w:rPr>
          <w:b/>
          <w:sz w:val="36"/>
          <w:szCs w:val="32"/>
        </w:rPr>
        <w:br/>
        <w:t xml:space="preserve">Lecturer: </w:t>
      </w:r>
      <w:proofErr w:type="spellStart"/>
      <w:r w:rsidRPr="00CD02C3">
        <w:rPr>
          <w:b/>
          <w:sz w:val="36"/>
          <w:szCs w:val="32"/>
        </w:rPr>
        <w:t>Mentesnot</w:t>
      </w:r>
      <w:proofErr w:type="spellEnd"/>
      <w:r w:rsidRPr="00CD02C3">
        <w:rPr>
          <w:b/>
          <w:sz w:val="36"/>
          <w:szCs w:val="32"/>
        </w:rPr>
        <w:t xml:space="preserve"> </w:t>
      </w:r>
      <w:proofErr w:type="spellStart"/>
      <w:r w:rsidRPr="00CD02C3">
        <w:rPr>
          <w:b/>
          <w:sz w:val="36"/>
          <w:szCs w:val="32"/>
        </w:rPr>
        <w:t>Mengesha</w:t>
      </w:r>
      <w:proofErr w:type="spellEnd"/>
      <w:r w:rsidRPr="00CD02C3">
        <w:rPr>
          <w:b/>
          <w:sz w:val="36"/>
          <w:szCs w:val="32"/>
        </w:rPr>
        <w:br/>
      </w:r>
      <w:r w:rsidRPr="00CD02C3">
        <w:rPr>
          <w:b/>
          <w:sz w:val="36"/>
          <w:szCs w:val="32"/>
        </w:rPr>
        <w:br/>
      </w:r>
    </w:p>
    <w:p w14:paraId="22CC694B" w14:textId="77777777" w:rsidR="003842E7" w:rsidRPr="00CD02C3" w:rsidRDefault="003842E7" w:rsidP="005559B5">
      <w:pPr>
        <w:pStyle w:val="NormalWeb"/>
        <w:spacing w:before="0" w:beforeAutospacing="0" w:after="200" w:afterAutospacing="0"/>
        <w:jc w:val="center"/>
        <w:rPr>
          <w:b/>
          <w:sz w:val="36"/>
          <w:szCs w:val="32"/>
        </w:rPr>
      </w:pPr>
    </w:p>
    <w:p w14:paraId="1812F71E" w14:textId="77777777" w:rsidR="003842E7" w:rsidRPr="00CD02C3" w:rsidRDefault="003842E7" w:rsidP="005559B5">
      <w:pPr>
        <w:pStyle w:val="NormalWeb"/>
        <w:spacing w:before="0" w:beforeAutospacing="0" w:after="200" w:afterAutospacing="0"/>
        <w:jc w:val="center"/>
        <w:rPr>
          <w:b/>
          <w:sz w:val="36"/>
          <w:szCs w:val="32"/>
        </w:rPr>
      </w:pPr>
    </w:p>
    <w:p w14:paraId="2EF102F2" w14:textId="77777777" w:rsidR="003842E7" w:rsidRPr="00CD02C3" w:rsidRDefault="003842E7" w:rsidP="005559B5">
      <w:pPr>
        <w:pStyle w:val="NormalWeb"/>
        <w:spacing w:before="0" w:beforeAutospacing="0" w:after="200" w:afterAutospacing="0"/>
        <w:jc w:val="center"/>
        <w:rPr>
          <w:b/>
          <w:sz w:val="36"/>
          <w:szCs w:val="32"/>
        </w:rPr>
      </w:pPr>
    </w:p>
    <w:p w14:paraId="094C8F1B" w14:textId="77777777" w:rsidR="003842E7" w:rsidRPr="00CD02C3" w:rsidRDefault="003842E7" w:rsidP="005559B5">
      <w:pPr>
        <w:pStyle w:val="NormalWeb"/>
        <w:spacing w:before="0" w:beforeAutospacing="0" w:after="200" w:afterAutospacing="0"/>
        <w:jc w:val="center"/>
        <w:rPr>
          <w:b/>
          <w:sz w:val="36"/>
          <w:szCs w:val="32"/>
        </w:rPr>
      </w:pPr>
    </w:p>
    <w:p w14:paraId="3989BE7C" w14:textId="6F0AB848" w:rsidR="005C70F7" w:rsidRPr="00CD02C3" w:rsidRDefault="003842E7" w:rsidP="005559B5">
      <w:pPr>
        <w:pStyle w:val="NormalWeb"/>
        <w:spacing w:before="0" w:beforeAutospacing="0" w:after="200" w:afterAutospacing="0"/>
        <w:jc w:val="center"/>
        <w:rPr>
          <w:b/>
          <w:sz w:val="36"/>
          <w:szCs w:val="32"/>
        </w:rPr>
      </w:pPr>
      <w:r w:rsidRPr="00CD02C3">
        <w:rPr>
          <w:b/>
          <w:sz w:val="36"/>
          <w:szCs w:val="32"/>
        </w:rPr>
        <w:t xml:space="preserve">                                                                </w:t>
      </w:r>
    </w:p>
    <w:p w14:paraId="288CBE6E" w14:textId="16A474EC" w:rsidR="005559B5" w:rsidRPr="00CD02C3" w:rsidRDefault="005559B5">
      <w:pPr>
        <w:spacing w:line="276" w:lineRule="auto"/>
        <w:jc w:val="left"/>
        <w:rPr>
          <w:rFonts w:ascii="Times New Roman" w:hAnsi="Times New Roman" w:cs="Times New Roman"/>
        </w:rPr>
      </w:pPr>
    </w:p>
    <w:sdt>
      <w:sdtPr>
        <w:rPr>
          <w:rFonts w:ascii="Times New Roman" w:eastAsiaTheme="minorEastAsia" w:hAnsi="Times New Roman" w:cs="Times New Roman"/>
          <w:b w:val="0"/>
          <w:bCs w:val="0"/>
          <w:color w:val="auto"/>
          <w:sz w:val="22"/>
          <w:szCs w:val="22"/>
          <w:lang w:val="en-GB"/>
        </w:rPr>
        <w:id w:val="16812479"/>
        <w:docPartObj>
          <w:docPartGallery w:val="Table of Contents"/>
          <w:docPartUnique/>
        </w:docPartObj>
      </w:sdtPr>
      <w:sdtEndPr/>
      <w:sdtContent>
        <w:p w14:paraId="3A725B34" w14:textId="77777777" w:rsidR="005559B5" w:rsidRPr="00CD02C3" w:rsidRDefault="007A2F49" w:rsidP="005559B5">
          <w:pPr>
            <w:pStyle w:val="TOCHeading"/>
            <w:jc w:val="center"/>
            <w:rPr>
              <w:rFonts w:ascii="Times New Roman" w:hAnsi="Times New Roman" w:cs="Times New Roman"/>
              <w:color w:val="auto"/>
              <w:sz w:val="32"/>
              <w:lang w:val="en-GB"/>
            </w:rPr>
          </w:pPr>
          <w:r w:rsidRPr="00CD02C3">
            <w:rPr>
              <w:rFonts w:ascii="Times New Roman" w:hAnsi="Times New Roman" w:cs="Times New Roman"/>
              <w:color w:val="auto"/>
              <w:sz w:val="22"/>
              <w:lang w:val="en-GB"/>
            </w:rPr>
            <w:t>Table of Contents</w:t>
          </w:r>
        </w:p>
        <w:p w14:paraId="50219A2E" w14:textId="77777777" w:rsidR="000401DB" w:rsidRPr="00CD02C3" w:rsidRDefault="00996FA7">
          <w:pPr>
            <w:pStyle w:val="TOC1"/>
            <w:tabs>
              <w:tab w:val="right" w:leader="dot" w:pos="9350"/>
            </w:tabs>
            <w:rPr>
              <w:rFonts w:ascii="Times New Roman" w:hAnsi="Times New Roman" w:cs="Times New Roman"/>
              <w:noProof/>
              <w:lang w:eastAsia="en-GB"/>
            </w:rPr>
          </w:pPr>
          <w:r w:rsidRPr="00CD02C3">
            <w:rPr>
              <w:rFonts w:ascii="Times New Roman" w:hAnsi="Times New Roman" w:cs="Times New Roman"/>
            </w:rPr>
            <w:fldChar w:fldCharType="begin"/>
          </w:r>
          <w:r w:rsidR="00472430" w:rsidRPr="00CD02C3">
            <w:rPr>
              <w:rFonts w:ascii="Times New Roman" w:hAnsi="Times New Roman" w:cs="Times New Roman"/>
            </w:rPr>
            <w:instrText xml:space="preserve"> TOC \o "1-3" \h \z \u </w:instrText>
          </w:r>
          <w:r w:rsidRPr="00CD02C3">
            <w:rPr>
              <w:rFonts w:ascii="Times New Roman" w:hAnsi="Times New Roman" w:cs="Times New Roman"/>
            </w:rPr>
            <w:fldChar w:fldCharType="separate"/>
          </w:r>
          <w:hyperlink w:anchor="_Toc87543886" w:history="1">
            <w:r w:rsidR="000401DB" w:rsidRPr="00CD02C3">
              <w:rPr>
                <w:rStyle w:val="Hyperlink"/>
                <w:rFonts w:ascii="Times New Roman" w:hAnsi="Times New Roman" w:cs="Times New Roman"/>
                <w:noProof/>
              </w:rPr>
              <w:t>1. Introduction</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_Toc87543886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3</w:t>
            </w:r>
            <w:r w:rsidR="000401DB" w:rsidRPr="00CD02C3">
              <w:rPr>
                <w:rFonts w:ascii="Times New Roman" w:hAnsi="Times New Roman" w:cs="Times New Roman"/>
                <w:noProof/>
                <w:webHidden/>
              </w:rPr>
              <w:fldChar w:fldCharType="end"/>
            </w:r>
          </w:hyperlink>
        </w:p>
        <w:p w14:paraId="3424AAB5" w14:textId="77777777" w:rsidR="000401DB" w:rsidRPr="00CD02C3" w:rsidRDefault="00C535C3">
          <w:pPr>
            <w:pStyle w:val="TOC1"/>
            <w:tabs>
              <w:tab w:val="right" w:leader="dot" w:pos="9350"/>
            </w:tabs>
            <w:rPr>
              <w:rFonts w:ascii="Times New Roman" w:hAnsi="Times New Roman" w:cs="Times New Roman"/>
              <w:noProof/>
              <w:lang w:eastAsia="en-GB"/>
            </w:rPr>
          </w:pPr>
          <w:hyperlink w:anchor="_Toc87543887" w:history="1">
            <w:r w:rsidR="000401DB" w:rsidRPr="00CD02C3">
              <w:rPr>
                <w:rStyle w:val="Hyperlink"/>
                <w:rFonts w:ascii="Times New Roman" w:hAnsi="Times New Roman" w:cs="Times New Roman"/>
                <w:noProof/>
              </w:rPr>
              <w:t>2. History, uses, efficacy, and contraindications of Homeopathy</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_Toc87543887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3</w:t>
            </w:r>
            <w:r w:rsidR="000401DB" w:rsidRPr="00CD02C3">
              <w:rPr>
                <w:rFonts w:ascii="Times New Roman" w:hAnsi="Times New Roman" w:cs="Times New Roman"/>
                <w:noProof/>
                <w:webHidden/>
              </w:rPr>
              <w:fldChar w:fldCharType="end"/>
            </w:r>
          </w:hyperlink>
        </w:p>
        <w:p w14:paraId="7DB5ACFA" w14:textId="77777777" w:rsidR="000401DB" w:rsidRPr="00CD02C3" w:rsidRDefault="00C535C3">
          <w:pPr>
            <w:pStyle w:val="TOC1"/>
            <w:tabs>
              <w:tab w:val="right" w:leader="dot" w:pos="9350"/>
            </w:tabs>
            <w:rPr>
              <w:rFonts w:ascii="Times New Roman" w:hAnsi="Times New Roman" w:cs="Times New Roman"/>
              <w:noProof/>
              <w:lang w:eastAsia="en-GB"/>
            </w:rPr>
          </w:pPr>
          <w:hyperlink w:anchor="_Toc87543888" w:history="1">
            <w:r w:rsidR="000401DB" w:rsidRPr="00CD02C3">
              <w:rPr>
                <w:rStyle w:val="Hyperlink"/>
                <w:rFonts w:ascii="Times New Roman" w:hAnsi="Times New Roman" w:cs="Times New Roman"/>
                <w:noProof/>
              </w:rPr>
              <w:t>3. An evaluation of the statutory self-regulation system and the voluntary self-regulation system</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_Toc87543888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6</w:t>
            </w:r>
            <w:r w:rsidR="000401DB" w:rsidRPr="00CD02C3">
              <w:rPr>
                <w:rFonts w:ascii="Times New Roman" w:hAnsi="Times New Roman" w:cs="Times New Roman"/>
                <w:noProof/>
                <w:webHidden/>
              </w:rPr>
              <w:fldChar w:fldCharType="end"/>
            </w:r>
          </w:hyperlink>
        </w:p>
        <w:p w14:paraId="3DBA011C" w14:textId="77777777" w:rsidR="000401DB" w:rsidRPr="00CD02C3" w:rsidRDefault="00C535C3">
          <w:pPr>
            <w:pStyle w:val="TOC1"/>
            <w:tabs>
              <w:tab w:val="right" w:leader="dot" w:pos="9350"/>
            </w:tabs>
            <w:rPr>
              <w:rFonts w:ascii="Times New Roman" w:hAnsi="Times New Roman" w:cs="Times New Roman"/>
              <w:noProof/>
              <w:lang w:eastAsia="en-GB"/>
            </w:rPr>
          </w:pPr>
          <w:hyperlink w:anchor="_Toc87543889" w:history="1">
            <w:r w:rsidR="000401DB" w:rsidRPr="00CD02C3">
              <w:rPr>
                <w:rStyle w:val="Hyperlink"/>
                <w:rFonts w:ascii="Times New Roman" w:hAnsi="Times New Roman" w:cs="Times New Roman"/>
                <w:noProof/>
              </w:rPr>
              <w:t>4. Ethical considerations</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_Toc87543889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7</w:t>
            </w:r>
            <w:r w:rsidR="000401DB" w:rsidRPr="00CD02C3">
              <w:rPr>
                <w:rFonts w:ascii="Times New Roman" w:hAnsi="Times New Roman" w:cs="Times New Roman"/>
                <w:noProof/>
                <w:webHidden/>
              </w:rPr>
              <w:fldChar w:fldCharType="end"/>
            </w:r>
          </w:hyperlink>
        </w:p>
        <w:p w14:paraId="23C9669E" w14:textId="77777777" w:rsidR="000401DB" w:rsidRPr="00CD02C3" w:rsidRDefault="00C535C3">
          <w:pPr>
            <w:pStyle w:val="TOC1"/>
            <w:tabs>
              <w:tab w:val="right" w:leader="dot" w:pos="9350"/>
            </w:tabs>
            <w:rPr>
              <w:rFonts w:ascii="Times New Roman" w:hAnsi="Times New Roman" w:cs="Times New Roman"/>
              <w:noProof/>
              <w:lang w:eastAsia="en-GB"/>
            </w:rPr>
          </w:pPr>
          <w:hyperlink w:anchor="_Toc87543890" w:history="1">
            <w:r w:rsidR="000401DB" w:rsidRPr="00CD02C3">
              <w:rPr>
                <w:rStyle w:val="Hyperlink"/>
                <w:rFonts w:ascii="Times New Roman" w:hAnsi="Times New Roman" w:cs="Times New Roman"/>
                <w:noProof/>
              </w:rPr>
              <w:t>5. Recommendations</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_Toc87543890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8</w:t>
            </w:r>
            <w:r w:rsidR="000401DB" w:rsidRPr="00CD02C3">
              <w:rPr>
                <w:rFonts w:ascii="Times New Roman" w:hAnsi="Times New Roman" w:cs="Times New Roman"/>
                <w:noProof/>
                <w:webHidden/>
              </w:rPr>
              <w:fldChar w:fldCharType="end"/>
            </w:r>
          </w:hyperlink>
        </w:p>
        <w:p w14:paraId="00726DE8" w14:textId="77777777" w:rsidR="000401DB" w:rsidRPr="00CD02C3" w:rsidRDefault="00C535C3">
          <w:pPr>
            <w:pStyle w:val="TOC1"/>
            <w:tabs>
              <w:tab w:val="right" w:leader="dot" w:pos="9350"/>
            </w:tabs>
            <w:rPr>
              <w:rFonts w:ascii="Times New Roman" w:hAnsi="Times New Roman" w:cs="Times New Roman"/>
              <w:noProof/>
              <w:lang w:eastAsia="en-GB"/>
            </w:rPr>
          </w:pPr>
          <w:hyperlink w:anchor="_Toc87543891" w:history="1">
            <w:r w:rsidR="000401DB" w:rsidRPr="00CD02C3">
              <w:rPr>
                <w:rStyle w:val="Hyperlink"/>
                <w:rFonts w:ascii="Times New Roman" w:hAnsi="Times New Roman" w:cs="Times New Roman"/>
                <w:noProof/>
              </w:rPr>
              <w:t>6. Conclusion</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_Toc87543891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9</w:t>
            </w:r>
            <w:r w:rsidR="000401DB" w:rsidRPr="00CD02C3">
              <w:rPr>
                <w:rFonts w:ascii="Times New Roman" w:hAnsi="Times New Roman" w:cs="Times New Roman"/>
                <w:noProof/>
                <w:webHidden/>
              </w:rPr>
              <w:fldChar w:fldCharType="end"/>
            </w:r>
          </w:hyperlink>
        </w:p>
        <w:p w14:paraId="40EEFABA" w14:textId="77777777" w:rsidR="000401DB" w:rsidRPr="00CD02C3" w:rsidRDefault="00C535C3">
          <w:pPr>
            <w:pStyle w:val="TOC1"/>
            <w:tabs>
              <w:tab w:val="right" w:leader="dot" w:pos="9350"/>
            </w:tabs>
            <w:rPr>
              <w:rFonts w:ascii="Times New Roman" w:hAnsi="Times New Roman" w:cs="Times New Roman"/>
              <w:noProof/>
              <w:lang w:eastAsia="en-GB"/>
            </w:rPr>
          </w:pPr>
          <w:hyperlink w:anchor="_Toc87543892" w:history="1">
            <w:r w:rsidR="000401DB" w:rsidRPr="00CD02C3">
              <w:rPr>
                <w:rStyle w:val="Hyperlink"/>
                <w:rFonts w:ascii="Times New Roman" w:hAnsi="Times New Roman" w:cs="Times New Roman"/>
                <w:noProof/>
              </w:rPr>
              <w:t>7. Reference list</w:t>
            </w:r>
            <w:r w:rsidR="000401DB" w:rsidRPr="00CD02C3">
              <w:rPr>
                <w:rFonts w:ascii="Times New Roman" w:hAnsi="Times New Roman" w:cs="Times New Roman"/>
                <w:noProof/>
                <w:webHidden/>
              </w:rPr>
              <w:tab/>
            </w:r>
            <w:r w:rsidR="000401DB" w:rsidRPr="00CD02C3">
              <w:rPr>
                <w:rFonts w:ascii="Times New Roman" w:hAnsi="Times New Roman" w:cs="Times New Roman"/>
                <w:noProof/>
                <w:webHidden/>
              </w:rPr>
              <w:fldChar w:fldCharType="begin"/>
            </w:r>
            <w:r w:rsidR="000401DB" w:rsidRPr="00CD02C3">
              <w:rPr>
                <w:rFonts w:ascii="Times New Roman" w:hAnsi="Times New Roman" w:cs="Times New Roman"/>
                <w:noProof/>
                <w:webHidden/>
              </w:rPr>
              <w:instrText xml:space="preserve"> PAGEREF _Toc87543892 \h </w:instrText>
            </w:r>
            <w:r w:rsidR="000401DB" w:rsidRPr="00CD02C3">
              <w:rPr>
                <w:rFonts w:ascii="Times New Roman" w:hAnsi="Times New Roman" w:cs="Times New Roman"/>
                <w:noProof/>
                <w:webHidden/>
              </w:rPr>
            </w:r>
            <w:r w:rsidR="000401DB" w:rsidRPr="00CD02C3">
              <w:rPr>
                <w:rFonts w:ascii="Times New Roman" w:hAnsi="Times New Roman" w:cs="Times New Roman"/>
                <w:noProof/>
                <w:webHidden/>
              </w:rPr>
              <w:fldChar w:fldCharType="separate"/>
            </w:r>
            <w:r w:rsidR="000401DB" w:rsidRPr="00CD02C3">
              <w:rPr>
                <w:rFonts w:ascii="Times New Roman" w:hAnsi="Times New Roman" w:cs="Times New Roman"/>
                <w:noProof/>
                <w:webHidden/>
              </w:rPr>
              <w:t>10</w:t>
            </w:r>
            <w:r w:rsidR="000401DB" w:rsidRPr="00CD02C3">
              <w:rPr>
                <w:rFonts w:ascii="Times New Roman" w:hAnsi="Times New Roman" w:cs="Times New Roman"/>
                <w:noProof/>
                <w:webHidden/>
              </w:rPr>
              <w:fldChar w:fldCharType="end"/>
            </w:r>
          </w:hyperlink>
        </w:p>
        <w:p w14:paraId="2B159A2C" w14:textId="77777777" w:rsidR="005559B5" w:rsidRPr="00CD02C3" w:rsidRDefault="00996FA7">
          <w:pPr>
            <w:rPr>
              <w:rFonts w:ascii="Times New Roman" w:hAnsi="Times New Roman" w:cs="Times New Roman"/>
            </w:rPr>
          </w:pPr>
          <w:r w:rsidRPr="00CD02C3">
            <w:rPr>
              <w:rFonts w:ascii="Times New Roman" w:hAnsi="Times New Roman" w:cs="Times New Roman"/>
            </w:rPr>
            <w:fldChar w:fldCharType="end"/>
          </w:r>
        </w:p>
      </w:sdtContent>
    </w:sdt>
    <w:p w14:paraId="76C85ECD" w14:textId="77777777" w:rsidR="005559B5" w:rsidRPr="00CD02C3" w:rsidRDefault="007A2F49">
      <w:pPr>
        <w:spacing w:line="276" w:lineRule="auto"/>
        <w:jc w:val="left"/>
        <w:rPr>
          <w:rFonts w:ascii="Times New Roman" w:eastAsiaTheme="majorEastAsia" w:hAnsi="Times New Roman" w:cs="Times New Roman"/>
          <w:b/>
          <w:bCs/>
          <w:sz w:val="28"/>
          <w:szCs w:val="28"/>
        </w:rPr>
      </w:pPr>
      <w:r w:rsidRPr="00CD02C3">
        <w:rPr>
          <w:rFonts w:ascii="Times New Roman" w:hAnsi="Times New Roman" w:cs="Times New Roman"/>
        </w:rPr>
        <w:br w:type="page"/>
      </w:r>
    </w:p>
    <w:p w14:paraId="7FE9CFFC" w14:textId="77777777" w:rsidR="00C9777F" w:rsidRPr="00CD02C3" w:rsidRDefault="007A2F49" w:rsidP="00C9777F">
      <w:pPr>
        <w:pStyle w:val="Heading1"/>
        <w:rPr>
          <w:rFonts w:ascii="Times New Roman" w:hAnsi="Times New Roman" w:cs="Times New Roman"/>
        </w:rPr>
      </w:pPr>
      <w:bookmarkStart w:id="1" w:name="_Toc87543886"/>
      <w:r w:rsidRPr="00CD02C3">
        <w:rPr>
          <w:rFonts w:ascii="Times New Roman" w:hAnsi="Times New Roman" w:cs="Times New Roman"/>
        </w:rPr>
        <w:lastRenderedPageBreak/>
        <w:t>1. Introduction</w:t>
      </w:r>
      <w:bookmarkEnd w:id="1"/>
    </w:p>
    <w:p w14:paraId="47DCFDF1" w14:textId="77777777" w:rsidR="005559B5" w:rsidRPr="00CD02C3" w:rsidRDefault="007A2F49" w:rsidP="00C9777F">
      <w:pPr>
        <w:rPr>
          <w:rFonts w:ascii="Times New Roman" w:hAnsi="Times New Roman" w:cs="Times New Roman"/>
        </w:rPr>
      </w:pPr>
      <w:r w:rsidRPr="00CD02C3">
        <w:rPr>
          <w:rFonts w:ascii="Times New Roman" w:hAnsi="Times New Roman" w:cs="Times New Roman"/>
        </w:rPr>
        <w:t>The report is based on the title of Complementary therapies. Contemporary therapies can be described as certain therapies that can be used alongside conventional medical treatment</w:t>
      </w:r>
      <w:r w:rsidR="00417967" w:rsidRPr="00CD02C3">
        <w:rPr>
          <w:rFonts w:ascii="Times New Roman" w:hAnsi="Times New Roman" w:cs="Times New Roman"/>
        </w:rPr>
        <w:t xml:space="preserve"> (</w:t>
      </w:r>
      <w:proofErr w:type="spellStart"/>
      <w:r w:rsidR="00417967" w:rsidRPr="00CD02C3">
        <w:rPr>
          <w:rFonts w:ascii="Times New Roman" w:hAnsi="Times New Roman" w:cs="Times New Roman"/>
        </w:rPr>
        <w:t>Kopytin</w:t>
      </w:r>
      <w:proofErr w:type="spellEnd"/>
      <w:r w:rsidR="00417967" w:rsidRPr="00CD02C3">
        <w:rPr>
          <w:rFonts w:ascii="Times New Roman" w:hAnsi="Times New Roman" w:cs="Times New Roman"/>
        </w:rPr>
        <w:t>, 2017)</w:t>
      </w:r>
      <w:r w:rsidRPr="00CD02C3">
        <w:rPr>
          <w:rFonts w:ascii="Times New Roman" w:hAnsi="Times New Roman" w:cs="Times New Roman"/>
        </w:rPr>
        <w:t xml:space="preserve">. The different types of contemporary therapies are present in the world that have wide acceptance. Some of the key reasons behind choosing contemporary therapies are maintenance of good health, proper carrying out of daily tasks, the high side-effects of prescribed medicines, and many others. One of the most used common contemporary therapies is </w:t>
      </w:r>
      <w:r w:rsidRPr="00CD02C3">
        <w:rPr>
          <w:rFonts w:ascii="Times New Roman" w:hAnsi="Times New Roman" w:cs="Times New Roman"/>
          <w:b/>
          <w:i/>
        </w:rPr>
        <w:t>acupuncture</w:t>
      </w:r>
      <w:r w:rsidRPr="00CD02C3">
        <w:rPr>
          <w:rFonts w:ascii="Times New Roman" w:hAnsi="Times New Roman" w:cs="Times New Roman"/>
        </w:rPr>
        <w:t xml:space="preserve">. It is a Chinese treatment, which is done by inserting needles in particular places on the human skin. The therapy is useful in treating dental pain, controlling nausea, jaw pain, and many others. </w:t>
      </w:r>
      <w:r w:rsidRPr="00CD02C3">
        <w:rPr>
          <w:rFonts w:ascii="Times New Roman" w:hAnsi="Times New Roman" w:cs="Times New Roman"/>
          <w:b/>
          <w:i/>
        </w:rPr>
        <w:t>Alexander technique</w:t>
      </w:r>
      <w:r w:rsidRPr="00CD02C3">
        <w:rPr>
          <w:rFonts w:ascii="Times New Roman" w:hAnsi="Times New Roman" w:cs="Times New Roman"/>
        </w:rPr>
        <w:t xml:space="preserve"> is one of the key complementary therapies</w:t>
      </w:r>
      <w:r w:rsidR="0028387D" w:rsidRPr="00CD02C3">
        <w:rPr>
          <w:rFonts w:ascii="Times New Roman" w:hAnsi="Times New Roman" w:cs="Times New Roman"/>
        </w:rPr>
        <w:t xml:space="preserve"> (</w:t>
      </w:r>
      <w:proofErr w:type="spellStart"/>
      <w:r w:rsidR="0028387D" w:rsidRPr="00CD02C3">
        <w:rPr>
          <w:rFonts w:ascii="Times New Roman" w:hAnsi="Times New Roman" w:cs="Times New Roman"/>
        </w:rPr>
        <w:t>Kopytin</w:t>
      </w:r>
      <w:proofErr w:type="spellEnd"/>
      <w:r w:rsidR="0028387D" w:rsidRPr="00CD02C3">
        <w:rPr>
          <w:rFonts w:ascii="Times New Roman" w:hAnsi="Times New Roman" w:cs="Times New Roman"/>
        </w:rPr>
        <w:t>, 2017)</w:t>
      </w:r>
      <w:r w:rsidRPr="00CD02C3">
        <w:rPr>
          <w:rFonts w:ascii="Times New Roman" w:hAnsi="Times New Roman" w:cs="Times New Roman"/>
        </w:rPr>
        <w:t xml:space="preserve">. It is the procedure of rediscovering natural balance via thinking inactivity. The main benefits of this therapy are pain relief, better dealing of stress, improvement in posture, and many others. </w:t>
      </w:r>
    </w:p>
    <w:p w14:paraId="0406E916" w14:textId="7E26B717" w:rsidR="00C9777F" w:rsidRPr="00CD02C3" w:rsidRDefault="007A2F49" w:rsidP="00C9777F">
      <w:pPr>
        <w:rPr>
          <w:rFonts w:ascii="Times New Roman" w:hAnsi="Times New Roman" w:cs="Times New Roman"/>
        </w:rPr>
      </w:pPr>
      <w:r w:rsidRPr="00CD02C3">
        <w:rPr>
          <w:rFonts w:ascii="Times New Roman" w:hAnsi="Times New Roman" w:cs="Times New Roman"/>
          <w:b/>
          <w:i/>
        </w:rPr>
        <w:t>Homoeopathy</w:t>
      </w:r>
      <w:r w:rsidRPr="00CD02C3">
        <w:rPr>
          <w:rFonts w:ascii="Times New Roman" w:hAnsi="Times New Roman" w:cs="Times New Roman"/>
        </w:rPr>
        <w:t xml:space="preserve"> is the most recognised contemporary therapy around the world. It can be stated as an alternative medicine on the basis of the theory of 'like with like'</w:t>
      </w:r>
      <w:r w:rsidR="002747BA" w:rsidRPr="00CD02C3">
        <w:rPr>
          <w:rFonts w:ascii="Times New Roman" w:hAnsi="Times New Roman" w:cs="Times New Roman"/>
        </w:rPr>
        <w:t xml:space="preserve"> (Caldwell, 2017)</w:t>
      </w:r>
      <w:r w:rsidRPr="00CD02C3">
        <w:rPr>
          <w:rFonts w:ascii="Times New Roman" w:hAnsi="Times New Roman" w:cs="Times New Roman"/>
        </w:rPr>
        <w:t xml:space="preserve">. This form of treatment offers medicines with no side effects, and the therapy can ensure a better lifestyle for an individual. In the UK, different types of contemporary therapies have been in use for a long time. </w:t>
      </w:r>
      <w:r w:rsidR="00924D09" w:rsidRPr="00CD02C3">
        <w:rPr>
          <w:rFonts w:ascii="Times New Roman" w:hAnsi="Times New Roman" w:cs="Times New Roman"/>
        </w:rPr>
        <w:t>While evaluating its efficiency, homoeopathic medicines are responsible for bringing restoration of the inner disturbances, which is the main cause of most diseases.</w:t>
      </w:r>
      <w:r w:rsidR="007F1E60" w:rsidRPr="00CD02C3">
        <w:rPr>
          <w:rFonts w:ascii="Times New Roman" w:hAnsi="Times New Roman" w:cs="Times New Roman"/>
        </w:rPr>
        <w:t xml:space="preserve"> </w:t>
      </w:r>
      <w:r w:rsidRPr="00CD02C3">
        <w:rPr>
          <w:rFonts w:ascii="Times New Roman" w:hAnsi="Times New Roman" w:cs="Times New Roman"/>
        </w:rPr>
        <w:t xml:space="preserve">According to the </w:t>
      </w:r>
      <w:r w:rsidRPr="00CD02C3">
        <w:rPr>
          <w:rFonts w:ascii="Times New Roman" w:hAnsi="Times New Roman" w:cs="Times New Roman"/>
          <w:b/>
          <w:i/>
        </w:rPr>
        <w:t>Health and Social Care Act 2012</w:t>
      </w:r>
      <w:r w:rsidRPr="00CD02C3">
        <w:rPr>
          <w:rFonts w:ascii="Times New Roman" w:hAnsi="Times New Roman" w:cs="Times New Roman"/>
        </w:rPr>
        <w:t>, there should not be any sort of inequality between patients in terms of obtaining access to health services</w:t>
      </w:r>
      <w:r w:rsidR="0020579D" w:rsidRPr="00CD02C3">
        <w:rPr>
          <w:rFonts w:ascii="Times New Roman" w:hAnsi="Times New Roman" w:cs="Times New Roman"/>
        </w:rPr>
        <w:t xml:space="preserve"> (Legislation.gov.uk, 2021</w:t>
      </w:r>
      <w:r w:rsidR="0020579D" w:rsidRPr="00CD02C3">
        <w:rPr>
          <w:rFonts w:ascii="Times New Roman" w:hAnsi="Times New Roman" w:cs="Times New Roman"/>
          <w:b/>
        </w:rPr>
        <w:t>)</w:t>
      </w:r>
      <w:r w:rsidRPr="00CD02C3">
        <w:rPr>
          <w:rFonts w:ascii="Times New Roman" w:hAnsi="Times New Roman" w:cs="Times New Roman"/>
        </w:rPr>
        <w:t xml:space="preserve">. Therefore, contemporary therapies are regulated within the act. It has been known that there </w:t>
      </w:r>
      <w:r w:rsidR="00BB3738" w:rsidRPr="00CD02C3">
        <w:rPr>
          <w:rFonts w:ascii="Times New Roman" w:hAnsi="Times New Roman" w:cs="Times New Roman"/>
        </w:rPr>
        <w:t>is no professional statutory regulation</w:t>
      </w:r>
      <w:r w:rsidRPr="00CD02C3">
        <w:rPr>
          <w:rFonts w:ascii="Times New Roman" w:hAnsi="Times New Roman" w:cs="Times New Roman"/>
        </w:rPr>
        <w:t xml:space="preserve"> to control contemporary therapies in the UK. Therefore, anyone can practice them, and they are also legal. The UK government relies on the </w:t>
      </w:r>
      <w:r w:rsidRPr="00CD02C3">
        <w:rPr>
          <w:rFonts w:ascii="Times New Roman" w:hAnsi="Times New Roman" w:cs="Times New Roman"/>
          <w:b/>
          <w:i/>
        </w:rPr>
        <w:t>health belief model</w:t>
      </w:r>
      <w:r w:rsidRPr="00CD02C3">
        <w:rPr>
          <w:rFonts w:ascii="Times New Roman" w:hAnsi="Times New Roman" w:cs="Times New Roman"/>
        </w:rPr>
        <w:t xml:space="preserve"> in terms of offering health services, along with adopting different disease prevention programs. The model is highly significant in terms of explaining and predicting health-related behaviours in terms of gaining health services</w:t>
      </w:r>
      <w:r w:rsidR="001615D8" w:rsidRPr="00CD02C3">
        <w:rPr>
          <w:rFonts w:ascii="Times New Roman" w:hAnsi="Times New Roman" w:cs="Times New Roman"/>
        </w:rPr>
        <w:t xml:space="preserve"> (</w:t>
      </w:r>
      <w:proofErr w:type="spellStart"/>
      <w:r w:rsidR="001615D8" w:rsidRPr="00CD02C3">
        <w:rPr>
          <w:rFonts w:ascii="Times New Roman" w:hAnsi="Times New Roman" w:cs="Times New Roman"/>
        </w:rPr>
        <w:t>Edem</w:t>
      </w:r>
      <w:proofErr w:type="spellEnd"/>
      <w:r w:rsidR="001615D8" w:rsidRPr="00CD02C3">
        <w:rPr>
          <w:rFonts w:ascii="Times New Roman" w:hAnsi="Times New Roman" w:cs="Times New Roman"/>
        </w:rPr>
        <w:t xml:space="preserve"> and Harvey, 2019</w:t>
      </w:r>
      <w:r w:rsidR="001615D8" w:rsidRPr="00CD02C3">
        <w:rPr>
          <w:rFonts w:ascii="Times New Roman" w:hAnsi="Times New Roman" w:cs="Times New Roman"/>
          <w:b/>
        </w:rPr>
        <w:t>)</w:t>
      </w:r>
      <w:r w:rsidRPr="00CD02C3">
        <w:rPr>
          <w:rFonts w:ascii="Times New Roman" w:hAnsi="Times New Roman" w:cs="Times New Roman"/>
        </w:rPr>
        <w:t xml:space="preserve">. </w:t>
      </w:r>
    </w:p>
    <w:p w14:paraId="18289F00" w14:textId="77777777" w:rsidR="00C9777F" w:rsidRPr="00CD02C3" w:rsidRDefault="007A2F49" w:rsidP="00C9777F">
      <w:pPr>
        <w:pStyle w:val="Heading1"/>
        <w:rPr>
          <w:rFonts w:ascii="Times New Roman" w:hAnsi="Times New Roman" w:cs="Times New Roman"/>
        </w:rPr>
      </w:pPr>
      <w:bookmarkStart w:id="2" w:name="_Toc87543887"/>
      <w:r w:rsidRPr="00CD02C3">
        <w:rPr>
          <w:rFonts w:ascii="Times New Roman" w:hAnsi="Times New Roman" w:cs="Times New Roman"/>
        </w:rPr>
        <w:t>2. History, uses, efficacy, and contraindications of Homeopathy</w:t>
      </w:r>
      <w:bookmarkEnd w:id="2"/>
    </w:p>
    <w:p w14:paraId="69688AB4" w14:textId="77777777" w:rsidR="00C9777F" w:rsidRPr="00CD02C3" w:rsidRDefault="007A2F49" w:rsidP="00C9777F">
      <w:pPr>
        <w:rPr>
          <w:rFonts w:ascii="Times New Roman" w:hAnsi="Times New Roman" w:cs="Times New Roman"/>
          <w:b/>
        </w:rPr>
      </w:pPr>
      <w:r w:rsidRPr="00CD02C3">
        <w:rPr>
          <w:rFonts w:ascii="Times New Roman" w:hAnsi="Times New Roman" w:cs="Times New Roman"/>
          <w:b/>
        </w:rPr>
        <w:t xml:space="preserve">History </w:t>
      </w:r>
    </w:p>
    <w:p w14:paraId="6A9E1512" w14:textId="77777777" w:rsidR="00C9777F" w:rsidRPr="00CD02C3" w:rsidRDefault="007A2F49" w:rsidP="00C9777F">
      <w:pPr>
        <w:rPr>
          <w:rFonts w:ascii="Times New Roman" w:hAnsi="Times New Roman" w:cs="Times New Roman"/>
        </w:rPr>
      </w:pPr>
      <w:r w:rsidRPr="00CD02C3">
        <w:rPr>
          <w:rFonts w:ascii="Times New Roman" w:hAnsi="Times New Roman" w:cs="Times New Roman"/>
        </w:rPr>
        <w:t>Homoeopathy is considered one of the oldest contemporary therapies in the world, which has its root in Europe. This form of therapy was founded by Samuel Hahnemann</w:t>
      </w:r>
      <w:r w:rsidR="0028387D" w:rsidRPr="00CD02C3">
        <w:rPr>
          <w:rFonts w:ascii="Times New Roman" w:hAnsi="Times New Roman" w:cs="Times New Roman"/>
        </w:rPr>
        <w:t xml:space="preserve"> (Caldwell, 2017)</w:t>
      </w:r>
      <w:r w:rsidRPr="00CD02C3">
        <w:rPr>
          <w:rFonts w:ascii="Times New Roman" w:hAnsi="Times New Roman" w:cs="Times New Roman"/>
        </w:rPr>
        <w:t xml:space="preserve">. The idea of </w:t>
      </w:r>
      <w:proofErr w:type="spellStart"/>
      <w:r w:rsidRPr="00CD02C3">
        <w:rPr>
          <w:rFonts w:ascii="Times New Roman" w:hAnsi="Times New Roman" w:cs="Times New Roman"/>
        </w:rPr>
        <w:t>Hanemann</w:t>
      </w:r>
      <w:proofErr w:type="spellEnd"/>
      <w:r w:rsidRPr="00CD02C3">
        <w:rPr>
          <w:rFonts w:ascii="Times New Roman" w:hAnsi="Times New Roman" w:cs="Times New Roman"/>
        </w:rPr>
        <w:t xml:space="preserve"> was first published in 1796. The main difference between </w:t>
      </w:r>
      <w:r w:rsidR="0028387D" w:rsidRPr="00CD02C3">
        <w:rPr>
          <w:rFonts w:ascii="Times New Roman" w:hAnsi="Times New Roman" w:cs="Times New Roman"/>
        </w:rPr>
        <w:t>homoeopath</w:t>
      </w:r>
      <w:r w:rsidRPr="00CD02C3">
        <w:rPr>
          <w:rFonts w:ascii="Times New Roman" w:hAnsi="Times New Roman" w:cs="Times New Roman"/>
        </w:rPr>
        <w:t xml:space="preserve">y the traditional treatment is that the former always starts with a long consultation while taking all the aspects of life and health of the patient into consideration. </w:t>
      </w:r>
      <w:proofErr w:type="spellStart"/>
      <w:r w:rsidRPr="00CD02C3">
        <w:rPr>
          <w:rFonts w:ascii="Times New Roman" w:hAnsi="Times New Roman" w:cs="Times New Roman"/>
        </w:rPr>
        <w:t>Hanemann</w:t>
      </w:r>
      <w:proofErr w:type="spellEnd"/>
      <w:r w:rsidRPr="00CD02C3">
        <w:rPr>
          <w:rFonts w:ascii="Times New Roman" w:hAnsi="Times New Roman" w:cs="Times New Roman"/>
        </w:rPr>
        <w:t xml:space="preserve"> claimed that homoeopathy can cure all forms of </w:t>
      </w:r>
      <w:r w:rsidRPr="00CD02C3">
        <w:rPr>
          <w:rFonts w:ascii="Times New Roman" w:hAnsi="Times New Roman" w:cs="Times New Roman"/>
        </w:rPr>
        <w:lastRenderedPageBreak/>
        <w:t>diseases. This form of treatment is hugely popular in India, and the country is called as 'land of homoeopathy'. There are more than 217,000 homoeopathic doctors in the country. The therapy started gaining acceptance in the UK in 1849</w:t>
      </w:r>
      <w:r w:rsidR="00E92341" w:rsidRPr="00CD02C3">
        <w:rPr>
          <w:rFonts w:ascii="Times New Roman" w:hAnsi="Times New Roman" w:cs="Times New Roman"/>
        </w:rPr>
        <w:t xml:space="preserve"> (Porter, 2018)</w:t>
      </w:r>
      <w:r w:rsidRPr="00CD02C3">
        <w:rPr>
          <w:rFonts w:ascii="Times New Roman" w:hAnsi="Times New Roman" w:cs="Times New Roman"/>
        </w:rPr>
        <w:t xml:space="preserve">. This therapy is highly useful in the case of treating diseases like asthma, hay fever, ear infections, arthritis, and many others. </w:t>
      </w:r>
    </w:p>
    <w:p w14:paraId="4D9B5324" w14:textId="77777777" w:rsidR="00C9777F" w:rsidRPr="00CD02C3" w:rsidRDefault="007A2F49" w:rsidP="00C9777F">
      <w:pPr>
        <w:rPr>
          <w:rFonts w:ascii="Times New Roman" w:hAnsi="Times New Roman" w:cs="Times New Roman"/>
          <w:b/>
        </w:rPr>
      </w:pPr>
      <w:r w:rsidRPr="00CD02C3">
        <w:rPr>
          <w:rFonts w:ascii="Times New Roman" w:hAnsi="Times New Roman" w:cs="Times New Roman"/>
          <w:b/>
        </w:rPr>
        <w:t>Uses</w:t>
      </w:r>
    </w:p>
    <w:p w14:paraId="5AD172BB" w14:textId="77777777" w:rsidR="005559B5" w:rsidRPr="00CD02C3" w:rsidRDefault="007A2F49" w:rsidP="00C9777F">
      <w:pPr>
        <w:rPr>
          <w:rFonts w:ascii="Times New Roman" w:hAnsi="Times New Roman" w:cs="Times New Roman"/>
        </w:rPr>
      </w:pPr>
      <w:r w:rsidRPr="00CD02C3">
        <w:rPr>
          <w:rFonts w:ascii="Times New Roman" w:hAnsi="Times New Roman" w:cs="Times New Roman"/>
        </w:rPr>
        <w:t xml:space="preserve">The contemporary therapy of homoeopathy has varied uses. It has been found that homoeopathic medicines have the capability of </w:t>
      </w:r>
      <w:r w:rsidRPr="00CD02C3">
        <w:rPr>
          <w:rFonts w:ascii="Times New Roman" w:hAnsi="Times New Roman" w:cs="Times New Roman"/>
          <w:b/>
          <w:i/>
        </w:rPr>
        <w:t>treating long-term illnesses</w:t>
      </w:r>
      <w:r w:rsidRPr="00CD02C3">
        <w:rPr>
          <w:rFonts w:ascii="Times New Roman" w:hAnsi="Times New Roman" w:cs="Times New Roman"/>
        </w:rPr>
        <w:t xml:space="preserve">. Apart from that, various chronic diseases can also be cured with this. One of the main uses of homoeopathy is in treating patients with </w:t>
      </w:r>
      <w:r w:rsidRPr="00CD02C3">
        <w:rPr>
          <w:rFonts w:ascii="Times New Roman" w:hAnsi="Times New Roman" w:cs="Times New Roman"/>
          <w:b/>
          <w:i/>
        </w:rPr>
        <w:t>rheumatoid arthritis</w:t>
      </w:r>
      <w:r w:rsidR="00E92341" w:rsidRPr="00CD02C3">
        <w:rPr>
          <w:rFonts w:ascii="Times New Roman" w:hAnsi="Times New Roman" w:cs="Times New Roman"/>
        </w:rPr>
        <w:t xml:space="preserve"> (Porter, 2018)</w:t>
      </w:r>
      <w:r w:rsidRPr="00CD02C3">
        <w:rPr>
          <w:rFonts w:ascii="Times New Roman" w:hAnsi="Times New Roman" w:cs="Times New Roman"/>
        </w:rPr>
        <w:t xml:space="preserve">. In this form of arthritis, the healthy tissues in the joints are attacked by the immune system of the body. As a result, the joints become swollen and stiff. The primary remedies available in homoeopathy are aconitum </w:t>
      </w:r>
      <w:proofErr w:type="spellStart"/>
      <w:r w:rsidRPr="00CD02C3">
        <w:rPr>
          <w:rFonts w:ascii="Times New Roman" w:hAnsi="Times New Roman" w:cs="Times New Roman"/>
        </w:rPr>
        <w:t>napellus</w:t>
      </w:r>
      <w:proofErr w:type="spellEnd"/>
      <w:r w:rsidRPr="00CD02C3">
        <w:rPr>
          <w:rFonts w:ascii="Times New Roman" w:hAnsi="Times New Roman" w:cs="Times New Roman"/>
        </w:rPr>
        <w:t xml:space="preserve">, belladonna, </w:t>
      </w:r>
      <w:proofErr w:type="spellStart"/>
      <w:r w:rsidRPr="00CD02C3">
        <w:rPr>
          <w:rFonts w:ascii="Times New Roman" w:hAnsi="Times New Roman" w:cs="Times New Roman"/>
        </w:rPr>
        <w:t>bryonia</w:t>
      </w:r>
      <w:proofErr w:type="spellEnd"/>
      <w:r w:rsidRPr="00CD02C3">
        <w:rPr>
          <w:rFonts w:ascii="Times New Roman" w:hAnsi="Times New Roman" w:cs="Times New Roman"/>
        </w:rPr>
        <w:t xml:space="preserve">, pulsatilla, and many others. </w:t>
      </w:r>
    </w:p>
    <w:p w14:paraId="302B43EE" w14:textId="77777777" w:rsidR="00C9777F" w:rsidRPr="00CD02C3" w:rsidRDefault="007A2F49" w:rsidP="00C9777F">
      <w:pPr>
        <w:rPr>
          <w:rFonts w:ascii="Times New Roman" w:hAnsi="Times New Roman" w:cs="Times New Roman"/>
        </w:rPr>
      </w:pPr>
      <w:r w:rsidRPr="00CD02C3">
        <w:rPr>
          <w:rFonts w:ascii="Times New Roman" w:hAnsi="Times New Roman" w:cs="Times New Roman"/>
          <w:b/>
          <w:i/>
        </w:rPr>
        <w:t>Irritable bowel syndrome</w:t>
      </w:r>
      <w:r w:rsidRPr="00CD02C3">
        <w:rPr>
          <w:rFonts w:ascii="Times New Roman" w:hAnsi="Times New Roman" w:cs="Times New Roman"/>
        </w:rPr>
        <w:t xml:space="preserve"> (IBS) can be cured by the therapy of homoeopathy. It is a digestion problem that results in belly pain, bloating, and diarrhoea. Homoeopathy has a range of remedies for dealing with the disease. The doctors use to rely on several remedies such as </w:t>
      </w:r>
      <w:proofErr w:type="spellStart"/>
      <w:r w:rsidRPr="00CD02C3">
        <w:rPr>
          <w:rFonts w:ascii="Times New Roman" w:hAnsi="Times New Roman" w:cs="Times New Roman"/>
        </w:rPr>
        <w:t>colocynthis</w:t>
      </w:r>
      <w:proofErr w:type="spellEnd"/>
      <w:r w:rsidRPr="00CD02C3">
        <w:rPr>
          <w:rFonts w:ascii="Times New Roman" w:hAnsi="Times New Roman" w:cs="Times New Roman"/>
        </w:rPr>
        <w:t xml:space="preserve">, </w:t>
      </w:r>
      <w:proofErr w:type="spellStart"/>
      <w:r w:rsidRPr="00CD02C3">
        <w:rPr>
          <w:rFonts w:ascii="Times New Roman" w:hAnsi="Times New Roman" w:cs="Times New Roman"/>
        </w:rPr>
        <w:t>nux</w:t>
      </w:r>
      <w:proofErr w:type="spellEnd"/>
      <w:r w:rsidRPr="00CD02C3">
        <w:rPr>
          <w:rFonts w:ascii="Times New Roman" w:hAnsi="Times New Roman" w:cs="Times New Roman"/>
        </w:rPr>
        <w:t xml:space="preserve"> vomica, Argentum </w:t>
      </w:r>
      <w:proofErr w:type="spellStart"/>
      <w:r w:rsidRPr="00CD02C3">
        <w:rPr>
          <w:rFonts w:ascii="Times New Roman" w:hAnsi="Times New Roman" w:cs="Times New Roman"/>
        </w:rPr>
        <w:t>nitricum</w:t>
      </w:r>
      <w:proofErr w:type="spellEnd"/>
      <w:r w:rsidRPr="00CD02C3">
        <w:rPr>
          <w:rFonts w:ascii="Times New Roman" w:hAnsi="Times New Roman" w:cs="Times New Roman"/>
        </w:rPr>
        <w:t xml:space="preserve">, carbo veg, and many others to treat patients suffering from IBS. The use of this therapy is highly useful in patients suffering from </w:t>
      </w:r>
      <w:r w:rsidRPr="00CD02C3">
        <w:rPr>
          <w:rFonts w:ascii="Times New Roman" w:hAnsi="Times New Roman" w:cs="Times New Roman"/>
          <w:b/>
          <w:i/>
        </w:rPr>
        <w:t>atopic dermatitis</w:t>
      </w:r>
      <w:r w:rsidR="00E92341" w:rsidRPr="00CD02C3">
        <w:rPr>
          <w:rFonts w:ascii="Times New Roman" w:hAnsi="Times New Roman" w:cs="Times New Roman"/>
        </w:rPr>
        <w:t xml:space="preserve"> (Porter, 2018)</w:t>
      </w:r>
      <w:r w:rsidRPr="00CD02C3">
        <w:rPr>
          <w:rFonts w:ascii="Times New Roman" w:hAnsi="Times New Roman" w:cs="Times New Roman"/>
        </w:rPr>
        <w:t xml:space="preserve">. The skin problem accounts for intense itching and raising of rashes. The available remedies in this respect are </w:t>
      </w:r>
      <w:proofErr w:type="spellStart"/>
      <w:r w:rsidRPr="00CD02C3">
        <w:rPr>
          <w:rFonts w:ascii="Times New Roman" w:hAnsi="Times New Roman" w:cs="Times New Roman"/>
        </w:rPr>
        <w:t>silicea</w:t>
      </w:r>
      <w:proofErr w:type="spellEnd"/>
      <w:r w:rsidRPr="00CD02C3">
        <w:rPr>
          <w:rFonts w:ascii="Times New Roman" w:hAnsi="Times New Roman" w:cs="Times New Roman"/>
        </w:rPr>
        <w:t xml:space="preserve">, thuja, natrum muriaticum, and many others. </w:t>
      </w:r>
    </w:p>
    <w:p w14:paraId="06D9CCB1" w14:textId="77777777" w:rsidR="00C9777F" w:rsidRPr="00CD02C3" w:rsidRDefault="007A2F49" w:rsidP="00C9777F">
      <w:pPr>
        <w:rPr>
          <w:rFonts w:ascii="Times New Roman" w:hAnsi="Times New Roman" w:cs="Times New Roman"/>
          <w:b/>
        </w:rPr>
      </w:pPr>
      <w:r w:rsidRPr="00CD02C3">
        <w:rPr>
          <w:rFonts w:ascii="Times New Roman" w:hAnsi="Times New Roman" w:cs="Times New Roman"/>
          <w:b/>
        </w:rPr>
        <w:t>Efficacy</w:t>
      </w:r>
    </w:p>
    <w:p w14:paraId="6C8E63DC" w14:textId="77777777" w:rsidR="008B7D74" w:rsidRPr="00CD02C3" w:rsidRDefault="007A2F49" w:rsidP="00C9777F">
      <w:pPr>
        <w:rPr>
          <w:rFonts w:ascii="Times New Roman" w:hAnsi="Times New Roman" w:cs="Times New Roman"/>
        </w:rPr>
      </w:pPr>
      <w:r w:rsidRPr="00CD02C3">
        <w:rPr>
          <w:rFonts w:ascii="Times New Roman" w:hAnsi="Times New Roman" w:cs="Times New Roman"/>
        </w:rPr>
        <w:t xml:space="preserve">The vast acceptance of homoeopathy around the world is an indication of its efficacy. While evaluating its efficiency, homoeopathic medicines are responsible for </w:t>
      </w:r>
      <w:r w:rsidRPr="00CD02C3">
        <w:rPr>
          <w:rFonts w:ascii="Times New Roman" w:hAnsi="Times New Roman" w:cs="Times New Roman"/>
          <w:b/>
          <w:i/>
        </w:rPr>
        <w:t>bringing restoration of the inner disturbances</w:t>
      </w:r>
      <w:r w:rsidRPr="00CD02C3">
        <w:rPr>
          <w:rFonts w:ascii="Times New Roman" w:hAnsi="Times New Roman" w:cs="Times New Roman"/>
        </w:rPr>
        <w:t>, which is the main cause of most diseases. Some of the illnesses such as allergic disorder, psychiatric illness, high blood pressure, and others have responded favourably to the homoeopathy treatment. There is a difference in the approach of this contemporary therapy while compared with the traditional treatment. The traditional treatment uses to cure the infection of the affected parts of the body whereas homoeopathy relies on curing the whole body</w:t>
      </w:r>
      <w:r w:rsidR="00930CC2" w:rsidRPr="00CD02C3">
        <w:rPr>
          <w:rFonts w:ascii="Times New Roman" w:hAnsi="Times New Roman" w:cs="Times New Roman"/>
        </w:rPr>
        <w:t xml:space="preserve"> (Philips </w:t>
      </w:r>
      <w:r w:rsidR="00930CC2" w:rsidRPr="00CD02C3">
        <w:rPr>
          <w:rFonts w:ascii="Times New Roman" w:hAnsi="Times New Roman" w:cs="Times New Roman"/>
          <w:i/>
        </w:rPr>
        <w:t>et al</w:t>
      </w:r>
      <w:r w:rsidR="00930CC2" w:rsidRPr="00CD02C3">
        <w:rPr>
          <w:rFonts w:ascii="Times New Roman" w:hAnsi="Times New Roman" w:cs="Times New Roman"/>
        </w:rPr>
        <w:t>., 2019)</w:t>
      </w:r>
      <w:r w:rsidRPr="00CD02C3">
        <w:rPr>
          <w:rFonts w:ascii="Times New Roman" w:hAnsi="Times New Roman" w:cs="Times New Roman"/>
        </w:rPr>
        <w:t xml:space="preserve">. </w:t>
      </w:r>
    </w:p>
    <w:p w14:paraId="2D99ECA7" w14:textId="77777777" w:rsidR="00C9777F" w:rsidRPr="00CD02C3" w:rsidRDefault="007A2F49" w:rsidP="00C9777F">
      <w:pPr>
        <w:rPr>
          <w:rFonts w:ascii="Times New Roman" w:hAnsi="Times New Roman" w:cs="Times New Roman"/>
        </w:rPr>
      </w:pPr>
      <w:r w:rsidRPr="00CD02C3">
        <w:rPr>
          <w:rFonts w:ascii="Times New Roman" w:hAnsi="Times New Roman" w:cs="Times New Roman"/>
        </w:rPr>
        <w:t xml:space="preserve">The main efficiency of homoeopathy is seen in the case of </w:t>
      </w:r>
      <w:r w:rsidRPr="00CD02C3">
        <w:rPr>
          <w:rFonts w:ascii="Times New Roman" w:hAnsi="Times New Roman" w:cs="Times New Roman"/>
          <w:b/>
          <w:i/>
        </w:rPr>
        <w:t>providing a better lifestyle to the patients</w:t>
      </w:r>
      <w:r w:rsidRPr="00CD02C3">
        <w:rPr>
          <w:rFonts w:ascii="Times New Roman" w:hAnsi="Times New Roman" w:cs="Times New Roman"/>
        </w:rPr>
        <w:t xml:space="preserve">, which might not be true in the case of traditional treatment. Long exposure to traditional treatment can result in numerous side effects, which accounts for another disease. This can never happen in homoeopathy. In the UK, the acceptance of homoeopathy has decreased in recent times. As per a survey, it has been known the majority of people are in doubt about the effectiveness of this therapy. </w:t>
      </w:r>
    </w:p>
    <w:p w14:paraId="051894B8" w14:textId="77777777" w:rsidR="00BB3738" w:rsidRPr="00CD02C3" w:rsidRDefault="007A2F49" w:rsidP="00BB3738">
      <w:pPr>
        <w:jc w:val="center"/>
        <w:rPr>
          <w:rFonts w:ascii="Times New Roman" w:hAnsi="Times New Roman" w:cs="Times New Roman"/>
          <w:b/>
        </w:rPr>
      </w:pPr>
      <w:r w:rsidRPr="00CD02C3">
        <w:rPr>
          <w:rFonts w:ascii="Times New Roman" w:hAnsi="Times New Roman" w:cs="Times New Roman"/>
          <w:noProof/>
          <w:lang w:eastAsia="en-GB"/>
        </w:rPr>
        <w:lastRenderedPageBreak/>
        <w:drawing>
          <wp:inline distT="0" distB="0" distL="0" distR="0" wp14:anchorId="57957D96" wp14:editId="1CFFC773">
            <wp:extent cx="5943600" cy="3771112"/>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943600" cy="3771112"/>
                    </a:xfrm>
                    <a:prstGeom prst="rect">
                      <a:avLst/>
                    </a:prstGeom>
                    <a:noFill/>
                    <a:ln w="9525">
                      <a:noFill/>
                      <a:miter lim="800000"/>
                      <a:headEnd/>
                      <a:tailEnd/>
                    </a:ln>
                  </pic:spPr>
                </pic:pic>
              </a:graphicData>
            </a:graphic>
          </wp:inline>
        </w:drawing>
      </w:r>
    </w:p>
    <w:p w14:paraId="1B0E065A" w14:textId="77777777" w:rsidR="00BB3738" w:rsidRPr="00CD02C3" w:rsidRDefault="007A2F49" w:rsidP="00BB3738">
      <w:pPr>
        <w:jc w:val="center"/>
        <w:rPr>
          <w:rFonts w:ascii="Times New Roman" w:hAnsi="Times New Roman" w:cs="Times New Roman"/>
          <w:b/>
        </w:rPr>
      </w:pPr>
      <w:r w:rsidRPr="00CD02C3">
        <w:rPr>
          <w:rFonts w:ascii="Times New Roman" w:hAnsi="Times New Roman" w:cs="Times New Roman"/>
          <w:b/>
        </w:rPr>
        <w:t>Figure 1</w:t>
      </w:r>
      <w:r w:rsidR="00472430" w:rsidRPr="00CD02C3">
        <w:rPr>
          <w:rFonts w:ascii="Times New Roman" w:hAnsi="Times New Roman" w:cs="Times New Roman"/>
          <w:b/>
        </w:rPr>
        <w:t>: Opinions of the UK people on the effectiveness of homoeopathy</w:t>
      </w:r>
    </w:p>
    <w:p w14:paraId="04166452" w14:textId="77777777" w:rsidR="00BB3738" w:rsidRPr="00CD02C3" w:rsidRDefault="007A2F49" w:rsidP="00BB3738">
      <w:pPr>
        <w:jc w:val="center"/>
        <w:rPr>
          <w:rFonts w:ascii="Times New Roman" w:hAnsi="Times New Roman" w:cs="Times New Roman"/>
        </w:rPr>
      </w:pPr>
      <w:r w:rsidRPr="00CD02C3">
        <w:rPr>
          <w:rFonts w:ascii="Times New Roman" w:hAnsi="Times New Roman" w:cs="Times New Roman"/>
        </w:rPr>
        <w:t xml:space="preserve">(Source: </w:t>
      </w:r>
      <w:r w:rsidR="00C64C81" w:rsidRPr="00CD02C3">
        <w:rPr>
          <w:rFonts w:ascii="Times New Roman" w:hAnsi="Times New Roman" w:cs="Times New Roman"/>
        </w:rPr>
        <w:t>Statista, 2021</w:t>
      </w:r>
      <w:r w:rsidRPr="00CD02C3">
        <w:rPr>
          <w:rFonts w:ascii="Times New Roman" w:hAnsi="Times New Roman" w:cs="Times New Roman"/>
        </w:rPr>
        <w:t>)</w:t>
      </w:r>
    </w:p>
    <w:p w14:paraId="6A13450D" w14:textId="77777777" w:rsidR="00C9777F" w:rsidRPr="00CD02C3" w:rsidRDefault="007A2F49" w:rsidP="00C9777F">
      <w:pPr>
        <w:rPr>
          <w:rFonts w:ascii="Times New Roman" w:hAnsi="Times New Roman" w:cs="Times New Roman"/>
          <w:b/>
        </w:rPr>
      </w:pPr>
      <w:r w:rsidRPr="00CD02C3">
        <w:rPr>
          <w:rFonts w:ascii="Times New Roman" w:hAnsi="Times New Roman" w:cs="Times New Roman"/>
          <w:b/>
        </w:rPr>
        <w:t xml:space="preserve">Contraindications </w:t>
      </w:r>
    </w:p>
    <w:p w14:paraId="004CE476" w14:textId="77777777" w:rsidR="008B7D74" w:rsidRPr="00CD02C3" w:rsidRDefault="007A2F49" w:rsidP="00C9777F">
      <w:pPr>
        <w:rPr>
          <w:rFonts w:ascii="Times New Roman" w:hAnsi="Times New Roman" w:cs="Times New Roman"/>
        </w:rPr>
      </w:pPr>
      <w:r w:rsidRPr="00CD02C3">
        <w:rPr>
          <w:rFonts w:ascii="Times New Roman" w:hAnsi="Times New Roman" w:cs="Times New Roman"/>
        </w:rPr>
        <w:t xml:space="preserve">Despite having negligible side effects, there are various contraindications of homoeopathy. It has been known people undergoing homoeopathy treatment should avoid certain foods such as unripe fruits, sour curds, marine food products, aerated drinks, and many others. Therefore, a person needs to change his/her food habit while taking homoeopathic medicines. One of the main contraindications of this therapy is that it is not recommended for </w:t>
      </w:r>
      <w:r w:rsidRPr="00CD02C3">
        <w:rPr>
          <w:rFonts w:ascii="Times New Roman" w:hAnsi="Times New Roman" w:cs="Times New Roman"/>
          <w:b/>
          <w:i/>
        </w:rPr>
        <w:t>patients having hyperactive thyroid gland</w:t>
      </w:r>
      <w:r w:rsidR="006612AF" w:rsidRPr="00CD02C3">
        <w:rPr>
          <w:rFonts w:ascii="Times New Roman" w:hAnsi="Times New Roman" w:cs="Times New Roman"/>
          <w:b/>
          <w:i/>
        </w:rPr>
        <w:t xml:space="preserve">s </w:t>
      </w:r>
      <w:r w:rsidR="006612AF" w:rsidRPr="00CD02C3">
        <w:rPr>
          <w:rFonts w:ascii="Times New Roman" w:hAnsi="Times New Roman" w:cs="Times New Roman"/>
        </w:rPr>
        <w:t>(Demetriou, 2018)</w:t>
      </w:r>
      <w:r w:rsidRPr="00CD02C3">
        <w:rPr>
          <w:rFonts w:ascii="Times New Roman" w:hAnsi="Times New Roman" w:cs="Times New Roman"/>
        </w:rPr>
        <w:t xml:space="preserve">. This is because the medicines can worsen the disease further. Moreover, </w:t>
      </w:r>
      <w:r w:rsidRPr="00CD02C3">
        <w:rPr>
          <w:rFonts w:ascii="Times New Roman" w:hAnsi="Times New Roman" w:cs="Times New Roman"/>
          <w:b/>
          <w:i/>
        </w:rPr>
        <w:t>patients suffering from chronic lung disease</w:t>
      </w:r>
      <w:r w:rsidRPr="00CD02C3">
        <w:rPr>
          <w:rFonts w:ascii="Times New Roman" w:hAnsi="Times New Roman" w:cs="Times New Roman"/>
        </w:rPr>
        <w:t xml:space="preserve"> should not receive homoeopathic treatment. </w:t>
      </w:r>
    </w:p>
    <w:p w14:paraId="20E52317" w14:textId="77777777" w:rsidR="00C9777F" w:rsidRPr="00CD02C3" w:rsidRDefault="007A2F49" w:rsidP="004F384C">
      <w:pPr>
        <w:rPr>
          <w:rFonts w:ascii="Times New Roman" w:hAnsi="Times New Roman" w:cs="Times New Roman"/>
        </w:rPr>
      </w:pPr>
      <w:r w:rsidRPr="00CD02C3">
        <w:rPr>
          <w:rFonts w:ascii="Times New Roman" w:hAnsi="Times New Roman" w:cs="Times New Roman"/>
        </w:rPr>
        <w:t xml:space="preserve">This form of treatment is responsible for treating different forms of allergies but is limited to </w:t>
      </w:r>
      <w:r w:rsidRPr="00CD02C3">
        <w:rPr>
          <w:rFonts w:ascii="Times New Roman" w:hAnsi="Times New Roman" w:cs="Times New Roman"/>
          <w:b/>
          <w:i/>
        </w:rPr>
        <w:t>allergies related to chamomile flower, calcium phosphate, belladonna alkaloids</w:t>
      </w:r>
      <w:r w:rsidRPr="00CD02C3">
        <w:rPr>
          <w:rFonts w:ascii="Times New Roman" w:hAnsi="Times New Roman" w:cs="Times New Roman"/>
        </w:rPr>
        <w:t>, and others</w:t>
      </w:r>
      <w:r w:rsidR="00930CC2" w:rsidRPr="00CD02C3">
        <w:rPr>
          <w:rFonts w:ascii="Times New Roman" w:hAnsi="Times New Roman" w:cs="Times New Roman"/>
        </w:rPr>
        <w:t xml:space="preserve"> (Philips </w:t>
      </w:r>
      <w:r w:rsidR="00930CC2" w:rsidRPr="00CD02C3">
        <w:rPr>
          <w:rFonts w:ascii="Times New Roman" w:hAnsi="Times New Roman" w:cs="Times New Roman"/>
          <w:i/>
        </w:rPr>
        <w:t>et al</w:t>
      </w:r>
      <w:r w:rsidR="00930CC2" w:rsidRPr="00CD02C3">
        <w:rPr>
          <w:rFonts w:ascii="Times New Roman" w:hAnsi="Times New Roman" w:cs="Times New Roman"/>
        </w:rPr>
        <w:t>., 2019</w:t>
      </w:r>
      <w:r w:rsidR="00930CC2" w:rsidRPr="00CD02C3">
        <w:rPr>
          <w:rFonts w:ascii="Times New Roman" w:hAnsi="Times New Roman" w:cs="Times New Roman"/>
          <w:b/>
        </w:rPr>
        <w:t>)</w:t>
      </w:r>
      <w:r w:rsidRPr="00CD02C3">
        <w:rPr>
          <w:rFonts w:ascii="Times New Roman" w:hAnsi="Times New Roman" w:cs="Times New Roman"/>
        </w:rPr>
        <w:t xml:space="preserve">. Some of the other contraindications of homoeopathy are </w:t>
      </w:r>
      <w:r w:rsidRPr="00CD02C3">
        <w:rPr>
          <w:rFonts w:ascii="Times New Roman" w:hAnsi="Times New Roman" w:cs="Times New Roman"/>
          <w:b/>
          <w:i/>
        </w:rPr>
        <w:t>an enlarged prostate</w:t>
      </w:r>
      <w:r w:rsidRPr="00CD02C3">
        <w:rPr>
          <w:rFonts w:ascii="Times New Roman" w:hAnsi="Times New Roman" w:cs="Times New Roman"/>
        </w:rPr>
        <w:t xml:space="preserve">, </w:t>
      </w:r>
      <w:r w:rsidRPr="00CD02C3">
        <w:rPr>
          <w:rFonts w:ascii="Times New Roman" w:hAnsi="Times New Roman" w:cs="Times New Roman"/>
          <w:b/>
          <w:i/>
        </w:rPr>
        <w:t>stomach blockage, sarcoidosis, tachyarrhythmia</w:t>
      </w:r>
      <w:r w:rsidRPr="00CD02C3">
        <w:rPr>
          <w:rFonts w:ascii="Times New Roman" w:hAnsi="Times New Roman" w:cs="Times New Roman"/>
        </w:rPr>
        <w:t xml:space="preserve">, and many others. In the UK, the popularity of homoeopathy has lowered in the last few years. This is because of less belief of the people on the therapy. The NHS stopped funding </w:t>
      </w:r>
      <w:r w:rsidRPr="00CD02C3">
        <w:rPr>
          <w:rFonts w:ascii="Times New Roman" w:hAnsi="Times New Roman" w:cs="Times New Roman"/>
        </w:rPr>
        <w:lastRenderedPageBreak/>
        <w:t>for this treatment in 2017</w:t>
      </w:r>
      <w:r w:rsidR="00C76874" w:rsidRPr="00CD02C3">
        <w:rPr>
          <w:rFonts w:ascii="Times New Roman" w:hAnsi="Times New Roman" w:cs="Times New Roman"/>
        </w:rPr>
        <w:t xml:space="preserve"> (</w:t>
      </w:r>
      <w:proofErr w:type="spellStart"/>
      <w:r w:rsidR="00C76874" w:rsidRPr="00CD02C3">
        <w:rPr>
          <w:rFonts w:ascii="Times New Roman" w:hAnsi="Times New Roman" w:cs="Times New Roman"/>
        </w:rPr>
        <w:t>Nhs</w:t>
      </w:r>
      <w:proofErr w:type="spellEnd"/>
      <w:r w:rsidR="00C76874" w:rsidRPr="00CD02C3">
        <w:rPr>
          <w:rFonts w:ascii="Times New Roman" w:hAnsi="Times New Roman" w:cs="Times New Roman"/>
        </w:rPr>
        <w:t>. UK, 2021)</w:t>
      </w:r>
      <w:r w:rsidRPr="00CD02C3">
        <w:rPr>
          <w:rFonts w:ascii="Times New Roman" w:hAnsi="Times New Roman" w:cs="Times New Roman"/>
        </w:rPr>
        <w:t xml:space="preserve">. They claimed that there is no clear evidence of the effectiveness of homoeopathy even after a wide investigation. Therefore, the body recommended that this contemporary therapy should not be used in treating any disease. </w:t>
      </w:r>
    </w:p>
    <w:p w14:paraId="117FE0E2" w14:textId="77777777" w:rsidR="00EE1537" w:rsidRPr="00CD02C3" w:rsidRDefault="007A2F49" w:rsidP="00EE1537">
      <w:pPr>
        <w:pStyle w:val="Heading1"/>
        <w:rPr>
          <w:rFonts w:ascii="Times New Roman" w:hAnsi="Times New Roman" w:cs="Times New Roman"/>
        </w:rPr>
      </w:pPr>
      <w:bookmarkStart w:id="3" w:name="_Toc87543888"/>
      <w:r w:rsidRPr="00CD02C3">
        <w:rPr>
          <w:rFonts w:ascii="Times New Roman" w:hAnsi="Times New Roman" w:cs="Times New Roman"/>
        </w:rPr>
        <w:t>3. An evaluation of the statutory self-regulation system and the voluntary self-regulation system</w:t>
      </w:r>
      <w:bookmarkEnd w:id="3"/>
    </w:p>
    <w:p w14:paraId="71E2F073" w14:textId="77777777" w:rsidR="00EE1537" w:rsidRPr="00CD02C3" w:rsidRDefault="007A2F49" w:rsidP="00EE1537">
      <w:pPr>
        <w:rPr>
          <w:rFonts w:ascii="Times New Roman" w:hAnsi="Times New Roman" w:cs="Times New Roman"/>
          <w:b/>
          <w:bCs/>
        </w:rPr>
      </w:pPr>
      <w:r w:rsidRPr="00CD02C3">
        <w:rPr>
          <w:rFonts w:ascii="Times New Roman" w:hAnsi="Times New Roman" w:cs="Times New Roman"/>
          <w:b/>
          <w:bCs/>
        </w:rPr>
        <w:t>Statutory Self-regulation System</w:t>
      </w:r>
    </w:p>
    <w:p w14:paraId="2A2F6E61" w14:textId="77777777" w:rsidR="00EE1537" w:rsidRPr="00CD02C3" w:rsidRDefault="007A2F49" w:rsidP="00EE1537">
      <w:pPr>
        <w:rPr>
          <w:rFonts w:ascii="Times New Roman" w:hAnsi="Times New Roman" w:cs="Times New Roman"/>
        </w:rPr>
      </w:pPr>
      <w:r w:rsidRPr="00CD02C3">
        <w:rPr>
          <w:rFonts w:ascii="Times New Roman" w:hAnsi="Times New Roman" w:cs="Times New Roman"/>
        </w:rPr>
        <w:t>Statutory regulations define the regulation which has been implemented on the practice done by a professional. But in the UK, many complimentary services are not regulated by the healthcare professional bodies, which means they can be practised by anyone. NHS has declared that homoeopathy is not regulated and can be practised in private, however, it risks the service receiver as the authenticity and reliability of the services and service provider cannot be provided (</w:t>
      </w:r>
      <w:r w:rsidRPr="00CD02C3">
        <w:rPr>
          <w:rFonts w:ascii="Times New Roman" w:hAnsi="Times New Roman" w:cs="Times New Roman"/>
          <w:shd w:val="clear" w:color="auto" w:fill="FFFFFF"/>
        </w:rPr>
        <w:t>Assets.publishing.service.gov.uk. 2021)</w:t>
      </w:r>
      <w:r w:rsidRPr="00CD02C3">
        <w:rPr>
          <w:rFonts w:ascii="Times New Roman" w:hAnsi="Times New Roman" w:cs="Times New Roman"/>
        </w:rPr>
        <w:t xml:space="preserve">. Though the bodies associated with homoeopath practices such as, </w:t>
      </w:r>
      <w:r w:rsidRPr="00CD02C3">
        <w:rPr>
          <w:rFonts w:ascii="Times New Roman" w:hAnsi="Times New Roman" w:cs="Times New Roman"/>
          <w:b/>
          <w:bCs/>
          <w:i/>
          <w:iCs/>
        </w:rPr>
        <w:t>The Society of Homeopaths</w:t>
      </w:r>
      <w:r w:rsidRPr="00CD02C3">
        <w:rPr>
          <w:rFonts w:ascii="Times New Roman" w:hAnsi="Times New Roman" w:cs="Times New Roman"/>
        </w:rPr>
        <w:t xml:space="preserve"> and </w:t>
      </w:r>
      <w:r w:rsidRPr="00CD02C3">
        <w:rPr>
          <w:rFonts w:ascii="Times New Roman" w:hAnsi="Times New Roman" w:cs="Times New Roman"/>
          <w:b/>
          <w:bCs/>
          <w:i/>
          <w:iCs/>
        </w:rPr>
        <w:t>The Federation of Holistic Therapies</w:t>
      </w:r>
      <w:r w:rsidRPr="00CD02C3">
        <w:rPr>
          <w:rFonts w:ascii="Times New Roman" w:hAnsi="Times New Roman" w:cs="Times New Roman"/>
        </w:rPr>
        <w:t xml:space="preserve"> registered the homoeopathy under voluntary regulation which aims to protect the patient from any fraudulent services from the practitioners (</w:t>
      </w:r>
      <w:r w:rsidRPr="00CD02C3">
        <w:rPr>
          <w:rFonts w:ascii="Times New Roman" w:hAnsi="Times New Roman" w:cs="Times New Roman"/>
          <w:shd w:val="clear" w:color="auto" w:fill="FFFFFF"/>
        </w:rPr>
        <w:t>NHS.uk. 2021)</w:t>
      </w:r>
      <w:r w:rsidRPr="00CD02C3">
        <w:rPr>
          <w:rFonts w:ascii="Times New Roman" w:hAnsi="Times New Roman" w:cs="Times New Roman"/>
        </w:rPr>
        <w:t xml:space="preserve">. Though NHS and the House of Common Science and Technology Committee has said that Homeopathy is not effective in many cases, the practice of Homeopathy is one of the ancient practices in healthcare in the world. </w:t>
      </w:r>
    </w:p>
    <w:p w14:paraId="78AA49CA" w14:textId="77777777" w:rsidR="00EE1537" w:rsidRPr="00CD02C3" w:rsidRDefault="007A2F49" w:rsidP="00EE1537">
      <w:pPr>
        <w:rPr>
          <w:rFonts w:ascii="Times New Roman" w:hAnsi="Times New Roman" w:cs="Times New Roman"/>
        </w:rPr>
      </w:pPr>
      <w:r w:rsidRPr="00CD02C3">
        <w:rPr>
          <w:rFonts w:ascii="Times New Roman" w:hAnsi="Times New Roman" w:cs="Times New Roman"/>
        </w:rPr>
        <w:t>However, the educational standards in the UK for homoeopathy is not improved, for which practitioner who wants to develop proper research for homoeopathy cannot get proper information and support from the healthcare professional bodies (</w:t>
      </w:r>
      <w:r w:rsidRPr="00CD02C3">
        <w:rPr>
          <w:rFonts w:ascii="Times New Roman" w:hAnsi="Times New Roman" w:cs="Times New Roman"/>
          <w:shd w:val="clear" w:color="auto" w:fill="FFFFFF"/>
        </w:rPr>
        <w:t>Grams, 2019)</w:t>
      </w:r>
      <w:r w:rsidRPr="00CD02C3">
        <w:rPr>
          <w:rFonts w:ascii="Times New Roman" w:hAnsi="Times New Roman" w:cs="Times New Roman"/>
        </w:rPr>
        <w:t>. Though the practitioners do not have proper boundaries to practice homoeopathy, The Society of Homeopaths ensures that proper help is being given to the people wanting to know more about the complementary therapy and making homoeopathy more available to the users who are trying to understand and get more therapeutic help from homoeopathy.</w:t>
      </w:r>
    </w:p>
    <w:p w14:paraId="37DDC052" w14:textId="77777777" w:rsidR="00EE1537" w:rsidRPr="00CD02C3" w:rsidRDefault="007A2F49" w:rsidP="00EE1537">
      <w:pPr>
        <w:rPr>
          <w:rFonts w:ascii="Times New Roman" w:hAnsi="Times New Roman" w:cs="Times New Roman"/>
          <w:b/>
          <w:bCs/>
        </w:rPr>
      </w:pPr>
      <w:r w:rsidRPr="00CD02C3">
        <w:rPr>
          <w:rFonts w:ascii="Times New Roman" w:hAnsi="Times New Roman" w:cs="Times New Roman"/>
          <w:b/>
          <w:bCs/>
        </w:rPr>
        <w:t>Voluntary Self-Regulation System</w:t>
      </w:r>
    </w:p>
    <w:p w14:paraId="5127E008" w14:textId="77777777" w:rsidR="00EE1537" w:rsidRPr="00CD02C3" w:rsidRDefault="007A2F49" w:rsidP="00EE1537">
      <w:pPr>
        <w:rPr>
          <w:rFonts w:ascii="Times New Roman" w:hAnsi="Times New Roman" w:cs="Times New Roman"/>
        </w:rPr>
      </w:pPr>
      <w:r w:rsidRPr="00CD02C3">
        <w:rPr>
          <w:rFonts w:ascii="Times New Roman" w:hAnsi="Times New Roman" w:cs="Times New Roman"/>
        </w:rPr>
        <w:t xml:space="preserve">A voluntary self-regulation system is a process where the safety of the practices </w:t>
      </w:r>
      <w:proofErr w:type="gramStart"/>
      <w:r w:rsidRPr="00CD02C3">
        <w:rPr>
          <w:rFonts w:ascii="Times New Roman" w:hAnsi="Times New Roman" w:cs="Times New Roman"/>
        </w:rPr>
        <w:t>are</w:t>
      </w:r>
      <w:proofErr w:type="gramEnd"/>
      <w:r w:rsidRPr="00CD02C3">
        <w:rPr>
          <w:rFonts w:ascii="Times New Roman" w:hAnsi="Times New Roman" w:cs="Times New Roman"/>
        </w:rPr>
        <w:t xml:space="preserve"> measured on different grounds to maintain their reliability and effectiveness. Many practitioners use voluntary self-regulation to provide reliable health safety care to the people. The use of homoeopathy as a complementary treatment requires training, research and educational qualification to use. Though the medicine does not have any side effects, its many contradictions in its usage which is important to understand to provide services (</w:t>
      </w:r>
      <w:r w:rsidRPr="00CD02C3">
        <w:rPr>
          <w:rFonts w:ascii="Times New Roman" w:hAnsi="Times New Roman" w:cs="Times New Roman"/>
          <w:shd w:val="clear" w:color="auto" w:fill="FFFFFF"/>
        </w:rPr>
        <w:t xml:space="preserve">Whitehead </w:t>
      </w:r>
      <w:r w:rsidRPr="00CD02C3">
        <w:rPr>
          <w:rFonts w:ascii="Times New Roman" w:hAnsi="Times New Roman" w:cs="Times New Roman"/>
          <w:i/>
          <w:iCs/>
          <w:shd w:val="clear" w:color="auto" w:fill="FFFFFF"/>
        </w:rPr>
        <w:t>et al</w:t>
      </w:r>
      <w:r w:rsidRPr="00CD02C3">
        <w:rPr>
          <w:rFonts w:ascii="Times New Roman" w:hAnsi="Times New Roman" w:cs="Times New Roman"/>
          <w:shd w:val="clear" w:color="auto" w:fill="FFFFFF"/>
        </w:rPr>
        <w:t>., 2017)</w:t>
      </w:r>
      <w:r w:rsidRPr="00CD02C3">
        <w:rPr>
          <w:rFonts w:ascii="Times New Roman" w:hAnsi="Times New Roman" w:cs="Times New Roman"/>
        </w:rPr>
        <w:t xml:space="preserve">. However, different regulatory bodies in the UK are trying to develop proper campaigns and content which provide reliable knowledge about homoeopathy to the people. The </w:t>
      </w:r>
      <w:r w:rsidRPr="00CD02C3">
        <w:rPr>
          <w:rFonts w:ascii="Times New Roman" w:hAnsi="Times New Roman" w:cs="Times New Roman"/>
        </w:rPr>
        <w:lastRenderedPageBreak/>
        <w:t>voluntary self-regulation has included the regulations of the Health and Safety Act 1974, where all of the practices are monitored under this regulation. In order to provide a sedative treatment to the people to calm their inner aggressiveness, it not only requires doctor's consultations but also needs proper guidance to implement its medication on people (</w:t>
      </w:r>
      <w:r w:rsidRPr="00CD02C3">
        <w:rPr>
          <w:rFonts w:ascii="Times New Roman" w:hAnsi="Times New Roman" w:cs="Times New Roman"/>
          <w:shd w:val="clear" w:color="auto" w:fill="FFFFFF"/>
        </w:rPr>
        <w:t>GOV.UK. 2021)</w:t>
      </w:r>
      <w:r w:rsidRPr="00CD02C3">
        <w:rPr>
          <w:rFonts w:ascii="Times New Roman" w:hAnsi="Times New Roman" w:cs="Times New Roman"/>
        </w:rPr>
        <w:t xml:space="preserve">. </w:t>
      </w:r>
    </w:p>
    <w:p w14:paraId="01CA6F5F" w14:textId="77777777" w:rsidR="00EE1537" w:rsidRPr="00CD02C3" w:rsidRDefault="007A2F49" w:rsidP="00C9777F">
      <w:pPr>
        <w:rPr>
          <w:rFonts w:ascii="Times New Roman" w:hAnsi="Times New Roman" w:cs="Times New Roman"/>
        </w:rPr>
      </w:pPr>
      <w:r w:rsidRPr="00CD02C3">
        <w:rPr>
          <w:rFonts w:ascii="Times New Roman" w:hAnsi="Times New Roman" w:cs="Times New Roman"/>
        </w:rPr>
        <w:t>Various research shows that homoeopathy is an effective therapy that can be used with other medications resulting in no side effects on the same, but NHS and other professional bodies in the UK see homoeopathy as a non-effective and outdated complementary therapy that cannot help with different long-term diseases (</w:t>
      </w:r>
      <w:r w:rsidRPr="00CD02C3">
        <w:rPr>
          <w:rFonts w:ascii="Times New Roman" w:hAnsi="Times New Roman" w:cs="Times New Roman"/>
          <w:shd w:val="clear" w:color="auto" w:fill="FFFFFF"/>
        </w:rPr>
        <w:t>Assets.publishing.service.gov.uk. 2021)</w:t>
      </w:r>
      <w:r w:rsidRPr="00CD02C3">
        <w:rPr>
          <w:rFonts w:ascii="Times New Roman" w:hAnsi="Times New Roman" w:cs="Times New Roman"/>
        </w:rPr>
        <w:t xml:space="preserve">. The regulatory bodies raise funds and support for research work and short training campaigns to make this complementary therapy more available to people all over the UK. </w:t>
      </w:r>
    </w:p>
    <w:p w14:paraId="4E1F4888" w14:textId="77777777" w:rsidR="00C9777F" w:rsidRPr="00CD02C3" w:rsidRDefault="007A2F49" w:rsidP="00C9777F">
      <w:pPr>
        <w:pStyle w:val="Heading1"/>
        <w:rPr>
          <w:rFonts w:ascii="Times New Roman" w:hAnsi="Times New Roman" w:cs="Times New Roman"/>
        </w:rPr>
      </w:pPr>
      <w:bookmarkStart w:id="4" w:name="_Toc87543889"/>
      <w:r w:rsidRPr="00CD02C3">
        <w:rPr>
          <w:rFonts w:ascii="Times New Roman" w:hAnsi="Times New Roman" w:cs="Times New Roman"/>
        </w:rPr>
        <w:t>4. Ethical considerations</w:t>
      </w:r>
      <w:bookmarkEnd w:id="4"/>
    </w:p>
    <w:p w14:paraId="212E6C04" w14:textId="73990507" w:rsidR="006612AF" w:rsidRPr="00CD02C3" w:rsidRDefault="007A2F49" w:rsidP="00C9777F">
      <w:pPr>
        <w:rPr>
          <w:rFonts w:ascii="Times New Roman" w:hAnsi="Times New Roman" w:cs="Times New Roman"/>
        </w:rPr>
      </w:pPr>
      <w:r w:rsidRPr="00CD02C3">
        <w:rPr>
          <w:rFonts w:ascii="Times New Roman" w:hAnsi="Times New Roman" w:cs="Times New Roman"/>
        </w:rPr>
        <w:t>The homoeopathic treatment of a patient is based on some of the key ethical principles. The treatment is based on some principl</w:t>
      </w:r>
      <w:r w:rsidR="00B16835" w:rsidRPr="00CD02C3">
        <w:rPr>
          <w:rFonts w:ascii="Times New Roman" w:hAnsi="Times New Roman" w:cs="Times New Roman"/>
        </w:rPr>
        <w:t xml:space="preserve">es such as the law of </w:t>
      </w:r>
      <w:r w:rsidR="007F1E60" w:rsidRPr="00CD02C3">
        <w:rPr>
          <w:rFonts w:ascii="Times New Roman" w:hAnsi="Times New Roman" w:cs="Times New Roman"/>
        </w:rPr>
        <w:t>similar</w:t>
      </w:r>
      <w:r w:rsidRPr="00CD02C3">
        <w:rPr>
          <w:rFonts w:ascii="Times New Roman" w:hAnsi="Times New Roman" w:cs="Times New Roman"/>
        </w:rPr>
        <w:t xml:space="preserve">, single remedy, individualisation of treatment, and others. Therefore, a doctor must </w:t>
      </w:r>
      <w:r w:rsidRPr="00CD02C3">
        <w:rPr>
          <w:rFonts w:ascii="Times New Roman" w:hAnsi="Times New Roman" w:cs="Times New Roman"/>
          <w:b/>
          <w:i/>
        </w:rPr>
        <w:t>maintain the principles while offering treatment</w:t>
      </w:r>
      <w:r w:rsidRPr="00CD02C3">
        <w:rPr>
          <w:rFonts w:ascii="Times New Roman" w:hAnsi="Times New Roman" w:cs="Times New Roman"/>
        </w:rPr>
        <w:t xml:space="preserve">. </w:t>
      </w:r>
      <w:r w:rsidR="003A009D" w:rsidRPr="00CD02C3">
        <w:rPr>
          <w:rFonts w:ascii="Times New Roman" w:hAnsi="Times New Roman" w:cs="Times New Roman"/>
        </w:rPr>
        <w:t xml:space="preserve">It has been known that there is no professional statutory regulation to control contemporary therapies in the UK. Therefore, anyone can practice them, and they are also legal. </w:t>
      </w:r>
      <w:r w:rsidRPr="00CD02C3">
        <w:rPr>
          <w:rFonts w:ascii="Times New Roman" w:hAnsi="Times New Roman" w:cs="Times New Roman"/>
        </w:rPr>
        <w:t>Apart from that, this treatment is a practice in a safe and prudential manner. In this regard, the maintenance of safety during the treatment is one of the key ethical considerations of homoeopathy</w:t>
      </w:r>
      <w:r w:rsidR="00930CC2" w:rsidRPr="00CD02C3">
        <w:rPr>
          <w:rFonts w:ascii="Times New Roman" w:hAnsi="Times New Roman" w:cs="Times New Roman"/>
        </w:rPr>
        <w:t xml:space="preserve"> (Philips </w:t>
      </w:r>
      <w:r w:rsidR="00930CC2" w:rsidRPr="00CD02C3">
        <w:rPr>
          <w:rFonts w:ascii="Times New Roman" w:hAnsi="Times New Roman" w:cs="Times New Roman"/>
          <w:i/>
        </w:rPr>
        <w:t>et al</w:t>
      </w:r>
      <w:r w:rsidR="00930CC2" w:rsidRPr="00CD02C3">
        <w:rPr>
          <w:rFonts w:ascii="Times New Roman" w:hAnsi="Times New Roman" w:cs="Times New Roman"/>
        </w:rPr>
        <w:t>., 2019)</w:t>
      </w:r>
      <w:r w:rsidRPr="00CD02C3">
        <w:rPr>
          <w:rFonts w:ascii="Times New Roman" w:hAnsi="Times New Roman" w:cs="Times New Roman"/>
        </w:rPr>
        <w:t xml:space="preserve">. It has been found that homoeopathy focuses on curing the entire body of the patients. Therefore, </w:t>
      </w:r>
      <w:r w:rsidRPr="00CD02C3">
        <w:rPr>
          <w:rFonts w:ascii="Times New Roman" w:hAnsi="Times New Roman" w:cs="Times New Roman"/>
          <w:b/>
          <w:i/>
        </w:rPr>
        <w:t>having a</w:t>
      </w:r>
      <w:r w:rsidR="000401DB" w:rsidRPr="00CD02C3">
        <w:rPr>
          <w:rFonts w:ascii="Times New Roman" w:hAnsi="Times New Roman" w:cs="Times New Roman"/>
          <w:b/>
          <w:i/>
        </w:rPr>
        <w:t xml:space="preserve"> </w:t>
      </w:r>
      <w:r w:rsidRPr="00CD02C3">
        <w:rPr>
          <w:rFonts w:ascii="Times New Roman" w:hAnsi="Times New Roman" w:cs="Times New Roman"/>
          <w:b/>
          <w:i/>
        </w:rPr>
        <w:t xml:space="preserve">detailed knowledge of the health of </w:t>
      </w:r>
      <w:r w:rsidR="000401DB" w:rsidRPr="00CD02C3">
        <w:rPr>
          <w:rFonts w:ascii="Times New Roman" w:hAnsi="Times New Roman" w:cs="Times New Roman"/>
          <w:b/>
          <w:i/>
        </w:rPr>
        <w:t xml:space="preserve">all </w:t>
      </w:r>
      <w:r w:rsidRPr="00CD02C3">
        <w:rPr>
          <w:rFonts w:ascii="Times New Roman" w:hAnsi="Times New Roman" w:cs="Times New Roman"/>
          <w:b/>
          <w:i/>
        </w:rPr>
        <w:t xml:space="preserve">the patients </w:t>
      </w:r>
      <w:r w:rsidRPr="00CD02C3">
        <w:rPr>
          <w:rFonts w:ascii="Times New Roman" w:hAnsi="Times New Roman" w:cs="Times New Roman"/>
        </w:rPr>
        <w:t xml:space="preserve">is one of the ethical principles of this therapy. </w:t>
      </w:r>
    </w:p>
    <w:p w14:paraId="0CF2A16F" w14:textId="77777777" w:rsidR="00C9777F" w:rsidRPr="00CD02C3" w:rsidRDefault="007A2F49" w:rsidP="00C9777F">
      <w:pPr>
        <w:rPr>
          <w:rFonts w:ascii="Times New Roman" w:hAnsi="Times New Roman" w:cs="Times New Roman"/>
        </w:rPr>
      </w:pPr>
      <w:r w:rsidRPr="00CD02C3">
        <w:rPr>
          <w:rFonts w:ascii="Times New Roman" w:hAnsi="Times New Roman" w:cs="Times New Roman"/>
        </w:rPr>
        <w:t>The majority of the doctors use to follow the consideration, and they use to have a long consultation with the patients before treatment. The patients should be aware of the treatment he/she is receiving</w:t>
      </w:r>
      <w:r w:rsidR="00930CC2" w:rsidRPr="00CD02C3">
        <w:rPr>
          <w:rFonts w:ascii="Times New Roman" w:hAnsi="Times New Roman" w:cs="Times New Roman"/>
        </w:rPr>
        <w:t xml:space="preserve"> (Demetriou, 2018.)</w:t>
      </w:r>
      <w:r w:rsidRPr="00CD02C3">
        <w:rPr>
          <w:rFonts w:ascii="Times New Roman" w:hAnsi="Times New Roman" w:cs="Times New Roman"/>
        </w:rPr>
        <w:t xml:space="preserve">. In this case, </w:t>
      </w:r>
      <w:r w:rsidR="004F384C" w:rsidRPr="00CD02C3">
        <w:rPr>
          <w:rFonts w:ascii="Times New Roman" w:hAnsi="Times New Roman" w:cs="Times New Roman"/>
          <w:b/>
          <w:i/>
        </w:rPr>
        <w:t>maintaining transparency</w:t>
      </w:r>
      <w:r w:rsidR="004F384C" w:rsidRPr="00CD02C3">
        <w:rPr>
          <w:rFonts w:ascii="Times New Roman" w:hAnsi="Times New Roman" w:cs="Times New Roman"/>
        </w:rPr>
        <w:t xml:space="preserve"> is important; </w:t>
      </w:r>
      <w:r w:rsidRPr="00CD02C3">
        <w:rPr>
          <w:rFonts w:ascii="Times New Roman" w:hAnsi="Times New Roman" w:cs="Times New Roman"/>
        </w:rPr>
        <w:t xml:space="preserve">it is the duty of the doctor to </w:t>
      </w:r>
      <w:r w:rsidRPr="00CD02C3">
        <w:rPr>
          <w:rFonts w:ascii="Times New Roman" w:hAnsi="Times New Roman" w:cs="Times New Roman"/>
          <w:i/>
        </w:rPr>
        <w:t>provide detailed information</w:t>
      </w:r>
      <w:r w:rsidRPr="00CD02C3">
        <w:rPr>
          <w:rFonts w:ascii="Times New Roman" w:hAnsi="Times New Roman" w:cs="Times New Roman"/>
        </w:rPr>
        <w:t xml:space="preserve"> on what medicines are given, how long will it take to cure, what aspects the patient should keep in mind and many others. This is responsible for the creation of an excellent interrelationship between the patient and the doctor. Hence, ethical considerations must be followed in the case of offering the treatment.</w:t>
      </w:r>
    </w:p>
    <w:p w14:paraId="5327D9D8" w14:textId="77777777" w:rsidR="00EE1537" w:rsidRPr="00CD02C3" w:rsidRDefault="007A2F49" w:rsidP="00EE1537">
      <w:pPr>
        <w:pStyle w:val="Heading1"/>
        <w:rPr>
          <w:rFonts w:ascii="Times New Roman" w:hAnsi="Times New Roman" w:cs="Times New Roman"/>
        </w:rPr>
      </w:pPr>
      <w:bookmarkStart w:id="5" w:name="_Toc87543890"/>
      <w:r w:rsidRPr="00CD02C3">
        <w:rPr>
          <w:rFonts w:ascii="Times New Roman" w:hAnsi="Times New Roman" w:cs="Times New Roman"/>
        </w:rPr>
        <w:t>5. Recommendations</w:t>
      </w:r>
      <w:bookmarkEnd w:id="5"/>
    </w:p>
    <w:p w14:paraId="3ADD07FD" w14:textId="77777777" w:rsidR="00EE1537" w:rsidRPr="00CD02C3" w:rsidRDefault="007A2F49" w:rsidP="00EE1537">
      <w:pPr>
        <w:rPr>
          <w:rFonts w:ascii="Times New Roman" w:hAnsi="Times New Roman" w:cs="Times New Roman"/>
        </w:rPr>
      </w:pPr>
      <w:r w:rsidRPr="00CD02C3">
        <w:rPr>
          <w:rFonts w:ascii="Times New Roman" w:hAnsi="Times New Roman" w:cs="Times New Roman"/>
        </w:rPr>
        <w:t xml:space="preserve">As homoeopathy is one of the annihilated practices in healthcare in the UK, people and practitioner needs to understand its benefits and features. Many countries still believe and use homoeopathy in their daily </w:t>
      </w:r>
      <w:r w:rsidRPr="00CD02C3">
        <w:rPr>
          <w:rFonts w:ascii="Times New Roman" w:hAnsi="Times New Roman" w:cs="Times New Roman"/>
        </w:rPr>
        <w:lastRenderedPageBreak/>
        <w:t>lives not only using it as a complementary therapy but also research on it to expand its knowledge and benefits around the world. Hence, the first recommendation would be understanding the benefits and effectiveness of homoeopathy (</w:t>
      </w:r>
      <w:r w:rsidRPr="00CD02C3">
        <w:rPr>
          <w:rFonts w:ascii="Times New Roman" w:hAnsi="Times New Roman" w:cs="Times New Roman"/>
          <w:shd w:val="clear" w:color="auto" w:fill="FFFFFF"/>
        </w:rPr>
        <w:t>NHS.uk. 2021</w:t>
      </w:r>
      <w:r w:rsidRPr="00CD02C3">
        <w:rPr>
          <w:rFonts w:ascii="Times New Roman" w:hAnsi="Times New Roman" w:cs="Times New Roman"/>
        </w:rPr>
        <w:t>). The healthcare professional bodies in the UK disbanded the use of homoeopathy by restricting funding on it. For which the practitioners must provide effective examples and researches on homoeopathy to make it available to the people. Homoeopathy not only has been used as a medicine but also used as a calming therapy like sedative in many long-term illnesses. The natural works of sedative homoeopathy do, restrict users from any type of side effects.</w:t>
      </w:r>
    </w:p>
    <w:p w14:paraId="4C884A8E" w14:textId="77777777" w:rsidR="00EE1537" w:rsidRPr="00CD02C3" w:rsidRDefault="007A2F49" w:rsidP="00EE1537">
      <w:pPr>
        <w:rPr>
          <w:rFonts w:ascii="Times New Roman" w:hAnsi="Times New Roman" w:cs="Times New Roman"/>
        </w:rPr>
      </w:pPr>
      <w:r w:rsidRPr="00CD02C3">
        <w:rPr>
          <w:rFonts w:ascii="Times New Roman" w:hAnsi="Times New Roman" w:cs="Times New Roman"/>
        </w:rPr>
        <w:t>Another recommendation would be developing proper regulated services in homoeopathy, understanding the practices and making it available to the people is not the best solution to promote a particular healthcare process. The regulatory body must ensure that only qualified practitioners can provide the services to the people needing them. Also, the government must ensure different programmes and events are being organised to provide actual information to the people on homoeopathy usage and its benefits</w:t>
      </w:r>
      <w:r w:rsidR="000401DB" w:rsidRPr="00CD02C3">
        <w:rPr>
          <w:rFonts w:ascii="Times New Roman" w:hAnsi="Times New Roman" w:cs="Times New Roman"/>
        </w:rPr>
        <w:t xml:space="preserve"> (</w:t>
      </w:r>
      <w:r w:rsidR="000401DB" w:rsidRPr="00CD02C3">
        <w:rPr>
          <w:rFonts w:ascii="Times New Roman" w:hAnsi="Times New Roman" w:cs="Times New Roman"/>
          <w:shd w:val="clear" w:color="auto" w:fill="FFFFFF"/>
        </w:rPr>
        <w:t>NHS.uk. 2021</w:t>
      </w:r>
      <w:r w:rsidR="000401DB" w:rsidRPr="00CD02C3">
        <w:rPr>
          <w:rFonts w:ascii="Times New Roman" w:hAnsi="Times New Roman" w:cs="Times New Roman"/>
        </w:rPr>
        <w:t>)</w:t>
      </w:r>
      <w:r w:rsidRPr="00CD02C3">
        <w:rPr>
          <w:rFonts w:ascii="Times New Roman" w:hAnsi="Times New Roman" w:cs="Times New Roman"/>
        </w:rPr>
        <w:t>. Without consultation from the professionals, the medicines should not be available in the market. Such activities will ensure that homoeopathy is being promoted in the UK with proper guidelines providing medicines and information about it in the market.</w:t>
      </w:r>
    </w:p>
    <w:p w14:paraId="23A0F4AB" w14:textId="77777777" w:rsidR="00EE1537" w:rsidRPr="00CD02C3" w:rsidRDefault="007A2F49" w:rsidP="00EE1537">
      <w:pPr>
        <w:rPr>
          <w:rFonts w:ascii="Times New Roman" w:hAnsi="Times New Roman" w:cs="Times New Roman"/>
        </w:rPr>
      </w:pPr>
      <w:r w:rsidRPr="00CD02C3">
        <w:rPr>
          <w:rFonts w:ascii="Times New Roman" w:hAnsi="Times New Roman" w:cs="Times New Roman"/>
        </w:rPr>
        <w:t>NHS has explained that the people who use homoeopathy can see improvements in their health but it can be placebo effect, which means people does not receive effective results from the homoeopathy. The research on homoeopathy has been restricted which has not provided detailed analysis on the same case, for which people believe they do not get proper results from homeopathy medication (</w:t>
      </w:r>
      <w:r w:rsidRPr="00CD02C3">
        <w:rPr>
          <w:rFonts w:ascii="Times New Roman" w:hAnsi="Times New Roman" w:cs="Times New Roman"/>
          <w:shd w:val="clear" w:color="auto" w:fill="FFFFFF"/>
        </w:rPr>
        <w:t>Fisher, 2017)</w:t>
      </w:r>
      <w:r w:rsidRPr="00CD02C3">
        <w:rPr>
          <w:rFonts w:ascii="Times New Roman" w:hAnsi="Times New Roman" w:cs="Times New Roman"/>
        </w:rPr>
        <w:t>. NHS and other regulatory boards in the UK must understand the requirements of the research and analysis to provide reliable and relevant information to people.</w:t>
      </w:r>
    </w:p>
    <w:p w14:paraId="70D6F7BE" w14:textId="77777777" w:rsidR="00EE1537" w:rsidRPr="00CD02C3" w:rsidRDefault="007A2F49" w:rsidP="00EE1537">
      <w:pPr>
        <w:pStyle w:val="Heading1"/>
        <w:rPr>
          <w:rFonts w:ascii="Times New Roman" w:hAnsi="Times New Roman" w:cs="Times New Roman"/>
        </w:rPr>
      </w:pPr>
      <w:bookmarkStart w:id="6" w:name="_Toc87543891"/>
      <w:r w:rsidRPr="00CD02C3">
        <w:rPr>
          <w:rFonts w:ascii="Times New Roman" w:hAnsi="Times New Roman" w:cs="Times New Roman"/>
        </w:rPr>
        <w:t>6. Conclusion</w:t>
      </w:r>
      <w:bookmarkEnd w:id="6"/>
    </w:p>
    <w:p w14:paraId="01EB3A00" w14:textId="17BE11A9" w:rsidR="00EE1537" w:rsidRPr="00CD02C3" w:rsidRDefault="007A2F49" w:rsidP="00EE1537">
      <w:pPr>
        <w:rPr>
          <w:rFonts w:ascii="Times New Roman" w:hAnsi="Times New Roman" w:cs="Times New Roman"/>
        </w:rPr>
      </w:pPr>
      <w:r w:rsidRPr="00CD02C3">
        <w:rPr>
          <w:rFonts w:ascii="Times New Roman" w:hAnsi="Times New Roman" w:cs="Times New Roman"/>
        </w:rPr>
        <w:t xml:space="preserve">In order to sum up the whole discussion, it can be mentioned that homeopathy is the most recognizable complementary therapy in the world, it was founded by Samuel Hahnemann in 1796. However, the uses it differ on various practices, it can be used in treating long-term illness, irritable bowel syndrome and many other illnesses. </w:t>
      </w:r>
      <w:r w:rsidR="007F1E60" w:rsidRPr="00CD02C3">
        <w:rPr>
          <w:rFonts w:ascii="Times New Roman" w:hAnsi="Times New Roman" w:cs="Times New Roman"/>
        </w:rPr>
        <w:t xml:space="preserve">The main efficiency of homoeopathy is seen in the case of providing a better lifestyle to the patients, which might not be true in the case of traditional treatment. Long exposure to traditional treatment can result in numerous side effects, which accounts for another disease. </w:t>
      </w:r>
      <w:r w:rsidRPr="00CD02C3">
        <w:rPr>
          <w:rFonts w:ascii="Times New Roman" w:hAnsi="Times New Roman" w:cs="Times New Roman"/>
        </w:rPr>
        <w:t xml:space="preserve">However, the remedies of homoeopathy focus on different similar remedies such as carbo veg, </w:t>
      </w:r>
      <w:proofErr w:type="spellStart"/>
      <w:r w:rsidRPr="00CD02C3">
        <w:rPr>
          <w:rFonts w:ascii="Times New Roman" w:hAnsi="Times New Roman" w:cs="Times New Roman"/>
        </w:rPr>
        <w:t>nux</w:t>
      </w:r>
      <w:proofErr w:type="spellEnd"/>
      <w:r w:rsidRPr="00CD02C3">
        <w:rPr>
          <w:rFonts w:ascii="Times New Roman" w:hAnsi="Times New Roman" w:cs="Times New Roman"/>
        </w:rPr>
        <w:t xml:space="preserve"> vomica and others. Other than this, homoeopathy also helps with restoring inner disturbances and providing a better lifestyle to the people. Though homoeopathy does not have many side effects the contradictions include no </w:t>
      </w:r>
      <w:r w:rsidRPr="00CD02C3">
        <w:rPr>
          <w:rFonts w:ascii="Times New Roman" w:hAnsi="Times New Roman" w:cs="Times New Roman"/>
        </w:rPr>
        <w:lastRenderedPageBreak/>
        <w:t xml:space="preserve">recommendations for hyperactive thyroid glands and people suffering from chronic lung disease. The ethical considerations include providing proper treatment with relevant information about complementary therapy. </w:t>
      </w:r>
    </w:p>
    <w:p w14:paraId="381CBCC9" w14:textId="77777777" w:rsidR="00EE1537" w:rsidRPr="00CD02C3" w:rsidRDefault="00EE1537" w:rsidP="00C9777F">
      <w:pPr>
        <w:rPr>
          <w:rFonts w:ascii="Times New Roman" w:hAnsi="Times New Roman" w:cs="Times New Roman"/>
        </w:rPr>
      </w:pPr>
    </w:p>
    <w:p w14:paraId="418339FF" w14:textId="77777777" w:rsidR="00C9777F" w:rsidRPr="00CD02C3" w:rsidRDefault="007A2F49">
      <w:pPr>
        <w:spacing w:line="276" w:lineRule="auto"/>
        <w:jc w:val="left"/>
        <w:rPr>
          <w:rFonts w:ascii="Times New Roman" w:hAnsi="Times New Roman" w:cs="Times New Roman"/>
        </w:rPr>
      </w:pPr>
      <w:r w:rsidRPr="00CD02C3">
        <w:rPr>
          <w:rFonts w:ascii="Times New Roman" w:hAnsi="Times New Roman" w:cs="Times New Roman"/>
        </w:rPr>
        <w:br w:type="page"/>
      </w:r>
    </w:p>
    <w:p w14:paraId="6254C759" w14:textId="77777777" w:rsidR="00C9777F" w:rsidRPr="00CD02C3" w:rsidRDefault="007A2F49" w:rsidP="005559B5">
      <w:pPr>
        <w:pStyle w:val="Heading1"/>
        <w:rPr>
          <w:rFonts w:ascii="Times New Roman" w:hAnsi="Times New Roman" w:cs="Times New Roman"/>
        </w:rPr>
      </w:pPr>
      <w:bookmarkStart w:id="7" w:name="_Toc87543892"/>
      <w:r w:rsidRPr="00CD02C3">
        <w:rPr>
          <w:rFonts w:ascii="Times New Roman" w:hAnsi="Times New Roman" w:cs="Times New Roman"/>
        </w:rPr>
        <w:lastRenderedPageBreak/>
        <w:t>7. Reference list</w:t>
      </w:r>
      <w:bookmarkEnd w:id="7"/>
    </w:p>
    <w:p w14:paraId="697087C2" w14:textId="77777777" w:rsidR="000401DB" w:rsidRPr="00CD02C3" w:rsidRDefault="000401DB" w:rsidP="004F384C">
      <w:pPr>
        <w:rPr>
          <w:rFonts w:ascii="Times New Roman" w:hAnsi="Times New Roman" w:cs="Times New Roman"/>
          <w:shd w:val="clear" w:color="auto" w:fill="FFFFFF"/>
        </w:rPr>
      </w:pPr>
      <w:r w:rsidRPr="00CD02C3">
        <w:rPr>
          <w:rFonts w:ascii="Times New Roman" w:hAnsi="Times New Roman" w:cs="Times New Roman"/>
          <w:shd w:val="clear" w:color="auto" w:fill="FFFFFF"/>
        </w:rPr>
        <w:t>Assets.publishing.service.gov.uk. 2021. [online] Available at: &lt;https://assets.publishing.service.gov.uk/government/uploads/system/uploads/attachment_data/file/950364/The_homeopathic_national_rules_scheme_guidance_for_manufacturers_and_suppliers_Jan_1_2021.pdf&gt; [Accessed 11 November 2021].</w:t>
      </w:r>
    </w:p>
    <w:p w14:paraId="1D1502EF"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t xml:space="preserve">Caldwell, E.F., 2017. </w:t>
      </w:r>
      <w:proofErr w:type="spellStart"/>
      <w:r w:rsidRPr="00CD02C3">
        <w:rPr>
          <w:rFonts w:ascii="Times New Roman" w:hAnsi="Times New Roman" w:cs="Times New Roman"/>
        </w:rPr>
        <w:t>Quackademia</w:t>
      </w:r>
      <w:proofErr w:type="spellEnd"/>
      <w:r w:rsidRPr="00CD02C3">
        <w:rPr>
          <w:rFonts w:ascii="Times New Roman" w:hAnsi="Times New Roman" w:cs="Times New Roman"/>
        </w:rPr>
        <w:t xml:space="preserve">? Mass-media </w:t>
      </w:r>
      <w:proofErr w:type="spellStart"/>
      <w:r w:rsidRPr="00CD02C3">
        <w:rPr>
          <w:rFonts w:ascii="Times New Roman" w:hAnsi="Times New Roman" w:cs="Times New Roman"/>
        </w:rPr>
        <w:t>delegitimation</w:t>
      </w:r>
      <w:proofErr w:type="spellEnd"/>
      <w:r w:rsidRPr="00CD02C3">
        <w:rPr>
          <w:rFonts w:ascii="Times New Roman" w:hAnsi="Times New Roman" w:cs="Times New Roman"/>
        </w:rPr>
        <w:t xml:space="preserve"> of homoeopathy education. </w:t>
      </w:r>
      <w:r w:rsidRPr="00CD02C3">
        <w:rPr>
          <w:rFonts w:ascii="Times New Roman" w:hAnsi="Times New Roman" w:cs="Times New Roman"/>
          <w:i/>
          <w:iCs/>
        </w:rPr>
        <w:t>Science as Culture</w:t>
      </w:r>
      <w:r w:rsidRPr="00CD02C3">
        <w:rPr>
          <w:rFonts w:ascii="Times New Roman" w:hAnsi="Times New Roman" w:cs="Times New Roman"/>
        </w:rPr>
        <w:t>, </w:t>
      </w:r>
      <w:r w:rsidRPr="00CD02C3">
        <w:rPr>
          <w:rFonts w:ascii="Times New Roman" w:hAnsi="Times New Roman" w:cs="Times New Roman"/>
          <w:i/>
          <w:iCs/>
        </w:rPr>
        <w:t>26</w:t>
      </w:r>
      <w:r w:rsidRPr="00CD02C3">
        <w:rPr>
          <w:rFonts w:ascii="Times New Roman" w:hAnsi="Times New Roman" w:cs="Times New Roman"/>
        </w:rPr>
        <w:t>(3), pp.380-407.</w:t>
      </w:r>
    </w:p>
    <w:p w14:paraId="4A1E3C0D"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t xml:space="preserve">Demetriou, A., 2018. </w:t>
      </w:r>
      <w:r w:rsidRPr="00CD02C3">
        <w:rPr>
          <w:rFonts w:ascii="Times New Roman" w:hAnsi="Times New Roman" w:cs="Times New Roman"/>
          <w:i/>
        </w:rPr>
        <w:t>Homoeopathy</w:t>
      </w:r>
      <w:r w:rsidRPr="00CD02C3">
        <w:rPr>
          <w:rFonts w:ascii="Times New Roman" w:hAnsi="Times New Roman" w:cs="Times New Roman"/>
        </w:rPr>
        <w:t xml:space="preserve">. In </w:t>
      </w:r>
      <w:r w:rsidRPr="00CD02C3">
        <w:rPr>
          <w:rFonts w:ascii="Times New Roman" w:hAnsi="Times New Roman" w:cs="Times New Roman"/>
          <w:i/>
          <w:iCs/>
        </w:rPr>
        <w:t xml:space="preserve">Integrating Complementary and Conventional </w:t>
      </w:r>
      <w:proofErr w:type="gramStart"/>
      <w:r w:rsidRPr="00CD02C3">
        <w:rPr>
          <w:rFonts w:ascii="Times New Roman" w:hAnsi="Times New Roman" w:cs="Times New Roman"/>
          <w:i/>
          <w:iCs/>
        </w:rPr>
        <w:t>Medicine</w:t>
      </w:r>
      <w:r w:rsidRPr="00CD02C3">
        <w:rPr>
          <w:rFonts w:ascii="Times New Roman" w:hAnsi="Times New Roman" w:cs="Times New Roman"/>
        </w:rPr>
        <w:t> .</w:t>
      </w:r>
      <w:proofErr w:type="gramEnd"/>
      <w:r w:rsidRPr="00CD02C3">
        <w:rPr>
          <w:rFonts w:ascii="Times New Roman" w:hAnsi="Times New Roman" w:cs="Times New Roman"/>
        </w:rPr>
        <w:t xml:space="preserve"> Routledge.</w:t>
      </w:r>
    </w:p>
    <w:p w14:paraId="04F2A587" w14:textId="77777777" w:rsidR="000401DB" w:rsidRPr="00CD02C3" w:rsidRDefault="000401DB" w:rsidP="004F384C">
      <w:pPr>
        <w:rPr>
          <w:rFonts w:ascii="Times New Roman" w:hAnsi="Times New Roman" w:cs="Times New Roman"/>
        </w:rPr>
      </w:pPr>
      <w:proofErr w:type="spellStart"/>
      <w:r w:rsidRPr="00CD02C3">
        <w:rPr>
          <w:rFonts w:ascii="Times New Roman" w:hAnsi="Times New Roman" w:cs="Times New Roman"/>
        </w:rPr>
        <w:t>Edem</w:t>
      </w:r>
      <w:proofErr w:type="spellEnd"/>
      <w:r w:rsidRPr="00CD02C3">
        <w:rPr>
          <w:rFonts w:ascii="Times New Roman" w:hAnsi="Times New Roman" w:cs="Times New Roman"/>
        </w:rPr>
        <w:t>, C.U. and Harvey, S.M., 2019. </w:t>
      </w:r>
      <w:r w:rsidRPr="00CD02C3">
        <w:rPr>
          <w:rFonts w:ascii="Times New Roman" w:hAnsi="Times New Roman" w:cs="Times New Roman"/>
          <w:i/>
          <w:iCs/>
        </w:rPr>
        <w:t>Use of health belief model to predict condom use among university students in Nigeria</w:t>
      </w:r>
      <w:r w:rsidRPr="00CD02C3">
        <w:rPr>
          <w:rFonts w:ascii="Times New Roman" w:hAnsi="Times New Roman" w:cs="Times New Roman"/>
        </w:rPr>
        <w:t>. Routledge.</w:t>
      </w:r>
    </w:p>
    <w:p w14:paraId="6BC4E79C" w14:textId="77777777" w:rsidR="000401DB" w:rsidRPr="00CD02C3" w:rsidRDefault="000401DB" w:rsidP="004F384C">
      <w:pPr>
        <w:rPr>
          <w:rFonts w:ascii="Times New Roman" w:hAnsi="Times New Roman" w:cs="Times New Roman"/>
          <w:shd w:val="clear" w:color="auto" w:fill="FFFFFF"/>
        </w:rPr>
      </w:pPr>
      <w:r w:rsidRPr="00CD02C3">
        <w:rPr>
          <w:rFonts w:ascii="Times New Roman" w:hAnsi="Times New Roman" w:cs="Times New Roman"/>
          <w:shd w:val="clear" w:color="auto" w:fill="FFFFFF"/>
        </w:rPr>
        <w:t>Fisher, P., 2017. Homeopathy and intellectual honesty. </w:t>
      </w:r>
      <w:r w:rsidRPr="00CD02C3">
        <w:rPr>
          <w:rFonts w:ascii="Times New Roman" w:hAnsi="Times New Roman" w:cs="Times New Roman"/>
          <w:i/>
          <w:iCs/>
          <w:shd w:val="clear" w:color="auto" w:fill="FFFFFF"/>
        </w:rPr>
        <w:t>Homeopathy</w:t>
      </w:r>
      <w:r w:rsidRPr="00CD02C3">
        <w:rPr>
          <w:rFonts w:ascii="Times New Roman" w:hAnsi="Times New Roman" w:cs="Times New Roman"/>
          <w:shd w:val="clear" w:color="auto" w:fill="FFFFFF"/>
        </w:rPr>
        <w:t>, </w:t>
      </w:r>
      <w:r w:rsidRPr="00CD02C3">
        <w:rPr>
          <w:rFonts w:ascii="Times New Roman" w:hAnsi="Times New Roman" w:cs="Times New Roman"/>
          <w:i/>
          <w:iCs/>
          <w:shd w:val="clear" w:color="auto" w:fill="FFFFFF"/>
        </w:rPr>
        <w:t>106</w:t>
      </w:r>
      <w:r w:rsidRPr="00CD02C3">
        <w:rPr>
          <w:rFonts w:ascii="Times New Roman" w:hAnsi="Times New Roman" w:cs="Times New Roman"/>
          <w:shd w:val="clear" w:color="auto" w:fill="FFFFFF"/>
        </w:rPr>
        <w:t>(04), pp.191-193</w:t>
      </w:r>
    </w:p>
    <w:p w14:paraId="7BF63505" w14:textId="77777777" w:rsidR="000401DB" w:rsidRPr="00CD02C3" w:rsidRDefault="000401DB" w:rsidP="004F384C">
      <w:pPr>
        <w:rPr>
          <w:rFonts w:ascii="Times New Roman" w:hAnsi="Times New Roman" w:cs="Times New Roman"/>
          <w:shd w:val="clear" w:color="auto" w:fill="FFFFFF"/>
        </w:rPr>
      </w:pPr>
      <w:r w:rsidRPr="00CD02C3">
        <w:rPr>
          <w:rFonts w:ascii="Times New Roman" w:hAnsi="Times New Roman" w:cs="Times New Roman"/>
          <w:shd w:val="clear" w:color="auto" w:fill="FFFFFF"/>
        </w:rPr>
        <w:t>GOV.UK. 2021. </w:t>
      </w:r>
      <w:r w:rsidRPr="00CD02C3">
        <w:rPr>
          <w:rFonts w:ascii="Times New Roman" w:hAnsi="Times New Roman" w:cs="Times New Roman"/>
          <w:i/>
          <w:iCs/>
          <w:shd w:val="clear" w:color="auto" w:fill="FFFFFF"/>
        </w:rPr>
        <w:t>Register a homeopathic medicine</w:t>
      </w:r>
      <w:r w:rsidRPr="00CD02C3">
        <w:rPr>
          <w:rFonts w:ascii="Times New Roman" w:hAnsi="Times New Roman" w:cs="Times New Roman"/>
          <w:shd w:val="clear" w:color="auto" w:fill="FFFFFF"/>
        </w:rPr>
        <w:t>. [online] Available at: &lt;https://www.gov.uk/guidance/register-a-homeopathic-medicine-or-remedy&gt; [Accessed 11 November 2021].</w:t>
      </w:r>
    </w:p>
    <w:p w14:paraId="2F5CE9A4" w14:textId="77777777" w:rsidR="000401DB" w:rsidRPr="00CD02C3" w:rsidRDefault="000401DB" w:rsidP="004F384C">
      <w:pPr>
        <w:rPr>
          <w:rFonts w:ascii="Times New Roman" w:hAnsi="Times New Roman" w:cs="Times New Roman"/>
          <w:shd w:val="clear" w:color="auto" w:fill="FFFFFF"/>
        </w:rPr>
      </w:pPr>
      <w:r w:rsidRPr="00CD02C3">
        <w:rPr>
          <w:rFonts w:ascii="Times New Roman" w:hAnsi="Times New Roman" w:cs="Times New Roman"/>
          <w:shd w:val="clear" w:color="auto" w:fill="FFFFFF"/>
        </w:rPr>
        <w:t>Grams, N., 2019. Homeopathy—where is the science? A current inventory on a pre‐scientific artifact. </w:t>
      </w:r>
      <w:r w:rsidRPr="00CD02C3">
        <w:rPr>
          <w:rFonts w:ascii="Times New Roman" w:hAnsi="Times New Roman" w:cs="Times New Roman"/>
          <w:i/>
          <w:iCs/>
          <w:shd w:val="clear" w:color="auto" w:fill="FFFFFF"/>
        </w:rPr>
        <w:t>EMBO reports</w:t>
      </w:r>
      <w:r w:rsidRPr="00CD02C3">
        <w:rPr>
          <w:rFonts w:ascii="Times New Roman" w:hAnsi="Times New Roman" w:cs="Times New Roman"/>
          <w:shd w:val="clear" w:color="auto" w:fill="FFFFFF"/>
        </w:rPr>
        <w:t>, </w:t>
      </w:r>
      <w:r w:rsidRPr="00CD02C3">
        <w:rPr>
          <w:rFonts w:ascii="Times New Roman" w:hAnsi="Times New Roman" w:cs="Times New Roman"/>
          <w:i/>
          <w:iCs/>
          <w:shd w:val="clear" w:color="auto" w:fill="FFFFFF"/>
        </w:rPr>
        <w:t>20</w:t>
      </w:r>
      <w:r w:rsidRPr="00CD02C3">
        <w:rPr>
          <w:rFonts w:ascii="Times New Roman" w:hAnsi="Times New Roman" w:cs="Times New Roman"/>
          <w:shd w:val="clear" w:color="auto" w:fill="FFFFFF"/>
        </w:rPr>
        <w:t>(3), p.e47761.</w:t>
      </w:r>
    </w:p>
    <w:p w14:paraId="1A7C16EA" w14:textId="77777777" w:rsidR="000401DB" w:rsidRPr="00CD02C3" w:rsidRDefault="000401DB" w:rsidP="004F384C">
      <w:pPr>
        <w:rPr>
          <w:rFonts w:ascii="Times New Roman" w:hAnsi="Times New Roman" w:cs="Times New Roman"/>
        </w:rPr>
      </w:pPr>
      <w:proofErr w:type="spellStart"/>
      <w:r w:rsidRPr="00CD02C3">
        <w:rPr>
          <w:rFonts w:ascii="Times New Roman" w:hAnsi="Times New Roman" w:cs="Times New Roman"/>
        </w:rPr>
        <w:t>Kopytin</w:t>
      </w:r>
      <w:proofErr w:type="spellEnd"/>
      <w:r w:rsidRPr="00CD02C3">
        <w:rPr>
          <w:rFonts w:ascii="Times New Roman" w:hAnsi="Times New Roman" w:cs="Times New Roman"/>
        </w:rPr>
        <w:t xml:space="preserve">, A., 2017. </w:t>
      </w:r>
      <w:r w:rsidRPr="00CD02C3">
        <w:rPr>
          <w:rFonts w:ascii="Times New Roman" w:hAnsi="Times New Roman" w:cs="Times New Roman"/>
          <w:i/>
        </w:rPr>
        <w:t>Environmental and ecological expressive therapies: The emerging conceptual framework for practice. In </w:t>
      </w:r>
      <w:r w:rsidRPr="00CD02C3">
        <w:rPr>
          <w:rFonts w:ascii="Times New Roman" w:hAnsi="Times New Roman" w:cs="Times New Roman"/>
          <w:i/>
          <w:iCs/>
        </w:rPr>
        <w:t xml:space="preserve">Environmental Expressive </w:t>
      </w:r>
      <w:proofErr w:type="gramStart"/>
      <w:r w:rsidRPr="00CD02C3">
        <w:rPr>
          <w:rFonts w:ascii="Times New Roman" w:hAnsi="Times New Roman" w:cs="Times New Roman"/>
          <w:i/>
          <w:iCs/>
        </w:rPr>
        <w:t>Therapies</w:t>
      </w:r>
      <w:r w:rsidRPr="00CD02C3">
        <w:rPr>
          <w:rFonts w:ascii="Times New Roman" w:hAnsi="Times New Roman" w:cs="Times New Roman"/>
        </w:rPr>
        <w:t> .</w:t>
      </w:r>
      <w:proofErr w:type="gramEnd"/>
      <w:r w:rsidRPr="00CD02C3">
        <w:rPr>
          <w:rFonts w:ascii="Times New Roman" w:hAnsi="Times New Roman" w:cs="Times New Roman"/>
        </w:rPr>
        <w:t xml:space="preserve"> Routledge.</w:t>
      </w:r>
    </w:p>
    <w:p w14:paraId="2587DCC9"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t>Legislation.gov.uk. 2021. </w:t>
      </w:r>
      <w:r w:rsidRPr="00CD02C3">
        <w:rPr>
          <w:rFonts w:ascii="Times New Roman" w:hAnsi="Times New Roman" w:cs="Times New Roman"/>
          <w:i/>
          <w:iCs/>
        </w:rPr>
        <w:t>Health and Social Care Act 2012</w:t>
      </w:r>
      <w:r w:rsidRPr="00CD02C3">
        <w:rPr>
          <w:rFonts w:ascii="Times New Roman" w:hAnsi="Times New Roman" w:cs="Times New Roman"/>
        </w:rPr>
        <w:t>. [online] Available at: &lt;https://www.legislation.gov.uk/ukpga/2012/7/contents/enacted&gt; [Accessed 11 November 2021].</w:t>
      </w:r>
    </w:p>
    <w:p w14:paraId="682DD353"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t>Nhs.uk. 2021. </w:t>
      </w:r>
      <w:r w:rsidRPr="00CD02C3">
        <w:rPr>
          <w:rFonts w:ascii="Times New Roman" w:hAnsi="Times New Roman" w:cs="Times New Roman"/>
          <w:i/>
          <w:iCs/>
        </w:rPr>
        <w:t>Homeopathy</w:t>
      </w:r>
      <w:r w:rsidRPr="00CD02C3">
        <w:rPr>
          <w:rFonts w:ascii="Times New Roman" w:hAnsi="Times New Roman" w:cs="Times New Roman"/>
        </w:rPr>
        <w:t>. [online] Available at: &lt;https://www.nhs.uk/conditions/homeopathy/&gt; [Accessed 11 November 2021].</w:t>
      </w:r>
    </w:p>
    <w:p w14:paraId="4110FBDB" w14:textId="77777777" w:rsidR="000401DB" w:rsidRPr="00CD02C3" w:rsidRDefault="000401DB" w:rsidP="004F384C">
      <w:pPr>
        <w:rPr>
          <w:rFonts w:ascii="Times New Roman" w:hAnsi="Times New Roman" w:cs="Times New Roman"/>
          <w:shd w:val="clear" w:color="auto" w:fill="FFFFFF"/>
        </w:rPr>
      </w:pPr>
      <w:r w:rsidRPr="00CD02C3">
        <w:rPr>
          <w:rFonts w:ascii="Times New Roman" w:hAnsi="Times New Roman" w:cs="Times New Roman"/>
          <w:shd w:val="clear" w:color="auto" w:fill="FFFFFF"/>
        </w:rPr>
        <w:t>nhs.uk. 2021. </w:t>
      </w:r>
      <w:r w:rsidRPr="00CD02C3">
        <w:rPr>
          <w:rFonts w:ascii="Times New Roman" w:hAnsi="Times New Roman" w:cs="Times New Roman"/>
          <w:i/>
          <w:iCs/>
          <w:shd w:val="clear" w:color="auto" w:fill="FFFFFF"/>
        </w:rPr>
        <w:t>Homeopathy</w:t>
      </w:r>
      <w:r w:rsidRPr="00CD02C3">
        <w:rPr>
          <w:rFonts w:ascii="Times New Roman" w:hAnsi="Times New Roman" w:cs="Times New Roman"/>
          <w:shd w:val="clear" w:color="auto" w:fill="FFFFFF"/>
        </w:rPr>
        <w:t>. [online] Available at: &lt;https://www.nhs.uk/conditions/homeopathy/&gt; [Accessed 11 November 2021].</w:t>
      </w:r>
    </w:p>
    <w:p w14:paraId="439ADF31"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t xml:space="preserve">Philips, C.A., Augustine, P., </w:t>
      </w:r>
      <w:proofErr w:type="spellStart"/>
      <w:r w:rsidRPr="00CD02C3">
        <w:rPr>
          <w:rFonts w:ascii="Times New Roman" w:hAnsi="Times New Roman" w:cs="Times New Roman"/>
        </w:rPr>
        <w:t>Paramaguru</w:t>
      </w:r>
      <w:proofErr w:type="spellEnd"/>
      <w:r w:rsidRPr="00CD02C3">
        <w:rPr>
          <w:rFonts w:ascii="Times New Roman" w:hAnsi="Times New Roman" w:cs="Times New Roman"/>
        </w:rPr>
        <w:t>, R. and Ahamed, R., 2019. Homeopathy-medicine induced severe alcoholic hepatitis. </w:t>
      </w:r>
      <w:r w:rsidRPr="00CD02C3">
        <w:rPr>
          <w:rFonts w:ascii="Times New Roman" w:hAnsi="Times New Roman" w:cs="Times New Roman"/>
          <w:i/>
          <w:iCs/>
        </w:rPr>
        <w:t>BMJ Case Reports CP</w:t>
      </w:r>
      <w:r w:rsidRPr="00CD02C3">
        <w:rPr>
          <w:rFonts w:ascii="Times New Roman" w:hAnsi="Times New Roman" w:cs="Times New Roman"/>
        </w:rPr>
        <w:t>, </w:t>
      </w:r>
      <w:r w:rsidRPr="00CD02C3">
        <w:rPr>
          <w:rFonts w:ascii="Times New Roman" w:hAnsi="Times New Roman" w:cs="Times New Roman"/>
          <w:i/>
          <w:iCs/>
        </w:rPr>
        <w:t>12</w:t>
      </w:r>
      <w:r w:rsidRPr="00CD02C3">
        <w:rPr>
          <w:rFonts w:ascii="Times New Roman" w:hAnsi="Times New Roman" w:cs="Times New Roman"/>
        </w:rPr>
        <w:t>(5), p.e229627.</w:t>
      </w:r>
    </w:p>
    <w:p w14:paraId="27714474"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lastRenderedPageBreak/>
        <w:t>Porter, R., 2018. </w:t>
      </w:r>
      <w:r w:rsidRPr="00CD02C3">
        <w:rPr>
          <w:rFonts w:ascii="Times New Roman" w:hAnsi="Times New Roman" w:cs="Times New Roman"/>
          <w:i/>
          <w:iCs/>
        </w:rPr>
        <w:t>Medical Fringe and Medical Orthodoxy 1750</w:t>
      </w:r>
      <w:r w:rsidRPr="00CD02C3">
        <w:rPr>
          <w:rFonts w:ascii="Ebrima" w:hAnsi="Ebrima" w:cs="Ebrima"/>
          <w:i/>
          <w:iCs/>
        </w:rPr>
        <w:t>ߝ</w:t>
      </w:r>
      <w:r w:rsidRPr="00CD02C3">
        <w:rPr>
          <w:rFonts w:ascii="Times New Roman" w:hAnsi="Times New Roman" w:cs="Times New Roman"/>
          <w:i/>
          <w:iCs/>
        </w:rPr>
        <w:t>1850</w:t>
      </w:r>
      <w:r w:rsidRPr="00CD02C3">
        <w:rPr>
          <w:rFonts w:ascii="Times New Roman" w:hAnsi="Times New Roman" w:cs="Times New Roman"/>
        </w:rPr>
        <w:t>. Routledge.</w:t>
      </w:r>
    </w:p>
    <w:p w14:paraId="3F5BCDF6" w14:textId="77777777" w:rsidR="000401DB" w:rsidRPr="00CD02C3" w:rsidRDefault="000401DB" w:rsidP="004F384C">
      <w:pPr>
        <w:rPr>
          <w:rFonts w:ascii="Times New Roman" w:hAnsi="Times New Roman" w:cs="Times New Roman"/>
        </w:rPr>
      </w:pPr>
      <w:r w:rsidRPr="00CD02C3">
        <w:rPr>
          <w:rFonts w:ascii="Times New Roman" w:hAnsi="Times New Roman" w:cs="Times New Roman"/>
        </w:rPr>
        <w:t>Statista. 2021. </w:t>
      </w:r>
      <w:r w:rsidRPr="00CD02C3">
        <w:rPr>
          <w:rFonts w:ascii="Times New Roman" w:hAnsi="Times New Roman" w:cs="Times New Roman"/>
          <w:i/>
          <w:iCs/>
        </w:rPr>
        <w:t>Homeopathy effectiveness - alternative medicine 2015 | Statista</w:t>
      </w:r>
      <w:r w:rsidRPr="00CD02C3">
        <w:rPr>
          <w:rFonts w:ascii="Times New Roman" w:hAnsi="Times New Roman" w:cs="Times New Roman"/>
        </w:rPr>
        <w:t>. [online] Available at: &lt;https://www.statista.com/statistics/415247/homeopathy-complementary-and-alternative-medicines-in-the-united-kingdom/&gt; [Accessed 11 November 2021].</w:t>
      </w:r>
    </w:p>
    <w:p w14:paraId="3FF93C92" w14:textId="77777777" w:rsidR="000401DB" w:rsidRPr="00CD02C3" w:rsidRDefault="000401DB" w:rsidP="004F384C">
      <w:pPr>
        <w:rPr>
          <w:rFonts w:ascii="Times New Roman" w:hAnsi="Times New Roman" w:cs="Times New Roman"/>
          <w:shd w:val="clear" w:color="auto" w:fill="FFFFFF"/>
        </w:rPr>
      </w:pPr>
      <w:r w:rsidRPr="00CD02C3">
        <w:rPr>
          <w:rFonts w:ascii="Times New Roman" w:hAnsi="Times New Roman" w:cs="Times New Roman"/>
          <w:shd w:val="clear" w:color="auto" w:fill="FFFFFF"/>
        </w:rPr>
        <w:t xml:space="preserve">Whitehead, M., Chambers, D., Lees, P., </w:t>
      </w:r>
      <w:proofErr w:type="spellStart"/>
      <w:r w:rsidRPr="00CD02C3">
        <w:rPr>
          <w:rFonts w:ascii="Times New Roman" w:hAnsi="Times New Roman" w:cs="Times New Roman"/>
          <w:shd w:val="clear" w:color="auto" w:fill="FFFFFF"/>
        </w:rPr>
        <w:t>Pelligand</w:t>
      </w:r>
      <w:proofErr w:type="spellEnd"/>
      <w:r w:rsidRPr="00CD02C3">
        <w:rPr>
          <w:rFonts w:ascii="Times New Roman" w:hAnsi="Times New Roman" w:cs="Times New Roman"/>
          <w:shd w:val="clear" w:color="auto" w:fill="FFFFFF"/>
        </w:rPr>
        <w:t>, L., Toutain, P.L. and Whiting, M., 2017. The authors of ‘Comparison of veterinary drugs and veterinary homeopathy: part 1 and 2’, respond. </w:t>
      </w:r>
      <w:r w:rsidRPr="00CD02C3">
        <w:rPr>
          <w:rFonts w:ascii="Times New Roman" w:hAnsi="Times New Roman" w:cs="Times New Roman"/>
          <w:i/>
          <w:iCs/>
          <w:shd w:val="clear" w:color="auto" w:fill="FFFFFF"/>
        </w:rPr>
        <w:t>Veterinary Record</w:t>
      </w:r>
      <w:r w:rsidRPr="00CD02C3">
        <w:rPr>
          <w:rFonts w:ascii="Times New Roman" w:hAnsi="Times New Roman" w:cs="Times New Roman"/>
          <w:shd w:val="clear" w:color="auto" w:fill="FFFFFF"/>
        </w:rPr>
        <w:t>, </w:t>
      </w:r>
      <w:r w:rsidRPr="00CD02C3">
        <w:rPr>
          <w:rFonts w:ascii="Times New Roman" w:hAnsi="Times New Roman" w:cs="Times New Roman"/>
          <w:i/>
          <w:iCs/>
          <w:shd w:val="clear" w:color="auto" w:fill="FFFFFF"/>
        </w:rPr>
        <w:t>181</w:t>
      </w:r>
      <w:r w:rsidRPr="00CD02C3">
        <w:rPr>
          <w:rFonts w:ascii="Times New Roman" w:hAnsi="Times New Roman" w:cs="Times New Roman"/>
          <w:shd w:val="clear" w:color="auto" w:fill="FFFFFF"/>
        </w:rPr>
        <w:t>, pp.457-458.</w:t>
      </w:r>
    </w:p>
    <w:sectPr w:rsidR="000401DB" w:rsidRPr="00CD02C3" w:rsidSect="00D4637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85035" w14:textId="77777777" w:rsidR="00C535C3" w:rsidRDefault="00C535C3" w:rsidP="00996FA7">
      <w:pPr>
        <w:spacing w:after="0" w:line="240" w:lineRule="auto"/>
      </w:pPr>
      <w:r>
        <w:separator/>
      </w:r>
    </w:p>
  </w:endnote>
  <w:endnote w:type="continuationSeparator" w:id="0">
    <w:p w14:paraId="1697802D" w14:textId="77777777" w:rsidR="00C535C3" w:rsidRDefault="00C535C3" w:rsidP="00996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Ebrima">
    <w:panose1 w:val="02000000000000000000"/>
    <w:charset w:val="00"/>
    <w:family w:val="auto"/>
    <w:pitch w:val="variable"/>
    <w:sig w:usb0="A000005F" w:usb1="02000041" w:usb2="000008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2478"/>
      <w:docPartObj>
        <w:docPartGallery w:val="Page Numbers (Bottom of Page)"/>
        <w:docPartUnique/>
      </w:docPartObj>
    </w:sdtPr>
    <w:sdtEndPr/>
    <w:sdtContent>
      <w:p w14:paraId="6851E7E0" w14:textId="77777777" w:rsidR="005559B5" w:rsidRDefault="00996FA7">
        <w:pPr>
          <w:pStyle w:val="Footer"/>
          <w:jc w:val="right"/>
        </w:pPr>
        <w:r>
          <w:fldChar w:fldCharType="begin"/>
        </w:r>
        <w:r w:rsidR="00472430">
          <w:instrText xml:space="preserve"> PAGE   \* MERGEFORMAT </w:instrText>
        </w:r>
        <w:r>
          <w:fldChar w:fldCharType="separate"/>
        </w:r>
        <w:r w:rsidR="000401DB">
          <w:rPr>
            <w:noProof/>
          </w:rPr>
          <w:t>1</w:t>
        </w:r>
        <w:r>
          <w:rPr>
            <w:noProof/>
          </w:rPr>
          <w:fldChar w:fldCharType="end"/>
        </w:r>
      </w:p>
    </w:sdtContent>
  </w:sdt>
  <w:p w14:paraId="29397BE8" w14:textId="77777777" w:rsidR="005559B5" w:rsidRDefault="00555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4E224" w14:textId="77777777" w:rsidR="00C535C3" w:rsidRDefault="00C535C3" w:rsidP="00996FA7">
      <w:pPr>
        <w:spacing w:after="0" w:line="240" w:lineRule="auto"/>
      </w:pPr>
      <w:r>
        <w:separator/>
      </w:r>
    </w:p>
  </w:footnote>
  <w:footnote w:type="continuationSeparator" w:id="0">
    <w:p w14:paraId="425716D4" w14:textId="77777777" w:rsidR="00C535C3" w:rsidRDefault="00C535C3" w:rsidP="00996F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D0BF5"/>
    <w:multiLevelType w:val="hybridMultilevel"/>
    <w:tmpl w:val="E1984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72951"/>
    <w:rsid w:val="000171EB"/>
    <w:rsid w:val="000401DB"/>
    <w:rsid w:val="000F2F17"/>
    <w:rsid w:val="001615D8"/>
    <w:rsid w:val="00183020"/>
    <w:rsid w:val="001B320C"/>
    <w:rsid w:val="001B694B"/>
    <w:rsid w:val="001F49F3"/>
    <w:rsid w:val="0020579D"/>
    <w:rsid w:val="0021701B"/>
    <w:rsid w:val="002747BA"/>
    <w:rsid w:val="0028387D"/>
    <w:rsid w:val="002D483B"/>
    <w:rsid w:val="002F0F26"/>
    <w:rsid w:val="003650BE"/>
    <w:rsid w:val="003842E7"/>
    <w:rsid w:val="00395675"/>
    <w:rsid w:val="003A009D"/>
    <w:rsid w:val="003A4931"/>
    <w:rsid w:val="00406ED8"/>
    <w:rsid w:val="00417967"/>
    <w:rsid w:val="00472430"/>
    <w:rsid w:val="004F384C"/>
    <w:rsid w:val="005179BB"/>
    <w:rsid w:val="005559B5"/>
    <w:rsid w:val="005C70F7"/>
    <w:rsid w:val="00643345"/>
    <w:rsid w:val="006612AF"/>
    <w:rsid w:val="007A2F49"/>
    <w:rsid w:val="007F1E60"/>
    <w:rsid w:val="00857B69"/>
    <w:rsid w:val="008B7D74"/>
    <w:rsid w:val="008D6960"/>
    <w:rsid w:val="00924D09"/>
    <w:rsid w:val="00930CC2"/>
    <w:rsid w:val="00996FA7"/>
    <w:rsid w:val="00A12276"/>
    <w:rsid w:val="00A672A0"/>
    <w:rsid w:val="00B16835"/>
    <w:rsid w:val="00B34B55"/>
    <w:rsid w:val="00B44975"/>
    <w:rsid w:val="00BB3738"/>
    <w:rsid w:val="00C2303A"/>
    <w:rsid w:val="00C535C3"/>
    <w:rsid w:val="00C64C81"/>
    <w:rsid w:val="00C76874"/>
    <w:rsid w:val="00C9777F"/>
    <w:rsid w:val="00CA4D97"/>
    <w:rsid w:val="00CD02C3"/>
    <w:rsid w:val="00D15F3F"/>
    <w:rsid w:val="00D33019"/>
    <w:rsid w:val="00D46375"/>
    <w:rsid w:val="00E92341"/>
    <w:rsid w:val="00EE1537"/>
    <w:rsid w:val="00F36224"/>
    <w:rsid w:val="00F72951"/>
    <w:rsid w:val="00F809EA"/>
    <w:rsid w:val="00FC6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AFD34"/>
  <w15:docId w15:val="{AD3E6518-2B60-4E53-A40E-B7B03A1F3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951"/>
    <w:pPr>
      <w:spacing w:line="360" w:lineRule="auto"/>
      <w:jc w:val="both"/>
    </w:pPr>
    <w:rPr>
      <w:rFonts w:ascii="Arial" w:hAnsi="Arial"/>
      <w:lang w:val="en-GB"/>
    </w:rPr>
  </w:style>
  <w:style w:type="paragraph" w:styleId="Heading1">
    <w:name w:val="heading 1"/>
    <w:basedOn w:val="Normal"/>
    <w:next w:val="Normal"/>
    <w:link w:val="Heading1Char"/>
    <w:uiPriority w:val="9"/>
    <w:qFormat/>
    <w:rsid w:val="00F7295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F72951"/>
    <w:pPr>
      <w:keepNext/>
      <w:keepLines/>
      <w:spacing w:before="200" w:after="0"/>
      <w:outlineLvl w:val="1"/>
    </w:pPr>
    <w:rPr>
      <w:rFonts w:eastAsiaTheme="majorEastAsia"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951"/>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semiHidden/>
    <w:rsid w:val="00F72951"/>
    <w:rPr>
      <w:rFonts w:ascii="Arial" w:eastAsiaTheme="majorEastAsia" w:hAnsi="Arial" w:cstheme="majorBidi"/>
      <w:b/>
      <w:bCs/>
      <w:sz w:val="24"/>
      <w:szCs w:val="26"/>
    </w:rPr>
  </w:style>
  <w:style w:type="paragraph" w:styleId="BalloonText">
    <w:name w:val="Balloon Text"/>
    <w:basedOn w:val="Normal"/>
    <w:link w:val="BalloonTextChar"/>
    <w:uiPriority w:val="99"/>
    <w:semiHidden/>
    <w:unhideWhenUsed/>
    <w:rsid w:val="003A49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931"/>
    <w:rPr>
      <w:rFonts w:ascii="Tahoma" w:hAnsi="Tahoma" w:cs="Tahoma"/>
      <w:sz w:val="16"/>
      <w:szCs w:val="16"/>
      <w:lang w:val="en-GB"/>
    </w:rPr>
  </w:style>
  <w:style w:type="paragraph" w:styleId="NoSpacing">
    <w:name w:val="No Spacing"/>
    <w:uiPriority w:val="1"/>
    <w:qFormat/>
    <w:rsid w:val="00D33019"/>
    <w:pPr>
      <w:spacing w:after="0" w:line="240" w:lineRule="auto"/>
      <w:jc w:val="both"/>
    </w:pPr>
    <w:rPr>
      <w:rFonts w:ascii="Arial" w:hAnsi="Arial"/>
      <w:lang w:val="en-GB"/>
    </w:rPr>
  </w:style>
  <w:style w:type="paragraph" w:styleId="NormalWeb">
    <w:name w:val="Normal (Web)"/>
    <w:basedOn w:val="Normal"/>
    <w:uiPriority w:val="99"/>
    <w:semiHidden/>
    <w:unhideWhenUsed/>
    <w:rsid w:val="005559B5"/>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5559B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559B5"/>
    <w:rPr>
      <w:rFonts w:ascii="Arial" w:hAnsi="Arial"/>
      <w:lang w:val="en-GB"/>
    </w:rPr>
  </w:style>
  <w:style w:type="paragraph" w:styleId="Footer">
    <w:name w:val="footer"/>
    <w:basedOn w:val="Normal"/>
    <w:link w:val="FooterChar"/>
    <w:uiPriority w:val="99"/>
    <w:unhideWhenUsed/>
    <w:rsid w:val="005559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59B5"/>
    <w:rPr>
      <w:rFonts w:ascii="Arial" w:hAnsi="Arial"/>
      <w:lang w:val="en-GB"/>
    </w:rPr>
  </w:style>
  <w:style w:type="paragraph" w:styleId="TOCHeading">
    <w:name w:val="TOC Heading"/>
    <w:basedOn w:val="Heading1"/>
    <w:next w:val="Normal"/>
    <w:uiPriority w:val="39"/>
    <w:semiHidden/>
    <w:unhideWhenUsed/>
    <w:qFormat/>
    <w:rsid w:val="005559B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5559B5"/>
    <w:pPr>
      <w:spacing w:after="100"/>
    </w:pPr>
  </w:style>
  <w:style w:type="character" w:styleId="Hyperlink">
    <w:name w:val="Hyperlink"/>
    <w:basedOn w:val="DefaultParagraphFont"/>
    <w:uiPriority w:val="99"/>
    <w:unhideWhenUsed/>
    <w:rsid w:val="005559B5"/>
    <w:rPr>
      <w:color w:val="0000FF" w:themeColor="hyperlink"/>
      <w:u w:val="single"/>
    </w:rPr>
  </w:style>
  <w:style w:type="paragraph" w:styleId="ListParagraph">
    <w:name w:val="List Paragraph"/>
    <w:basedOn w:val="Normal"/>
    <w:uiPriority w:val="34"/>
    <w:qFormat/>
    <w:rsid w:val="004F38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E48254-13B8-4FFF-8C71-04269AA0D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2842</Words>
  <Characters>16201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15</cp:revision>
  <dcterms:created xsi:type="dcterms:W3CDTF">2021-11-11T11:56:00Z</dcterms:created>
  <dcterms:modified xsi:type="dcterms:W3CDTF">2021-12-29T10:16:00Z</dcterms:modified>
</cp:coreProperties>
</file>