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8B67F0" w14:textId="1A2443D3" w:rsidR="007D6A29" w:rsidRPr="007D6A29" w:rsidRDefault="007D6A29" w:rsidP="007D6A29">
      <w:pPr>
        <w:jc w:val="center"/>
        <w:rPr>
          <w:sz w:val="72"/>
          <w:szCs w:val="72"/>
          <w:lang w:val="en-GB"/>
        </w:rPr>
      </w:pPr>
      <w:r w:rsidRPr="007D6A29">
        <w:rPr>
          <w:sz w:val="72"/>
          <w:szCs w:val="72"/>
          <w:lang w:val="en-GB"/>
        </w:rPr>
        <w:t>Accounting Fundamentals</w:t>
      </w:r>
    </w:p>
    <w:p w14:paraId="557A4ACE" w14:textId="4F949CEC" w:rsidR="007D6A29" w:rsidRDefault="007D6A29" w:rsidP="007D6A29">
      <w:pPr>
        <w:rPr>
          <w:lang w:val="en-GB"/>
        </w:rPr>
      </w:pPr>
    </w:p>
    <w:p w14:paraId="55DC98AB" w14:textId="77777777" w:rsidR="007D6A29" w:rsidRDefault="007D6A29" w:rsidP="007D6A29">
      <w:pPr>
        <w:jc w:val="center"/>
        <w:rPr>
          <w:rFonts w:cs="Times New Roman"/>
          <w:b/>
          <w:sz w:val="32"/>
          <w:lang w:val="en-GB"/>
        </w:rPr>
      </w:pPr>
      <w:r>
        <w:rPr>
          <w:rFonts w:cs="Times New Roman"/>
          <w:b/>
          <w:sz w:val="32"/>
          <w:lang w:val="en-GB"/>
        </w:rPr>
        <w:t>University of Wales</w:t>
      </w:r>
    </w:p>
    <w:p w14:paraId="0AD9BABB" w14:textId="77777777" w:rsidR="007D6A29" w:rsidRDefault="007D6A29" w:rsidP="007D6A29">
      <w:pPr>
        <w:jc w:val="center"/>
        <w:rPr>
          <w:rFonts w:cs="Times New Roman"/>
          <w:b/>
          <w:sz w:val="32"/>
          <w:lang w:val="en-GB"/>
        </w:rPr>
      </w:pPr>
      <w:r>
        <w:rPr>
          <w:rFonts w:cs="Times New Roman"/>
          <w:b/>
          <w:sz w:val="32"/>
          <w:lang w:val="en-GB"/>
        </w:rPr>
        <w:t>Trinity Saint David</w:t>
      </w:r>
    </w:p>
    <w:p w14:paraId="0DDC4A3C" w14:textId="77777777" w:rsidR="007D6A29" w:rsidRDefault="007D6A29" w:rsidP="007D6A29">
      <w:pPr>
        <w:jc w:val="center"/>
        <w:rPr>
          <w:rFonts w:cs="Times New Roman"/>
          <w:b/>
          <w:sz w:val="32"/>
          <w:lang w:val="en-GB"/>
        </w:rPr>
      </w:pPr>
      <w:r>
        <w:rPr>
          <w:rFonts w:cs="Times New Roman"/>
          <w:b/>
          <w:sz w:val="32"/>
          <w:lang w:val="en-GB"/>
        </w:rPr>
        <w:t>Daniel-Florin Lazar</w:t>
      </w:r>
    </w:p>
    <w:p w14:paraId="57188D21" w14:textId="77777777" w:rsidR="007D6A29" w:rsidRDefault="007D6A29" w:rsidP="007D6A29">
      <w:pPr>
        <w:jc w:val="center"/>
        <w:rPr>
          <w:rFonts w:cs="Times New Roman"/>
          <w:b/>
          <w:sz w:val="32"/>
          <w:lang w:val="en-GB"/>
        </w:rPr>
      </w:pPr>
      <w:r>
        <w:rPr>
          <w:rFonts w:cs="Times New Roman"/>
          <w:b/>
          <w:sz w:val="32"/>
          <w:lang w:val="en-GB"/>
        </w:rPr>
        <w:t>Student ID 2009160</w:t>
      </w:r>
    </w:p>
    <w:p w14:paraId="1354ECA5" w14:textId="3C07206D" w:rsidR="007D6A29" w:rsidRDefault="007D6A29" w:rsidP="007D6A29">
      <w:pPr>
        <w:rPr>
          <w:lang w:val="en-GB"/>
        </w:rPr>
      </w:pPr>
    </w:p>
    <w:p w14:paraId="7873CF0F" w14:textId="0DDB6E02" w:rsidR="007D6A29" w:rsidRDefault="007D6A29" w:rsidP="007D6A29">
      <w:pPr>
        <w:rPr>
          <w:lang w:val="en-GB"/>
        </w:rPr>
      </w:pPr>
    </w:p>
    <w:p w14:paraId="36180A6F" w14:textId="535517A5" w:rsidR="007D6A29" w:rsidRDefault="007D6A29" w:rsidP="007D6A29">
      <w:pPr>
        <w:rPr>
          <w:lang w:val="en-GB"/>
        </w:rPr>
      </w:pPr>
    </w:p>
    <w:p w14:paraId="0278EE2F" w14:textId="7456415C" w:rsidR="007D6A29" w:rsidRDefault="007D6A29" w:rsidP="007D6A29">
      <w:pPr>
        <w:rPr>
          <w:lang w:val="en-GB"/>
        </w:rPr>
      </w:pPr>
    </w:p>
    <w:p w14:paraId="2C1660C9" w14:textId="718BBAE2" w:rsidR="007D6A29" w:rsidRDefault="007D6A29" w:rsidP="007D6A29">
      <w:pPr>
        <w:rPr>
          <w:lang w:val="en-GB"/>
        </w:rPr>
      </w:pPr>
    </w:p>
    <w:p w14:paraId="188D7554" w14:textId="05DAC97F" w:rsidR="007D6A29" w:rsidRDefault="007D6A29" w:rsidP="007D6A29">
      <w:pPr>
        <w:rPr>
          <w:lang w:val="en-GB"/>
        </w:rPr>
      </w:pPr>
    </w:p>
    <w:p w14:paraId="3570C688" w14:textId="427D2E7E" w:rsidR="007D6A29" w:rsidRDefault="007D6A29" w:rsidP="007D6A29">
      <w:pPr>
        <w:rPr>
          <w:lang w:val="en-GB"/>
        </w:rPr>
      </w:pPr>
    </w:p>
    <w:p w14:paraId="576D5E81" w14:textId="58F71B57" w:rsidR="007D6A29" w:rsidRDefault="007D6A29" w:rsidP="007D6A29">
      <w:pPr>
        <w:rPr>
          <w:lang w:val="en-GB"/>
        </w:rPr>
      </w:pPr>
    </w:p>
    <w:p w14:paraId="1AE0B897" w14:textId="3A16467B" w:rsidR="007D6A29" w:rsidRDefault="007D6A29" w:rsidP="007D6A29">
      <w:pPr>
        <w:rPr>
          <w:lang w:val="en-GB"/>
        </w:rPr>
      </w:pPr>
    </w:p>
    <w:p w14:paraId="039ABD6C" w14:textId="62617874" w:rsidR="007D6A29" w:rsidRDefault="007D6A29" w:rsidP="007D6A29">
      <w:pPr>
        <w:rPr>
          <w:lang w:val="en-GB"/>
        </w:rPr>
      </w:pPr>
    </w:p>
    <w:p w14:paraId="5056D806" w14:textId="77777777" w:rsidR="007D6A29" w:rsidRDefault="007D6A29" w:rsidP="007D6A29">
      <w:pPr>
        <w:rPr>
          <w:lang w:val="en-GB"/>
        </w:rPr>
      </w:pPr>
    </w:p>
    <w:p w14:paraId="44A33006" w14:textId="77777777" w:rsidR="007D6A29" w:rsidRPr="007D6A29" w:rsidRDefault="007D6A29" w:rsidP="007D6A29">
      <w:pPr>
        <w:rPr>
          <w:lang w:val="en-GB"/>
        </w:rPr>
      </w:pPr>
    </w:p>
    <w:sdt>
      <w:sdtPr>
        <w:rPr>
          <w:rFonts w:ascii="Times New Roman" w:eastAsiaTheme="minorHAnsi" w:hAnsi="Times New Roman" w:cstheme="minorBidi"/>
          <w:color w:val="auto"/>
          <w:sz w:val="24"/>
          <w:szCs w:val="22"/>
          <w:lang w:val="en-GB"/>
        </w:rPr>
        <w:id w:val="-2086222963"/>
        <w:docPartObj>
          <w:docPartGallery w:val="Table of Contents"/>
          <w:docPartUnique/>
        </w:docPartObj>
      </w:sdtPr>
      <w:sdtEndPr>
        <w:rPr>
          <w:b/>
          <w:bCs/>
          <w:noProof/>
        </w:rPr>
      </w:sdtEndPr>
      <w:sdtContent>
        <w:p w14:paraId="5469A73A" w14:textId="77777777" w:rsidR="004F6CCA" w:rsidRPr="00E74396" w:rsidRDefault="004F6CCA">
          <w:pPr>
            <w:pStyle w:val="TOCHeading"/>
            <w:rPr>
              <w:lang w:val="en-GB"/>
            </w:rPr>
          </w:pPr>
          <w:r w:rsidRPr="00E74396">
            <w:rPr>
              <w:lang w:val="en-GB"/>
            </w:rPr>
            <w:t>Table of Contents</w:t>
          </w:r>
        </w:p>
        <w:p w14:paraId="74413E39" w14:textId="77777777" w:rsidR="004F6CCA" w:rsidRPr="00E74396" w:rsidRDefault="004F6CCA">
          <w:pPr>
            <w:pStyle w:val="TOC1"/>
            <w:tabs>
              <w:tab w:val="right" w:leader="dot" w:pos="9350"/>
            </w:tabs>
            <w:rPr>
              <w:noProof/>
              <w:lang w:val="en-GB"/>
            </w:rPr>
          </w:pPr>
          <w:r w:rsidRPr="00E74396">
            <w:rPr>
              <w:lang w:val="en-GB"/>
            </w:rPr>
            <w:fldChar w:fldCharType="begin"/>
          </w:r>
          <w:r w:rsidRPr="00E74396">
            <w:rPr>
              <w:lang w:val="en-GB"/>
            </w:rPr>
            <w:instrText xml:space="preserve"> TOC \o "1-3" \h \z \u </w:instrText>
          </w:r>
          <w:r w:rsidRPr="00E74396">
            <w:rPr>
              <w:lang w:val="en-GB"/>
            </w:rPr>
            <w:fldChar w:fldCharType="separate"/>
          </w:r>
          <w:hyperlink w:anchor="_Toc61063984" w:history="1">
            <w:r w:rsidRPr="00E74396">
              <w:rPr>
                <w:rStyle w:val="Hyperlink"/>
                <w:noProof/>
                <w:lang w:val="en-GB"/>
              </w:rPr>
              <w:t>Question 1</w:t>
            </w:r>
            <w:r w:rsidRPr="00E74396">
              <w:rPr>
                <w:noProof/>
                <w:webHidden/>
                <w:lang w:val="en-GB"/>
              </w:rPr>
              <w:tab/>
            </w:r>
            <w:r w:rsidRPr="00E74396">
              <w:rPr>
                <w:noProof/>
                <w:webHidden/>
                <w:lang w:val="en-GB"/>
              </w:rPr>
              <w:fldChar w:fldCharType="begin"/>
            </w:r>
            <w:r w:rsidRPr="00E74396">
              <w:rPr>
                <w:noProof/>
                <w:webHidden/>
                <w:lang w:val="en-GB"/>
              </w:rPr>
              <w:instrText xml:space="preserve"> PAGEREF _Toc61063984 \h </w:instrText>
            </w:r>
            <w:r w:rsidRPr="00E74396">
              <w:rPr>
                <w:noProof/>
                <w:webHidden/>
                <w:lang w:val="en-GB"/>
              </w:rPr>
            </w:r>
            <w:r w:rsidRPr="00E74396">
              <w:rPr>
                <w:noProof/>
                <w:webHidden/>
                <w:lang w:val="en-GB"/>
              </w:rPr>
              <w:fldChar w:fldCharType="separate"/>
            </w:r>
            <w:r w:rsidRPr="00E74396">
              <w:rPr>
                <w:noProof/>
                <w:webHidden/>
                <w:lang w:val="en-GB"/>
              </w:rPr>
              <w:t>3</w:t>
            </w:r>
            <w:r w:rsidRPr="00E74396">
              <w:rPr>
                <w:noProof/>
                <w:webHidden/>
                <w:lang w:val="en-GB"/>
              </w:rPr>
              <w:fldChar w:fldCharType="end"/>
            </w:r>
          </w:hyperlink>
        </w:p>
        <w:p w14:paraId="05FD0EF7" w14:textId="77777777" w:rsidR="004F6CCA" w:rsidRPr="00E74396" w:rsidRDefault="00990E16">
          <w:pPr>
            <w:pStyle w:val="TOC1"/>
            <w:tabs>
              <w:tab w:val="right" w:leader="dot" w:pos="9350"/>
            </w:tabs>
            <w:rPr>
              <w:noProof/>
              <w:lang w:val="en-GB"/>
            </w:rPr>
          </w:pPr>
          <w:hyperlink w:anchor="_Toc61063985" w:history="1">
            <w:r w:rsidR="004F6CCA" w:rsidRPr="00E74396">
              <w:rPr>
                <w:rStyle w:val="Hyperlink"/>
                <w:noProof/>
                <w:lang w:val="en-GB"/>
              </w:rPr>
              <w:t>Question 2</w:t>
            </w:r>
            <w:r w:rsidR="004F6CCA" w:rsidRPr="00E74396">
              <w:rPr>
                <w:noProof/>
                <w:webHidden/>
                <w:lang w:val="en-GB"/>
              </w:rPr>
              <w:tab/>
            </w:r>
            <w:r w:rsidR="004F6CCA" w:rsidRPr="00E74396">
              <w:rPr>
                <w:noProof/>
                <w:webHidden/>
                <w:lang w:val="en-GB"/>
              </w:rPr>
              <w:fldChar w:fldCharType="begin"/>
            </w:r>
            <w:r w:rsidR="004F6CCA" w:rsidRPr="00E74396">
              <w:rPr>
                <w:noProof/>
                <w:webHidden/>
                <w:lang w:val="en-GB"/>
              </w:rPr>
              <w:instrText xml:space="preserve"> PAGEREF _Toc61063985 \h </w:instrText>
            </w:r>
            <w:r w:rsidR="004F6CCA" w:rsidRPr="00E74396">
              <w:rPr>
                <w:noProof/>
                <w:webHidden/>
                <w:lang w:val="en-GB"/>
              </w:rPr>
            </w:r>
            <w:r w:rsidR="004F6CCA" w:rsidRPr="00E74396">
              <w:rPr>
                <w:noProof/>
                <w:webHidden/>
                <w:lang w:val="en-GB"/>
              </w:rPr>
              <w:fldChar w:fldCharType="separate"/>
            </w:r>
            <w:r w:rsidR="004F6CCA" w:rsidRPr="00E74396">
              <w:rPr>
                <w:noProof/>
                <w:webHidden/>
                <w:lang w:val="en-GB"/>
              </w:rPr>
              <w:t>6</w:t>
            </w:r>
            <w:r w:rsidR="004F6CCA" w:rsidRPr="00E74396">
              <w:rPr>
                <w:noProof/>
                <w:webHidden/>
                <w:lang w:val="en-GB"/>
              </w:rPr>
              <w:fldChar w:fldCharType="end"/>
            </w:r>
          </w:hyperlink>
        </w:p>
        <w:p w14:paraId="5833CFC1" w14:textId="77777777" w:rsidR="004F6CCA" w:rsidRPr="00E74396" w:rsidRDefault="004F6CCA">
          <w:pPr>
            <w:rPr>
              <w:lang w:val="en-GB"/>
            </w:rPr>
          </w:pPr>
          <w:r w:rsidRPr="00E74396">
            <w:rPr>
              <w:b/>
              <w:bCs/>
              <w:noProof/>
              <w:lang w:val="en-GB"/>
            </w:rPr>
            <w:fldChar w:fldCharType="end"/>
          </w:r>
        </w:p>
      </w:sdtContent>
    </w:sdt>
    <w:p w14:paraId="56B5F787" w14:textId="77777777" w:rsidR="004F6CCA" w:rsidRPr="00E74396" w:rsidRDefault="004F6CCA">
      <w:pPr>
        <w:spacing w:line="276" w:lineRule="auto"/>
        <w:jc w:val="left"/>
        <w:rPr>
          <w:rFonts w:eastAsiaTheme="majorEastAsia" w:cstheme="majorBidi"/>
          <w:b/>
          <w:bCs/>
          <w:sz w:val="28"/>
          <w:szCs w:val="28"/>
          <w:lang w:val="en-GB"/>
        </w:rPr>
      </w:pPr>
      <w:r w:rsidRPr="00E74396">
        <w:rPr>
          <w:lang w:val="en-GB"/>
        </w:rPr>
        <w:br w:type="page"/>
      </w:r>
    </w:p>
    <w:p w14:paraId="1DE5DCC6" w14:textId="77777777" w:rsidR="00B4575A" w:rsidRPr="00E74396" w:rsidRDefault="00E36409" w:rsidP="00E36409">
      <w:pPr>
        <w:pStyle w:val="Heading1"/>
        <w:rPr>
          <w:lang w:val="en-GB"/>
        </w:rPr>
      </w:pPr>
      <w:bookmarkStart w:id="0" w:name="_Toc61063984"/>
      <w:r w:rsidRPr="00E74396">
        <w:rPr>
          <w:lang w:val="en-GB"/>
        </w:rPr>
        <w:lastRenderedPageBreak/>
        <w:t>Question 1</w:t>
      </w:r>
      <w:bookmarkEnd w:id="0"/>
    </w:p>
    <w:p w14:paraId="16534C88" w14:textId="0F984590" w:rsidR="00E36409" w:rsidRPr="00E74396" w:rsidRDefault="00E36409" w:rsidP="00E36409">
      <w:pPr>
        <w:pStyle w:val="ListParagraph"/>
        <w:numPr>
          <w:ilvl w:val="0"/>
          <w:numId w:val="1"/>
        </w:numPr>
        <w:rPr>
          <w:b/>
          <w:bCs/>
          <w:u w:val="single"/>
          <w:lang w:val="en-GB"/>
        </w:rPr>
      </w:pPr>
      <w:r w:rsidRPr="00E74396">
        <w:rPr>
          <w:b/>
          <w:bCs/>
          <w:u w:val="single"/>
          <w:lang w:val="en-GB"/>
        </w:rPr>
        <w:t xml:space="preserve">Calculation of </w:t>
      </w:r>
      <w:proofErr w:type="spellStart"/>
      <w:r w:rsidRPr="00E74396">
        <w:rPr>
          <w:b/>
          <w:bCs/>
          <w:u w:val="single"/>
          <w:lang w:val="en-GB"/>
        </w:rPr>
        <w:t>Break</w:t>
      </w:r>
      <w:r w:rsidR="004F6ED4">
        <w:rPr>
          <w:b/>
          <w:bCs/>
          <w:u w:val="single"/>
          <w:lang w:val="en-GB"/>
        </w:rPr>
        <w:t xml:space="preserve"> </w:t>
      </w:r>
      <w:r w:rsidRPr="00E74396">
        <w:rPr>
          <w:b/>
          <w:bCs/>
          <w:u w:val="single"/>
          <w:lang w:val="en-GB"/>
        </w:rPr>
        <w:t>even</w:t>
      </w:r>
      <w:proofErr w:type="spellEnd"/>
      <w:r w:rsidRPr="00E74396">
        <w:rPr>
          <w:b/>
          <w:bCs/>
          <w:u w:val="single"/>
          <w:lang w:val="en-GB"/>
        </w:rPr>
        <w:t xml:space="preserve"> point</w:t>
      </w:r>
    </w:p>
    <w:p w14:paraId="14ABC484" w14:textId="26C193F9" w:rsidR="00E36409" w:rsidRPr="00E74396" w:rsidRDefault="00E36409" w:rsidP="00E36409">
      <w:pPr>
        <w:ind w:left="360"/>
        <w:rPr>
          <w:lang w:val="en-GB"/>
        </w:rPr>
      </w:pPr>
      <w:r w:rsidRPr="00E74396">
        <w:rPr>
          <w:lang w:val="en-GB"/>
        </w:rPr>
        <w:t>For calculating the BEP of the company</w:t>
      </w:r>
      <w:r w:rsidR="00E74396">
        <w:rPr>
          <w:lang w:val="en-GB"/>
        </w:rPr>
        <w:t>,</w:t>
      </w:r>
      <w:r w:rsidRPr="00E74396">
        <w:rPr>
          <w:lang w:val="en-GB"/>
        </w:rPr>
        <w:t xml:space="preserve"> profit volume (P/V) ratio needs to be calculated.</w:t>
      </w:r>
    </w:p>
    <w:p w14:paraId="1C9EBDE4" w14:textId="77777777" w:rsidR="00E36409" w:rsidRPr="00E74396" w:rsidRDefault="00E36409" w:rsidP="00E36409">
      <w:pPr>
        <w:ind w:left="360"/>
        <w:rPr>
          <w:lang w:val="en-GB"/>
        </w:rPr>
      </w:pPr>
      <w:r w:rsidRPr="00E74396">
        <w:rPr>
          <w:lang w:val="en-GB"/>
        </w:rPr>
        <w:t>P/V Ratio = Contribution / Sales * 100</w:t>
      </w:r>
    </w:p>
    <w:p w14:paraId="10E7A7AD" w14:textId="77777777" w:rsidR="00E36409" w:rsidRPr="00E74396" w:rsidRDefault="00E36409" w:rsidP="00E36409">
      <w:pPr>
        <w:ind w:left="360"/>
        <w:rPr>
          <w:lang w:val="en-GB"/>
        </w:rPr>
      </w:pPr>
      <w:r w:rsidRPr="00E74396">
        <w:rPr>
          <w:lang w:val="en-GB"/>
        </w:rPr>
        <w:t>Contribution = Sales revenue – Variable cost</w:t>
      </w:r>
    </w:p>
    <w:p w14:paraId="22185524" w14:textId="77777777" w:rsidR="00E36409" w:rsidRPr="00E74396" w:rsidRDefault="00E36409" w:rsidP="00E36409">
      <w:pPr>
        <w:ind w:left="360"/>
        <w:rPr>
          <w:lang w:val="en-GB"/>
        </w:rPr>
      </w:pPr>
      <w:r w:rsidRPr="00E74396">
        <w:rPr>
          <w:lang w:val="en-GB"/>
        </w:rPr>
        <w:t>Contribution = (11 * 75000) – (6 * 75000) = £ 375000</w:t>
      </w:r>
    </w:p>
    <w:p w14:paraId="1A870FE3" w14:textId="77777777" w:rsidR="00E36409" w:rsidRPr="00E74396" w:rsidRDefault="00E36409" w:rsidP="00E36409">
      <w:pPr>
        <w:ind w:left="360"/>
        <w:rPr>
          <w:lang w:val="en-GB"/>
        </w:rPr>
      </w:pPr>
      <w:r w:rsidRPr="00E74396">
        <w:rPr>
          <w:lang w:val="en-GB"/>
        </w:rPr>
        <w:t>P/V Ratio = 37500 / 825000 * 100 = 45.45%</w:t>
      </w:r>
    </w:p>
    <w:p w14:paraId="4A7927B8" w14:textId="77777777" w:rsidR="00E36409" w:rsidRPr="00E74396" w:rsidRDefault="00E36409" w:rsidP="00E36409">
      <w:pPr>
        <w:ind w:left="360"/>
        <w:rPr>
          <w:lang w:val="en-GB"/>
        </w:rPr>
      </w:pPr>
      <w:r w:rsidRPr="00E74396">
        <w:rPr>
          <w:lang w:val="en-GB"/>
        </w:rPr>
        <w:t>Break even sales (in revenue) = Total fixed cost / P/V Ratio</w:t>
      </w:r>
    </w:p>
    <w:p w14:paraId="24F596C9" w14:textId="77777777" w:rsidR="00E36409" w:rsidRPr="00E74396" w:rsidRDefault="00E36409" w:rsidP="00E36409">
      <w:pPr>
        <w:ind w:left="360"/>
        <w:rPr>
          <w:b/>
          <w:bCs/>
          <w:lang w:val="en-GB"/>
        </w:rPr>
      </w:pPr>
      <w:r w:rsidRPr="00E74396">
        <w:rPr>
          <w:b/>
          <w:bCs/>
          <w:lang w:val="en-GB"/>
        </w:rPr>
        <w:t>Break even sales (in revenue) = £ 350000 / 45.45% = £ 770000</w:t>
      </w:r>
    </w:p>
    <w:p w14:paraId="7CA667CB" w14:textId="77777777" w:rsidR="00E36409" w:rsidRPr="00E74396" w:rsidRDefault="00E36409" w:rsidP="00E36409">
      <w:pPr>
        <w:ind w:left="360"/>
        <w:rPr>
          <w:lang w:val="en-GB"/>
        </w:rPr>
      </w:pPr>
      <w:proofErr w:type="spellStart"/>
      <w:r w:rsidRPr="00E74396">
        <w:rPr>
          <w:lang w:val="en-GB"/>
        </w:rPr>
        <w:t>Break even</w:t>
      </w:r>
      <w:proofErr w:type="spellEnd"/>
      <w:r w:rsidRPr="00E74396">
        <w:rPr>
          <w:lang w:val="en-GB"/>
        </w:rPr>
        <w:t xml:space="preserve"> point (in units) = Break even sales (in revenue) / Cost per unit</w:t>
      </w:r>
    </w:p>
    <w:p w14:paraId="16E8E197" w14:textId="77777777" w:rsidR="00E36409" w:rsidRPr="00E74396" w:rsidRDefault="00E36409" w:rsidP="00E36409">
      <w:pPr>
        <w:ind w:left="360"/>
        <w:rPr>
          <w:b/>
          <w:bCs/>
          <w:lang w:val="en-GB"/>
        </w:rPr>
      </w:pPr>
      <w:proofErr w:type="spellStart"/>
      <w:r w:rsidRPr="00E74396">
        <w:rPr>
          <w:b/>
          <w:bCs/>
          <w:lang w:val="en-GB"/>
        </w:rPr>
        <w:t>Break even</w:t>
      </w:r>
      <w:proofErr w:type="spellEnd"/>
      <w:r w:rsidRPr="00E74396">
        <w:rPr>
          <w:b/>
          <w:bCs/>
          <w:lang w:val="en-GB"/>
        </w:rPr>
        <w:t xml:space="preserve"> point (in units) = £ 770000 / 11 = 70000 units</w:t>
      </w:r>
    </w:p>
    <w:p w14:paraId="7F2327A8" w14:textId="77777777" w:rsidR="00E36409" w:rsidRPr="00E74396" w:rsidRDefault="00E36409" w:rsidP="00E36409">
      <w:pPr>
        <w:pStyle w:val="ListParagraph"/>
        <w:numPr>
          <w:ilvl w:val="0"/>
          <w:numId w:val="1"/>
        </w:numPr>
        <w:rPr>
          <w:b/>
          <w:bCs/>
          <w:u w:val="single"/>
          <w:lang w:val="en-GB"/>
        </w:rPr>
      </w:pPr>
      <w:r w:rsidRPr="00E74396">
        <w:rPr>
          <w:b/>
          <w:bCs/>
          <w:u w:val="single"/>
          <w:lang w:val="en-GB"/>
        </w:rPr>
        <w:t>Calculation of Profit</w:t>
      </w:r>
    </w:p>
    <w:p w14:paraId="02B55504" w14:textId="77777777" w:rsidR="00E36409" w:rsidRPr="00E74396" w:rsidRDefault="00E36409" w:rsidP="00E36409">
      <w:pPr>
        <w:ind w:left="360"/>
        <w:rPr>
          <w:lang w:val="en-GB"/>
        </w:rPr>
      </w:pPr>
      <w:r w:rsidRPr="00E74396">
        <w:rPr>
          <w:lang w:val="en-GB"/>
        </w:rPr>
        <w:t>The calculation of the profit for Walk About Ltd</w:t>
      </w:r>
      <w:r w:rsidR="00FC24D2" w:rsidRPr="00E74396">
        <w:rPr>
          <w:lang w:val="en-GB"/>
        </w:rPr>
        <w:t xml:space="preserve"> is calculated in the table given below.</w:t>
      </w:r>
    </w:p>
    <w:tbl>
      <w:tblPr>
        <w:tblW w:w="5380" w:type="dxa"/>
        <w:tblInd w:w="91" w:type="dxa"/>
        <w:tblLook w:val="04A0" w:firstRow="1" w:lastRow="0" w:firstColumn="1" w:lastColumn="0" w:noHBand="0" w:noVBand="1"/>
      </w:tblPr>
      <w:tblGrid>
        <w:gridCol w:w="3522"/>
        <w:gridCol w:w="1858"/>
      </w:tblGrid>
      <w:tr w:rsidR="00FC24D2" w:rsidRPr="00E74396" w14:paraId="534B56B0" w14:textId="77777777" w:rsidTr="00FC24D2">
        <w:trPr>
          <w:trHeight w:val="564"/>
        </w:trPr>
        <w:tc>
          <w:tcPr>
            <w:tcW w:w="53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18B2D09" w14:textId="77777777" w:rsidR="00FC24D2" w:rsidRPr="00E74396" w:rsidRDefault="00FC24D2" w:rsidP="00FC24D2">
            <w:pPr>
              <w:spacing w:after="0" w:line="240" w:lineRule="auto"/>
              <w:jc w:val="center"/>
              <w:rPr>
                <w:rFonts w:eastAsia="Times New Roman" w:cs="Times New Roman"/>
                <w:b/>
                <w:bCs/>
                <w:color w:val="000000"/>
                <w:szCs w:val="24"/>
                <w:lang w:val="en-GB" w:bidi="hi-IN"/>
              </w:rPr>
            </w:pPr>
            <w:r w:rsidRPr="00E74396">
              <w:rPr>
                <w:rFonts w:eastAsia="Times New Roman" w:cs="Times New Roman"/>
                <w:b/>
                <w:bCs/>
                <w:color w:val="000000"/>
                <w:szCs w:val="24"/>
                <w:lang w:val="en-GB" w:bidi="hi-IN"/>
              </w:rPr>
              <w:t xml:space="preserve">Income Statement </w:t>
            </w:r>
          </w:p>
        </w:tc>
      </w:tr>
      <w:tr w:rsidR="00FC24D2" w:rsidRPr="00E74396" w14:paraId="4D79B733" w14:textId="77777777" w:rsidTr="00FC24D2">
        <w:trPr>
          <w:trHeight w:val="564"/>
        </w:trPr>
        <w:tc>
          <w:tcPr>
            <w:tcW w:w="35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C49730E" w14:textId="77777777" w:rsidR="00FC24D2" w:rsidRPr="00E74396" w:rsidRDefault="00FC24D2" w:rsidP="00FC24D2">
            <w:pPr>
              <w:spacing w:after="0" w:line="240" w:lineRule="auto"/>
              <w:jc w:val="left"/>
              <w:rPr>
                <w:rFonts w:eastAsia="Times New Roman" w:cs="Times New Roman"/>
                <w:b/>
                <w:bCs/>
                <w:color w:val="000000"/>
                <w:szCs w:val="24"/>
                <w:lang w:val="en-GB" w:bidi="hi-IN"/>
              </w:rPr>
            </w:pPr>
            <w:r w:rsidRPr="00E74396">
              <w:rPr>
                <w:rFonts w:eastAsia="Times New Roman" w:cs="Times New Roman"/>
                <w:b/>
                <w:bCs/>
                <w:color w:val="000000"/>
                <w:szCs w:val="24"/>
                <w:lang w:val="en-GB" w:bidi="hi-IN"/>
              </w:rPr>
              <w:t>Particulars</w:t>
            </w:r>
          </w:p>
        </w:tc>
        <w:tc>
          <w:tcPr>
            <w:tcW w:w="1858" w:type="dxa"/>
            <w:tcBorders>
              <w:top w:val="nil"/>
              <w:left w:val="nil"/>
              <w:bottom w:val="single" w:sz="4" w:space="0" w:color="auto"/>
              <w:right w:val="single" w:sz="4" w:space="0" w:color="auto"/>
            </w:tcBorders>
            <w:shd w:val="clear" w:color="auto" w:fill="auto"/>
            <w:noWrap/>
            <w:vAlign w:val="bottom"/>
            <w:hideMark/>
          </w:tcPr>
          <w:p w14:paraId="78CF8DA4" w14:textId="77777777" w:rsidR="00FC24D2" w:rsidRPr="00E74396" w:rsidRDefault="00FC24D2" w:rsidP="00FC24D2">
            <w:pPr>
              <w:spacing w:after="0" w:line="240" w:lineRule="auto"/>
              <w:jc w:val="left"/>
              <w:rPr>
                <w:rFonts w:eastAsia="Times New Roman" w:cs="Times New Roman"/>
                <w:b/>
                <w:bCs/>
                <w:color w:val="000000"/>
                <w:szCs w:val="24"/>
                <w:lang w:val="en-GB" w:bidi="hi-IN"/>
              </w:rPr>
            </w:pPr>
            <w:r w:rsidRPr="00E74396">
              <w:rPr>
                <w:rFonts w:eastAsia="Times New Roman" w:cs="Times New Roman"/>
                <w:b/>
                <w:bCs/>
                <w:color w:val="000000"/>
                <w:szCs w:val="24"/>
                <w:lang w:val="en-GB" w:bidi="hi-IN"/>
              </w:rPr>
              <w:t>Amt (in £)</w:t>
            </w:r>
          </w:p>
        </w:tc>
      </w:tr>
      <w:tr w:rsidR="00FC24D2" w:rsidRPr="00E74396" w14:paraId="62CEAB00" w14:textId="77777777" w:rsidTr="00FC24D2">
        <w:trPr>
          <w:trHeight w:val="564"/>
        </w:trPr>
        <w:tc>
          <w:tcPr>
            <w:tcW w:w="35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1760BA6" w14:textId="77777777" w:rsidR="00FC24D2" w:rsidRPr="00E74396" w:rsidRDefault="00FC24D2" w:rsidP="00FC24D2">
            <w:pPr>
              <w:spacing w:after="0" w:line="240" w:lineRule="auto"/>
              <w:jc w:val="left"/>
              <w:rPr>
                <w:rFonts w:eastAsia="Times New Roman" w:cs="Times New Roman"/>
                <w:color w:val="000000"/>
                <w:szCs w:val="24"/>
                <w:lang w:val="en-GB" w:bidi="hi-IN"/>
              </w:rPr>
            </w:pPr>
            <w:r w:rsidRPr="00E74396">
              <w:rPr>
                <w:rFonts w:eastAsia="Times New Roman" w:cs="Times New Roman"/>
                <w:color w:val="000000"/>
                <w:szCs w:val="24"/>
                <w:lang w:val="en-GB" w:bidi="hi-IN"/>
              </w:rPr>
              <w:t>Sales</w:t>
            </w:r>
          </w:p>
        </w:tc>
        <w:tc>
          <w:tcPr>
            <w:tcW w:w="1858" w:type="dxa"/>
            <w:tcBorders>
              <w:top w:val="nil"/>
              <w:left w:val="nil"/>
              <w:bottom w:val="single" w:sz="4" w:space="0" w:color="auto"/>
              <w:right w:val="single" w:sz="4" w:space="0" w:color="auto"/>
            </w:tcBorders>
            <w:shd w:val="clear" w:color="auto" w:fill="auto"/>
            <w:noWrap/>
            <w:vAlign w:val="bottom"/>
            <w:hideMark/>
          </w:tcPr>
          <w:p w14:paraId="38A9BD44" w14:textId="77777777" w:rsidR="00FC24D2" w:rsidRPr="00E74396" w:rsidRDefault="00FC24D2" w:rsidP="00FC24D2">
            <w:pPr>
              <w:spacing w:after="0" w:line="240" w:lineRule="auto"/>
              <w:jc w:val="right"/>
              <w:rPr>
                <w:rFonts w:eastAsia="Times New Roman" w:cs="Times New Roman"/>
                <w:color w:val="000000"/>
                <w:szCs w:val="24"/>
                <w:lang w:val="en-GB" w:bidi="hi-IN"/>
              </w:rPr>
            </w:pPr>
            <w:r w:rsidRPr="00E74396">
              <w:rPr>
                <w:rFonts w:eastAsia="Times New Roman" w:cs="Times New Roman"/>
                <w:color w:val="000000"/>
                <w:szCs w:val="24"/>
                <w:lang w:val="en-GB" w:bidi="hi-IN"/>
              </w:rPr>
              <w:t>825000</w:t>
            </w:r>
          </w:p>
        </w:tc>
      </w:tr>
      <w:tr w:rsidR="00FC24D2" w:rsidRPr="00E74396" w14:paraId="48109E33" w14:textId="77777777" w:rsidTr="00FC24D2">
        <w:trPr>
          <w:trHeight w:val="564"/>
        </w:trPr>
        <w:tc>
          <w:tcPr>
            <w:tcW w:w="35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D82FBEA" w14:textId="77777777" w:rsidR="00FC24D2" w:rsidRPr="00E74396" w:rsidRDefault="00FC24D2" w:rsidP="00FC24D2">
            <w:pPr>
              <w:spacing w:after="0" w:line="240" w:lineRule="auto"/>
              <w:jc w:val="left"/>
              <w:rPr>
                <w:rFonts w:eastAsia="Times New Roman" w:cs="Times New Roman"/>
                <w:color w:val="000000"/>
                <w:szCs w:val="24"/>
                <w:lang w:val="en-GB" w:bidi="hi-IN"/>
              </w:rPr>
            </w:pPr>
            <w:proofErr w:type="gramStart"/>
            <w:r w:rsidRPr="00E74396">
              <w:rPr>
                <w:rFonts w:eastAsia="Times New Roman" w:cs="Times New Roman"/>
                <w:color w:val="000000"/>
                <w:szCs w:val="24"/>
                <w:lang w:val="en-GB" w:bidi="hi-IN"/>
              </w:rPr>
              <w:t>Less :</w:t>
            </w:r>
            <w:proofErr w:type="gramEnd"/>
            <w:r w:rsidRPr="00E74396">
              <w:rPr>
                <w:rFonts w:eastAsia="Times New Roman" w:cs="Times New Roman"/>
                <w:color w:val="000000"/>
                <w:szCs w:val="24"/>
                <w:lang w:val="en-GB" w:bidi="hi-IN"/>
              </w:rPr>
              <w:t xml:space="preserve"> Variable Cost</w:t>
            </w:r>
          </w:p>
        </w:tc>
        <w:tc>
          <w:tcPr>
            <w:tcW w:w="1858" w:type="dxa"/>
            <w:tcBorders>
              <w:top w:val="nil"/>
              <w:left w:val="nil"/>
              <w:bottom w:val="single" w:sz="4" w:space="0" w:color="auto"/>
              <w:right w:val="single" w:sz="4" w:space="0" w:color="auto"/>
            </w:tcBorders>
            <w:shd w:val="clear" w:color="auto" w:fill="auto"/>
            <w:noWrap/>
            <w:vAlign w:val="bottom"/>
            <w:hideMark/>
          </w:tcPr>
          <w:p w14:paraId="1506FC7A" w14:textId="77777777" w:rsidR="00FC24D2" w:rsidRPr="00E74396" w:rsidRDefault="00FC24D2" w:rsidP="00FC24D2">
            <w:pPr>
              <w:spacing w:after="0" w:line="240" w:lineRule="auto"/>
              <w:jc w:val="right"/>
              <w:rPr>
                <w:rFonts w:eastAsia="Times New Roman" w:cs="Times New Roman"/>
                <w:color w:val="000000"/>
                <w:szCs w:val="24"/>
                <w:lang w:val="en-GB" w:bidi="hi-IN"/>
              </w:rPr>
            </w:pPr>
            <w:r w:rsidRPr="00E74396">
              <w:rPr>
                <w:rFonts w:eastAsia="Times New Roman" w:cs="Times New Roman"/>
                <w:color w:val="000000"/>
                <w:szCs w:val="24"/>
                <w:lang w:val="en-GB" w:bidi="hi-IN"/>
              </w:rPr>
              <w:t>450000</w:t>
            </w:r>
          </w:p>
        </w:tc>
      </w:tr>
      <w:tr w:rsidR="00FC24D2" w:rsidRPr="00E74396" w14:paraId="7FDCEF35" w14:textId="77777777" w:rsidTr="00FC24D2">
        <w:trPr>
          <w:trHeight w:val="564"/>
        </w:trPr>
        <w:tc>
          <w:tcPr>
            <w:tcW w:w="35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091E81D" w14:textId="77777777" w:rsidR="00FC24D2" w:rsidRPr="00E74396" w:rsidRDefault="00FC24D2" w:rsidP="00FC24D2">
            <w:pPr>
              <w:spacing w:after="0" w:line="240" w:lineRule="auto"/>
              <w:jc w:val="left"/>
              <w:rPr>
                <w:rFonts w:eastAsia="Times New Roman" w:cs="Times New Roman"/>
                <w:color w:val="000000"/>
                <w:szCs w:val="24"/>
                <w:lang w:val="en-GB" w:bidi="hi-IN"/>
              </w:rPr>
            </w:pPr>
            <w:r w:rsidRPr="00E74396">
              <w:rPr>
                <w:rFonts w:eastAsia="Times New Roman" w:cs="Times New Roman"/>
                <w:color w:val="000000"/>
                <w:szCs w:val="24"/>
                <w:lang w:val="en-GB" w:bidi="hi-IN"/>
              </w:rPr>
              <w:t>Contribution</w:t>
            </w:r>
          </w:p>
        </w:tc>
        <w:tc>
          <w:tcPr>
            <w:tcW w:w="1858" w:type="dxa"/>
            <w:tcBorders>
              <w:top w:val="nil"/>
              <w:left w:val="nil"/>
              <w:bottom w:val="single" w:sz="4" w:space="0" w:color="auto"/>
              <w:right w:val="single" w:sz="4" w:space="0" w:color="auto"/>
            </w:tcBorders>
            <w:shd w:val="clear" w:color="auto" w:fill="auto"/>
            <w:noWrap/>
            <w:vAlign w:val="bottom"/>
            <w:hideMark/>
          </w:tcPr>
          <w:p w14:paraId="3882755B" w14:textId="77777777" w:rsidR="00FC24D2" w:rsidRPr="00E74396" w:rsidRDefault="00FC24D2" w:rsidP="00FC24D2">
            <w:pPr>
              <w:spacing w:after="0" w:line="240" w:lineRule="auto"/>
              <w:jc w:val="right"/>
              <w:rPr>
                <w:rFonts w:eastAsia="Times New Roman" w:cs="Times New Roman"/>
                <w:color w:val="000000"/>
                <w:szCs w:val="24"/>
                <w:lang w:val="en-GB" w:bidi="hi-IN"/>
              </w:rPr>
            </w:pPr>
            <w:r w:rsidRPr="00E74396">
              <w:rPr>
                <w:rFonts w:eastAsia="Times New Roman" w:cs="Times New Roman"/>
                <w:color w:val="000000"/>
                <w:szCs w:val="24"/>
                <w:lang w:val="en-GB" w:bidi="hi-IN"/>
              </w:rPr>
              <w:t>375000</w:t>
            </w:r>
          </w:p>
        </w:tc>
      </w:tr>
      <w:tr w:rsidR="00FC24D2" w:rsidRPr="00E74396" w14:paraId="02043918" w14:textId="77777777" w:rsidTr="00FC24D2">
        <w:trPr>
          <w:trHeight w:val="564"/>
        </w:trPr>
        <w:tc>
          <w:tcPr>
            <w:tcW w:w="35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9D1CB93" w14:textId="77777777" w:rsidR="00FC24D2" w:rsidRPr="00E74396" w:rsidRDefault="00FC24D2" w:rsidP="00FC24D2">
            <w:pPr>
              <w:spacing w:after="0" w:line="240" w:lineRule="auto"/>
              <w:jc w:val="left"/>
              <w:rPr>
                <w:rFonts w:eastAsia="Times New Roman" w:cs="Times New Roman"/>
                <w:color w:val="000000"/>
                <w:szCs w:val="24"/>
                <w:lang w:val="en-GB" w:bidi="hi-IN"/>
              </w:rPr>
            </w:pPr>
            <w:proofErr w:type="gramStart"/>
            <w:r w:rsidRPr="00E74396">
              <w:rPr>
                <w:rFonts w:eastAsia="Times New Roman" w:cs="Times New Roman"/>
                <w:color w:val="000000"/>
                <w:szCs w:val="24"/>
                <w:lang w:val="en-GB" w:bidi="hi-IN"/>
              </w:rPr>
              <w:t>Less :</w:t>
            </w:r>
            <w:proofErr w:type="gramEnd"/>
            <w:r w:rsidRPr="00E74396">
              <w:rPr>
                <w:rFonts w:eastAsia="Times New Roman" w:cs="Times New Roman"/>
                <w:color w:val="000000"/>
                <w:szCs w:val="24"/>
                <w:lang w:val="en-GB" w:bidi="hi-IN"/>
              </w:rPr>
              <w:t xml:space="preserve"> Fixed Cost</w:t>
            </w:r>
          </w:p>
        </w:tc>
        <w:tc>
          <w:tcPr>
            <w:tcW w:w="1858" w:type="dxa"/>
            <w:tcBorders>
              <w:top w:val="nil"/>
              <w:left w:val="nil"/>
              <w:bottom w:val="single" w:sz="4" w:space="0" w:color="auto"/>
              <w:right w:val="single" w:sz="4" w:space="0" w:color="auto"/>
            </w:tcBorders>
            <w:shd w:val="clear" w:color="auto" w:fill="auto"/>
            <w:noWrap/>
            <w:vAlign w:val="bottom"/>
            <w:hideMark/>
          </w:tcPr>
          <w:p w14:paraId="607BA20A" w14:textId="77777777" w:rsidR="00FC24D2" w:rsidRPr="00E74396" w:rsidRDefault="00FC24D2" w:rsidP="00FC24D2">
            <w:pPr>
              <w:spacing w:after="0" w:line="240" w:lineRule="auto"/>
              <w:jc w:val="right"/>
              <w:rPr>
                <w:rFonts w:eastAsia="Times New Roman" w:cs="Times New Roman"/>
                <w:color w:val="000000"/>
                <w:szCs w:val="24"/>
                <w:lang w:val="en-GB" w:bidi="hi-IN"/>
              </w:rPr>
            </w:pPr>
            <w:r w:rsidRPr="00E74396">
              <w:rPr>
                <w:rFonts w:eastAsia="Times New Roman" w:cs="Times New Roman"/>
                <w:color w:val="000000"/>
                <w:szCs w:val="24"/>
                <w:lang w:val="en-GB" w:bidi="hi-IN"/>
              </w:rPr>
              <w:t>350000</w:t>
            </w:r>
          </w:p>
        </w:tc>
      </w:tr>
      <w:tr w:rsidR="00FC24D2" w:rsidRPr="00E74396" w14:paraId="388F5B40" w14:textId="77777777" w:rsidTr="00FC24D2">
        <w:trPr>
          <w:trHeight w:val="564"/>
        </w:trPr>
        <w:tc>
          <w:tcPr>
            <w:tcW w:w="35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70F10ED" w14:textId="77777777" w:rsidR="00FC24D2" w:rsidRPr="00E74396" w:rsidRDefault="00FC24D2" w:rsidP="00FC24D2">
            <w:pPr>
              <w:spacing w:after="0" w:line="240" w:lineRule="auto"/>
              <w:jc w:val="left"/>
              <w:rPr>
                <w:rFonts w:eastAsia="Times New Roman" w:cs="Times New Roman"/>
                <w:b/>
                <w:bCs/>
                <w:color w:val="000000"/>
                <w:szCs w:val="24"/>
                <w:lang w:val="en-GB" w:bidi="hi-IN"/>
              </w:rPr>
            </w:pPr>
            <w:r w:rsidRPr="00E74396">
              <w:rPr>
                <w:rFonts w:eastAsia="Times New Roman" w:cs="Times New Roman"/>
                <w:b/>
                <w:bCs/>
                <w:color w:val="000000"/>
                <w:szCs w:val="24"/>
                <w:lang w:val="en-GB" w:bidi="hi-IN"/>
              </w:rPr>
              <w:t>Operating profit</w:t>
            </w:r>
          </w:p>
        </w:tc>
        <w:tc>
          <w:tcPr>
            <w:tcW w:w="1858" w:type="dxa"/>
            <w:tcBorders>
              <w:top w:val="nil"/>
              <w:left w:val="nil"/>
              <w:bottom w:val="single" w:sz="4" w:space="0" w:color="auto"/>
              <w:right w:val="single" w:sz="4" w:space="0" w:color="auto"/>
            </w:tcBorders>
            <w:shd w:val="clear" w:color="auto" w:fill="auto"/>
            <w:noWrap/>
            <w:vAlign w:val="bottom"/>
            <w:hideMark/>
          </w:tcPr>
          <w:p w14:paraId="180951AF" w14:textId="77777777" w:rsidR="00FC24D2" w:rsidRPr="00E74396" w:rsidRDefault="00FC24D2" w:rsidP="00FC24D2">
            <w:pPr>
              <w:spacing w:after="0" w:line="240" w:lineRule="auto"/>
              <w:jc w:val="right"/>
              <w:rPr>
                <w:rFonts w:eastAsia="Times New Roman" w:cs="Times New Roman"/>
                <w:b/>
                <w:bCs/>
                <w:color w:val="000000"/>
                <w:szCs w:val="24"/>
                <w:lang w:val="en-GB" w:bidi="hi-IN"/>
              </w:rPr>
            </w:pPr>
            <w:r w:rsidRPr="00E74396">
              <w:rPr>
                <w:rFonts w:eastAsia="Times New Roman" w:cs="Times New Roman"/>
                <w:b/>
                <w:bCs/>
                <w:color w:val="000000"/>
                <w:szCs w:val="24"/>
                <w:lang w:val="en-GB" w:bidi="hi-IN"/>
              </w:rPr>
              <w:t>25000</w:t>
            </w:r>
          </w:p>
        </w:tc>
      </w:tr>
    </w:tbl>
    <w:p w14:paraId="6EAC7453" w14:textId="77777777" w:rsidR="00FC24D2" w:rsidRPr="00E74396" w:rsidRDefault="00FC24D2" w:rsidP="00E36409">
      <w:pPr>
        <w:ind w:left="360"/>
        <w:rPr>
          <w:lang w:val="en-GB"/>
        </w:rPr>
      </w:pPr>
    </w:p>
    <w:p w14:paraId="68F77854" w14:textId="77777777" w:rsidR="00FC24D2" w:rsidRPr="00E74396" w:rsidRDefault="00FC24D2" w:rsidP="00FC24D2">
      <w:pPr>
        <w:pStyle w:val="ListParagraph"/>
        <w:numPr>
          <w:ilvl w:val="0"/>
          <w:numId w:val="1"/>
        </w:numPr>
        <w:rPr>
          <w:b/>
          <w:bCs/>
          <w:u w:val="single"/>
          <w:lang w:val="en-GB"/>
        </w:rPr>
      </w:pPr>
      <w:r w:rsidRPr="00E74396">
        <w:rPr>
          <w:b/>
          <w:bCs/>
          <w:u w:val="single"/>
          <w:lang w:val="en-GB"/>
        </w:rPr>
        <w:t>Calculation of new profit</w:t>
      </w:r>
    </w:p>
    <w:tbl>
      <w:tblPr>
        <w:tblW w:w="5075" w:type="dxa"/>
        <w:tblInd w:w="91" w:type="dxa"/>
        <w:tblLook w:val="04A0" w:firstRow="1" w:lastRow="0" w:firstColumn="1" w:lastColumn="0" w:noHBand="0" w:noVBand="1"/>
      </w:tblPr>
      <w:tblGrid>
        <w:gridCol w:w="3322"/>
        <w:gridCol w:w="1753"/>
      </w:tblGrid>
      <w:tr w:rsidR="0020013B" w:rsidRPr="00E74396" w14:paraId="64C86415" w14:textId="77777777" w:rsidTr="0020013B">
        <w:trPr>
          <w:trHeight w:val="437"/>
        </w:trPr>
        <w:tc>
          <w:tcPr>
            <w:tcW w:w="5075"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8D0292C" w14:textId="77777777" w:rsidR="0020013B" w:rsidRPr="00E74396" w:rsidRDefault="0020013B" w:rsidP="0020013B">
            <w:pPr>
              <w:spacing w:after="0" w:line="240" w:lineRule="auto"/>
              <w:jc w:val="center"/>
              <w:rPr>
                <w:rFonts w:eastAsia="Times New Roman" w:cs="Times New Roman"/>
                <w:b/>
                <w:bCs/>
                <w:color w:val="000000"/>
                <w:szCs w:val="24"/>
                <w:lang w:val="en-GB" w:bidi="hi-IN"/>
              </w:rPr>
            </w:pPr>
            <w:r w:rsidRPr="00E74396">
              <w:rPr>
                <w:rFonts w:eastAsia="Times New Roman" w:cs="Times New Roman"/>
                <w:b/>
                <w:bCs/>
                <w:color w:val="000000"/>
                <w:szCs w:val="24"/>
                <w:lang w:val="en-GB" w:bidi="hi-IN"/>
              </w:rPr>
              <w:lastRenderedPageBreak/>
              <w:t>Revised income statement</w:t>
            </w:r>
          </w:p>
        </w:tc>
      </w:tr>
      <w:tr w:rsidR="0020013B" w:rsidRPr="00E74396" w14:paraId="0D9839C4" w14:textId="77777777" w:rsidTr="0020013B">
        <w:trPr>
          <w:trHeight w:val="437"/>
        </w:trPr>
        <w:tc>
          <w:tcPr>
            <w:tcW w:w="33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B4776E" w14:textId="77777777" w:rsidR="0020013B" w:rsidRPr="00E74396" w:rsidRDefault="0020013B" w:rsidP="0020013B">
            <w:pPr>
              <w:spacing w:after="0" w:line="240" w:lineRule="auto"/>
              <w:jc w:val="left"/>
              <w:rPr>
                <w:rFonts w:eastAsia="Times New Roman" w:cs="Times New Roman"/>
                <w:b/>
                <w:bCs/>
                <w:color w:val="000000"/>
                <w:szCs w:val="24"/>
                <w:lang w:val="en-GB" w:bidi="hi-IN"/>
              </w:rPr>
            </w:pPr>
            <w:r w:rsidRPr="00E74396">
              <w:rPr>
                <w:rFonts w:eastAsia="Times New Roman" w:cs="Times New Roman"/>
                <w:b/>
                <w:bCs/>
                <w:color w:val="000000"/>
                <w:szCs w:val="24"/>
                <w:lang w:val="en-GB" w:bidi="hi-IN"/>
              </w:rPr>
              <w:t>Particulars</w:t>
            </w:r>
          </w:p>
        </w:tc>
        <w:tc>
          <w:tcPr>
            <w:tcW w:w="1753" w:type="dxa"/>
            <w:tcBorders>
              <w:top w:val="nil"/>
              <w:left w:val="nil"/>
              <w:bottom w:val="single" w:sz="4" w:space="0" w:color="auto"/>
              <w:right w:val="single" w:sz="4" w:space="0" w:color="auto"/>
            </w:tcBorders>
            <w:shd w:val="clear" w:color="auto" w:fill="auto"/>
            <w:noWrap/>
            <w:vAlign w:val="bottom"/>
            <w:hideMark/>
          </w:tcPr>
          <w:p w14:paraId="0456B631" w14:textId="77777777" w:rsidR="0020013B" w:rsidRPr="00E74396" w:rsidRDefault="0020013B" w:rsidP="0020013B">
            <w:pPr>
              <w:spacing w:after="0" w:line="240" w:lineRule="auto"/>
              <w:jc w:val="left"/>
              <w:rPr>
                <w:rFonts w:eastAsia="Times New Roman" w:cs="Times New Roman"/>
                <w:b/>
                <w:bCs/>
                <w:color w:val="000000"/>
                <w:szCs w:val="24"/>
                <w:lang w:val="en-GB" w:bidi="hi-IN"/>
              </w:rPr>
            </w:pPr>
            <w:r w:rsidRPr="00E74396">
              <w:rPr>
                <w:rFonts w:eastAsia="Times New Roman" w:cs="Times New Roman"/>
                <w:b/>
                <w:bCs/>
                <w:color w:val="000000"/>
                <w:szCs w:val="24"/>
                <w:lang w:val="en-GB" w:bidi="hi-IN"/>
              </w:rPr>
              <w:t>Amt (in £)</w:t>
            </w:r>
          </w:p>
        </w:tc>
      </w:tr>
      <w:tr w:rsidR="0020013B" w:rsidRPr="00E74396" w14:paraId="297F6E99" w14:textId="77777777" w:rsidTr="0020013B">
        <w:trPr>
          <w:trHeight w:val="437"/>
        </w:trPr>
        <w:tc>
          <w:tcPr>
            <w:tcW w:w="33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3ECBE04" w14:textId="77777777" w:rsidR="0020013B" w:rsidRPr="00E74396" w:rsidRDefault="0020013B" w:rsidP="0020013B">
            <w:pPr>
              <w:spacing w:after="0" w:line="240" w:lineRule="auto"/>
              <w:jc w:val="left"/>
              <w:rPr>
                <w:rFonts w:eastAsia="Times New Roman" w:cs="Times New Roman"/>
                <w:color w:val="000000"/>
                <w:szCs w:val="24"/>
                <w:lang w:val="en-GB" w:bidi="hi-IN"/>
              </w:rPr>
            </w:pPr>
            <w:r w:rsidRPr="00E74396">
              <w:rPr>
                <w:rFonts w:eastAsia="Times New Roman" w:cs="Times New Roman"/>
                <w:color w:val="000000"/>
                <w:szCs w:val="24"/>
                <w:lang w:val="en-GB" w:bidi="hi-IN"/>
              </w:rPr>
              <w:t>Sales</w:t>
            </w:r>
          </w:p>
        </w:tc>
        <w:tc>
          <w:tcPr>
            <w:tcW w:w="1753" w:type="dxa"/>
            <w:tcBorders>
              <w:top w:val="nil"/>
              <w:left w:val="nil"/>
              <w:bottom w:val="single" w:sz="4" w:space="0" w:color="auto"/>
              <w:right w:val="single" w:sz="4" w:space="0" w:color="auto"/>
            </w:tcBorders>
            <w:shd w:val="clear" w:color="auto" w:fill="auto"/>
            <w:noWrap/>
            <w:vAlign w:val="bottom"/>
            <w:hideMark/>
          </w:tcPr>
          <w:p w14:paraId="4C426091" w14:textId="77777777" w:rsidR="0020013B" w:rsidRPr="00E74396" w:rsidRDefault="0020013B" w:rsidP="0020013B">
            <w:pPr>
              <w:spacing w:after="0" w:line="240" w:lineRule="auto"/>
              <w:jc w:val="right"/>
              <w:rPr>
                <w:rFonts w:eastAsia="Times New Roman" w:cs="Times New Roman"/>
                <w:color w:val="000000"/>
                <w:szCs w:val="24"/>
                <w:lang w:val="en-GB" w:bidi="hi-IN"/>
              </w:rPr>
            </w:pPr>
            <w:r w:rsidRPr="00E74396">
              <w:rPr>
                <w:rFonts w:eastAsia="Times New Roman" w:cs="Times New Roman"/>
                <w:color w:val="000000"/>
                <w:szCs w:val="24"/>
                <w:lang w:val="en-GB" w:bidi="hi-IN"/>
              </w:rPr>
              <w:t>1040000</w:t>
            </w:r>
          </w:p>
        </w:tc>
      </w:tr>
      <w:tr w:rsidR="0020013B" w:rsidRPr="00E74396" w14:paraId="6CF0E228" w14:textId="77777777" w:rsidTr="0020013B">
        <w:trPr>
          <w:trHeight w:val="437"/>
        </w:trPr>
        <w:tc>
          <w:tcPr>
            <w:tcW w:w="33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8C2A7D8" w14:textId="77777777" w:rsidR="0020013B" w:rsidRPr="00E74396" w:rsidRDefault="0020013B" w:rsidP="0020013B">
            <w:pPr>
              <w:spacing w:after="0" w:line="240" w:lineRule="auto"/>
              <w:jc w:val="left"/>
              <w:rPr>
                <w:rFonts w:eastAsia="Times New Roman" w:cs="Times New Roman"/>
                <w:color w:val="000000"/>
                <w:szCs w:val="24"/>
                <w:lang w:val="en-GB" w:bidi="hi-IN"/>
              </w:rPr>
            </w:pPr>
            <w:proofErr w:type="gramStart"/>
            <w:r w:rsidRPr="00E74396">
              <w:rPr>
                <w:rFonts w:eastAsia="Times New Roman" w:cs="Times New Roman"/>
                <w:color w:val="000000"/>
                <w:szCs w:val="24"/>
                <w:lang w:val="en-GB" w:bidi="hi-IN"/>
              </w:rPr>
              <w:t>Less :</w:t>
            </w:r>
            <w:proofErr w:type="gramEnd"/>
            <w:r w:rsidRPr="00E74396">
              <w:rPr>
                <w:rFonts w:eastAsia="Times New Roman" w:cs="Times New Roman"/>
                <w:color w:val="000000"/>
                <w:szCs w:val="24"/>
                <w:lang w:val="en-GB" w:bidi="hi-IN"/>
              </w:rPr>
              <w:t xml:space="preserve"> Variable Cost</w:t>
            </w:r>
          </w:p>
        </w:tc>
        <w:tc>
          <w:tcPr>
            <w:tcW w:w="1753" w:type="dxa"/>
            <w:tcBorders>
              <w:top w:val="nil"/>
              <w:left w:val="nil"/>
              <w:bottom w:val="single" w:sz="4" w:space="0" w:color="auto"/>
              <w:right w:val="single" w:sz="4" w:space="0" w:color="auto"/>
            </w:tcBorders>
            <w:shd w:val="clear" w:color="auto" w:fill="auto"/>
            <w:noWrap/>
            <w:vAlign w:val="bottom"/>
            <w:hideMark/>
          </w:tcPr>
          <w:p w14:paraId="7EADCF26" w14:textId="77777777" w:rsidR="0020013B" w:rsidRPr="00E74396" w:rsidRDefault="0020013B" w:rsidP="0020013B">
            <w:pPr>
              <w:spacing w:after="0" w:line="240" w:lineRule="auto"/>
              <w:jc w:val="right"/>
              <w:rPr>
                <w:rFonts w:eastAsia="Times New Roman" w:cs="Times New Roman"/>
                <w:color w:val="000000"/>
                <w:szCs w:val="24"/>
                <w:lang w:val="en-GB" w:bidi="hi-IN"/>
              </w:rPr>
            </w:pPr>
            <w:r w:rsidRPr="00E74396">
              <w:rPr>
                <w:rFonts w:eastAsia="Times New Roman" w:cs="Times New Roman"/>
                <w:color w:val="000000"/>
                <w:szCs w:val="24"/>
                <w:lang w:val="en-GB" w:bidi="hi-IN"/>
              </w:rPr>
              <w:t>560000</w:t>
            </w:r>
          </w:p>
        </w:tc>
      </w:tr>
      <w:tr w:rsidR="0020013B" w:rsidRPr="00E74396" w14:paraId="7366A6C4" w14:textId="77777777" w:rsidTr="0020013B">
        <w:trPr>
          <w:trHeight w:val="437"/>
        </w:trPr>
        <w:tc>
          <w:tcPr>
            <w:tcW w:w="33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0211463" w14:textId="77777777" w:rsidR="0020013B" w:rsidRPr="00E74396" w:rsidRDefault="0020013B" w:rsidP="0020013B">
            <w:pPr>
              <w:spacing w:after="0" w:line="240" w:lineRule="auto"/>
              <w:jc w:val="left"/>
              <w:rPr>
                <w:rFonts w:eastAsia="Times New Roman" w:cs="Times New Roman"/>
                <w:color w:val="000000"/>
                <w:szCs w:val="24"/>
                <w:lang w:val="en-GB" w:bidi="hi-IN"/>
              </w:rPr>
            </w:pPr>
            <w:r w:rsidRPr="00E74396">
              <w:rPr>
                <w:rFonts w:eastAsia="Times New Roman" w:cs="Times New Roman"/>
                <w:color w:val="000000"/>
                <w:szCs w:val="24"/>
                <w:lang w:val="en-GB" w:bidi="hi-IN"/>
              </w:rPr>
              <w:t>Contribution</w:t>
            </w:r>
          </w:p>
        </w:tc>
        <w:tc>
          <w:tcPr>
            <w:tcW w:w="1753" w:type="dxa"/>
            <w:tcBorders>
              <w:top w:val="nil"/>
              <w:left w:val="nil"/>
              <w:bottom w:val="single" w:sz="4" w:space="0" w:color="auto"/>
              <w:right w:val="single" w:sz="4" w:space="0" w:color="auto"/>
            </w:tcBorders>
            <w:shd w:val="clear" w:color="auto" w:fill="auto"/>
            <w:noWrap/>
            <w:vAlign w:val="bottom"/>
            <w:hideMark/>
          </w:tcPr>
          <w:p w14:paraId="4017FD8B" w14:textId="77777777" w:rsidR="0020013B" w:rsidRPr="00E74396" w:rsidRDefault="0020013B" w:rsidP="0020013B">
            <w:pPr>
              <w:spacing w:after="0" w:line="240" w:lineRule="auto"/>
              <w:jc w:val="right"/>
              <w:rPr>
                <w:rFonts w:eastAsia="Times New Roman" w:cs="Times New Roman"/>
                <w:color w:val="000000"/>
                <w:szCs w:val="24"/>
                <w:lang w:val="en-GB" w:bidi="hi-IN"/>
              </w:rPr>
            </w:pPr>
            <w:r w:rsidRPr="00E74396">
              <w:rPr>
                <w:rFonts w:eastAsia="Times New Roman" w:cs="Times New Roman"/>
                <w:color w:val="000000"/>
                <w:szCs w:val="24"/>
                <w:lang w:val="en-GB" w:bidi="hi-IN"/>
              </w:rPr>
              <w:t>480000</w:t>
            </w:r>
          </w:p>
        </w:tc>
      </w:tr>
      <w:tr w:rsidR="0020013B" w:rsidRPr="00E74396" w14:paraId="28B3EA0D" w14:textId="77777777" w:rsidTr="0020013B">
        <w:trPr>
          <w:trHeight w:val="437"/>
        </w:trPr>
        <w:tc>
          <w:tcPr>
            <w:tcW w:w="33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418B546" w14:textId="77777777" w:rsidR="0020013B" w:rsidRPr="00E74396" w:rsidRDefault="0020013B" w:rsidP="0020013B">
            <w:pPr>
              <w:spacing w:after="0" w:line="240" w:lineRule="auto"/>
              <w:jc w:val="left"/>
              <w:rPr>
                <w:rFonts w:eastAsia="Times New Roman" w:cs="Times New Roman"/>
                <w:color w:val="000000"/>
                <w:szCs w:val="24"/>
                <w:lang w:val="en-GB" w:bidi="hi-IN"/>
              </w:rPr>
            </w:pPr>
            <w:proofErr w:type="gramStart"/>
            <w:r w:rsidRPr="00E74396">
              <w:rPr>
                <w:rFonts w:eastAsia="Times New Roman" w:cs="Times New Roman"/>
                <w:color w:val="000000"/>
                <w:szCs w:val="24"/>
                <w:lang w:val="en-GB" w:bidi="hi-IN"/>
              </w:rPr>
              <w:t>Less :</w:t>
            </w:r>
            <w:proofErr w:type="gramEnd"/>
            <w:r w:rsidRPr="00E74396">
              <w:rPr>
                <w:rFonts w:eastAsia="Times New Roman" w:cs="Times New Roman"/>
                <w:color w:val="000000"/>
                <w:szCs w:val="24"/>
                <w:lang w:val="en-GB" w:bidi="hi-IN"/>
              </w:rPr>
              <w:t xml:space="preserve"> Fixed Cost</w:t>
            </w:r>
          </w:p>
        </w:tc>
        <w:tc>
          <w:tcPr>
            <w:tcW w:w="1753" w:type="dxa"/>
            <w:tcBorders>
              <w:top w:val="nil"/>
              <w:left w:val="nil"/>
              <w:bottom w:val="single" w:sz="4" w:space="0" w:color="auto"/>
              <w:right w:val="single" w:sz="4" w:space="0" w:color="auto"/>
            </w:tcBorders>
            <w:shd w:val="clear" w:color="auto" w:fill="auto"/>
            <w:noWrap/>
            <w:vAlign w:val="bottom"/>
            <w:hideMark/>
          </w:tcPr>
          <w:p w14:paraId="02EF12E1" w14:textId="77777777" w:rsidR="0020013B" w:rsidRPr="00E74396" w:rsidRDefault="0020013B" w:rsidP="0020013B">
            <w:pPr>
              <w:spacing w:after="0" w:line="240" w:lineRule="auto"/>
              <w:jc w:val="right"/>
              <w:rPr>
                <w:rFonts w:eastAsia="Times New Roman" w:cs="Times New Roman"/>
                <w:color w:val="000000"/>
                <w:szCs w:val="24"/>
                <w:lang w:val="en-GB" w:bidi="hi-IN"/>
              </w:rPr>
            </w:pPr>
            <w:r w:rsidRPr="00E74396">
              <w:rPr>
                <w:rFonts w:eastAsia="Times New Roman" w:cs="Times New Roman"/>
                <w:color w:val="000000"/>
                <w:szCs w:val="24"/>
                <w:lang w:val="en-GB" w:bidi="hi-IN"/>
              </w:rPr>
              <w:t>360000</w:t>
            </w:r>
          </w:p>
        </w:tc>
      </w:tr>
      <w:tr w:rsidR="0020013B" w:rsidRPr="00E74396" w14:paraId="01A0C7C3" w14:textId="77777777" w:rsidTr="0020013B">
        <w:trPr>
          <w:trHeight w:val="437"/>
        </w:trPr>
        <w:tc>
          <w:tcPr>
            <w:tcW w:w="33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926C3ED" w14:textId="77777777" w:rsidR="0020013B" w:rsidRPr="00E74396" w:rsidRDefault="0020013B" w:rsidP="0020013B">
            <w:pPr>
              <w:spacing w:after="0" w:line="240" w:lineRule="auto"/>
              <w:jc w:val="left"/>
              <w:rPr>
                <w:rFonts w:eastAsia="Times New Roman" w:cs="Times New Roman"/>
                <w:b/>
                <w:bCs/>
                <w:color w:val="000000"/>
                <w:szCs w:val="24"/>
                <w:lang w:val="en-GB" w:bidi="hi-IN"/>
              </w:rPr>
            </w:pPr>
            <w:r w:rsidRPr="00E74396">
              <w:rPr>
                <w:rFonts w:eastAsia="Times New Roman" w:cs="Times New Roman"/>
                <w:b/>
                <w:bCs/>
                <w:color w:val="000000"/>
                <w:szCs w:val="24"/>
                <w:lang w:val="en-GB" w:bidi="hi-IN"/>
              </w:rPr>
              <w:t>Operating profit</w:t>
            </w:r>
          </w:p>
        </w:tc>
        <w:tc>
          <w:tcPr>
            <w:tcW w:w="1753" w:type="dxa"/>
            <w:tcBorders>
              <w:top w:val="nil"/>
              <w:left w:val="nil"/>
              <w:bottom w:val="single" w:sz="4" w:space="0" w:color="auto"/>
              <w:right w:val="single" w:sz="4" w:space="0" w:color="auto"/>
            </w:tcBorders>
            <w:shd w:val="clear" w:color="auto" w:fill="auto"/>
            <w:noWrap/>
            <w:vAlign w:val="bottom"/>
            <w:hideMark/>
          </w:tcPr>
          <w:p w14:paraId="7F372559" w14:textId="77777777" w:rsidR="0020013B" w:rsidRPr="00E74396" w:rsidRDefault="0020013B" w:rsidP="0020013B">
            <w:pPr>
              <w:spacing w:after="0" w:line="240" w:lineRule="auto"/>
              <w:jc w:val="right"/>
              <w:rPr>
                <w:rFonts w:eastAsia="Times New Roman" w:cs="Times New Roman"/>
                <w:color w:val="000000"/>
                <w:szCs w:val="24"/>
                <w:lang w:val="en-GB" w:bidi="hi-IN"/>
              </w:rPr>
            </w:pPr>
            <w:r w:rsidRPr="00E74396">
              <w:rPr>
                <w:rFonts w:eastAsia="Times New Roman" w:cs="Times New Roman"/>
                <w:color w:val="000000"/>
                <w:szCs w:val="24"/>
                <w:lang w:val="en-GB" w:bidi="hi-IN"/>
              </w:rPr>
              <w:t>120000</w:t>
            </w:r>
          </w:p>
        </w:tc>
      </w:tr>
    </w:tbl>
    <w:p w14:paraId="101C4435" w14:textId="77777777" w:rsidR="00FC24D2" w:rsidRPr="00E74396" w:rsidRDefault="00FC24D2" w:rsidP="00FC24D2">
      <w:pPr>
        <w:ind w:left="360"/>
        <w:rPr>
          <w:b/>
          <w:bCs/>
          <w:u w:val="single"/>
          <w:lang w:val="en-GB"/>
        </w:rPr>
      </w:pPr>
    </w:p>
    <w:p w14:paraId="277159DB" w14:textId="77777777" w:rsidR="00FC24D2" w:rsidRPr="00E74396" w:rsidRDefault="00FC24D2" w:rsidP="00FC24D2">
      <w:pPr>
        <w:rPr>
          <w:lang w:val="en-GB"/>
        </w:rPr>
      </w:pPr>
      <w:r w:rsidRPr="00E74396">
        <w:rPr>
          <w:lang w:val="en-GB"/>
        </w:rPr>
        <w:t xml:space="preserve">The calculation of the profit has been done. As the additional marketing expenses has been incurred by the company, as a result of this variable cost per unit has been increased and therefore the fixed cost has not been affected. </w:t>
      </w:r>
    </w:p>
    <w:p w14:paraId="4290F92B" w14:textId="77777777" w:rsidR="00FC24D2" w:rsidRPr="00E74396" w:rsidRDefault="00510096" w:rsidP="00510096">
      <w:pPr>
        <w:pStyle w:val="ListParagraph"/>
        <w:numPr>
          <w:ilvl w:val="0"/>
          <w:numId w:val="1"/>
        </w:numPr>
        <w:rPr>
          <w:b/>
          <w:bCs/>
          <w:u w:val="single"/>
          <w:lang w:val="en-GB"/>
        </w:rPr>
      </w:pPr>
      <w:r w:rsidRPr="00E74396">
        <w:rPr>
          <w:b/>
          <w:bCs/>
          <w:u w:val="single"/>
          <w:lang w:val="en-GB"/>
        </w:rPr>
        <w:t>Limitation of break-even analysis</w:t>
      </w:r>
    </w:p>
    <w:p w14:paraId="4EB3B735" w14:textId="77777777" w:rsidR="00510096" w:rsidRPr="00E74396" w:rsidRDefault="00510096" w:rsidP="00510096">
      <w:pPr>
        <w:pStyle w:val="ListParagraph"/>
        <w:numPr>
          <w:ilvl w:val="0"/>
          <w:numId w:val="2"/>
        </w:numPr>
        <w:rPr>
          <w:u w:val="single"/>
          <w:lang w:val="en-GB"/>
        </w:rPr>
      </w:pPr>
      <w:r w:rsidRPr="00E74396">
        <w:rPr>
          <w:u w:val="single"/>
          <w:lang w:val="en-GB"/>
        </w:rPr>
        <w:t>Unrealistic assumptions</w:t>
      </w:r>
    </w:p>
    <w:p w14:paraId="5F884079" w14:textId="77777777" w:rsidR="00510096" w:rsidRPr="00E74396" w:rsidRDefault="00510096" w:rsidP="00510096">
      <w:pPr>
        <w:ind w:left="360"/>
        <w:rPr>
          <w:lang w:val="en-GB"/>
        </w:rPr>
      </w:pPr>
      <w:r w:rsidRPr="00E74396">
        <w:rPr>
          <w:lang w:val="en-GB"/>
        </w:rPr>
        <w:t xml:space="preserve">There are various assumptions made while conducting the </w:t>
      </w:r>
      <w:proofErr w:type="spellStart"/>
      <w:proofErr w:type="gramStart"/>
      <w:r w:rsidRPr="00E74396">
        <w:rPr>
          <w:lang w:val="en-GB"/>
        </w:rPr>
        <w:t>break even</w:t>
      </w:r>
      <w:proofErr w:type="spellEnd"/>
      <w:proofErr w:type="gramEnd"/>
      <w:r w:rsidRPr="00E74396">
        <w:rPr>
          <w:lang w:val="en-GB"/>
        </w:rPr>
        <w:t xml:space="preserve"> analysis of the productio</w:t>
      </w:r>
      <w:r w:rsidR="006A2FB1" w:rsidRPr="00E74396">
        <w:rPr>
          <w:lang w:val="en-GB"/>
        </w:rPr>
        <w:t>n of any company, in some cases the level of production and the sales are estimated on the basis of assumptions these assumptions are not realistic, also the fixed cost is assumed to be constant</w:t>
      </w:r>
      <w:r w:rsidR="007A621E" w:rsidRPr="00E74396">
        <w:rPr>
          <w:lang w:val="en-GB"/>
        </w:rPr>
        <w:t xml:space="preserve"> but in reality the amount of fixed cost changes with the change in output.</w:t>
      </w:r>
    </w:p>
    <w:p w14:paraId="091E4218" w14:textId="77777777" w:rsidR="007A621E" w:rsidRPr="00E74396" w:rsidRDefault="007A621E" w:rsidP="007A621E">
      <w:pPr>
        <w:pStyle w:val="ListParagraph"/>
        <w:numPr>
          <w:ilvl w:val="0"/>
          <w:numId w:val="2"/>
        </w:numPr>
        <w:rPr>
          <w:u w:val="single"/>
          <w:lang w:val="en-GB"/>
        </w:rPr>
      </w:pPr>
      <w:r w:rsidRPr="00E74396">
        <w:rPr>
          <w:u w:val="single"/>
          <w:lang w:val="en-GB"/>
        </w:rPr>
        <w:t>The production and sales amount differs</w:t>
      </w:r>
    </w:p>
    <w:p w14:paraId="68DA47EA" w14:textId="77777777" w:rsidR="007A621E" w:rsidRPr="00E74396" w:rsidRDefault="007A621E" w:rsidP="004F6CCA">
      <w:pPr>
        <w:ind w:left="360"/>
        <w:rPr>
          <w:lang w:val="en-GB"/>
        </w:rPr>
      </w:pPr>
      <w:r w:rsidRPr="00E74396">
        <w:rPr>
          <w:lang w:val="en-GB"/>
        </w:rPr>
        <w:t xml:space="preserve">In the </w:t>
      </w:r>
      <w:proofErr w:type="spellStart"/>
      <w:proofErr w:type="gramStart"/>
      <w:r w:rsidRPr="00E74396">
        <w:rPr>
          <w:lang w:val="en-GB"/>
        </w:rPr>
        <w:t>break even</w:t>
      </w:r>
      <w:proofErr w:type="spellEnd"/>
      <w:proofErr w:type="gramEnd"/>
      <w:r w:rsidRPr="00E74396">
        <w:rPr>
          <w:lang w:val="en-GB"/>
        </w:rPr>
        <w:t xml:space="preserve"> analysis of the production process of a company, it is assumed that the units which are produced will be sold. But in </w:t>
      </w:r>
      <w:proofErr w:type="gramStart"/>
      <w:r w:rsidRPr="00E74396">
        <w:rPr>
          <w:lang w:val="en-GB"/>
        </w:rPr>
        <w:t>reality</w:t>
      </w:r>
      <w:proofErr w:type="gramEnd"/>
      <w:r w:rsidRPr="00E74396">
        <w:rPr>
          <w:lang w:val="en-GB"/>
        </w:rPr>
        <w:t xml:space="preserve"> there are high possibilities that the units which are produced and units which are sold are not same, the company will not be able to sell the whole quantity of the produced unit, there will be some units which will be unsold and form part of the closing inventory. </w:t>
      </w:r>
    </w:p>
    <w:p w14:paraId="1905DADD" w14:textId="77777777" w:rsidR="007A621E" w:rsidRPr="00E74396" w:rsidRDefault="007A621E" w:rsidP="007A621E">
      <w:pPr>
        <w:pStyle w:val="ListParagraph"/>
        <w:numPr>
          <w:ilvl w:val="0"/>
          <w:numId w:val="2"/>
        </w:numPr>
        <w:rPr>
          <w:u w:val="single"/>
          <w:lang w:val="en-GB"/>
        </w:rPr>
      </w:pPr>
      <w:r w:rsidRPr="00E74396">
        <w:rPr>
          <w:u w:val="single"/>
          <w:lang w:val="en-GB"/>
        </w:rPr>
        <w:t>Variable cost is not always constant</w:t>
      </w:r>
    </w:p>
    <w:p w14:paraId="10AA179F" w14:textId="77777777" w:rsidR="007A621E" w:rsidRPr="00E74396" w:rsidRDefault="007A621E" w:rsidP="007A621E">
      <w:pPr>
        <w:ind w:left="360"/>
        <w:rPr>
          <w:lang w:val="en-GB"/>
        </w:rPr>
      </w:pPr>
      <w:r w:rsidRPr="00E74396">
        <w:rPr>
          <w:lang w:val="en-GB"/>
        </w:rPr>
        <w:t xml:space="preserve">The variable cost of the product changes with the output, when the output of a company increases the purchases made by it gets lower, if the business </w:t>
      </w:r>
      <w:proofErr w:type="gramStart"/>
      <w:r w:rsidRPr="00E74396">
        <w:rPr>
          <w:lang w:val="en-GB"/>
        </w:rPr>
        <w:t>purchase</w:t>
      </w:r>
      <w:proofErr w:type="gramEnd"/>
      <w:r w:rsidRPr="00E74396">
        <w:rPr>
          <w:lang w:val="en-GB"/>
        </w:rPr>
        <w:t xml:space="preserve"> more unit of raw material at a time, it will result in lower purchasing cost as the buying power of the company </w:t>
      </w:r>
      <w:r w:rsidRPr="00E74396">
        <w:rPr>
          <w:lang w:val="en-GB"/>
        </w:rPr>
        <w:lastRenderedPageBreak/>
        <w:t xml:space="preserve">will be more and the price of the raw material also changes when a business purchases in bulk. But in </w:t>
      </w:r>
      <w:r w:rsidR="004A325E" w:rsidRPr="00E74396">
        <w:rPr>
          <w:lang w:val="en-GB"/>
        </w:rPr>
        <w:t xml:space="preserve">break-even analysis the variable cost of the product </w:t>
      </w:r>
      <w:proofErr w:type="gramStart"/>
      <w:r w:rsidR="004A325E" w:rsidRPr="00E74396">
        <w:rPr>
          <w:lang w:val="en-GB"/>
        </w:rPr>
        <w:t>remain</w:t>
      </w:r>
      <w:proofErr w:type="gramEnd"/>
      <w:r w:rsidR="004A325E" w:rsidRPr="00E74396">
        <w:rPr>
          <w:lang w:val="en-GB"/>
        </w:rPr>
        <w:t xml:space="preserve"> same at each level of output.</w:t>
      </w:r>
    </w:p>
    <w:p w14:paraId="6858DF3D" w14:textId="77777777" w:rsidR="004A325E" w:rsidRPr="00E74396" w:rsidRDefault="004A325E" w:rsidP="004A325E">
      <w:pPr>
        <w:pStyle w:val="ListParagraph"/>
        <w:numPr>
          <w:ilvl w:val="0"/>
          <w:numId w:val="2"/>
        </w:numPr>
        <w:rPr>
          <w:u w:val="single"/>
          <w:lang w:val="en-GB"/>
        </w:rPr>
      </w:pPr>
      <w:r w:rsidRPr="00E74396">
        <w:rPr>
          <w:u w:val="single"/>
          <w:lang w:val="en-GB"/>
        </w:rPr>
        <w:t>Time consuming</w:t>
      </w:r>
    </w:p>
    <w:p w14:paraId="34791502" w14:textId="77777777" w:rsidR="004A325E" w:rsidRPr="00E74396" w:rsidRDefault="004A325E" w:rsidP="004A325E">
      <w:pPr>
        <w:ind w:left="360"/>
        <w:rPr>
          <w:lang w:val="en-GB"/>
        </w:rPr>
      </w:pPr>
      <w:r w:rsidRPr="00E74396">
        <w:rPr>
          <w:lang w:val="en-GB"/>
        </w:rPr>
        <w:t xml:space="preserve">The </w:t>
      </w:r>
      <w:proofErr w:type="spellStart"/>
      <w:proofErr w:type="gramStart"/>
      <w:r w:rsidRPr="00E74396">
        <w:rPr>
          <w:lang w:val="en-GB"/>
        </w:rPr>
        <w:t>break even</w:t>
      </w:r>
      <w:proofErr w:type="spellEnd"/>
      <w:proofErr w:type="gramEnd"/>
      <w:r w:rsidRPr="00E74396">
        <w:rPr>
          <w:lang w:val="en-GB"/>
        </w:rPr>
        <w:t xml:space="preserve"> charts and analysis is a time consuming and lengthy procedure, the data needs to be estimated and the estimations are based on the research perform by the company regarding the expected sale, estimated fixed and variable cost, etc. The research procedure </w:t>
      </w:r>
      <w:proofErr w:type="gramStart"/>
      <w:r w:rsidRPr="00E74396">
        <w:rPr>
          <w:lang w:val="en-GB"/>
        </w:rPr>
        <w:t>take</w:t>
      </w:r>
      <w:proofErr w:type="gramEnd"/>
      <w:r w:rsidRPr="00E74396">
        <w:rPr>
          <w:lang w:val="en-GB"/>
        </w:rPr>
        <w:t xml:space="preserve"> a lot of time therefore it is said that the </w:t>
      </w:r>
      <w:proofErr w:type="spellStart"/>
      <w:r w:rsidRPr="00E74396">
        <w:rPr>
          <w:lang w:val="en-GB"/>
        </w:rPr>
        <w:t>break even</w:t>
      </w:r>
      <w:proofErr w:type="spellEnd"/>
      <w:r w:rsidRPr="00E74396">
        <w:rPr>
          <w:lang w:val="en-GB"/>
        </w:rPr>
        <w:t xml:space="preserve"> analysis is a time consuming task.</w:t>
      </w:r>
    </w:p>
    <w:p w14:paraId="2427AC25" w14:textId="77777777" w:rsidR="004A325E" w:rsidRPr="00E74396" w:rsidRDefault="004A325E" w:rsidP="004A325E">
      <w:pPr>
        <w:pStyle w:val="ListParagraph"/>
        <w:numPr>
          <w:ilvl w:val="0"/>
          <w:numId w:val="2"/>
        </w:numPr>
        <w:rPr>
          <w:u w:val="single"/>
          <w:lang w:val="en-GB"/>
        </w:rPr>
      </w:pPr>
      <w:r w:rsidRPr="00E74396">
        <w:rPr>
          <w:u w:val="single"/>
          <w:lang w:val="en-GB"/>
        </w:rPr>
        <w:t>Not applicable for multiple products</w:t>
      </w:r>
    </w:p>
    <w:p w14:paraId="2103C6AF" w14:textId="77777777" w:rsidR="004A325E" w:rsidRPr="00E74396" w:rsidRDefault="004A325E" w:rsidP="004A325E">
      <w:pPr>
        <w:ind w:left="360"/>
        <w:rPr>
          <w:lang w:val="en-GB"/>
        </w:rPr>
      </w:pPr>
      <w:r w:rsidRPr="00E74396">
        <w:rPr>
          <w:lang w:val="en-GB"/>
        </w:rPr>
        <w:t xml:space="preserve">Break even analysis is only applicable in the case where the company is engaged in the production and trade of only one product line. </w:t>
      </w:r>
      <w:proofErr w:type="gramStart"/>
      <w:r w:rsidRPr="00E74396">
        <w:rPr>
          <w:lang w:val="en-GB"/>
        </w:rPr>
        <w:t>Generally</w:t>
      </w:r>
      <w:proofErr w:type="gramEnd"/>
      <w:r w:rsidRPr="00E74396">
        <w:rPr>
          <w:lang w:val="en-GB"/>
        </w:rPr>
        <w:t xml:space="preserve"> the companies have more than one product line and this analysis is not applicable where the company is engaged in production and trade of multiple products.</w:t>
      </w:r>
    </w:p>
    <w:p w14:paraId="28E9E6BE" w14:textId="77777777" w:rsidR="004A325E" w:rsidRPr="00E74396" w:rsidRDefault="004A325E">
      <w:pPr>
        <w:spacing w:line="276" w:lineRule="auto"/>
        <w:jc w:val="left"/>
        <w:rPr>
          <w:lang w:val="en-GB"/>
        </w:rPr>
      </w:pPr>
      <w:r w:rsidRPr="00E74396">
        <w:rPr>
          <w:lang w:val="en-GB"/>
        </w:rPr>
        <w:br w:type="page"/>
      </w:r>
    </w:p>
    <w:p w14:paraId="3045BF39" w14:textId="77777777" w:rsidR="004A325E" w:rsidRPr="00E74396" w:rsidRDefault="004A325E" w:rsidP="004A325E">
      <w:pPr>
        <w:pStyle w:val="Heading1"/>
        <w:rPr>
          <w:lang w:val="en-GB"/>
        </w:rPr>
      </w:pPr>
      <w:bookmarkStart w:id="1" w:name="_Toc61063985"/>
      <w:r w:rsidRPr="00E74396">
        <w:rPr>
          <w:lang w:val="en-GB"/>
        </w:rPr>
        <w:lastRenderedPageBreak/>
        <w:t>Question 2</w:t>
      </w:r>
      <w:bookmarkEnd w:id="1"/>
    </w:p>
    <w:p w14:paraId="7EC5AA05" w14:textId="77777777" w:rsidR="004A325E" w:rsidRPr="00E74396" w:rsidRDefault="004A325E" w:rsidP="004A325E">
      <w:pPr>
        <w:pStyle w:val="ListParagraph"/>
        <w:numPr>
          <w:ilvl w:val="0"/>
          <w:numId w:val="3"/>
        </w:numPr>
        <w:rPr>
          <w:b/>
          <w:bCs/>
          <w:lang w:val="en-GB"/>
        </w:rPr>
      </w:pPr>
      <w:r w:rsidRPr="00E74396">
        <w:rPr>
          <w:b/>
          <w:bCs/>
          <w:lang w:val="en-GB"/>
        </w:rPr>
        <w:t>Importance of management accou</w:t>
      </w:r>
      <w:r w:rsidR="003902F0" w:rsidRPr="00E74396">
        <w:rPr>
          <w:b/>
          <w:bCs/>
          <w:lang w:val="en-GB"/>
        </w:rPr>
        <w:t>n</w:t>
      </w:r>
      <w:r w:rsidRPr="00E74396">
        <w:rPr>
          <w:b/>
          <w:bCs/>
          <w:lang w:val="en-GB"/>
        </w:rPr>
        <w:t>ting</w:t>
      </w:r>
    </w:p>
    <w:p w14:paraId="00188A7D" w14:textId="77777777" w:rsidR="003902F0" w:rsidRPr="00E74396" w:rsidRDefault="003902F0" w:rsidP="003902F0">
      <w:pPr>
        <w:pStyle w:val="ListParagraph"/>
        <w:numPr>
          <w:ilvl w:val="0"/>
          <w:numId w:val="4"/>
        </w:numPr>
        <w:rPr>
          <w:u w:val="single"/>
          <w:lang w:val="en-GB"/>
        </w:rPr>
      </w:pPr>
      <w:r w:rsidRPr="00E74396">
        <w:rPr>
          <w:u w:val="single"/>
          <w:lang w:val="en-GB"/>
        </w:rPr>
        <w:t>Relevant cost analysis</w:t>
      </w:r>
    </w:p>
    <w:p w14:paraId="48859CE0" w14:textId="6286B960" w:rsidR="003902F0" w:rsidRPr="00E74396" w:rsidRDefault="004F6CCA" w:rsidP="003902F0">
      <w:pPr>
        <w:ind w:left="360"/>
        <w:rPr>
          <w:lang w:val="en-GB"/>
        </w:rPr>
      </w:pPr>
      <w:r w:rsidRPr="00E74396">
        <w:rPr>
          <w:lang w:val="en-GB"/>
        </w:rPr>
        <w:t>M</w:t>
      </w:r>
      <w:r w:rsidR="003902F0" w:rsidRPr="00E74396">
        <w:rPr>
          <w:lang w:val="en-GB"/>
        </w:rPr>
        <w:t xml:space="preserve">anagement accounting includes the cost accounting technique; this helps the business in conducting the cost analysis of </w:t>
      </w:r>
      <w:proofErr w:type="gramStart"/>
      <w:r w:rsidR="003902F0" w:rsidRPr="00E74396">
        <w:rPr>
          <w:lang w:val="en-GB"/>
        </w:rPr>
        <w:t>the each</w:t>
      </w:r>
      <w:proofErr w:type="gramEnd"/>
      <w:r w:rsidR="003902F0" w:rsidRPr="00E74396">
        <w:rPr>
          <w:lang w:val="en-GB"/>
        </w:rPr>
        <w:t xml:space="preserve"> element. The fixed and variable cost incurred in the production process is analyzed and the cost incurred at each level of production is also analyzed. This helps the organization </w:t>
      </w:r>
      <w:r w:rsidR="007D6A29">
        <w:rPr>
          <w:lang w:val="en-GB"/>
        </w:rPr>
        <w:t>develop</w:t>
      </w:r>
      <w:r w:rsidR="003902F0" w:rsidRPr="00E74396">
        <w:rPr>
          <w:lang w:val="en-GB"/>
        </w:rPr>
        <w:t xml:space="preserve"> policies related to cost reduction. </w:t>
      </w:r>
    </w:p>
    <w:p w14:paraId="48E01172" w14:textId="77777777" w:rsidR="003902F0" w:rsidRPr="00E74396" w:rsidRDefault="003902F0" w:rsidP="003902F0">
      <w:pPr>
        <w:pStyle w:val="ListParagraph"/>
        <w:numPr>
          <w:ilvl w:val="0"/>
          <w:numId w:val="4"/>
        </w:numPr>
        <w:rPr>
          <w:u w:val="single"/>
          <w:lang w:val="en-GB"/>
        </w:rPr>
      </w:pPr>
      <w:r w:rsidRPr="00E74396">
        <w:rPr>
          <w:u w:val="single"/>
          <w:lang w:val="en-GB"/>
        </w:rPr>
        <w:t>Make or buy evaluations</w:t>
      </w:r>
    </w:p>
    <w:p w14:paraId="570A223F" w14:textId="77777777" w:rsidR="003902F0" w:rsidRPr="00E74396" w:rsidRDefault="00F7037E" w:rsidP="003902F0">
      <w:pPr>
        <w:ind w:left="360"/>
        <w:rPr>
          <w:lang w:val="en-GB"/>
        </w:rPr>
      </w:pPr>
      <w:r w:rsidRPr="00E74396">
        <w:rPr>
          <w:lang w:val="en-GB"/>
        </w:rPr>
        <w:t>The management accounting helps the management to evaluate the alternatives available to the company it includes the evaluation of the make or buy decisions, the cost which will be incurred in making the product is compared with the cost of purchasing the product and the decision is made accordingly.</w:t>
      </w:r>
    </w:p>
    <w:p w14:paraId="3AD0B0F1" w14:textId="77777777" w:rsidR="00F7037E" w:rsidRPr="00E74396" w:rsidRDefault="00F7037E" w:rsidP="00F7037E">
      <w:pPr>
        <w:pStyle w:val="ListParagraph"/>
        <w:numPr>
          <w:ilvl w:val="0"/>
          <w:numId w:val="4"/>
        </w:numPr>
        <w:rPr>
          <w:u w:val="single"/>
          <w:lang w:val="en-GB"/>
        </w:rPr>
      </w:pPr>
      <w:r w:rsidRPr="00E74396">
        <w:rPr>
          <w:u w:val="single"/>
          <w:lang w:val="en-GB"/>
        </w:rPr>
        <w:t>Planning</w:t>
      </w:r>
    </w:p>
    <w:p w14:paraId="7320D029" w14:textId="77777777" w:rsidR="00F7037E" w:rsidRPr="00E74396" w:rsidRDefault="00F7037E" w:rsidP="00F7037E">
      <w:pPr>
        <w:ind w:left="360"/>
        <w:rPr>
          <w:lang w:val="en-GB"/>
        </w:rPr>
      </w:pPr>
      <w:r w:rsidRPr="00E74396">
        <w:rPr>
          <w:lang w:val="en-GB"/>
        </w:rPr>
        <w:t xml:space="preserve">With the assistance of management accounting, the financial patterns are identified, the identification of these patterns helps in making plans for future. These plans </w:t>
      </w:r>
      <w:proofErr w:type="gramStart"/>
      <w:r w:rsidRPr="00E74396">
        <w:rPr>
          <w:lang w:val="en-GB"/>
        </w:rPr>
        <w:t>helps</w:t>
      </w:r>
      <w:proofErr w:type="gramEnd"/>
      <w:r w:rsidRPr="00E74396">
        <w:rPr>
          <w:lang w:val="en-GB"/>
        </w:rPr>
        <w:t xml:space="preserve"> in forecasting the future events and the effective plans can be drawn so efficiently achieving the goals of the organization. </w:t>
      </w:r>
    </w:p>
    <w:p w14:paraId="4CDEA117" w14:textId="77777777" w:rsidR="00F7037E" w:rsidRPr="00E74396" w:rsidRDefault="00F7037E" w:rsidP="00F7037E">
      <w:pPr>
        <w:pStyle w:val="ListParagraph"/>
        <w:numPr>
          <w:ilvl w:val="0"/>
          <w:numId w:val="4"/>
        </w:numPr>
        <w:rPr>
          <w:u w:val="single"/>
          <w:lang w:val="en-GB"/>
        </w:rPr>
      </w:pPr>
      <w:r w:rsidRPr="00E74396">
        <w:rPr>
          <w:u w:val="single"/>
          <w:lang w:val="en-GB"/>
        </w:rPr>
        <w:t>Budgeting</w:t>
      </w:r>
    </w:p>
    <w:p w14:paraId="13D6D449" w14:textId="77777777" w:rsidR="00F7037E" w:rsidRPr="00E74396" w:rsidRDefault="00F7037E" w:rsidP="00F7037E">
      <w:pPr>
        <w:ind w:left="360"/>
        <w:rPr>
          <w:lang w:val="en-GB"/>
        </w:rPr>
      </w:pPr>
      <w:r w:rsidRPr="00E74396">
        <w:rPr>
          <w:lang w:val="en-GB"/>
        </w:rPr>
        <w:t xml:space="preserve">Management accounting helps in making estimates and forecast, the estimations of cost and expected sale is also done with the help of management </w:t>
      </w:r>
      <w:r w:rsidR="0020013B" w:rsidRPr="00E74396">
        <w:rPr>
          <w:lang w:val="en-GB"/>
        </w:rPr>
        <w:t>accounting;</w:t>
      </w:r>
      <w:r w:rsidRPr="00E74396">
        <w:rPr>
          <w:lang w:val="en-GB"/>
        </w:rPr>
        <w:t xml:space="preserve"> these estimates are then used to prepare the budgets such as production budget, sales budget, cash budget, master budget, etc.</w:t>
      </w:r>
    </w:p>
    <w:p w14:paraId="339AC1B2" w14:textId="77777777" w:rsidR="0020013B" w:rsidRPr="00E74396" w:rsidRDefault="0020013B" w:rsidP="00F7037E">
      <w:pPr>
        <w:ind w:left="360"/>
        <w:rPr>
          <w:lang w:val="en-GB"/>
        </w:rPr>
      </w:pPr>
    </w:p>
    <w:p w14:paraId="5305A6F3" w14:textId="77777777" w:rsidR="0020013B" w:rsidRPr="00E74396" w:rsidRDefault="0020013B" w:rsidP="00F7037E">
      <w:pPr>
        <w:ind w:left="360"/>
        <w:rPr>
          <w:lang w:val="en-GB"/>
        </w:rPr>
      </w:pPr>
    </w:p>
    <w:p w14:paraId="1AE29797" w14:textId="77777777" w:rsidR="0020013B" w:rsidRPr="00E74396" w:rsidRDefault="0020013B" w:rsidP="00F7037E">
      <w:pPr>
        <w:ind w:left="360"/>
        <w:rPr>
          <w:lang w:val="en-GB"/>
        </w:rPr>
      </w:pPr>
    </w:p>
    <w:p w14:paraId="01DE3122" w14:textId="77777777" w:rsidR="0020013B" w:rsidRPr="00E74396" w:rsidRDefault="0020013B" w:rsidP="00F7037E">
      <w:pPr>
        <w:ind w:left="360"/>
        <w:rPr>
          <w:lang w:val="en-GB"/>
        </w:rPr>
      </w:pPr>
    </w:p>
    <w:p w14:paraId="440F9E72" w14:textId="77777777" w:rsidR="00F7037E" w:rsidRPr="00E74396" w:rsidRDefault="00F7037E" w:rsidP="00F7037E">
      <w:pPr>
        <w:ind w:left="360"/>
        <w:rPr>
          <w:b/>
          <w:bCs/>
          <w:lang w:val="en-GB"/>
        </w:rPr>
      </w:pPr>
      <w:r w:rsidRPr="00E74396">
        <w:rPr>
          <w:b/>
          <w:bCs/>
          <w:lang w:val="en-GB"/>
        </w:rPr>
        <w:lastRenderedPageBreak/>
        <w:t>Difference between Management Accounting and Financial Accounting</w:t>
      </w:r>
    </w:p>
    <w:p w14:paraId="263E64FE" w14:textId="77777777" w:rsidR="0020013B" w:rsidRPr="00E74396" w:rsidRDefault="00F7037E" w:rsidP="00F7037E">
      <w:pPr>
        <w:ind w:left="360"/>
        <w:rPr>
          <w:lang w:val="en-GB"/>
        </w:rPr>
      </w:pPr>
      <w:r w:rsidRPr="00E74396">
        <w:rPr>
          <w:lang w:val="en-GB"/>
        </w:rPr>
        <w:t xml:space="preserve"> </w:t>
      </w:r>
    </w:p>
    <w:tbl>
      <w:tblPr>
        <w:tblStyle w:val="TableGrid"/>
        <w:tblW w:w="0" w:type="auto"/>
        <w:tblInd w:w="-72" w:type="dxa"/>
        <w:tblLook w:val="04A0" w:firstRow="1" w:lastRow="0" w:firstColumn="1" w:lastColumn="0" w:noHBand="0" w:noVBand="1"/>
      </w:tblPr>
      <w:tblGrid>
        <w:gridCol w:w="1437"/>
        <w:gridCol w:w="4030"/>
        <w:gridCol w:w="3955"/>
      </w:tblGrid>
      <w:tr w:rsidR="0020013B" w:rsidRPr="00E74396" w14:paraId="3299E981" w14:textId="77777777" w:rsidTr="0020013B">
        <w:tc>
          <w:tcPr>
            <w:tcW w:w="1440" w:type="dxa"/>
          </w:tcPr>
          <w:p w14:paraId="42B52C21" w14:textId="77777777" w:rsidR="0020013B" w:rsidRPr="00E74396" w:rsidRDefault="0020013B" w:rsidP="00CA1EB9">
            <w:pPr>
              <w:rPr>
                <w:b/>
                <w:szCs w:val="24"/>
                <w:lang w:val="en-GB"/>
              </w:rPr>
            </w:pPr>
            <w:r w:rsidRPr="00E74396">
              <w:rPr>
                <w:b/>
                <w:szCs w:val="24"/>
                <w:lang w:val="en-GB"/>
              </w:rPr>
              <w:t>Basis</w:t>
            </w:r>
          </w:p>
        </w:tc>
        <w:tc>
          <w:tcPr>
            <w:tcW w:w="4140" w:type="dxa"/>
          </w:tcPr>
          <w:p w14:paraId="3B6ACF3F" w14:textId="77777777" w:rsidR="0020013B" w:rsidRPr="00E74396" w:rsidRDefault="0020013B" w:rsidP="00CA1EB9">
            <w:pPr>
              <w:rPr>
                <w:b/>
                <w:szCs w:val="24"/>
                <w:lang w:val="en-GB"/>
              </w:rPr>
            </w:pPr>
            <w:r w:rsidRPr="00E74396">
              <w:rPr>
                <w:b/>
                <w:szCs w:val="24"/>
                <w:lang w:val="en-GB"/>
              </w:rPr>
              <w:t>Management Accounting</w:t>
            </w:r>
          </w:p>
        </w:tc>
        <w:tc>
          <w:tcPr>
            <w:tcW w:w="4068" w:type="dxa"/>
          </w:tcPr>
          <w:p w14:paraId="0B9D74E3" w14:textId="77777777" w:rsidR="0020013B" w:rsidRPr="00E74396" w:rsidRDefault="0020013B" w:rsidP="00CA1EB9">
            <w:pPr>
              <w:rPr>
                <w:b/>
                <w:szCs w:val="24"/>
                <w:lang w:val="en-GB"/>
              </w:rPr>
            </w:pPr>
            <w:r w:rsidRPr="00E74396">
              <w:rPr>
                <w:b/>
                <w:szCs w:val="24"/>
                <w:lang w:val="en-GB"/>
              </w:rPr>
              <w:t>Financial Accounting</w:t>
            </w:r>
          </w:p>
        </w:tc>
      </w:tr>
      <w:tr w:rsidR="0020013B" w:rsidRPr="00E74396" w14:paraId="15C71B51" w14:textId="77777777" w:rsidTr="0020013B">
        <w:tc>
          <w:tcPr>
            <w:tcW w:w="1440" w:type="dxa"/>
          </w:tcPr>
          <w:p w14:paraId="559FC6D0" w14:textId="77777777" w:rsidR="0020013B" w:rsidRPr="00E74396" w:rsidRDefault="0020013B" w:rsidP="00CA1EB9">
            <w:pPr>
              <w:rPr>
                <w:szCs w:val="24"/>
                <w:lang w:val="en-GB"/>
              </w:rPr>
            </w:pPr>
            <w:r w:rsidRPr="00E74396">
              <w:rPr>
                <w:szCs w:val="24"/>
                <w:lang w:val="en-GB"/>
              </w:rPr>
              <w:t>Purpose</w:t>
            </w:r>
          </w:p>
        </w:tc>
        <w:tc>
          <w:tcPr>
            <w:tcW w:w="4140" w:type="dxa"/>
          </w:tcPr>
          <w:p w14:paraId="6D9B084E" w14:textId="77777777" w:rsidR="0020013B" w:rsidRPr="00E74396" w:rsidRDefault="00E24FF1" w:rsidP="00E24FF1">
            <w:pPr>
              <w:rPr>
                <w:szCs w:val="24"/>
                <w:lang w:val="en-GB"/>
              </w:rPr>
            </w:pPr>
            <w:r w:rsidRPr="00E74396">
              <w:rPr>
                <w:szCs w:val="24"/>
                <w:lang w:val="en-GB"/>
              </w:rPr>
              <w:t xml:space="preserve">It generates essential data which is applied </w:t>
            </w:r>
            <w:proofErr w:type="gramStart"/>
            <w:r w:rsidRPr="00E74396">
              <w:rPr>
                <w:szCs w:val="24"/>
                <w:lang w:val="en-GB"/>
              </w:rPr>
              <w:t>for  formulating</w:t>
            </w:r>
            <w:proofErr w:type="gramEnd"/>
            <w:r w:rsidRPr="00E74396">
              <w:rPr>
                <w:szCs w:val="24"/>
                <w:lang w:val="en-GB"/>
              </w:rPr>
              <w:t xml:space="preserve"> and implementing policies.</w:t>
            </w:r>
          </w:p>
        </w:tc>
        <w:tc>
          <w:tcPr>
            <w:tcW w:w="4068" w:type="dxa"/>
          </w:tcPr>
          <w:p w14:paraId="6F9A8401" w14:textId="77777777" w:rsidR="0020013B" w:rsidRPr="00E74396" w:rsidRDefault="00E24FF1" w:rsidP="00CA1EB9">
            <w:pPr>
              <w:rPr>
                <w:szCs w:val="24"/>
                <w:lang w:val="en-GB"/>
              </w:rPr>
            </w:pPr>
            <w:r w:rsidRPr="00E74396">
              <w:rPr>
                <w:szCs w:val="24"/>
                <w:lang w:val="en-GB"/>
              </w:rPr>
              <w:t>It is used for preparing financial reports.</w:t>
            </w:r>
          </w:p>
        </w:tc>
      </w:tr>
      <w:tr w:rsidR="0020013B" w:rsidRPr="00E74396" w14:paraId="7BC60FF7" w14:textId="77777777" w:rsidTr="0020013B">
        <w:tc>
          <w:tcPr>
            <w:tcW w:w="1440" w:type="dxa"/>
          </w:tcPr>
          <w:p w14:paraId="126FBD22" w14:textId="77777777" w:rsidR="0020013B" w:rsidRPr="00E74396" w:rsidRDefault="0020013B" w:rsidP="00CA1EB9">
            <w:pPr>
              <w:rPr>
                <w:szCs w:val="24"/>
                <w:lang w:val="en-GB"/>
              </w:rPr>
            </w:pPr>
            <w:r w:rsidRPr="00E74396">
              <w:rPr>
                <w:szCs w:val="24"/>
                <w:lang w:val="en-GB"/>
              </w:rPr>
              <w:t>Information</w:t>
            </w:r>
          </w:p>
        </w:tc>
        <w:tc>
          <w:tcPr>
            <w:tcW w:w="4140" w:type="dxa"/>
          </w:tcPr>
          <w:p w14:paraId="63B7787F" w14:textId="77777777" w:rsidR="0020013B" w:rsidRPr="00E74396" w:rsidRDefault="00E24FF1" w:rsidP="00CA1EB9">
            <w:pPr>
              <w:rPr>
                <w:szCs w:val="24"/>
                <w:lang w:val="en-GB"/>
              </w:rPr>
            </w:pPr>
            <w:r w:rsidRPr="00E74396">
              <w:rPr>
                <w:szCs w:val="24"/>
                <w:lang w:val="en-GB"/>
              </w:rPr>
              <w:t>Q</w:t>
            </w:r>
            <w:r w:rsidR="0020013B" w:rsidRPr="00E74396">
              <w:rPr>
                <w:szCs w:val="24"/>
                <w:lang w:val="en-GB"/>
              </w:rPr>
              <w:t>ualitative fac</w:t>
            </w:r>
            <w:r w:rsidRPr="00E74396">
              <w:rPr>
                <w:szCs w:val="24"/>
                <w:lang w:val="en-GB"/>
              </w:rPr>
              <w:t xml:space="preserve">tors and monetary information are part of MA </w:t>
            </w:r>
          </w:p>
        </w:tc>
        <w:tc>
          <w:tcPr>
            <w:tcW w:w="4068" w:type="dxa"/>
          </w:tcPr>
          <w:p w14:paraId="1096945B" w14:textId="77777777" w:rsidR="0020013B" w:rsidRPr="00E74396" w:rsidRDefault="0020013B" w:rsidP="00CA1EB9">
            <w:pPr>
              <w:rPr>
                <w:szCs w:val="24"/>
                <w:lang w:val="en-GB"/>
              </w:rPr>
            </w:pPr>
            <w:r w:rsidRPr="00E74396">
              <w:rPr>
                <w:szCs w:val="24"/>
                <w:lang w:val="en-GB"/>
              </w:rPr>
              <w:t>It provides only the monetary information.</w:t>
            </w:r>
          </w:p>
        </w:tc>
      </w:tr>
      <w:tr w:rsidR="0020013B" w:rsidRPr="00E74396" w14:paraId="170FC249" w14:textId="77777777" w:rsidTr="0020013B">
        <w:tc>
          <w:tcPr>
            <w:tcW w:w="1440" w:type="dxa"/>
          </w:tcPr>
          <w:p w14:paraId="785F7DAC" w14:textId="77777777" w:rsidR="0020013B" w:rsidRPr="00E74396" w:rsidRDefault="0020013B" w:rsidP="00CA1EB9">
            <w:pPr>
              <w:rPr>
                <w:szCs w:val="24"/>
                <w:lang w:val="en-GB"/>
              </w:rPr>
            </w:pPr>
            <w:r w:rsidRPr="00E74396">
              <w:rPr>
                <w:szCs w:val="24"/>
                <w:lang w:val="en-GB"/>
              </w:rPr>
              <w:t>Format of reporting</w:t>
            </w:r>
          </w:p>
        </w:tc>
        <w:tc>
          <w:tcPr>
            <w:tcW w:w="4140" w:type="dxa"/>
          </w:tcPr>
          <w:p w14:paraId="026534F0" w14:textId="77777777" w:rsidR="0020013B" w:rsidRPr="00E74396" w:rsidRDefault="00E24FF1" w:rsidP="00CA1EB9">
            <w:pPr>
              <w:rPr>
                <w:szCs w:val="24"/>
                <w:lang w:val="en-GB"/>
              </w:rPr>
            </w:pPr>
            <w:r w:rsidRPr="00E74396">
              <w:rPr>
                <w:szCs w:val="24"/>
                <w:lang w:val="en-GB"/>
              </w:rPr>
              <w:t xml:space="preserve">No specific format </w:t>
            </w:r>
          </w:p>
        </w:tc>
        <w:tc>
          <w:tcPr>
            <w:tcW w:w="4068" w:type="dxa"/>
          </w:tcPr>
          <w:p w14:paraId="7FAC7BA1" w14:textId="77777777" w:rsidR="0020013B" w:rsidRPr="00E74396" w:rsidRDefault="00E24FF1" w:rsidP="00CA1EB9">
            <w:pPr>
              <w:rPr>
                <w:szCs w:val="24"/>
                <w:lang w:val="en-GB"/>
              </w:rPr>
            </w:pPr>
            <w:r w:rsidRPr="00E74396">
              <w:rPr>
                <w:szCs w:val="24"/>
                <w:lang w:val="en-GB"/>
              </w:rPr>
              <w:t xml:space="preserve">Specific and </w:t>
            </w:r>
            <w:proofErr w:type="gramStart"/>
            <w:r w:rsidRPr="00E74396">
              <w:rPr>
                <w:szCs w:val="24"/>
                <w:lang w:val="en-GB"/>
              </w:rPr>
              <w:t>well defined</w:t>
            </w:r>
            <w:proofErr w:type="gramEnd"/>
            <w:r w:rsidRPr="00E74396">
              <w:rPr>
                <w:szCs w:val="24"/>
                <w:lang w:val="en-GB"/>
              </w:rPr>
              <w:t xml:space="preserve"> format exists in FA.</w:t>
            </w:r>
          </w:p>
        </w:tc>
      </w:tr>
      <w:tr w:rsidR="0020013B" w:rsidRPr="00E74396" w14:paraId="0CC6FCAF" w14:textId="77777777" w:rsidTr="0020013B">
        <w:tc>
          <w:tcPr>
            <w:tcW w:w="1440" w:type="dxa"/>
          </w:tcPr>
          <w:p w14:paraId="529D1933" w14:textId="77777777" w:rsidR="0020013B" w:rsidRPr="00E74396" w:rsidRDefault="0020013B" w:rsidP="00CA1EB9">
            <w:pPr>
              <w:rPr>
                <w:szCs w:val="24"/>
                <w:lang w:val="en-GB"/>
              </w:rPr>
            </w:pPr>
          </w:p>
        </w:tc>
        <w:tc>
          <w:tcPr>
            <w:tcW w:w="4140" w:type="dxa"/>
          </w:tcPr>
          <w:p w14:paraId="6FDC9995" w14:textId="77777777" w:rsidR="0020013B" w:rsidRPr="00E74396" w:rsidRDefault="0020013B" w:rsidP="00CA1EB9">
            <w:pPr>
              <w:rPr>
                <w:szCs w:val="24"/>
                <w:lang w:val="en-GB"/>
              </w:rPr>
            </w:pPr>
          </w:p>
        </w:tc>
        <w:tc>
          <w:tcPr>
            <w:tcW w:w="4068" w:type="dxa"/>
          </w:tcPr>
          <w:p w14:paraId="7CFCE415" w14:textId="77777777" w:rsidR="0020013B" w:rsidRPr="00E74396" w:rsidRDefault="0020013B" w:rsidP="00CA1EB9">
            <w:pPr>
              <w:rPr>
                <w:szCs w:val="24"/>
                <w:lang w:val="en-GB"/>
              </w:rPr>
            </w:pPr>
          </w:p>
        </w:tc>
      </w:tr>
    </w:tbl>
    <w:p w14:paraId="48D86D36" w14:textId="77777777" w:rsidR="00F7037E" w:rsidRPr="00E74396" w:rsidRDefault="00F7037E" w:rsidP="00F7037E">
      <w:pPr>
        <w:ind w:left="360"/>
        <w:rPr>
          <w:lang w:val="en-GB"/>
        </w:rPr>
      </w:pPr>
    </w:p>
    <w:p w14:paraId="31E28DD4" w14:textId="77777777" w:rsidR="0020013B" w:rsidRPr="00E74396" w:rsidRDefault="0020013B">
      <w:pPr>
        <w:spacing w:line="276" w:lineRule="auto"/>
        <w:jc w:val="left"/>
        <w:rPr>
          <w:lang w:val="en-GB"/>
        </w:rPr>
      </w:pPr>
      <w:r w:rsidRPr="00E74396">
        <w:rPr>
          <w:lang w:val="en-GB"/>
        </w:rPr>
        <w:br w:type="page"/>
      </w:r>
    </w:p>
    <w:p w14:paraId="5B67D65B" w14:textId="77777777" w:rsidR="0020013B" w:rsidRPr="00E74396" w:rsidRDefault="0020013B" w:rsidP="0020013B">
      <w:pPr>
        <w:pStyle w:val="ListParagraph"/>
        <w:numPr>
          <w:ilvl w:val="0"/>
          <w:numId w:val="3"/>
        </w:numPr>
        <w:rPr>
          <w:b/>
          <w:bCs/>
          <w:lang w:val="en-GB"/>
        </w:rPr>
      </w:pPr>
      <w:r w:rsidRPr="00E74396">
        <w:rPr>
          <w:b/>
          <w:bCs/>
          <w:lang w:val="en-GB"/>
        </w:rPr>
        <w:lastRenderedPageBreak/>
        <w:t>Techniques of management accounting</w:t>
      </w:r>
    </w:p>
    <w:p w14:paraId="399740D1" w14:textId="77777777" w:rsidR="0020013B" w:rsidRPr="00E74396" w:rsidRDefault="0020013B" w:rsidP="0020013B">
      <w:pPr>
        <w:pStyle w:val="ListParagraph"/>
        <w:numPr>
          <w:ilvl w:val="0"/>
          <w:numId w:val="7"/>
        </w:numPr>
        <w:rPr>
          <w:u w:val="single"/>
          <w:lang w:val="en-GB"/>
        </w:rPr>
      </w:pPr>
      <w:r w:rsidRPr="00E74396">
        <w:rPr>
          <w:u w:val="single"/>
          <w:lang w:val="en-GB"/>
        </w:rPr>
        <w:t>Standard costing</w:t>
      </w:r>
    </w:p>
    <w:p w14:paraId="7A9E7102" w14:textId="1F04A0C4" w:rsidR="0020013B" w:rsidRPr="00E74396" w:rsidRDefault="0020013B" w:rsidP="0020013B">
      <w:pPr>
        <w:ind w:left="360"/>
        <w:rPr>
          <w:lang w:val="en-GB"/>
        </w:rPr>
      </w:pPr>
      <w:r w:rsidRPr="00E74396">
        <w:rPr>
          <w:lang w:val="en-GB"/>
        </w:rPr>
        <w:t xml:space="preserve">It is a technique of management accounting which is used by </w:t>
      </w:r>
      <w:r w:rsidR="00FF300B" w:rsidRPr="00E74396">
        <w:rPr>
          <w:lang w:val="en-GB"/>
        </w:rPr>
        <w:t xml:space="preserve">the management of the company to set the predetermined rates of overheads; these rates are used to allocate the indirect expenses to the production units. </w:t>
      </w:r>
      <w:proofErr w:type="gramStart"/>
      <w:r w:rsidR="00FF300B" w:rsidRPr="00E74396">
        <w:rPr>
          <w:lang w:val="en-GB"/>
        </w:rPr>
        <w:t>Also</w:t>
      </w:r>
      <w:proofErr w:type="gramEnd"/>
      <w:r w:rsidR="00FF300B" w:rsidRPr="00E74396">
        <w:rPr>
          <w:lang w:val="en-GB"/>
        </w:rPr>
        <w:t xml:space="preserve"> the </w:t>
      </w:r>
      <w:r w:rsidR="00861E02" w:rsidRPr="00E74396">
        <w:rPr>
          <w:lang w:val="en-GB"/>
        </w:rPr>
        <w:t xml:space="preserve">standard rates for material and </w:t>
      </w:r>
      <w:proofErr w:type="spellStart"/>
      <w:r w:rsidR="00861E02" w:rsidRPr="00E74396">
        <w:rPr>
          <w:lang w:val="en-GB"/>
        </w:rPr>
        <w:t>labor</w:t>
      </w:r>
      <w:proofErr w:type="spellEnd"/>
      <w:r w:rsidR="00861E02" w:rsidRPr="00E74396">
        <w:rPr>
          <w:lang w:val="en-GB"/>
        </w:rPr>
        <w:t xml:space="preserve"> are determined with the help of this technique and these are further compared with the actual expenses and the variance analysis is conducted.</w:t>
      </w:r>
    </w:p>
    <w:p w14:paraId="2B6246D3" w14:textId="77777777" w:rsidR="00861E02" w:rsidRPr="00E74396" w:rsidRDefault="00861E02" w:rsidP="00861E02">
      <w:pPr>
        <w:pStyle w:val="ListParagraph"/>
        <w:numPr>
          <w:ilvl w:val="0"/>
          <w:numId w:val="7"/>
        </w:numPr>
        <w:rPr>
          <w:u w:val="single"/>
          <w:lang w:val="en-GB"/>
        </w:rPr>
      </w:pPr>
      <w:r w:rsidRPr="00E74396">
        <w:rPr>
          <w:u w:val="single"/>
          <w:lang w:val="en-GB"/>
        </w:rPr>
        <w:t>Marginal Costing</w:t>
      </w:r>
    </w:p>
    <w:p w14:paraId="7443D21C" w14:textId="77777777" w:rsidR="00861E02" w:rsidRPr="00E74396" w:rsidRDefault="00861E02" w:rsidP="00861E02">
      <w:pPr>
        <w:ind w:left="360"/>
        <w:rPr>
          <w:lang w:val="en-GB"/>
        </w:rPr>
      </w:pPr>
      <w:r w:rsidRPr="00E74396">
        <w:rPr>
          <w:lang w:val="en-GB"/>
        </w:rPr>
        <w:t xml:space="preserve">The marginal costing technique helps the management of company in making vital decisions. The </w:t>
      </w:r>
      <w:proofErr w:type="spellStart"/>
      <w:proofErr w:type="gramStart"/>
      <w:r w:rsidRPr="00E74396">
        <w:rPr>
          <w:lang w:val="en-GB"/>
        </w:rPr>
        <w:t>break even</w:t>
      </w:r>
      <w:proofErr w:type="spellEnd"/>
      <w:proofErr w:type="gramEnd"/>
      <w:r w:rsidRPr="00E74396">
        <w:rPr>
          <w:lang w:val="en-GB"/>
        </w:rPr>
        <w:t xml:space="preserve"> analysis is conducted with the help of this technique of management accounting. Marginal cost is also called variable cost; it means the extra cost incurred for producing each new unit of the product. This technique assists the management in calculating the break-even point and profit volume ratio through which the management makes significant decisions. </w:t>
      </w:r>
    </w:p>
    <w:p w14:paraId="68E0649F" w14:textId="77777777" w:rsidR="00861E02" w:rsidRPr="00E74396" w:rsidRDefault="00861E02" w:rsidP="00861E02">
      <w:pPr>
        <w:pStyle w:val="ListParagraph"/>
        <w:numPr>
          <w:ilvl w:val="0"/>
          <w:numId w:val="7"/>
        </w:numPr>
        <w:rPr>
          <w:lang w:val="en-GB"/>
        </w:rPr>
      </w:pPr>
      <w:r w:rsidRPr="00E74396">
        <w:rPr>
          <w:u w:val="single"/>
          <w:lang w:val="en-GB"/>
        </w:rPr>
        <w:t>Ratio analysis</w:t>
      </w:r>
    </w:p>
    <w:p w14:paraId="038109B2" w14:textId="77777777" w:rsidR="00861E02" w:rsidRPr="00E74396" w:rsidRDefault="00861E02" w:rsidP="00861E02">
      <w:pPr>
        <w:ind w:left="360"/>
        <w:rPr>
          <w:lang w:val="en-GB"/>
        </w:rPr>
      </w:pPr>
      <w:r w:rsidRPr="00E74396">
        <w:rPr>
          <w:lang w:val="en-GB"/>
        </w:rPr>
        <w:t xml:space="preserve">The analysis of the performance and position of the company in respect of finance can be done with the help of ratio analysis. The liquidity, profitability, capital structure, etc. ratios are calculated and with the help of these </w:t>
      </w:r>
      <w:r w:rsidR="003257C3" w:rsidRPr="00E74396">
        <w:rPr>
          <w:lang w:val="en-GB"/>
        </w:rPr>
        <w:t xml:space="preserve">ratios the analysis of the financial performance is done and the comparison of the company from its previous years </w:t>
      </w:r>
      <w:proofErr w:type="gramStart"/>
      <w:r w:rsidR="003257C3" w:rsidRPr="00E74396">
        <w:rPr>
          <w:lang w:val="en-GB"/>
        </w:rPr>
        <w:t>and also</w:t>
      </w:r>
      <w:proofErr w:type="gramEnd"/>
      <w:r w:rsidR="003257C3" w:rsidRPr="00E74396">
        <w:rPr>
          <w:lang w:val="en-GB"/>
        </w:rPr>
        <w:t xml:space="preserve"> the comparison with other companies is also possible.</w:t>
      </w:r>
    </w:p>
    <w:sectPr w:rsidR="00861E02" w:rsidRPr="00E74396" w:rsidSect="00B4575A">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7406C4" w14:textId="77777777" w:rsidR="00990E16" w:rsidRDefault="00990E16" w:rsidP="004F6CCA">
      <w:pPr>
        <w:spacing w:after="0" w:line="240" w:lineRule="auto"/>
      </w:pPr>
      <w:r>
        <w:separator/>
      </w:r>
    </w:p>
  </w:endnote>
  <w:endnote w:type="continuationSeparator" w:id="0">
    <w:p w14:paraId="239679E4" w14:textId="77777777" w:rsidR="00990E16" w:rsidRDefault="00990E16" w:rsidP="004F6C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812A2EC" w14:textId="77777777" w:rsidR="00D633D8" w:rsidRDefault="00D633D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63966375"/>
      <w:docPartObj>
        <w:docPartGallery w:val="Page Numbers (Bottom of Page)"/>
        <w:docPartUnique/>
      </w:docPartObj>
    </w:sdtPr>
    <w:sdtEndPr>
      <w:rPr>
        <w:noProof/>
      </w:rPr>
    </w:sdtEndPr>
    <w:sdtContent>
      <w:p w14:paraId="5BB572EF" w14:textId="77777777" w:rsidR="004F6CCA" w:rsidRDefault="004F6CCA">
        <w:pPr>
          <w:pStyle w:val="Footer"/>
          <w:jc w:val="right"/>
        </w:pPr>
        <w:r>
          <w:fldChar w:fldCharType="begin"/>
        </w:r>
        <w:r>
          <w:instrText xml:space="preserve"> PAGE   \* MERGEFORMAT </w:instrText>
        </w:r>
        <w:r>
          <w:fldChar w:fldCharType="separate"/>
        </w:r>
        <w:r w:rsidR="00E24FF1">
          <w:rPr>
            <w:noProof/>
          </w:rPr>
          <w:t>8</w:t>
        </w:r>
        <w:r>
          <w:rPr>
            <w:noProof/>
          </w:rPr>
          <w:fldChar w:fldCharType="end"/>
        </w:r>
      </w:p>
    </w:sdtContent>
  </w:sdt>
  <w:p w14:paraId="5B07181C" w14:textId="77777777" w:rsidR="004F6CCA" w:rsidRDefault="004F6CC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934676" w14:textId="77777777" w:rsidR="00D633D8" w:rsidRDefault="00D633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C080AE2" w14:textId="77777777" w:rsidR="00990E16" w:rsidRDefault="00990E16" w:rsidP="004F6CCA">
      <w:pPr>
        <w:spacing w:after="0" w:line="240" w:lineRule="auto"/>
      </w:pPr>
      <w:r>
        <w:separator/>
      </w:r>
    </w:p>
  </w:footnote>
  <w:footnote w:type="continuationSeparator" w:id="0">
    <w:p w14:paraId="3A207F24" w14:textId="77777777" w:rsidR="00990E16" w:rsidRDefault="00990E16" w:rsidP="004F6C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E7D038" w14:textId="77777777" w:rsidR="00D633D8" w:rsidRDefault="00D633D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B7EA9E" w14:textId="77777777" w:rsidR="00D633D8" w:rsidRDefault="00D633D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224F53" w14:textId="77777777" w:rsidR="00D633D8" w:rsidRDefault="00D633D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573CE1"/>
    <w:multiLevelType w:val="hybridMultilevel"/>
    <w:tmpl w:val="867CBAA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905571E"/>
    <w:multiLevelType w:val="hybridMultilevel"/>
    <w:tmpl w:val="8918C8AE"/>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91A50E2"/>
    <w:multiLevelType w:val="hybridMultilevel"/>
    <w:tmpl w:val="06B6EAC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9022048"/>
    <w:multiLevelType w:val="hybridMultilevel"/>
    <w:tmpl w:val="B0261B6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CD36F6D"/>
    <w:multiLevelType w:val="hybridMultilevel"/>
    <w:tmpl w:val="D5C6B93C"/>
    <w:lvl w:ilvl="0" w:tplc="2C88D4DE">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135691A"/>
    <w:multiLevelType w:val="hybridMultilevel"/>
    <w:tmpl w:val="4FE6AE8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58B2446"/>
    <w:multiLevelType w:val="hybridMultilevel"/>
    <w:tmpl w:val="676E63DE"/>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2"/>
  </w:num>
  <w:num w:numId="3">
    <w:abstractNumId w:val="3"/>
  </w:num>
  <w:num w:numId="4">
    <w:abstractNumId w:val="0"/>
  </w:num>
  <w:num w:numId="5">
    <w:abstractNumId w:val="1"/>
  </w:num>
  <w:num w:numId="6">
    <w:abstractNumId w:val="5"/>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6409"/>
    <w:rsid w:val="000A2F95"/>
    <w:rsid w:val="001D75C4"/>
    <w:rsid w:val="0020013B"/>
    <w:rsid w:val="00283EE3"/>
    <w:rsid w:val="002D28B4"/>
    <w:rsid w:val="00300F0C"/>
    <w:rsid w:val="003257C3"/>
    <w:rsid w:val="00364B73"/>
    <w:rsid w:val="003902F0"/>
    <w:rsid w:val="00390871"/>
    <w:rsid w:val="003C198F"/>
    <w:rsid w:val="0044035D"/>
    <w:rsid w:val="004A325E"/>
    <w:rsid w:val="004F6CCA"/>
    <w:rsid w:val="004F6ED4"/>
    <w:rsid w:val="00510096"/>
    <w:rsid w:val="006A2FB1"/>
    <w:rsid w:val="007020C4"/>
    <w:rsid w:val="0072361D"/>
    <w:rsid w:val="007A621E"/>
    <w:rsid w:val="007D6A29"/>
    <w:rsid w:val="007E63D0"/>
    <w:rsid w:val="00841577"/>
    <w:rsid w:val="00861E02"/>
    <w:rsid w:val="008731EA"/>
    <w:rsid w:val="008C3FC5"/>
    <w:rsid w:val="00990E16"/>
    <w:rsid w:val="009E0B8D"/>
    <w:rsid w:val="00A30AE8"/>
    <w:rsid w:val="00AB6592"/>
    <w:rsid w:val="00B4575A"/>
    <w:rsid w:val="00C67EBF"/>
    <w:rsid w:val="00CA392A"/>
    <w:rsid w:val="00D633D8"/>
    <w:rsid w:val="00E24FF1"/>
    <w:rsid w:val="00E36409"/>
    <w:rsid w:val="00E74396"/>
    <w:rsid w:val="00F7037E"/>
    <w:rsid w:val="00F72349"/>
    <w:rsid w:val="00FC24D2"/>
    <w:rsid w:val="00FF300B"/>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CB97E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3EE3"/>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283EE3"/>
    <w:pPr>
      <w:keepNext/>
      <w:keepLines/>
      <w:spacing w:before="480" w:after="0"/>
      <w:ind w:left="216"/>
      <w:outlineLvl w:val="0"/>
    </w:pPr>
    <w:rPr>
      <w:rFonts w:eastAsiaTheme="majorEastAsia" w:cstheme="majorBidi"/>
      <w:b/>
      <w:bCs/>
      <w:sz w:val="28"/>
      <w:szCs w:val="28"/>
    </w:rPr>
  </w:style>
  <w:style w:type="paragraph" w:styleId="Heading2">
    <w:name w:val="heading 2"/>
    <w:basedOn w:val="Normal"/>
    <w:next w:val="Normal"/>
    <w:link w:val="Heading2Char"/>
    <w:autoRedefine/>
    <w:uiPriority w:val="9"/>
    <w:unhideWhenUsed/>
    <w:qFormat/>
    <w:rsid w:val="007020C4"/>
    <w:pPr>
      <w:keepNext/>
      <w:keepLines/>
      <w:spacing w:before="200" w:after="0"/>
      <w:outlineLvl w:val="1"/>
    </w:pPr>
    <w:rPr>
      <w:rFonts w:eastAsiaTheme="majorEastAsia" w:cstheme="majorBidi"/>
      <w:b/>
      <w:bCs/>
      <w:sz w:val="26"/>
      <w:szCs w:val="26"/>
    </w:rPr>
  </w:style>
  <w:style w:type="paragraph" w:styleId="Heading3">
    <w:name w:val="heading 3"/>
    <w:basedOn w:val="Normal"/>
    <w:next w:val="Normal"/>
    <w:link w:val="Heading3Char"/>
    <w:autoRedefine/>
    <w:uiPriority w:val="9"/>
    <w:unhideWhenUsed/>
    <w:qFormat/>
    <w:rsid w:val="008C3FC5"/>
    <w:pPr>
      <w:keepNext/>
      <w:keepLines/>
      <w:spacing w:before="200" w:after="0"/>
      <w:outlineLvl w:val="2"/>
    </w:pPr>
    <w:rPr>
      <w:rFonts w:eastAsiaTheme="majorEastAsia" w:cstheme="majorBidi"/>
      <w:b/>
      <w:bCs/>
    </w:rPr>
  </w:style>
  <w:style w:type="paragraph" w:styleId="Heading4">
    <w:name w:val="heading 4"/>
    <w:basedOn w:val="Normal"/>
    <w:next w:val="Normal"/>
    <w:link w:val="Heading4Char"/>
    <w:autoRedefine/>
    <w:uiPriority w:val="9"/>
    <w:unhideWhenUsed/>
    <w:qFormat/>
    <w:rsid w:val="007020C4"/>
    <w:pPr>
      <w:keepNext/>
      <w:keepLines/>
      <w:spacing w:before="200" w:after="0"/>
      <w:outlineLvl w:val="3"/>
    </w:pPr>
    <w:rPr>
      <w:rFonts w:eastAsiaTheme="majorEastAsia" w:cstheme="majorBidi"/>
      <w:b/>
      <w:bCs/>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020C4"/>
    <w:rPr>
      <w:rFonts w:ascii="Times New Roman" w:eastAsiaTheme="majorEastAsia" w:hAnsi="Times New Roman" w:cstheme="majorBidi"/>
      <w:b/>
      <w:bCs/>
      <w:sz w:val="26"/>
      <w:szCs w:val="26"/>
    </w:rPr>
  </w:style>
  <w:style w:type="character" w:customStyle="1" w:styleId="Heading1Char">
    <w:name w:val="Heading 1 Char"/>
    <w:basedOn w:val="DefaultParagraphFont"/>
    <w:link w:val="Heading1"/>
    <w:uiPriority w:val="9"/>
    <w:rsid w:val="00283EE3"/>
    <w:rPr>
      <w:rFonts w:ascii="Times New Roman" w:eastAsiaTheme="majorEastAsia" w:hAnsi="Times New Roman" w:cstheme="majorBidi"/>
      <w:b/>
      <w:bCs/>
      <w:sz w:val="28"/>
      <w:szCs w:val="28"/>
    </w:rPr>
  </w:style>
  <w:style w:type="character" w:customStyle="1" w:styleId="Heading3Char">
    <w:name w:val="Heading 3 Char"/>
    <w:basedOn w:val="DefaultParagraphFont"/>
    <w:link w:val="Heading3"/>
    <w:uiPriority w:val="9"/>
    <w:rsid w:val="008C3FC5"/>
    <w:rPr>
      <w:rFonts w:ascii="Times New Roman" w:eastAsiaTheme="majorEastAsia" w:hAnsi="Times New Roman" w:cstheme="majorBidi"/>
      <w:b/>
      <w:bCs/>
      <w:sz w:val="24"/>
    </w:rPr>
  </w:style>
  <w:style w:type="paragraph" w:styleId="Title">
    <w:name w:val="Title"/>
    <w:basedOn w:val="Normal"/>
    <w:next w:val="Normal"/>
    <w:link w:val="TitleChar"/>
    <w:autoRedefine/>
    <w:uiPriority w:val="10"/>
    <w:qFormat/>
    <w:rsid w:val="002D28B4"/>
    <w:pPr>
      <w:pBdr>
        <w:bottom w:val="single" w:sz="8" w:space="4" w:color="4F81BD" w:themeColor="accent1"/>
      </w:pBdr>
      <w:spacing w:after="300"/>
      <w:contextualSpacing/>
      <w:jc w:val="left"/>
    </w:pPr>
    <w:rPr>
      <w:rFonts w:eastAsiaTheme="majorEastAsia" w:cstheme="majorBidi"/>
      <w:spacing w:val="5"/>
      <w:kern w:val="28"/>
      <w:sz w:val="56"/>
      <w:szCs w:val="52"/>
    </w:rPr>
  </w:style>
  <w:style w:type="character" w:customStyle="1" w:styleId="TitleChar">
    <w:name w:val="Title Char"/>
    <w:basedOn w:val="DefaultParagraphFont"/>
    <w:link w:val="Title"/>
    <w:uiPriority w:val="10"/>
    <w:rsid w:val="002D28B4"/>
    <w:rPr>
      <w:rFonts w:ascii="Times New Roman" w:eastAsiaTheme="majorEastAsia" w:hAnsi="Times New Roman" w:cstheme="majorBidi"/>
      <w:spacing w:val="5"/>
      <w:kern w:val="28"/>
      <w:sz w:val="56"/>
      <w:szCs w:val="52"/>
    </w:rPr>
  </w:style>
  <w:style w:type="character" w:customStyle="1" w:styleId="Heading4Char">
    <w:name w:val="Heading 4 Char"/>
    <w:basedOn w:val="DefaultParagraphFont"/>
    <w:link w:val="Heading4"/>
    <w:uiPriority w:val="9"/>
    <w:rsid w:val="007020C4"/>
    <w:rPr>
      <w:rFonts w:ascii="Times New Roman" w:eastAsiaTheme="majorEastAsia" w:hAnsi="Times New Roman" w:cstheme="majorBidi"/>
      <w:b/>
      <w:bCs/>
      <w:iCs/>
      <w:sz w:val="24"/>
    </w:rPr>
  </w:style>
  <w:style w:type="paragraph" w:styleId="ListParagraph">
    <w:name w:val="List Paragraph"/>
    <w:basedOn w:val="Normal"/>
    <w:uiPriority w:val="34"/>
    <w:qFormat/>
    <w:rsid w:val="00E36409"/>
    <w:pPr>
      <w:ind w:left="720"/>
      <w:contextualSpacing/>
    </w:pPr>
  </w:style>
  <w:style w:type="table" w:styleId="TableGrid">
    <w:name w:val="Table Grid"/>
    <w:basedOn w:val="TableNormal"/>
    <w:uiPriority w:val="59"/>
    <w:rsid w:val="0020013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4F6CCA"/>
    <w:pPr>
      <w:spacing w:before="240" w:line="259" w:lineRule="auto"/>
      <w:ind w:left="0"/>
      <w:jc w:val="left"/>
      <w:outlineLvl w:val="9"/>
    </w:pPr>
    <w:rPr>
      <w:rFonts w:asciiTheme="majorHAnsi" w:hAnsiTheme="majorHAnsi"/>
      <w:b w:val="0"/>
      <w:bCs w:val="0"/>
      <w:color w:val="365F91" w:themeColor="accent1" w:themeShade="BF"/>
      <w:sz w:val="32"/>
      <w:szCs w:val="32"/>
    </w:rPr>
  </w:style>
  <w:style w:type="paragraph" w:styleId="TOC1">
    <w:name w:val="toc 1"/>
    <w:basedOn w:val="Normal"/>
    <w:next w:val="Normal"/>
    <w:autoRedefine/>
    <w:uiPriority w:val="39"/>
    <w:unhideWhenUsed/>
    <w:rsid w:val="004F6CCA"/>
    <w:pPr>
      <w:spacing w:after="100"/>
    </w:pPr>
  </w:style>
  <w:style w:type="character" w:styleId="Hyperlink">
    <w:name w:val="Hyperlink"/>
    <w:basedOn w:val="DefaultParagraphFont"/>
    <w:uiPriority w:val="99"/>
    <w:unhideWhenUsed/>
    <w:rsid w:val="004F6CCA"/>
    <w:rPr>
      <w:color w:val="0000FF" w:themeColor="hyperlink"/>
      <w:u w:val="single"/>
    </w:rPr>
  </w:style>
  <w:style w:type="paragraph" w:styleId="Header">
    <w:name w:val="header"/>
    <w:basedOn w:val="Normal"/>
    <w:link w:val="HeaderChar"/>
    <w:uiPriority w:val="99"/>
    <w:unhideWhenUsed/>
    <w:rsid w:val="004F6CCA"/>
    <w:pPr>
      <w:tabs>
        <w:tab w:val="center" w:pos="4680"/>
        <w:tab w:val="right" w:pos="9360"/>
      </w:tabs>
      <w:spacing w:after="0" w:line="240" w:lineRule="auto"/>
    </w:pPr>
  </w:style>
  <w:style w:type="character" w:customStyle="1" w:styleId="HeaderChar">
    <w:name w:val="Header Char"/>
    <w:basedOn w:val="DefaultParagraphFont"/>
    <w:link w:val="Header"/>
    <w:uiPriority w:val="99"/>
    <w:rsid w:val="004F6CCA"/>
    <w:rPr>
      <w:rFonts w:ascii="Times New Roman" w:hAnsi="Times New Roman"/>
      <w:sz w:val="24"/>
    </w:rPr>
  </w:style>
  <w:style w:type="paragraph" w:styleId="Footer">
    <w:name w:val="footer"/>
    <w:basedOn w:val="Normal"/>
    <w:link w:val="FooterChar"/>
    <w:uiPriority w:val="99"/>
    <w:unhideWhenUsed/>
    <w:rsid w:val="004F6CCA"/>
    <w:pPr>
      <w:tabs>
        <w:tab w:val="center" w:pos="4680"/>
        <w:tab w:val="right" w:pos="9360"/>
      </w:tabs>
      <w:spacing w:after="0" w:line="240" w:lineRule="auto"/>
    </w:pPr>
  </w:style>
  <w:style w:type="character" w:customStyle="1" w:styleId="FooterChar">
    <w:name w:val="Footer Char"/>
    <w:basedOn w:val="DefaultParagraphFont"/>
    <w:link w:val="Footer"/>
    <w:uiPriority w:val="99"/>
    <w:rsid w:val="004F6CCA"/>
    <w:rPr>
      <w:rFonts w:ascii="Times New Roman" w:hAnsi="Times New Roman"/>
      <w:sz w:val="24"/>
    </w:rPr>
  </w:style>
  <w:style w:type="paragraph" w:styleId="NoSpacing">
    <w:name w:val="No Spacing"/>
    <w:uiPriority w:val="1"/>
    <w:qFormat/>
    <w:rsid w:val="007D6A29"/>
    <w:pPr>
      <w:spacing w:after="0" w:line="240" w:lineRule="auto"/>
      <w:jc w:val="both"/>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4149584">
      <w:bodyDiv w:val="1"/>
      <w:marLeft w:val="0"/>
      <w:marRight w:val="0"/>
      <w:marTop w:val="0"/>
      <w:marBottom w:val="0"/>
      <w:divBdr>
        <w:top w:val="none" w:sz="0" w:space="0" w:color="auto"/>
        <w:left w:val="none" w:sz="0" w:space="0" w:color="auto"/>
        <w:bottom w:val="none" w:sz="0" w:space="0" w:color="auto"/>
        <w:right w:val="none" w:sz="0" w:space="0" w:color="auto"/>
      </w:divBdr>
    </w:div>
    <w:div w:id="637153177">
      <w:bodyDiv w:val="1"/>
      <w:marLeft w:val="0"/>
      <w:marRight w:val="0"/>
      <w:marTop w:val="0"/>
      <w:marBottom w:val="0"/>
      <w:divBdr>
        <w:top w:val="none" w:sz="0" w:space="0" w:color="auto"/>
        <w:left w:val="none" w:sz="0" w:space="0" w:color="auto"/>
        <w:bottom w:val="none" w:sz="0" w:space="0" w:color="auto"/>
        <w:right w:val="none" w:sz="0" w:space="0" w:color="auto"/>
      </w:divBdr>
    </w:div>
    <w:div w:id="1554195847">
      <w:bodyDiv w:val="1"/>
      <w:marLeft w:val="0"/>
      <w:marRight w:val="0"/>
      <w:marTop w:val="0"/>
      <w:marBottom w:val="0"/>
      <w:divBdr>
        <w:top w:val="none" w:sz="0" w:space="0" w:color="auto"/>
        <w:left w:val="none" w:sz="0" w:space="0" w:color="auto"/>
        <w:bottom w:val="none" w:sz="0" w:space="0" w:color="auto"/>
        <w:right w:val="none" w:sz="0" w:space="0" w:color="auto"/>
      </w:divBdr>
    </w:div>
    <w:div w:id="1575117079">
      <w:bodyDiv w:val="1"/>
      <w:marLeft w:val="0"/>
      <w:marRight w:val="0"/>
      <w:marTop w:val="0"/>
      <w:marBottom w:val="0"/>
      <w:divBdr>
        <w:top w:val="none" w:sz="0" w:space="0" w:color="auto"/>
        <w:left w:val="none" w:sz="0" w:space="0" w:color="auto"/>
        <w:bottom w:val="none" w:sz="0" w:space="0" w:color="auto"/>
        <w:right w:val="none" w:sz="0" w:space="0" w:color="auto"/>
      </w:divBdr>
    </w:div>
    <w:div w:id="17940102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F09E11-CC45-4ECB-A0B5-E08593B7C1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1023</Words>
  <Characters>5834</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2021-01-09T13:59:00Z</dcterms:created>
  <dcterms:modified xsi:type="dcterms:W3CDTF">2021-01-08T13:42:00Z</dcterms:modified>
</cp:coreProperties>
</file>