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A46DE3" w14:textId="0ECE664F" w:rsidR="00C323FD" w:rsidRPr="00A019BB" w:rsidRDefault="00A019BB">
      <w:pPr>
        <w:pStyle w:val="Title"/>
        <w:rPr>
          <w:sz w:val="56"/>
          <w:szCs w:val="44"/>
        </w:rPr>
      </w:pPr>
      <w:r w:rsidRPr="00A019BB">
        <w:rPr>
          <w:sz w:val="56"/>
          <w:szCs w:val="44"/>
        </w:rPr>
        <w:t>the Manchester bombings 2017</w:t>
      </w:r>
      <w:r>
        <w:rPr>
          <w:sz w:val="56"/>
          <w:szCs w:val="44"/>
        </w:rPr>
        <w:t xml:space="preserve"> terrorist attack – an evaluation of the effectiveness of emergency service and partner agencies response </w:t>
      </w:r>
    </w:p>
    <w:p w14:paraId="5F186D43" w14:textId="56925139" w:rsidR="00C323FD" w:rsidRDefault="00C323FD">
      <w:pPr>
        <w:pStyle w:val="Subtitle"/>
      </w:pPr>
    </w:p>
    <w:p w14:paraId="60ECD1D5" w14:textId="06CCEECE" w:rsidR="00A019BB" w:rsidRPr="00A019BB" w:rsidRDefault="00A019BB" w:rsidP="00A019BB">
      <w:pPr>
        <w:spacing w:after="0" w:line="240" w:lineRule="auto"/>
        <w:rPr>
          <w:rFonts w:ascii="Times New Roman" w:eastAsia="Times New Roman" w:hAnsi="Times New Roman" w:cs="Times New Roman"/>
          <w:color w:val="auto"/>
          <w:lang w:val="en-GB" w:eastAsia="en-GB"/>
        </w:rPr>
      </w:pPr>
      <w:r w:rsidRPr="00A019BB">
        <w:rPr>
          <w:rFonts w:ascii="Times New Roman" w:eastAsia="Times New Roman" w:hAnsi="Times New Roman" w:cs="Times New Roman"/>
          <w:color w:val="auto"/>
          <w:lang w:val="en-GB" w:eastAsia="en-GB"/>
        </w:rPr>
        <w:fldChar w:fldCharType="begin"/>
      </w:r>
      <w:r w:rsidRPr="00A019BB">
        <w:rPr>
          <w:rFonts w:ascii="Times New Roman" w:eastAsia="Times New Roman" w:hAnsi="Times New Roman" w:cs="Times New Roman"/>
          <w:color w:val="auto"/>
          <w:lang w:val="en-GB" w:eastAsia="en-GB"/>
        </w:rPr>
        <w:instrText xml:space="preserve"> INCLUDEPICTURE "https://upload.wikimedia.org/wikipedia/commons/thumb/6/6f/Manchester_Arena_exterior%2C_%283%29_May19.jpg/300px-Manchester_Arena_exterior%2C_%283%29_May19.jpg" \* MERGEFORMATINET </w:instrText>
      </w:r>
      <w:r w:rsidRPr="00A019BB">
        <w:rPr>
          <w:rFonts w:ascii="Times New Roman" w:eastAsia="Times New Roman" w:hAnsi="Times New Roman" w:cs="Times New Roman"/>
          <w:color w:val="auto"/>
          <w:lang w:val="en-GB" w:eastAsia="en-GB"/>
        </w:rPr>
        <w:fldChar w:fldCharType="separate"/>
      </w:r>
      <w:r w:rsidRPr="00A019BB">
        <w:rPr>
          <w:rFonts w:ascii="Times New Roman" w:eastAsia="Times New Roman" w:hAnsi="Times New Roman" w:cs="Times New Roman"/>
          <w:noProof/>
          <w:color w:val="auto"/>
          <w:lang w:val="en-GB" w:eastAsia="en-GB"/>
        </w:rPr>
        <w:drawing>
          <wp:inline distT="0" distB="0" distL="0" distR="0" wp14:anchorId="5CD48B32" wp14:editId="0C593396">
            <wp:extent cx="5549900" cy="2441956"/>
            <wp:effectExtent l="0" t="0" r="0" b="0"/>
            <wp:docPr id="1" name="Picture 1" descr="Manchester Arena bombing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nchester Arena bombing - Wikipedia"/>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61522" cy="2447070"/>
                    </a:xfrm>
                    <a:prstGeom prst="rect">
                      <a:avLst/>
                    </a:prstGeom>
                    <a:noFill/>
                    <a:ln>
                      <a:noFill/>
                    </a:ln>
                  </pic:spPr>
                </pic:pic>
              </a:graphicData>
            </a:graphic>
          </wp:inline>
        </w:drawing>
      </w:r>
      <w:r w:rsidRPr="00A019BB">
        <w:rPr>
          <w:rFonts w:ascii="Times New Roman" w:eastAsia="Times New Roman" w:hAnsi="Times New Roman" w:cs="Times New Roman"/>
          <w:color w:val="auto"/>
          <w:lang w:val="en-GB" w:eastAsia="en-GB"/>
        </w:rPr>
        <w:fldChar w:fldCharType="end"/>
      </w:r>
    </w:p>
    <w:p w14:paraId="47248E56" w14:textId="6271FD89" w:rsidR="00C323FD" w:rsidRDefault="00C323FD"/>
    <w:p w14:paraId="4A185B64" w14:textId="744ABE10" w:rsidR="00A019BB" w:rsidRDefault="00A019BB"/>
    <w:p w14:paraId="607561C4" w14:textId="7F56F985" w:rsidR="00C323FD" w:rsidRDefault="00A019BB">
      <w:pPr>
        <w:pStyle w:val="Author"/>
      </w:pPr>
      <w:r>
        <w:t xml:space="preserve">Matthew Davis 1901809 </w:t>
      </w:r>
    </w:p>
    <w:p w14:paraId="123484F5" w14:textId="77777777" w:rsidR="00C323FD" w:rsidRDefault="00DD5006">
      <w:r>
        <w:rPr>
          <w:lang w:val="en-GB" w:bidi="en-GB"/>
        </w:rPr>
        <w:br w:type="page"/>
      </w:r>
    </w:p>
    <w:sdt>
      <w:sdtPr>
        <w:rPr>
          <w:rFonts w:asciiTheme="minorHAnsi" w:eastAsiaTheme="minorHAnsi" w:hAnsiTheme="minorHAnsi" w:cstheme="minorBidi"/>
          <w:b w:val="0"/>
          <w:caps w:val="0"/>
          <w:color w:val="5F5F5F" w:themeColor="text2" w:themeTint="BF"/>
          <w:sz w:val="24"/>
          <w:szCs w:val="24"/>
        </w:rPr>
        <w:id w:val="-1568100847"/>
        <w:docPartObj>
          <w:docPartGallery w:val="Table of Contents"/>
          <w:docPartUnique/>
        </w:docPartObj>
      </w:sdtPr>
      <w:sdtEndPr>
        <w:rPr>
          <w:bCs/>
          <w:noProof/>
        </w:rPr>
      </w:sdtEndPr>
      <w:sdtContent>
        <w:p w14:paraId="03DD5BF0" w14:textId="77777777" w:rsidR="00C323FD" w:rsidRDefault="00DD5006">
          <w:pPr>
            <w:pStyle w:val="TOCHeading"/>
          </w:pPr>
          <w:r w:rsidRPr="003A3C80">
            <w:rPr>
              <w:rStyle w:val="Emphasis"/>
              <w:color w:val="000000" w:themeColor="text1"/>
              <w:lang w:val="en-GB" w:bidi="en-GB"/>
            </w:rPr>
            <w:t>Table of</w:t>
          </w:r>
          <w:r>
            <w:rPr>
              <w:rStyle w:val="Emphasis"/>
              <w:lang w:val="en-GB" w:bidi="en-GB"/>
            </w:rPr>
            <w:br/>
          </w:r>
          <w:r>
            <w:rPr>
              <w:lang w:val="en-GB" w:bidi="en-GB"/>
            </w:rPr>
            <w:t>Contents</w:t>
          </w:r>
        </w:p>
        <w:p w14:paraId="5E1CAAC0" w14:textId="357F5B39" w:rsidR="00DD5006" w:rsidRDefault="00DD5006">
          <w:pPr>
            <w:pStyle w:val="TOC1"/>
            <w:rPr>
              <w:rFonts w:asciiTheme="minorHAnsi" w:eastAsiaTheme="minorEastAsia" w:hAnsiTheme="minorHAnsi"/>
              <w:b w:val="0"/>
              <w:bCs w:val="0"/>
              <w:caps w:val="0"/>
              <w:noProof/>
              <w:color w:val="auto"/>
              <w:sz w:val="22"/>
              <w:szCs w:val="22"/>
              <w:lang w:eastAsia="zh-CN" w:bidi="he-IL"/>
            </w:rPr>
          </w:pPr>
          <w:r>
            <w:rPr>
              <w:noProof/>
              <w:lang w:val="en-GB" w:bidi="en-GB"/>
            </w:rPr>
            <w:fldChar w:fldCharType="begin"/>
          </w:r>
          <w:r>
            <w:rPr>
              <w:lang w:val="en-GB" w:bidi="en-GB"/>
            </w:rPr>
            <w:instrText xml:space="preserve"> TOC \o "1-3" \u </w:instrText>
          </w:r>
          <w:r>
            <w:rPr>
              <w:noProof/>
              <w:lang w:val="en-GB" w:bidi="en-GB"/>
            </w:rPr>
            <w:fldChar w:fldCharType="separate"/>
          </w:r>
          <w:r w:rsidR="003A3C80" w:rsidRPr="003A3C80">
            <w:rPr>
              <w:iCs/>
              <w:noProof/>
              <w:color w:val="000000" w:themeColor="text1"/>
              <w:lang w:val="en-GB" w:bidi="en-GB"/>
            </w:rPr>
            <w:t xml:space="preserve">Background of the attack </w:t>
          </w:r>
          <w:r>
            <w:rPr>
              <w:noProof/>
            </w:rPr>
            <w:tab/>
          </w:r>
          <w:r>
            <w:rPr>
              <w:noProof/>
            </w:rPr>
            <w:fldChar w:fldCharType="begin"/>
          </w:r>
          <w:r>
            <w:rPr>
              <w:noProof/>
            </w:rPr>
            <w:instrText xml:space="preserve"> PAGEREF _Toc468892947 \h </w:instrText>
          </w:r>
          <w:r>
            <w:rPr>
              <w:noProof/>
            </w:rPr>
          </w:r>
          <w:r>
            <w:rPr>
              <w:noProof/>
            </w:rPr>
            <w:fldChar w:fldCharType="separate"/>
          </w:r>
          <w:r>
            <w:rPr>
              <w:noProof/>
            </w:rPr>
            <w:t>1</w:t>
          </w:r>
          <w:r>
            <w:rPr>
              <w:noProof/>
            </w:rPr>
            <w:fldChar w:fldCharType="end"/>
          </w:r>
        </w:p>
        <w:p w14:paraId="076BBBE2" w14:textId="0722E17B" w:rsidR="003A3C80" w:rsidRPr="003A3C80" w:rsidRDefault="003A3C80" w:rsidP="003A3C80">
          <w:pPr>
            <w:pStyle w:val="TOC2"/>
            <w:rPr>
              <w:lang w:eastAsia="zh-CN" w:bidi="he-IL"/>
            </w:rPr>
          </w:pPr>
        </w:p>
        <w:p w14:paraId="4923DDD0" w14:textId="77777777" w:rsidR="003A3C80" w:rsidRDefault="003A3C80" w:rsidP="003A3C80">
          <w:pPr>
            <w:pStyle w:val="TOC2"/>
            <w:rPr>
              <w:lang w:val="en-GB" w:bidi="en-GB"/>
            </w:rPr>
          </w:pPr>
        </w:p>
        <w:p w14:paraId="0E8E851D" w14:textId="6D6C672F" w:rsidR="00DD5006" w:rsidRDefault="003A3C80" w:rsidP="003A3C80">
          <w:pPr>
            <w:pStyle w:val="TOC2"/>
          </w:pPr>
          <w:r>
            <w:t>MAIN BODY</w:t>
          </w:r>
          <w:r w:rsidR="00DD5006" w:rsidRPr="003A3C80">
            <w:tab/>
          </w:r>
          <w:r>
            <w:t xml:space="preserve"> </w:t>
          </w:r>
          <w:r w:rsidR="00DD5006" w:rsidRPr="003A3C80">
            <w:fldChar w:fldCharType="begin"/>
          </w:r>
          <w:r w:rsidR="00DD5006" w:rsidRPr="003A3C80">
            <w:instrText xml:space="preserve"> PAGEREF _Toc468892949 \h </w:instrText>
          </w:r>
          <w:r w:rsidR="00DD5006" w:rsidRPr="003A3C80">
            <w:fldChar w:fldCharType="separate"/>
          </w:r>
          <w:r w:rsidR="00DD5006" w:rsidRPr="003A3C80">
            <w:t>2</w:t>
          </w:r>
          <w:r w:rsidR="00DD5006" w:rsidRPr="003A3C80">
            <w:fldChar w:fldCharType="end"/>
          </w:r>
          <w:r>
            <w:t>-5</w:t>
          </w:r>
        </w:p>
        <w:p w14:paraId="036D592C" w14:textId="15029779" w:rsidR="003A3C80" w:rsidRDefault="003A3C80" w:rsidP="003A3C80"/>
        <w:p w14:paraId="1F79B00F" w14:textId="261ED2A0" w:rsidR="003A3C80" w:rsidRPr="003A3C80" w:rsidRDefault="003A3C80" w:rsidP="003A3C80">
          <w:pPr>
            <w:rPr>
              <w:b/>
              <w:bCs/>
              <w:color w:val="000000" w:themeColor="text1"/>
              <w:sz w:val="28"/>
              <w:szCs w:val="28"/>
            </w:rPr>
          </w:pPr>
          <w:r>
            <w:rPr>
              <w:b/>
              <w:bCs/>
              <w:color w:val="000000" w:themeColor="text1"/>
              <w:sz w:val="28"/>
              <w:szCs w:val="28"/>
            </w:rPr>
            <w:t>REFERENCES …………………………………………………. 6</w:t>
          </w:r>
          <w:r w:rsidR="00064660">
            <w:rPr>
              <w:b/>
              <w:bCs/>
              <w:color w:val="000000" w:themeColor="text1"/>
              <w:sz w:val="28"/>
              <w:szCs w:val="28"/>
            </w:rPr>
            <w:t>-7</w:t>
          </w:r>
        </w:p>
        <w:p w14:paraId="07BD045D" w14:textId="77777777" w:rsidR="003A3C80" w:rsidRDefault="00DD5006">
          <w:pPr>
            <w:rPr>
              <w:rFonts w:asciiTheme="majorHAnsi" w:hAnsiTheme="majorHAnsi"/>
              <w:b/>
              <w:color w:val="2A2A2A" w:themeColor="text2"/>
              <w:sz w:val="28"/>
              <w:lang w:val="en-GB" w:bidi="en-GB"/>
            </w:rPr>
          </w:pPr>
          <w:r>
            <w:rPr>
              <w:rFonts w:asciiTheme="majorHAnsi" w:hAnsiTheme="majorHAnsi"/>
              <w:b/>
              <w:color w:val="2A2A2A" w:themeColor="text2"/>
              <w:sz w:val="28"/>
              <w:lang w:val="en-GB" w:bidi="en-GB"/>
            </w:rPr>
            <w:fldChar w:fldCharType="end"/>
          </w:r>
        </w:p>
        <w:p w14:paraId="0163CD43" w14:textId="77777777" w:rsidR="003A3C80" w:rsidRDefault="003A3C80">
          <w:pPr>
            <w:rPr>
              <w:rFonts w:asciiTheme="majorHAnsi" w:hAnsiTheme="majorHAnsi"/>
              <w:b/>
              <w:color w:val="2A2A2A" w:themeColor="text2"/>
              <w:sz w:val="28"/>
              <w:lang w:val="en-GB" w:bidi="en-GB"/>
            </w:rPr>
          </w:pPr>
        </w:p>
        <w:p w14:paraId="0C955393" w14:textId="795D0A5F" w:rsidR="00C323FD" w:rsidRDefault="00FE1CBF"/>
      </w:sdtContent>
    </w:sdt>
    <w:p w14:paraId="57B3DE0E" w14:textId="77777777" w:rsidR="00C323FD" w:rsidRDefault="00C323FD">
      <w:pPr>
        <w:sectPr w:rsidR="00C323FD">
          <w:pgSz w:w="11907" w:h="16839" w:code="9"/>
          <w:pgMar w:top="2520" w:right="1800" w:bottom="1728" w:left="1800" w:header="720" w:footer="720" w:gutter="0"/>
          <w:pgNumType w:fmt="lowerRoman" w:start="1"/>
          <w:cols w:space="720"/>
          <w:titlePg/>
          <w:docGrid w:linePitch="360"/>
        </w:sectPr>
      </w:pPr>
    </w:p>
    <w:p w14:paraId="7AC942BD" w14:textId="4266921E" w:rsidR="00A019BB" w:rsidRPr="00A019BB" w:rsidRDefault="00A019BB" w:rsidP="00A019BB">
      <w:pPr>
        <w:rPr>
          <w:rFonts w:ascii="Arial" w:hAnsi="Arial" w:cs="Arial"/>
          <w:b/>
          <w:bCs/>
          <w:color w:val="000000" w:themeColor="text1"/>
          <w:sz w:val="28"/>
          <w:szCs w:val="28"/>
        </w:rPr>
      </w:pPr>
      <w:r w:rsidRPr="00A019BB">
        <w:rPr>
          <w:rFonts w:ascii="Arial" w:hAnsi="Arial" w:cs="Arial"/>
          <w:b/>
          <w:bCs/>
          <w:color w:val="000000" w:themeColor="text1"/>
          <w:sz w:val="28"/>
          <w:szCs w:val="28"/>
        </w:rPr>
        <w:lastRenderedPageBreak/>
        <w:t>Background of the attack:</w:t>
      </w:r>
    </w:p>
    <w:p w14:paraId="279C322D" w14:textId="3212F508" w:rsidR="00A019BB" w:rsidRDefault="00A019BB">
      <w:pPr>
        <w:rPr>
          <w:rFonts w:ascii="Arial" w:hAnsi="Arial" w:cs="Arial"/>
          <w:color w:val="000000" w:themeColor="text1"/>
        </w:rPr>
      </w:pPr>
      <w:r>
        <w:rPr>
          <w:rFonts w:ascii="Arial" w:hAnsi="Arial" w:cs="Arial"/>
          <w:color w:val="000000" w:themeColor="text1"/>
        </w:rPr>
        <w:t xml:space="preserve">So, to start off this report, the terrorist attack chosen to evaluate here will be the Manchester Arena bombings that happened back in May 2017 and evaluating the public services’ performance during this tragedy and overall how they reacted to it. As a result of the attack, it caused the death of 22 people as well as leaving 59 people injured after a man set off a bomb at an Ariana Grande concert that was taking place that night at the arena. </w:t>
      </w:r>
    </w:p>
    <w:p w14:paraId="3C34CACB" w14:textId="1B34F245" w:rsidR="00A019BB" w:rsidRDefault="00A019BB">
      <w:pPr>
        <w:rPr>
          <w:rFonts w:ascii="Arial" w:hAnsi="Arial" w:cs="Arial"/>
          <w:color w:val="000000" w:themeColor="text1"/>
        </w:rPr>
      </w:pPr>
      <w:r>
        <w:rPr>
          <w:rFonts w:ascii="Arial" w:hAnsi="Arial" w:cs="Arial"/>
          <w:color w:val="000000" w:themeColor="text1"/>
        </w:rPr>
        <w:t>To start off the main body of the report here</w:t>
      </w:r>
      <w:r w:rsidR="003A3C80">
        <w:rPr>
          <w:rFonts w:ascii="Arial" w:hAnsi="Arial" w:cs="Arial"/>
          <w:color w:val="000000" w:themeColor="text1"/>
        </w:rPr>
        <w:t>,</w:t>
      </w:r>
      <w:r>
        <w:rPr>
          <w:rFonts w:ascii="Arial" w:hAnsi="Arial" w:cs="Arial"/>
          <w:color w:val="000000" w:themeColor="text1"/>
        </w:rPr>
        <w:t xml:space="preserve"> we can begin with an </w:t>
      </w:r>
      <w:r w:rsidR="003A3C80">
        <w:rPr>
          <w:rFonts w:ascii="Arial" w:hAnsi="Arial" w:cs="Arial"/>
          <w:color w:val="000000" w:themeColor="text1"/>
        </w:rPr>
        <w:t>example from</w:t>
      </w:r>
      <w:r>
        <w:rPr>
          <w:rFonts w:ascii="Arial" w:hAnsi="Arial" w:cs="Arial"/>
          <w:color w:val="000000" w:themeColor="text1"/>
        </w:rPr>
        <w:t xml:space="preserve"> the fire brigade and what their take personally is on their performance during this particular terrorist attack. Britton (2017) says that ‘’the Fire Brigade Union said it would not be ‘surprised’ if the ‘failings’ of the fire service on the night of the Manchester Arena bombing ‘were not replicated’ or be even worse in the event of a future terror attack’’ and also how they ‘were ‘’starved of information on the night’’. This here to start with, would indicate to us that perhaps a defense of the fire brigade’s apparent lackluster performance could be mainly down to the communication between them and others that may majorly damage how effective they can be during situations such as this one. We could begin to interpret here that had the communication between the fire brigade and others on the scene</w:t>
      </w:r>
      <w:r w:rsidR="003A3C80">
        <w:rPr>
          <w:rFonts w:ascii="Arial" w:hAnsi="Arial" w:cs="Arial"/>
          <w:color w:val="000000" w:themeColor="text1"/>
        </w:rPr>
        <w:t xml:space="preserve"> been better</w:t>
      </w:r>
      <w:r>
        <w:rPr>
          <w:rFonts w:ascii="Arial" w:hAnsi="Arial" w:cs="Arial"/>
          <w:color w:val="000000" w:themeColor="text1"/>
        </w:rPr>
        <w:t xml:space="preserve">, this could have then possibly prevented the death of people who lost their lives or potentially stopped people who were in attendance of the event from getting hurt. </w:t>
      </w:r>
    </w:p>
    <w:p w14:paraId="4FCE4E9C" w14:textId="29B62C40" w:rsidR="00A019BB" w:rsidRPr="00A019BB" w:rsidRDefault="00A019BB">
      <w:pPr>
        <w:rPr>
          <w:rFonts w:ascii="Arial" w:hAnsi="Arial" w:cs="Arial"/>
          <w:color w:val="000000" w:themeColor="text1"/>
        </w:rPr>
      </w:pPr>
      <w:r>
        <w:rPr>
          <w:rFonts w:ascii="Arial" w:hAnsi="Arial" w:cs="Arial"/>
          <w:color w:val="000000" w:themeColor="text1"/>
        </w:rPr>
        <w:t>Moving onto the next article now and again, one that appears to suggest that the emergency services on the night’s response was not an effective one comes from Gardham (2020), it reads ‘’Manchester bombing: Victim, 28, may have survived if he hadn’t waited an hour for treatment, inquiry told’’. Of course, it is important to mention here first of all, that unfortunately many people fell victim to the attack which required the attention of the emergency services. However, it is</w:t>
      </w:r>
      <w:r w:rsidR="003A3C80">
        <w:rPr>
          <w:rFonts w:ascii="Arial" w:hAnsi="Arial" w:cs="Arial"/>
          <w:color w:val="000000" w:themeColor="text1"/>
        </w:rPr>
        <w:t xml:space="preserve"> also</w:t>
      </w:r>
      <w:r>
        <w:rPr>
          <w:rFonts w:ascii="Arial" w:hAnsi="Arial" w:cs="Arial"/>
          <w:color w:val="000000" w:themeColor="text1"/>
        </w:rPr>
        <w:t xml:space="preserve"> important to challenge the emergency services response here as we could interpret or begin to presume here that it almost appears here as if the emergency services were not even prepared for such an attack to take place with this being only the next addition in the many different events of terrorism that has unfortunately happened to the United Kingdom</w:t>
      </w:r>
      <w:r w:rsidR="003A3C80">
        <w:rPr>
          <w:rFonts w:ascii="Arial" w:hAnsi="Arial" w:cs="Arial"/>
          <w:color w:val="000000" w:themeColor="text1"/>
        </w:rPr>
        <w:t xml:space="preserve"> and therefore people like John Atkinson (the name of the victim), may have still been alive today</w:t>
      </w:r>
      <w:r>
        <w:rPr>
          <w:rFonts w:ascii="Arial" w:hAnsi="Arial" w:cs="Arial"/>
          <w:color w:val="000000" w:themeColor="text1"/>
        </w:rPr>
        <w:t xml:space="preserve">. Gardham in the same article also talks about how the victim had to ‘’be carried by members of the public on a makeshift stretcher because paramedics only had one at the scene’’. This here would again, only further allow us to make the assumption that the emergency </w:t>
      </w:r>
      <w:r>
        <w:rPr>
          <w:rFonts w:ascii="Arial" w:hAnsi="Arial" w:cs="Arial"/>
          <w:color w:val="000000" w:themeColor="text1"/>
        </w:rPr>
        <w:lastRenderedPageBreak/>
        <w:t>services response to this event was much more of an ineffective than effective response as having only one paramedic on the scene to tend to many members of the public who will most likely have suffered as a result of the attack</w:t>
      </w:r>
      <w:r w:rsidR="003A3C80">
        <w:rPr>
          <w:rFonts w:ascii="Arial" w:hAnsi="Arial" w:cs="Arial"/>
          <w:color w:val="000000" w:themeColor="text1"/>
        </w:rPr>
        <w:t xml:space="preserve"> was far too much responsibility to place upon one person</w:t>
      </w:r>
      <w:r>
        <w:rPr>
          <w:rFonts w:ascii="Arial" w:hAnsi="Arial" w:cs="Arial"/>
          <w:color w:val="000000" w:themeColor="text1"/>
        </w:rPr>
        <w:t xml:space="preserve">. As a result of this article, we could certainly ask questions of the emergency services such as why were you not prepared? Why were there not more paramedics on the scene? </w:t>
      </w:r>
    </w:p>
    <w:p w14:paraId="0E0B2E42" w14:textId="4B562DA9" w:rsidR="00A019BB" w:rsidRDefault="00A019BB">
      <w:pPr>
        <w:rPr>
          <w:rFonts w:ascii="Arial" w:hAnsi="Arial" w:cs="Arial"/>
          <w:color w:val="000000" w:themeColor="text1"/>
        </w:rPr>
      </w:pPr>
      <w:r>
        <w:rPr>
          <w:rFonts w:ascii="Arial" w:hAnsi="Arial" w:cs="Arial"/>
          <w:color w:val="000000" w:themeColor="text1"/>
        </w:rPr>
        <w:t xml:space="preserve">If we now temporarily turn away from reports by the media and the stories shared online, we can now look at an official report published by Lord </w:t>
      </w:r>
      <w:proofErr w:type="spellStart"/>
      <w:r>
        <w:rPr>
          <w:rFonts w:ascii="Arial" w:hAnsi="Arial" w:cs="Arial"/>
          <w:color w:val="000000" w:themeColor="text1"/>
        </w:rPr>
        <w:t>Kerslake</w:t>
      </w:r>
      <w:proofErr w:type="spellEnd"/>
      <w:r>
        <w:rPr>
          <w:rFonts w:ascii="Arial" w:hAnsi="Arial" w:cs="Arial"/>
          <w:color w:val="000000" w:themeColor="text1"/>
        </w:rPr>
        <w:t xml:space="preserve"> titled ‘the </w:t>
      </w:r>
      <w:proofErr w:type="spellStart"/>
      <w:r>
        <w:rPr>
          <w:rFonts w:ascii="Arial" w:hAnsi="Arial" w:cs="Arial"/>
          <w:color w:val="000000" w:themeColor="text1"/>
        </w:rPr>
        <w:t>Kerslake</w:t>
      </w:r>
      <w:proofErr w:type="spellEnd"/>
      <w:r>
        <w:rPr>
          <w:rFonts w:ascii="Arial" w:hAnsi="Arial" w:cs="Arial"/>
          <w:color w:val="000000" w:themeColor="text1"/>
        </w:rPr>
        <w:t xml:space="preserve"> review’. This here is a detailed assessment evaluating the emergency services response on the night of the attack which will for sure by the time we come to the end of this report, play a large role in deciding how effective was the response as whole. </w:t>
      </w:r>
      <w:r w:rsidR="00F742FE">
        <w:rPr>
          <w:rFonts w:ascii="Arial" w:hAnsi="Arial" w:cs="Arial"/>
          <w:color w:val="000000" w:themeColor="text1"/>
        </w:rPr>
        <w:t xml:space="preserve">During the review, </w:t>
      </w:r>
      <w:proofErr w:type="spellStart"/>
      <w:r w:rsidR="00F742FE">
        <w:rPr>
          <w:rFonts w:ascii="Arial" w:hAnsi="Arial" w:cs="Arial"/>
          <w:color w:val="000000" w:themeColor="text1"/>
        </w:rPr>
        <w:t>Kerslake</w:t>
      </w:r>
      <w:proofErr w:type="spellEnd"/>
      <w:r w:rsidR="00F742FE">
        <w:rPr>
          <w:rFonts w:ascii="Arial" w:hAnsi="Arial" w:cs="Arial"/>
          <w:color w:val="000000" w:themeColor="text1"/>
        </w:rPr>
        <w:t xml:space="preserve"> also as they go along, gives their opinion on recommendations as to how for the next time an event such as this takes place, the emergency services </w:t>
      </w:r>
      <w:r w:rsidR="003A3C80">
        <w:rPr>
          <w:rFonts w:ascii="Arial" w:hAnsi="Arial" w:cs="Arial"/>
          <w:color w:val="000000" w:themeColor="text1"/>
        </w:rPr>
        <w:t xml:space="preserve">can </w:t>
      </w:r>
      <w:r w:rsidR="00F742FE">
        <w:rPr>
          <w:rFonts w:ascii="Arial" w:hAnsi="Arial" w:cs="Arial"/>
          <w:color w:val="000000" w:themeColor="text1"/>
        </w:rPr>
        <w:t xml:space="preserve">be better prepared. One of the main things to take from the report is that it appears to side with the fire brigade’s viewpoint on the situation in that communication as a whole was poor and caused many problems as a result. </w:t>
      </w:r>
      <w:proofErr w:type="spellStart"/>
      <w:r w:rsidR="00F742FE">
        <w:rPr>
          <w:rFonts w:ascii="Arial" w:hAnsi="Arial" w:cs="Arial"/>
          <w:color w:val="000000" w:themeColor="text1"/>
        </w:rPr>
        <w:t>Kerslake</w:t>
      </w:r>
      <w:proofErr w:type="spellEnd"/>
      <w:r w:rsidR="00F742FE">
        <w:rPr>
          <w:rFonts w:ascii="Arial" w:hAnsi="Arial" w:cs="Arial"/>
          <w:color w:val="000000" w:themeColor="text1"/>
        </w:rPr>
        <w:t xml:space="preserve"> says that it took Greater Manchester Fire and Rescue Service (GMFRS) ‘’nearly two hours to arrive on the scene’’. </w:t>
      </w:r>
      <w:proofErr w:type="spellStart"/>
      <w:r w:rsidR="00F742FE">
        <w:rPr>
          <w:rFonts w:ascii="Arial" w:hAnsi="Arial" w:cs="Arial"/>
          <w:color w:val="000000" w:themeColor="text1"/>
        </w:rPr>
        <w:t>Kerslake</w:t>
      </w:r>
      <w:proofErr w:type="spellEnd"/>
      <w:r w:rsidR="00F742FE">
        <w:rPr>
          <w:rFonts w:ascii="Arial" w:hAnsi="Arial" w:cs="Arial"/>
          <w:color w:val="000000" w:themeColor="text1"/>
        </w:rPr>
        <w:t xml:space="preserve"> also however during the point praises a force duty officer who made the critical decision to keep unprotected emergency responders in what was considered a ‘hot zone’ of the area where there was apparent shooting going on at the time. This decision here and act by the officer should indeed be praised as their choice to make this decision resulted in the saving of many people’s lives who were injured. We have to think here, had the officer not decided to make this choice, in this report nearly four years on from the event, would be yet another criticism of the emergency services</w:t>
      </w:r>
      <w:r w:rsidR="003A3C80">
        <w:rPr>
          <w:rFonts w:ascii="Arial" w:hAnsi="Arial" w:cs="Arial"/>
          <w:color w:val="000000" w:themeColor="text1"/>
        </w:rPr>
        <w:t xml:space="preserve"> </w:t>
      </w:r>
      <w:r w:rsidR="00F742FE">
        <w:rPr>
          <w:rFonts w:ascii="Arial" w:hAnsi="Arial" w:cs="Arial"/>
          <w:color w:val="000000" w:themeColor="text1"/>
        </w:rPr>
        <w:t xml:space="preserve">response and performance during this event. </w:t>
      </w:r>
      <w:proofErr w:type="spellStart"/>
      <w:r w:rsidR="00F742FE">
        <w:rPr>
          <w:rFonts w:ascii="Arial" w:hAnsi="Arial" w:cs="Arial"/>
          <w:color w:val="000000" w:themeColor="text1"/>
        </w:rPr>
        <w:t>Kerslake</w:t>
      </w:r>
      <w:proofErr w:type="spellEnd"/>
      <w:r w:rsidR="00F742FE">
        <w:rPr>
          <w:rFonts w:ascii="Arial" w:hAnsi="Arial" w:cs="Arial"/>
          <w:color w:val="000000" w:themeColor="text1"/>
        </w:rPr>
        <w:t xml:space="preserve"> also in the report, however, touches on how the emergency communication system failed on the night. This is a line and phone number set up for families of people who may have been attending the concert or who were near the venue at the time of the attack taking place. However, due to one of the servers being full, the line was not able to be accessed, thus families were not able to find out whether or not loved ones </w:t>
      </w:r>
      <w:r w:rsidR="003A3C80">
        <w:rPr>
          <w:rFonts w:ascii="Arial" w:hAnsi="Arial" w:cs="Arial"/>
          <w:color w:val="000000" w:themeColor="text1"/>
        </w:rPr>
        <w:t xml:space="preserve">in attendance or nearby </w:t>
      </w:r>
      <w:r w:rsidR="00F742FE">
        <w:rPr>
          <w:rFonts w:ascii="Arial" w:hAnsi="Arial" w:cs="Arial"/>
          <w:color w:val="000000" w:themeColor="text1"/>
        </w:rPr>
        <w:t xml:space="preserve">were hurt or not until 03:00 in the morning. </w:t>
      </w:r>
      <w:proofErr w:type="spellStart"/>
      <w:r w:rsidR="00F742FE">
        <w:rPr>
          <w:rFonts w:ascii="Arial" w:hAnsi="Arial" w:cs="Arial"/>
          <w:color w:val="000000" w:themeColor="text1"/>
        </w:rPr>
        <w:t>Kerslake</w:t>
      </w:r>
      <w:proofErr w:type="spellEnd"/>
      <w:r w:rsidR="00F742FE">
        <w:rPr>
          <w:rFonts w:ascii="Arial" w:hAnsi="Arial" w:cs="Arial"/>
          <w:color w:val="000000" w:themeColor="text1"/>
        </w:rPr>
        <w:t xml:space="preserve"> does mention as a recommendation here the ‘’Home Office should urgently secure appropriate guarantees from Vodafone that the necessary fallback and disaster recovery arrangements are in place to </w:t>
      </w:r>
      <w:r w:rsidR="00F742FE">
        <w:rPr>
          <w:rFonts w:ascii="Arial" w:hAnsi="Arial" w:cs="Arial"/>
          <w:color w:val="000000" w:themeColor="text1"/>
        </w:rPr>
        <w:lastRenderedPageBreak/>
        <w:t xml:space="preserve">address the failures which occurred’’. Despite this not being directly the emergency services fault, it is important here to note from </w:t>
      </w:r>
      <w:proofErr w:type="spellStart"/>
      <w:r w:rsidR="00F742FE">
        <w:rPr>
          <w:rFonts w:ascii="Arial" w:hAnsi="Arial" w:cs="Arial"/>
          <w:color w:val="000000" w:themeColor="text1"/>
        </w:rPr>
        <w:t>Kerslake’s</w:t>
      </w:r>
      <w:proofErr w:type="spellEnd"/>
      <w:r w:rsidR="00F742FE">
        <w:rPr>
          <w:rFonts w:ascii="Arial" w:hAnsi="Arial" w:cs="Arial"/>
          <w:color w:val="000000" w:themeColor="text1"/>
        </w:rPr>
        <w:t xml:space="preserve"> recommendation as to how we can avoid a similar scenario from occurring in the future in reference to ensuring there was something to fall back on should the server for the number have gone down, why was there no fallback even before the attack happened in the first plac</w:t>
      </w:r>
      <w:r w:rsidR="003A3C80">
        <w:rPr>
          <w:rFonts w:ascii="Arial" w:hAnsi="Arial" w:cs="Arial"/>
          <w:color w:val="000000" w:themeColor="text1"/>
        </w:rPr>
        <w:t>e?</w:t>
      </w:r>
      <w:r w:rsidR="00F742FE">
        <w:rPr>
          <w:rFonts w:ascii="Arial" w:hAnsi="Arial" w:cs="Arial"/>
          <w:color w:val="000000" w:themeColor="text1"/>
        </w:rPr>
        <w:t xml:space="preserve"> Why was a nationwide number that is available to the entire country not designed originally to be able to deal with the amount of high demand that it was met with? Again, it brings us back to the point of whether or not the emergency services were un-prepared for such an event to take place and therefore meaning that the response and performance we saw was unacceptable and highly ineffective. </w:t>
      </w:r>
    </w:p>
    <w:p w14:paraId="44988D4C" w14:textId="4CCC56FC" w:rsidR="003A3C80" w:rsidRDefault="00F742FE">
      <w:pPr>
        <w:rPr>
          <w:rFonts w:ascii="Arial" w:hAnsi="Arial" w:cs="Arial"/>
          <w:color w:val="000000" w:themeColor="text1"/>
        </w:rPr>
      </w:pPr>
      <w:r>
        <w:rPr>
          <w:rFonts w:ascii="Arial" w:hAnsi="Arial" w:cs="Arial"/>
          <w:color w:val="000000" w:themeColor="text1"/>
        </w:rPr>
        <w:t xml:space="preserve">Going back to the media and articles surrounding the event, Britton (2021) writes ‘’Emergency services failed to work together on night of Manchester Arena bombing, police inquiry told’’ and how Robin Smith, who at the time was Assistant Chief Constable did not communicate with Debbie Ford, a fellow Assistant Chief Constable ‘’until three hours after the explosion’’ nor did he make contact with the ambulance service or fire service’s gold commanders. We the public here, reading such an article, again nearly four years after the bombing took place, could interpret this as clear incompetency on the emergency services part as it would appear none of them made contact with each other thus not informing one another of what was going on during such a serious event. </w:t>
      </w:r>
      <w:r w:rsidR="003A3C80">
        <w:rPr>
          <w:rFonts w:ascii="Arial" w:hAnsi="Arial" w:cs="Arial"/>
          <w:color w:val="000000" w:themeColor="text1"/>
        </w:rPr>
        <w:t xml:space="preserve">Another article to support the information provided to us comes from the BBC (2021), where a member of the Greater Manchester Fire and Rescue Service says that as a result of their ‘’chaotic response to the Manchester Arena bombing’’ that ‘’crews were left feeling humiliated’’. The BBC later reveal on in the article that ‘’despite some firefighters being close enough to hear the bomb go off, fire crews did not attend until their bosses eventually gave the green light to go in two hours later’’. There is a lot to take from this article here in regard to us answering the question at hand in terms of how effective the emergency services’ response was. Once again here, we are left contemplating and wondering why on the night was communication not only between the fire service, but the emergency services as a whole so poor? Why did it take the fire service despite having firefighters near the scene of the incident time two hours to be able to go in and help those in need? In that two hours it took for the fire brigade to arrive on the scene, no doubt the conditions had worsened majorly and caused even more people to have been affected as a result of this. This viewpoint is only made more relevant here as in the same article further down, </w:t>
      </w:r>
      <w:r w:rsidR="003A3C80">
        <w:rPr>
          <w:rFonts w:ascii="Arial" w:hAnsi="Arial" w:cs="Arial"/>
          <w:color w:val="000000" w:themeColor="text1"/>
        </w:rPr>
        <w:lastRenderedPageBreak/>
        <w:t>the BBC talk about how ‘’the injured had to be carried down stairs on makeshift stretchers’’ as previously mentioned further up in the report as ‘’firefighters who had the required equipment were directed to wait three miles away from the arena’’. Again here, it is important to stop here and think, had those firefighters been on the scene not much longer after the attack had taken place and not hours after, then those who needed treatment and help such as John Atkinson may have survived and there may have been more people who could have potentially suffered far less worse than they did had the communication and organization of the emergency services as a whole been a lot better.</w:t>
      </w:r>
    </w:p>
    <w:p w14:paraId="6BB8B122" w14:textId="13B45E6D" w:rsidR="00F742FE" w:rsidRDefault="003A3C80">
      <w:pPr>
        <w:rPr>
          <w:rFonts w:ascii="Arial" w:hAnsi="Arial" w:cs="Arial"/>
          <w:color w:val="000000" w:themeColor="text1"/>
        </w:rPr>
      </w:pPr>
      <w:r>
        <w:rPr>
          <w:rFonts w:ascii="Arial" w:hAnsi="Arial" w:cs="Arial"/>
          <w:color w:val="000000" w:themeColor="text1"/>
        </w:rPr>
        <w:t>However, to challenge what the majority of sources have said so far, comes from the BBC (2021), where Chief Inspector Dale Sexton said ‘’Emergency response was ‘almost faultless’’ and how he personally and</w:t>
      </w:r>
      <w:r w:rsidR="00064660">
        <w:rPr>
          <w:rFonts w:ascii="Arial" w:hAnsi="Arial" w:cs="Arial"/>
          <w:color w:val="000000" w:themeColor="text1"/>
        </w:rPr>
        <w:t xml:space="preserve"> </w:t>
      </w:r>
      <w:r>
        <w:rPr>
          <w:rFonts w:ascii="Arial" w:hAnsi="Arial" w:cs="Arial"/>
          <w:color w:val="000000" w:themeColor="text1"/>
        </w:rPr>
        <w:t>‘’deliberately broke policy on the night of the bombing, in order to save lives’’. Decisions and interventions such as these similar to the one the force duty officer who made the decision to keep unprotected and emergency responders in a ‘hot zone’ as previously mentioned can be praised where we can say decision wise on the night, there were many elements and areas where the response of the emergency services was an effective one. However, to say that the response was ‘’almost faultless’’ where there is clear evidence of poor communication between all departments of the emergency services, the phone number for the emergency communication system not working, how there was an extremely limited number of paramedics on the scene to tend to people who needed medical treatment as well as it taking the fire brigade two hours to arrive on the scene which resulted in members of the public taking matters into their own hands, there are sources here to suggest the opposite and that the response in many areas was ineffective and not ‘’</w:t>
      </w:r>
      <w:r w:rsidR="00064660">
        <w:rPr>
          <w:rFonts w:ascii="Arial" w:hAnsi="Arial" w:cs="Arial"/>
          <w:color w:val="000000" w:themeColor="text1"/>
        </w:rPr>
        <w:t xml:space="preserve">almost </w:t>
      </w:r>
      <w:r>
        <w:rPr>
          <w:rFonts w:ascii="Arial" w:hAnsi="Arial" w:cs="Arial"/>
          <w:color w:val="000000" w:themeColor="text1"/>
        </w:rPr>
        <w:t xml:space="preserve">faultless’ whatsoever. </w:t>
      </w:r>
    </w:p>
    <w:p w14:paraId="6560797C" w14:textId="09EA0220" w:rsidR="00A019BB" w:rsidRDefault="003A3C80">
      <w:pPr>
        <w:rPr>
          <w:rFonts w:ascii="Arial" w:hAnsi="Arial" w:cs="Arial"/>
          <w:color w:val="000000" w:themeColor="text1"/>
        </w:rPr>
      </w:pPr>
      <w:r>
        <w:rPr>
          <w:rFonts w:ascii="Arial" w:hAnsi="Arial" w:cs="Arial"/>
          <w:color w:val="000000" w:themeColor="text1"/>
        </w:rPr>
        <w:t xml:space="preserve">Further evidence of the emergency services’ response being ineffective and unsuccessful considering many things comes from </w:t>
      </w:r>
      <w:proofErr w:type="spellStart"/>
      <w:r>
        <w:rPr>
          <w:rFonts w:ascii="Arial" w:hAnsi="Arial" w:cs="Arial"/>
          <w:color w:val="000000" w:themeColor="text1"/>
        </w:rPr>
        <w:t>Mistlin</w:t>
      </w:r>
      <w:proofErr w:type="spellEnd"/>
      <w:r>
        <w:rPr>
          <w:rFonts w:ascii="Arial" w:hAnsi="Arial" w:cs="Arial"/>
          <w:color w:val="000000" w:themeColor="text1"/>
        </w:rPr>
        <w:t xml:space="preserve"> (2021) in an article titled ‘’Two Manchester Arena bombing victims could have been saved, inquiry hears’’ again referencing John Atkinson as well as </w:t>
      </w:r>
      <w:proofErr w:type="spellStart"/>
      <w:r>
        <w:rPr>
          <w:rFonts w:ascii="Arial" w:hAnsi="Arial" w:cs="Arial"/>
          <w:color w:val="000000" w:themeColor="text1"/>
        </w:rPr>
        <w:t>Saffie</w:t>
      </w:r>
      <w:proofErr w:type="spellEnd"/>
      <w:r>
        <w:rPr>
          <w:rFonts w:ascii="Arial" w:hAnsi="Arial" w:cs="Arial"/>
          <w:color w:val="000000" w:themeColor="text1"/>
        </w:rPr>
        <w:t xml:space="preserve">-Rose Roussos. Evidence shows that </w:t>
      </w:r>
      <w:proofErr w:type="spellStart"/>
      <w:r>
        <w:rPr>
          <w:rFonts w:ascii="Arial" w:hAnsi="Arial" w:cs="Arial"/>
          <w:color w:val="000000" w:themeColor="text1"/>
        </w:rPr>
        <w:t>Saffie</w:t>
      </w:r>
      <w:proofErr w:type="spellEnd"/>
      <w:r>
        <w:rPr>
          <w:rFonts w:ascii="Arial" w:hAnsi="Arial" w:cs="Arial"/>
          <w:color w:val="000000" w:themeColor="text1"/>
        </w:rPr>
        <w:t xml:space="preserve">-Rose ‘’might have survived the bombing if she had received better first aid’’. As well as this, </w:t>
      </w:r>
      <w:proofErr w:type="spellStart"/>
      <w:r>
        <w:rPr>
          <w:rFonts w:ascii="Arial" w:hAnsi="Arial" w:cs="Arial"/>
          <w:color w:val="000000" w:themeColor="text1"/>
        </w:rPr>
        <w:t>Mistlin</w:t>
      </w:r>
      <w:proofErr w:type="spellEnd"/>
      <w:r>
        <w:rPr>
          <w:rFonts w:ascii="Arial" w:hAnsi="Arial" w:cs="Arial"/>
          <w:color w:val="000000" w:themeColor="text1"/>
        </w:rPr>
        <w:t xml:space="preserve"> also reveals the in-depth details of the lack of paramedics on the scene as ‘’only one paramedic entered the blast scene in the first 40 minutes’’. In addition to this, ‘’Greater Manchester police (GMP) did not declare a major incident until the following day, the inquiry into the terror attack has heard’’. It is very important to touch </w:t>
      </w:r>
      <w:r>
        <w:rPr>
          <w:rFonts w:ascii="Arial" w:hAnsi="Arial" w:cs="Arial"/>
          <w:color w:val="000000" w:themeColor="text1"/>
        </w:rPr>
        <w:lastRenderedPageBreak/>
        <w:t>on here and question the methods used by the emergency services again. For the task of tending to many people who were suffering from life threatening injures to fall upon one paramedic is incredibly huge and can cause us to have the unfortunate thought that if things had been different and there had been more paramedics at the scene to help those in need, would the outcome have been different? On top of this, had the GMP declared this a major incident, therefore diverting more attention to it and making it more of a priority than appeared to be on the night of the actual attack instead of many hours after the unfortunate damage had been, could things have been different?</w:t>
      </w:r>
    </w:p>
    <w:p w14:paraId="3DD70421" w14:textId="588C7F79" w:rsidR="003A3C80" w:rsidRDefault="003A3C80">
      <w:pPr>
        <w:rPr>
          <w:rFonts w:ascii="Arial" w:hAnsi="Arial" w:cs="Arial"/>
          <w:color w:val="000000" w:themeColor="text1"/>
        </w:rPr>
      </w:pPr>
      <w:r>
        <w:rPr>
          <w:rFonts w:ascii="Arial" w:hAnsi="Arial" w:cs="Arial"/>
          <w:color w:val="000000" w:themeColor="text1"/>
        </w:rPr>
        <w:t xml:space="preserve">Gardham (2021) gives us further evidence of the response being an ineffective one by appearing to suggest to us that not only as readers can we interpret many of the decisions made that night were wrong, but also workers in the emergency services, in this case the police also sharing this same opinion by writing ‘’Manchester Arena attack: Police commanders fall out with bosses over tactics used on the night of bombing’’. In terms of how this can contribute to when it comes to making a conclusion, this is extremely valuable. This </w:t>
      </w:r>
      <w:r w:rsidR="00064660">
        <w:rPr>
          <w:rFonts w:ascii="Arial" w:hAnsi="Arial" w:cs="Arial"/>
          <w:color w:val="000000" w:themeColor="text1"/>
        </w:rPr>
        <w:t xml:space="preserve">only </w:t>
      </w:r>
      <w:r>
        <w:rPr>
          <w:rFonts w:ascii="Arial" w:hAnsi="Arial" w:cs="Arial"/>
          <w:color w:val="000000" w:themeColor="text1"/>
        </w:rPr>
        <w:t>gives the viewpoint that indeed the response was unsuccessful even more of a backing as with members of the police force and previously the fire brigade suggesting the tactics used during the night of the attack were wrong</w:t>
      </w:r>
      <w:r w:rsidR="00064660">
        <w:rPr>
          <w:rFonts w:ascii="Arial" w:hAnsi="Arial" w:cs="Arial"/>
          <w:color w:val="000000" w:themeColor="text1"/>
        </w:rPr>
        <w:t xml:space="preserve"> and as a result</w:t>
      </w:r>
      <w:r>
        <w:rPr>
          <w:rFonts w:ascii="Arial" w:hAnsi="Arial" w:cs="Arial"/>
          <w:color w:val="000000" w:themeColor="text1"/>
        </w:rPr>
        <w:t xml:space="preserve">, makes the overall task of deciding whether or not </w:t>
      </w:r>
      <w:r w:rsidR="00064660">
        <w:rPr>
          <w:rFonts w:ascii="Arial" w:hAnsi="Arial" w:cs="Arial"/>
          <w:color w:val="000000" w:themeColor="text1"/>
        </w:rPr>
        <w:t xml:space="preserve">the </w:t>
      </w:r>
      <w:r>
        <w:rPr>
          <w:rFonts w:ascii="Arial" w:hAnsi="Arial" w:cs="Arial"/>
          <w:color w:val="000000" w:themeColor="text1"/>
        </w:rPr>
        <w:t xml:space="preserve">response was an effective one that much easier. </w:t>
      </w:r>
    </w:p>
    <w:p w14:paraId="4A77BF71" w14:textId="737C5FE9" w:rsidR="003A3C80" w:rsidRPr="003A3C80" w:rsidRDefault="003A3C80">
      <w:pPr>
        <w:rPr>
          <w:rFonts w:ascii="Arial" w:hAnsi="Arial" w:cs="Arial"/>
          <w:color w:val="000000" w:themeColor="text1"/>
        </w:rPr>
      </w:pPr>
      <w:r>
        <w:rPr>
          <w:rFonts w:ascii="Arial" w:hAnsi="Arial" w:cs="Arial"/>
          <w:color w:val="000000" w:themeColor="text1"/>
        </w:rPr>
        <w:t xml:space="preserve">In conclusion however though, after gathering facts, many sources and articles online revealing the exact details and specifics of the emergency services response on the night of the Manchester Arena bombing, it would be a safe assumption and decision to side with the opinion that the response was very much an ineffective one. After reviewing all the evidence, this would appear to be down to certain aspects such as the </w:t>
      </w:r>
      <w:r w:rsidR="00064660">
        <w:rPr>
          <w:rFonts w:ascii="Arial" w:hAnsi="Arial" w:cs="Arial"/>
          <w:color w:val="000000" w:themeColor="text1"/>
        </w:rPr>
        <w:t xml:space="preserve">extremely poor </w:t>
      </w:r>
      <w:r>
        <w:rPr>
          <w:rFonts w:ascii="Arial" w:hAnsi="Arial" w:cs="Arial"/>
          <w:color w:val="000000" w:themeColor="text1"/>
        </w:rPr>
        <w:t>communication. On the night, communication was highly poor between all departments in terms of how they dealt out instructions, tactics and methods to their workers as well as communicating and passing on information between departments and each other. This could be a large reason then for the lack of paramedics on the scene not long after the attack as well as it taking the fire brigade two hours after the event had taken place to help. All things considered to end off with here, had the communication been a lot better overall, had there been more paramedics on the scene, would less people have suffered as a result of this attack and more importantly, would less people have lost their lives on that night?</w:t>
      </w:r>
    </w:p>
    <w:p w14:paraId="3BF8AAFF" w14:textId="4DC4C43D" w:rsidR="00A019BB" w:rsidRDefault="00A019BB"/>
    <w:p w14:paraId="10A93C91" w14:textId="210AB997" w:rsidR="00A019BB" w:rsidRDefault="00A019BB">
      <w:pPr>
        <w:rPr>
          <w:rFonts w:ascii="Arial" w:hAnsi="Arial" w:cs="Arial"/>
          <w:b/>
          <w:bCs/>
          <w:color w:val="000000" w:themeColor="text1"/>
          <w:sz w:val="28"/>
          <w:szCs w:val="28"/>
        </w:rPr>
      </w:pPr>
      <w:r w:rsidRPr="00A019BB">
        <w:rPr>
          <w:rFonts w:ascii="Arial" w:hAnsi="Arial" w:cs="Arial"/>
          <w:b/>
          <w:bCs/>
          <w:color w:val="000000" w:themeColor="text1"/>
          <w:sz w:val="28"/>
          <w:szCs w:val="28"/>
        </w:rPr>
        <w:t>References:</w:t>
      </w:r>
    </w:p>
    <w:p w14:paraId="67B3A73B" w14:textId="77777777" w:rsidR="00064660" w:rsidRPr="00064660" w:rsidRDefault="00064660" w:rsidP="00064660">
      <w:pPr>
        <w:spacing w:after="0" w:line="240" w:lineRule="auto"/>
        <w:rPr>
          <w:rFonts w:ascii="Times New Roman" w:eastAsia="Times New Roman" w:hAnsi="Times New Roman" w:cs="Times New Roman"/>
          <w:color w:val="auto"/>
          <w:sz w:val="36"/>
          <w:szCs w:val="36"/>
          <w:lang w:val="en-GB" w:eastAsia="en-GB"/>
        </w:rPr>
      </w:pPr>
      <w:r w:rsidRPr="00064660">
        <w:rPr>
          <w:rFonts w:ascii="Arial" w:eastAsia="Times New Roman" w:hAnsi="Arial" w:cs="Arial"/>
          <w:color w:val="000000"/>
          <w:shd w:val="clear" w:color="auto" w:fill="FFFFFF"/>
          <w:lang w:val="en-GB" w:eastAsia="en-GB"/>
        </w:rPr>
        <w:t>BBC News. 2017. </w:t>
      </w:r>
      <w:r w:rsidRPr="00064660">
        <w:rPr>
          <w:rFonts w:ascii="Arial" w:eastAsia="Times New Roman" w:hAnsi="Arial" w:cs="Arial"/>
          <w:i/>
          <w:iCs/>
          <w:color w:val="000000"/>
          <w:shd w:val="clear" w:color="auto" w:fill="FFFFFF"/>
          <w:lang w:val="en-GB" w:eastAsia="en-GB"/>
        </w:rPr>
        <w:t>Manchester attack: 22 dead and 59 hurt in suicide bombing</w:t>
      </w:r>
      <w:r w:rsidRPr="00064660">
        <w:rPr>
          <w:rFonts w:ascii="Arial" w:eastAsia="Times New Roman" w:hAnsi="Arial" w:cs="Arial"/>
          <w:color w:val="000000"/>
          <w:shd w:val="clear" w:color="auto" w:fill="FFFFFF"/>
          <w:lang w:val="en-GB" w:eastAsia="en-GB"/>
        </w:rPr>
        <w:t>. [online] Available at: &lt;https://www.bbc.co.uk/news/uk-england-manchester-40010124&gt; [Accessed 1 May 2021].</w:t>
      </w:r>
    </w:p>
    <w:p w14:paraId="337E9B9D" w14:textId="42510312" w:rsidR="00064660" w:rsidRPr="00064660" w:rsidRDefault="00064660">
      <w:pPr>
        <w:rPr>
          <w:rFonts w:ascii="Arial" w:hAnsi="Arial" w:cs="Arial"/>
          <w:b/>
          <w:bCs/>
          <w:color w:val="000000" w:themeColor="text1"/>
          <w:sz w:val="40"/>
          <w:szCs w:val="40"/>
        </w:rPr>
      </w:pPr>
    </w:p>
    <w:p w14:paraId="4412B38A" w14:textId="77777777" w:rsidR="00064660" w:rsidRPr="00064660" w:rsidRDefault="00064660" w:rsidP="00064660">
      <w:pPr>
        <w:spacing w:after="0" w:line="240" w:lineRule="auto"/>
        <w:rPr>
          <w:rFonts w:ascii="Times New Roman" w:eastAsia="Times New Roman" w:hAnsi="Times New Roman" w:cs="Times New Roman"/>
          <w:color w:val="auto"/>
          <w:sz w:val="36"/>
          <w:szCs w:val="36"/>
          <w:lang w:val="en-GB" w:eastAsia="en-GB"/>
        </w:rPr>
      </w:pPr>
      <w:r w:rsidRPr="00064660">
        <w:rPr>
          <w:rFonts w:ascii="Arial" w:eastAsia="Times New Roman" w:hAnsi="Arial" w:cs="Arial"/>
          <w:color w:val="000000"/>
          <w:shd w:val="clear" w:color="auto" w:fill="FFFFFF"/>
          <w:lang w:val="en-GB" w:eastAsia="en-GB"/>
        </w:rPr>
        <w:t>Britton, P., 2021. </w:t>
      </w:r>
      <w:r w:rsidRPr="00064660">
        <w:rPr>
          <w:rFonts w:ascii="Arial" w:eastAsia="Times New Roman" w:hAnsi="Arial" w:cs="Arial"/>
          <w:i/>
          <w:iCs/>
          <w:color w:val="000000"/>
          <w:shd w:val="clear" w:color="auto" w:fill="FFFFFF"/>
          <w:lang w:val="en-GB" w:eastAsia="en-GB"/>
        </w:rPr>
        <w:t>Fire service 'failings' on night of Manchester Arena bombing 'could be replicated' in future attacks, says union</w:t>
      </w:r>
      <w:r w:rsidRPr="00064660">
        <w:rPr>
          <w:rFonts w:ascii="Arial" w:eastAsia="Times New Roman" w:hAnsi="Arial" w:cs="Arial"/>
          <w:color w:val="000000"/>
          <w:shd w:val="clear" w:color="auto" w:fill="FFFFFF"/>
          <w:lang w:val="en-GB" w:eastAsia="en-GB"/>
        </w:rPr>
        <w:t>. [online] Manchester Evening News. Available at: &lt;https://www.manchestereveningnews.co.uk/news/greater-manchester-news/manchester-arena-bombing-public-inquiry-20046506&gt; [Accessed 1 May 2021].</w:t>
      </w:r>
    </w:p>
    <w:p w14:paraId="38EF9717" w14:textId="77F70A59" w:rsidR="00064660" w:rsidRPr="00064660" w:rsidRDefault="00064660">
      <w:pPr>
        <w:rPr>
          <w:rFonts w:ascii="Arial" w:hAnsi="Arial" w:cs="Arial"/>
          <w:b/>
          <w:bCs/>
          <w:color w:val="000000" w:themeColor="text1"/>
          <w:sz w:val="40"/>
          <w:szCs w:val="40"/>
        </w:rPr>
      </w:pPr>
    </w:p>
    <w:p w14:paraId="7A08F272" w14:textId="77777777" w:rsidR="00064660" w:rsidRPr="00064660" w:rsidRDefault="00064660" w:rsidP="00064660">
      <w:pPr>
        <w:spacing w:after="0" w:line="240" w:lineRule="auto"/>
        <w:rPr>
          <w:rFonts w:ascii="Times New Roman" w:eastAsia="Times New Roman" w:hAnsi="Times New Roman" w:cs="Times New Roman"/>
          <w:color w:val="auto"/>
          <w:sz w:val="36"/>
          <w:szCs w:val="36"/>
          <w:lang w:val="en-GB" w:eastAsia="en-GB"/>
        </w:rPr>
      </w:pPr>
      <w:r w:rsidRPr="00064660">
        <w:rPr>
          <w:rFonts w:ascii="Arial" w:eastAsia="Times New Roman" w:hAnsi="Arial" w:cs="Arial"/>
          <w:color w:val="000000"/>
          <w:shd w:val="clear" w:color="auto" w:fill="FFFFFF"/>
          <w:lang w:val="en-GB" w:eastAsia="en-GB"/>
        </w:rPr>
        <w:t>Gardham, D., 2020. </w:t>
      </w:r>
      <w:r w:rsidRPr="00064660">
        <w:rPr>
          <w:rFonts w:ascii="Arial" w:eastAsia="Times New Roman" w:hAnsi="Arial" w:cs="Arial"/>
          <w:i/>
          <w:iCs/>
          <w:color w:val="000000"/>
          <w:shd w:val="clear" w:color="auto" w:fill="FFFFFF"/>
          <w:lang w:val="en-GB" w:eastAsia="en-GB"/>
        </w:rPr>
        <w:t>Manchester bombing: Victim, 28, may have survived if he hadn't waited an hour for treatment, inquiry told</w:t>
      </w:r>
      <w:r w:rsidRPr="00064660">
        <w:rPr>
          <w:rFonts w:ascii="Arial" w:eastAsia="Times New Roman" w:hAnsi="Arial" w:cs="Arial"/>
          <w:color w:val="000000"/>
          <w:shd w:val="clear" w:color="auto" w:fill="FFFFFF"/>
          <w:lang w:val="en-GB" w:eastAsia="en-GB"/>
        </w:rPr>
        <w:t>. [online] Sky News. Available at: &lt;https://news.sky.com/story/manchester-bombing-training-exercise-showed-up-police-and-fire-service-failings-inquiry-told-12067306&gt; [Accessed 1 May 2021].</w:t>
      </w:r>
    </w:p>
    <w:p w14:paraId="5B55013A" w14:textId="5025D11B" w:rsidR="00064660" w:rsidRPr="00064660" w:rsidRDefault="00064660">
      <w:pPr>
        <w:rPr>
          <w:rFonts w:ascii="Arial" w:hAnsi="Arial" w:cs="Arial"/>
          <w:b/>
          <w:bCs/>
          <w:color w:val="000000" w:themeColor="text1"/>
          <w:sz w:val="40"/>
          <w:szCs w:val="40"/>
        </w:rPr>
      </w:pPr>
    </w:p>
    <w:p w14:paraId="7032CE25" w14:textId="77777777" w:rsidR="00064660" w:rsidRPr="00064660" w:rsidRDefault="00064660" w:rsidP="00064660">
      <w:pPr>
        <w:spacing w:after="0" w:line="240" w:lineRule="auto"/>
        <w:rPr>
          <w:rFonts w:ascii="Times New Roman" w:eastAsia="Times New Roman" w:hAnsi="Times New Roman" w:cs="Times New Roman"/>
          <w:color w:val="auto"/>
          <w:sz w:val="36"/>
          <w:szCs w:val="36"/>
          <w:lang w:val="en-GB" w:eastAsia="en-GB"/>
        </w:rPr>
      </w:pPr>
      <w:r w:rsidRPr="00064660">
        <w:rPr>
          <w:rFonts w:ascii="Arial" w:eastAsia="Times New Roman" w:hAnsi="Arial" w:cs="Arial"/>
          <w:color w:val="000000"/>
          <w:shd w:val="clear" w:color="auto" w:fill="FFFFFF"/>
          <w:lang w:val="en-GB" w:eastAsia="en-GB"/>
        </w:rPr>
        <w:t>BBC News. 2018. </w:t>
      </w:r>
      <w:r w:rsidRPr="00064660">
        <w:rPr>
          <w:rFonts w:ascii="Arial" w:eastAsia="Times New Roman" w:hAnsi="Arial" w:cs="Arial"/>
          <w:i/>
          <w:iCs/>
          <w:color w:val="000000"/>
          <w:shd w:val="clear" w:color="auto" w:fill="FFFFFF"/>
          <w:lang w:val="en-GB" w:eastAsia="en-GB"/>
        </w:rPr>
        <w:t>Manchester Arena bombing: Key points from the official report</w:t>
      </w:r>
      <w:r w:rsidRPr="00064660">
        <w:rPr>
          <w:rFonts w:ascii="Arial" w:eastAsia="Times New Roman" w:hAnsi="Arial" w:cs="Arial"/>
          <w:color w:val="000000"/>
          <w:shd w:val="clear" w:color="auto" w:fill="FFFFFF"/>
          <w:lang w:val="en-GB" w:eastAsia="en-GB"/>
        </w:rPr>
        <w:t>. [online] Available at: &lt;https://www.bbc.co.uk/news/uk-england-43554555&gt; [Accessed 1 May 2021].</w:t>
      </w:r>
    </w:p>
    <w:p w14:paraId="55D3DC2A" w14:textId="57224238" w:rsidR="00064660" w:rsidRPr="00064660" w:rsidRDefault="00064660">
      <w:pPr>
        <w:rPr>
          <w:rFonts w:ascii="Arial" w:hAnsi="Arial" w:cs="Arial"/>
          <w:b/>
          <w:bCs/>
          <w:color w:val="000000" w:themeColor="text1"/>
          <w:sz w:val="40"/>
          <w:szCs w:val="40"/>
        </w:rPr>
      </w:pPr>
    </w:p>
    <w:p w14:paraId="1E2C2895" w14:textId="77777777" w:rsidR="00064660" w:rsidRPr="00064660" w:rsidRDefault="00064660" w:rsidP="00064660">
      <w:pPr>
        <w:spacing w:after="0" w:line="240" w:lineRule="auto"/>
        <w:rPr>
          <w:rFonts w:ascii="Times New Roman" w:eastAsia="Times New Roman" w:hAnsi="Times New Roman" w:cs="Times New Roman"/>
          <w:color w:val="auto"/>
          <w:sz w:val="36"/>
          <w:szCs w:val="36"/>
          <w:lang w:val="en-GB" w:eastAsia="en-GB"/>
        </w:rPr>
      </w:pPr>
      <w:proofErr w:type="spellStart"/>
      <w:r w:rsidRPr="00064660">
        <w:rPr>
          <w:rFonts w:ascii="Arial" w:eastAsia="Times New Roman" w:hAnsi="Arial" w:cs="Arial"/>
          <w:color w:val="000000"/>
          <w:shd w:val="clear" w:color="auto" w:fill="FFFFFF"/>
          <w:lang w:val="en-GB" w:eastAsia="en-GB"/>
        </w:rPr>
        <w:t>Kerslake</w:t>
      </w:r>
      <w:proofErr w:type="spellEnd"/>
      <w:r w:rsidRPr="00064660">
        <w:rPr>
          <w:rFonts w:ascii="Arial" w:eastAsia="Times New Roman" w:hAnsi="Arial" w:cs="Arial"/>
          <w:color w:val="000000"/>
          <w:shd w:val="clear" w:color="auto" w:fill="FFFFFF"/>
          <w:lang w:val="en-GB" w:eastAsia="en-GB"/>
        </w:rPr>
        <w:t>, B., 2019. </w:t>
      </w:r>
      <w:r w:rsidRPr="00064660">
        <w:rPr>
          <w:rFonts w:ascii="Arial" w:eastAsia="Times New Roman" w:hAnsi="Arial" w:cs="Arial"/>
          <w:i/>
          <w:iCs/>
          <w:color w:val="000000"/>
          <w:shd w:val="clear" w:color="auto" w:fill="FFFFFF"/>
          <w:lang w:val="en-GB" w:eastAsia="en-GB"/>
        </w:rPr>
        <w:t xml:space="preserve">The </w:t>
      </w:r>
      <w:proofErr w:type="spellStart"/>
      <w:r w:rsidRPr="00064660">
        <w:rPr>
          <w:rFonts w:ascii="Arial" w:eastAsia="Times New Roman" w:hAnsi="Arial" w:cs="Arial"/>
          <w:i/>
          <w:iCs/>
          <w:color w:val="000000"/>
          <w:shd w:val="clear" w:color="auto" w:fill="FFFFFF"/>
          <w:lang w:val="en-GB" w:eastAsia="en-GB"/>
        </w:rPr>
        <w:t>Kerslake</w:t>
      </w:r>
      <w:proofErr w:type="spellEnd"/>
      <w:r w:rsidRPr="00064660">
        <w:rPr>
          <w:rFonts w:ascii="Arial" w:eastAsia="Times New Roman" w:hAnsi="Arial" w:cs="Arial"/>
          <w:i/>
          <w:iCs/>
          <w:color w:val="000000"/>
          <w:shd w:val="clear" w:color="auto" w:fill="FFFFFF"/>
          <w:lang w:val="en-GB" w:eastAsia="en-GB"/>
        </w:rPr>
        <w:t xml:space="preserve"> </w:t>
      </w:r>
      <w:proofErr w:type="gramStart"/>
      <w:r w:rsidRPr="00064660">
        <w:rPr>
          <w:rFonts w:ascii="Arial" w:eastAsia="Times New Roman" w:hAnsi="Arial" w:cs="Arial"/>
          <w:i/>
          <w:iCs/>
          <w:color w:val="000000"/>
          <w:shd w:val="clear" w:color="auto" w:fill="FFFFFF"/>
          <w:lang w:val="en-GB" w:eastAsia="en-GB"/>
        </w:rPr>
        <w:t>Report:</w:t>
      </w:r>
      <w:r w:rsidRPr="00064660">
        <w:rPr>
          <w:rFonts w:ascii="Arial" w:eastAsia="Times New Roman" w:hAnsi="Arial" w:cs="Arial"/>
          <w:color w:val="000000"/>
          <w:shd w:val="clear" w:color="auto" w:fill="FFFFFF"/>
          <w:lang w:val="en-GB" w:eastAsia="en-GB"/>
        </w:rPr>
        <w:t>.</w:t>
      </w:r>
      <w:proofErr w:type="gramEnd"/>
      <w:r w:rsidRPr="00064660">
        <w:rPr>
          <w:rFonts w:ascii="Arial" w:eastAsia="Times New Roman" w:hAnsi="Arial" w:cs="Arial"/>
          <w:color w:val="000000"/>
          <w:shd w:val="clear" w:color="auto" w:fill="FFFFFF"/>
          <w:lang w:val="en-GB" w:eastAsia="en-GB"/>
        </w:rPr>
        <w:t xml:space="preserve"> [online] Jesip.org.uk. Available at: &lt;https://www.jesip.org.uk/uploads/media/Documents%20Products/Kerslake_Report_Manchester_Are.pdf&gt; [Accessed 2 May 2021].</w:t>
      </w:r>
    </w:p>
    <w:p w14:paraId="58535148" w14:textId="56336C2C" w:rsidR="00064660" w:rsidRPr="00064660" w:rsidRDefault="00064660">
      <w:pPr>
        <w:rPr>
          <w:rFonts w:ascii="Arial" w:hAnsi="Arial" w:cs="Arial"/>
          <w:b/>
          <w:bCs/>
          <w:color w:val="000000" w:themeColor="text1"/>
          <w:sz w:val="40"/>
          <w:szCs w:val="40"/>
        </w:rPr>
      </w:pPr>
    </w:p>
    <w:p w14:paraId="368966BB" w14:textId="77777777" w:rsidR="00064660" w:rsidRPr="00064660" w:rsidRDefault="00064660" w:rsidP="00064660">
      <w:pPr>
        <w:spacing w:after="0" w:line="240" w:lineRule="auto"/>
        <w:rPr>
          <w:rFonts w:ascii="Times New Roman" w:eastAsia="Times New Roman" w:hAnsi="Times New Roman" w:cs="Times New Roman"/>
          <w:color w:val="auto"/>
          <w:sz w:val="36"/>
          <w:szCs w:val="36"/>
          <w:lang w:val="en-GB" w:eastAsia="en-GB"/>
        </w:rPr>
      </w:pPr>
      <w:r w:rsidRPr="00064660">
        <w:rPr>
          <w:rFonts w:ascii="Arial" w:eastAsia="Times New Roman" w:hAnsi="Arial" w:cs="Arial"/>
          <w:color w:val="000000"/>
          <w:shd w:val="clear" w:color="auto" w:fill="FFFFFF"/>
          <w:lang w:val="en-GB" w:eastAsia="en-GB"/>
        </w:rPr>
        <w:t>Britton, P., 2021. </w:t>
      </w:r>
      <w:r w:rsidRPr="00064660">
        <w:rPr>
          <w:rFonts w:ascii="Arial" w:eastAsia="Times New Roman" w:hAnsi="Arial" w:cs="Arial"/>
          <w:i/>
          <w:iCs/>
          <w:color w:val="000000"/>
          <w:shd w:val="clear" w:color="auto" w:fill="FFFFFF"/>
          <w:lang w:val="en-GB" w:eastAsia="en-GB"/>
        </w:rPr>
        <w:t>Emergency services failed to work together on night of Manchester Arena bombing, police chief tells public inquiry</w:t>
      </w:r>
      <w:r w:rsidRPr="00064660">
        <w:rPr>
          <w:rFonts w:ascii="Arial" w:eastAsia="Times New Roman" w:hAnsi="Arial" w:cs="Arial"/>
          <w:color w:val="000000"/>
          <w:shd w:val="clear" w:color="auto" w:fill="FFFFFF"/>
          <w:lang w:val="en-GB" w:eastAsia="en-GB"/>
        </w:rPr>
        <w:t>. [online] Manchester Evening News. Available at: &lt;https://www.manchestereveningnews.co.uk/news/greater-manchester-news/manchester-arena-bombing-public-inquiry-20478335&gt; [Accessed 2 May 2021].</w:t>
      </w:r>
    </w:p>
    <w:p w14:paraId="0DC9A86F" w14:textId="7831D6EF" w:rsidR="00064660" w:rsidRPr="00064660" w:rsidRDefault="00064660">
      <w:pPr>
        <w:rPr>
          <w:rFonts w:ascii="Arial" w:hAnsi="Arial" w:cs="Arial"/>
          <w:b/>
          <w:bCs/>
          <w:color w:val="000000" w:themeColor="text1"/>
          <w:sz w:val="40"/>
          <w:szCs w:val="40"/>
        </w:rPr>
      </w:pPr>
    </w:p>
    <w:p w14:paraId="6C006BC2" w14:textId="77777777" w:rsidR="00064660" w:rsidRPr="00064660" w:rsidRDefault="00064660" w:rsidP="00064660">
      <w:pPr>
        <w:spacing w:after="0" w:line="240" w:lineRule="auto"/>
        <w:rPr>
          <w:rFonts w:ascii="Times New Roman" w:eastAsia="Times New Roman" w:hAnsi="Times New Roman" w:cs="Times New Roman"/>
          <w:color w:val="auto"/>
          <w:sz w:val="36"/>
          <w:szCs w:val="36"/>
          <w:lang w:val="en-GB" w:eastAsia="en-GB"/>
        </w:rPr>
      </w:pPr>
      <w:r w:rsidRPr="00064660">
        <w:rPr>
          <w:rFonts w:ascii="Arial" w:eastAsia="Times New Roman" w:hAnsi="Arial" w:cs="Arial"/>
          <w:color w:val="000000"/>
          <w:shd w:val="clear" w:color="auto" w:fill="FFFFFF"/>
          <w:lang w:val="en-GB" w:eastAsia="en-GB"/>
        </w:rPr>
        <w:lastRenderedPageBreak/>
        <w:t>BBC News. 2021. </w:t>
      </w:r>
      <w:r w:rsidRPr="00064660">
        <w:rPr>
          <w:rFonts w:ascii="Arial" w:eastAsia="Times New Roman" w:hAnsi="Arial" w:cs="Arial"/>
          <w:i/>
          <w:iCs/>
          <w:color w:val="000000"/>
          <w:shd w:val="clear" w:color="auto" w:fill="FFFFFF"/>
          <w:lang w:val="en-GB" w:eastAsia="en-GB"/>
        </w:rPr>
        <w:t>Manchester Arena attack: 'Chaotic' response after bomb blast</w:t>
      </w:r>
      <w:r w:rsidRPr="00064660">
        <w:rPr>
          <w:rFonts w:ascii="Arial" w:eastAsia="Times New Roman" w:hAnsi="Arial" w:cs="Arial"/>
          <w:color w:val="000000"/>
          <w:shd w:val="clear" w:color="auto" w:fill="FFFFFF"/>
          <w:lang w:val="en-GB" w:eastAsia="en-GB"/>
        </w:rPr>
        <w:t>. [online] Available at: &lt;https://www.bbc.co.uk/news/uk-england-manchester-56328170&gt; [Accessed 2 May 2021].</w:t>
      </w:r>
    </w:p>
    <w:p w14:paraId="2B0F8D01" w14:textId="53F732F9" w:rsidR="00064660" w:rsidRPr="00064660" w:rsidRDefault="00064660">
      <w:pPr>
        <w:rPr>
          <w:rFonts w:ascii="Arial" w:hAnsi="Arial" w:cs="Arial"/>
          <w:b/>
          <w:bCs/>
          <w:color w:val="000000" w:themeColor="text1"/>
          <w:sz w:val="40"/>
          <w:szCs w:val="40"/>
        </w:rPr>
      </w:pPr>
    </w:p>
    <w:p w14:paraId="6F37FACE" w14:textId="77777777" w:rsidR="00064660" w:rsidRPr="00064660" w:rsidRDefault="00064660" w:rsidP="00064660">
      <w:pPr>
        <w:spacing w:after="0" w:line="240" w:lineRule="auto"/>
        <w:rPr>
          <w:rFonts w:ascii="Times New Roman" w:eastAsia="Times New Roman" w:hAnsi="Times New Roman" w:cs="Times New Roman"/>
          <w:color w:val="auto"/>
          <w:sz w:val="36"/>
          <w:szCs w:val="36"/>
          <w:lang w:val="en-GB" w:eastAsia="en-GB"/>
        </w:rPr>
      </w:pPr>
      <w:r w:rsidRPr="00064660">
        <w:rPr>
          <w:rFonts w:ascii="Arial" w:eastAsia="Times New Roman" w:hAnsi="Arial" w:cs="Arial"/>
          <w:color w:val="000000"/>
          <w:shd w:val="clear" w:color="auto" w:fill="FFFFFF"/>
          <w:lang w:val="en-GB" w:eastAsia="en-GB"/>
        </w:rPr>
        <w:t>BBC News. 2021. </w:t>
      </w:r>
      <w:r w:rsidRPr="00064660">
        <w:rPr>
          <w:rFonts w:ascii="Arial" w:eastAsia="Times New Roman" w:hAnsi="Arial" w:cs="Arial"/>
          <w:i/>
          <w:iCs/>
          <w:color w:val="000000"/>
          <w:shd w:val="clear" w:color="auto" w:fill="FFFFFF"/>
          <w:lang w:val="en-GB" w:eastAsia="en-GB"/>
        </w:rPr>
        <w:t>Manchester Arena Inquiry: Emergency response was 'almost faultless'</w:t>
      </w:r>
      <w:r w:rsidRPr="00064660">
        <w:rPr>
          <w:rFonts w:ascii="Arial" w:eastAsia="Times New Roman" w:hAnsi="Arial" w:cs="Arial"/>
          <w:color w:val="000000"/>
          <w:shd w:val="clear" w:color="auto" w:fill="FFFFFF"/>
          <w:lang w:val="en-GB" w:eastAsia="en-GB"/>
        </w:rPr>
        <w:t>. [online] Available at: &lt;https://www.bbc.co.uk/news/uk-england-manchester-57014243\&gt; [Accessed 2 May 2021].</w:t>
      </w:r>
    </w:p>
    <w:p w14:paraId="4D6B6F0C" w14:textId="78AE8B17" w:rsidR="00064660" w:rsidRPr="00064660" w:rsidRDefault="00064660">
      <w:pPr>
        <w:rPr>
          <w:rFonts w:ascii="Arial" w:hAnsi="Arial" w:cs="Arial"/>
          <w:b/>
          <w:bCs/>
          <w:color w:val="000000" w:themeColor="text1"/>
          <w:sz w:val="40"/>
          <w:szCs w:val="40"/>
        </w:rPr>
      </w:pPr>
    </w:p>
    <w:p w14:paraId="7F0AE77C" w14:textId="77777777" w:rsidR="00064660" w:rsidRPr="00064660" w:rsidRDefault="00064660" w:rsidP="00064660">
      <w:pPr>
        <w:spacing w:after="0" w:line="240" w:lineRule="auto"/>
        <w:rPr>
          <w:rFonts w:ascii="Times New Roman" w:eastAsia="Times New Roman" w:hAnsi="Times New Roman" w:cs="Times New Roman"/>
          <w:color w:val="auto"/>
          <w:sz w:val="36"/>
          <w:szCs w:val="36"/>
          <w:lang w:val="en-GB" w:eastAsia="en-GB"/>
        </w:rPr>
      </w:pPr>
      <w:proofErr w:type="spellStart"/>
      <w:r w:rsidRPr="00064660">
        <w:rPr>
          <w:rFonts w:ascii="Arial" w:eastAsia="Times New Roman" w:hAnsi="Arial" w:cs="Arial"/>
          <w:color w:val="000000"/>
          <w:shd w:val="clear" w:color="auto" w:fill="FFFFFF"/>
          <w:lang w:val="en-GB" w:eastAsia="en-GB"/>
        </w:rPr>
        <w:t>Mistlin</w:t>
      </w:r>
      <w:proofErr w:type="spellEnd"/>
      <w:r w:rsidRPr="00064660">
        <w:rPr>
          <w:rFonts w:ascii="Arial" w:eastAsia="Times New Roman" w:hAnsi="Arial" w:cs="Arial"/>
          <w:color w:val="000000"/>
          <w:shd w:val="clear" w:color="auto" w:fill="FFFFFF"/>
          <w:lang w:val="en-GB" w:eastAsia="en-GB"/>
        </w:rPr>
        <w:t>, A., 2021. </w:t>
      </w:r>
      <w:r w:rsidRPr="00064660">
        <w:rPr>
          <w:rFonts w:ascii="Arial" w:eastAsia="Times New Roman" w:hAnsi="Arial" w:cs="Arial"/>
          <w:i/>
          <w:iCs/>
          <w:color w:val="000000"/>
          <w:shd w:val="clear" w:color="auto" w:fill="FFFFFF"/>
          <w:lang w:val="en-GB" w:eastAsia="en-GB"/>
        </w:rPr>
        <w:t>Two Manchester Arena bombing victims could have been saved, inquiry hears</w:t>
      </w:r>
      <w:r w:rsidRPr="00064660">
        <w:rPr>
          <w:rFonts w:ascii="Arial" w:eastAsia="Times New Roman" w:hAnsi="Arial" w:cs="Arial"/>
          <w:color w:val="000000"/>
          <w:shd w:val="clear" w:color="auto" w:fill="FFFFFF"/>
          <w:lang w:val="en-GB" w:eastAsia="en-GB"/>
        </w:rPr>
        <w:t>. [online] the Guardian. Available at: &lt;https://www.theguardian.com/uk-news/2021/jan/18/two-manchester-arena-bombing-victims-could-have-been-saved-inquiry-hears&gt; [Accessed 2 May 2021].</w:t>
      </w:r>
    </w:p>
    <w:p w14:paraId="5B1ADCE0" w14:textId="77777777" w:rsidR="00064660" w:rsidRPr="00064660" w:rsidRDefault="00064660">
      <w:pPr>
        <w:rPr>
          <w:rFonts w:ascii="Arial" w:hAnsi="Arial" w:cs="Arial"/>
          <w:b/>
          <w:bCs/>
          <w:color w:val="000000" w:themeColor="text1"/>
          <w:sz w:val="40"/>
          <w:szCs w:val="40"/>
        </w:rPr>
      </w:pPr>
    </w:p>
    <w:p w14:paraId="742563A5" w14:textId="77777777" w:rsidR="00064660" w:rsidRPr="00064660" w:rsidRDefault="00064660" w:rsidP="00064660">
      <w:pPr>
        <w:spacing w:after="0" w:line="240" w:lineRule="auto"/>
        <w:rPr>
          <w:rFonts w:ascii="Times New Roman" w:eastAsia="Times New Roman" w:hAnsi="Times New Roman" w:cs="Times New Roman"/>
          <w:color w:val="auto"/>
          <w:sz w:val="36"/>
          <w:szCs w:val="36"/>
          <w:lang w:val="en-GB" w:eastAsia="en-GB"/>
        </w:rPr>
      </w:pPr>
      <w:proofErr w:type="spellStart"/>
      <w:r w:rsidRPr="00064660">
        <w:rPr>
          <w:rFonts w:ascii="Arial" w:eastAsia="Times New Roman" w:hAnsi="Arial" w:cs="Arial"/>
          <w:color w:val="000000"/>
          <w:shd w:val="clear" w:color="auto" w:fill="FFFFFF"/>
          <w:lang w:val="en-GB" w:eastAsia="en-GB"/>
        </w:rPr>
        <w:t>Gurdham</w:t>
      </w:r>
      <w:proofErr w:type="spellEnd"/>
      <w:r w:rsidRPr="00064660">
        <w:rPr>
          <w:rFonts w:ascii="Arial" w:eastAsia="Times New Roman" w:hAnsi="Arial" w:cs="Arial"/>
          <w:color w:val="000000"/>
          <w:shd w:val="clear" w:color="auto" w:fill="FFFFFF"/>
          <w:lang w:val="en-GB" w:eastAsia="en-GB"/>
        </w:rPr>
        <w:t>, D., 2021. </w:t>
      </w:r>
      <w:r w:rsidRPr="00064660">
        <w:rPr>
          <w:rFonts w:ascii="Arial" w:eastAsia="Times New Roman" w:hAnsi="Arial" w:cs="Arial"/>
          <w:i/>
          <w:iCs/>
          <w:color w:val="000000"/>
          <w:shd w:val="clear" w:color="auto" w:fill="FFFFFF"/>
          <w:lang w:val="en-GB" w:eastAsia="en-GB"/>
        </w:rPr>
        <w:t>Manchester Arena attack: Police commanders fall out with bosses over tactics used on night of bombing</w:t>
      </w:r>
      <w:r w:rsidRPr="00064660">
        <w:rPr>
          <w:rFonts w:ascii="Arial" w:eastAsia="Times New Roman" w:hAnsi="Arial" w:cs="Arial"/>
          <w:color w:val="000000"/>
          <w:shd w:val="clear" w:color="auto" w:fill="FFFFFF"/>
          <w:lang w:val="en-GB" w:eastAsia="en-GB"/>
        </w:rPr>
        <w:t>. [online] Sky News. Available at: &lt;https://news.sky.com/story/manchester-arena-attack-police-commanders-fall-out-with-bosses-over-tactics-used-on-night-of-bombing-12207717&gt; [Accessed 2 May 2021].</w:t>
      </w:r>
    </w:p>
    <w:p w14:paraId="7C9882D5" w14:textId="77777777" w:rsidR="003A3C80" w:rsidRPr="00064660" w:rsidRDefault="003A3C80">
      <w:pPr>
        <w:rPr>
          <w:rFonts w:ascii="Arial" w:hAnsi="Arial" w:cs="Arial"/>
          <w:b/>
          <w:bCs/>
          <w:color w:val="000000" w:themeColor="text1"/>
          <w:sz w:val="32"/>
          <w:szCs w:val="32"/>
        </w:rPr>
      </w:pPr>
    </w:p>
    <w:p w14:paraId="4E117A21" w14:textId="77777777" w:rsidR="00A019BB" w:rsidRPr="00064660" w:rsidRDefault="00A019BB">
      <w:pPr>
        <w:rPr>
          <w:rFonts w:ascii="Arial" w:hAnsi="Arial" w:cs="Arial"/>
          <w:b/>
          <w:bCs/>
          <w:color w:val="000000" w:themeColor="text1"/>
          <w:sz w:val="32"/>
          <w:szCs w:val="32"/>
        </w:rPr>
      </w:pPr>
    </w:p>
    <w:sectPr w:rsidR="00A019BB" w:rsidRPr="00064660">
      <w:footerReference w:type="default" r:id="rId13"/>
      <w:pgSz w:w="11907" w:h="16839" w:code="9"/>
      <w:pgMar w:top="1440" w:right="1800" w:bottom="1440" w:left="180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E2D205" w14:textId="77777777" w:rsidR="00FE1CBF" w:rsidRDefault="00FE1CBF">
      <w:pPr>
        <w:spacing w:after="0" w:line="240" w:lineRule="auto"/>
      </w:pPr>
      <w:r>
        <w:separator/>
      </w:r>
    </w:p>
  </w:endnote>
  <w:endnote w:type="continuationSeparator" w:id="0">
    <w:p w14:paraId="55A0873C" w14:textId="77777777" w:rsidR="00FE1CBF" w:rsidRDefault="00FE1C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Microsoft YaHei">
    <w:altName w:val="微软雅黑"/>
    <w:panose1 w:val="020B0503020204020204"/>
    <w:charset w:val="86"/>
    <w:family w:val="swiss"/>
    <w:pitch w:val="variable"/>
    <w:sig w:usb0="A0000287" w:usb1="28CF3C52" w:usb2="00000016" w:usb3="00000000" w:csb0="0004001F" w:csb1="00000000"/>
  </w:font>
  <w:font w:name="Segoe UI">
    <w:panose1 w:val="020B0502040204020203"/>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96392255"/>
      <w:docPartObj>
        <w:docPartGallery w:val="Page Numbers (Bottom of Page)"/>
        <w:docPartUnique/>
      </w:docPartObj>
    </w:sdtPr>
    <w:sdtEndPr>
      <w:rPr>
        <w:noProof/>
      </w:rPr>
    </w:sdtEndPr>
    <w:sdtContent>
      <w:p w14:paraId="76B3BEA1" w14:textId="77777777" w:rsidR="00C323FD" w:rsidRDefault="00DD5006">
        <w:pPr>
          <w:pStyle w:val="Footer"/>
        </w:pPr>
        <w:r>
          <w:rPr>
            <w:lang w:val="en-GB" w:bidi="en-GB"/>
          </w:rPr>
          <w:fldChar w:fldCharType="begin"/>
        </w:r>
        <w:r>
          <w:rPr>
            <w:lang w:val="en-GB" w:bidi="en-GB"/>
          </w:rPr>
          <w:instrText xml:space="preserve"> PAGE   \* MERGEFORMAT </w:instrText>
        </w:r>
        <w:r>
          <w:rPr>
            <w:lang w:val="en-GB" w:bidi="en-GB"/>
          </w:rPr>
          <w:fldChar w:fldCharType="separate"/>
        </w:r>
        <w:r>
          <w:rPr>
            <w:noProof/>
            <w:lang w:val="en-GB" w:bidi="en-GB"/>
          </w:rPr>
          <w:t>2</w:t>
        </w:r>
        <w:r>
          <w:rPr>
            <w:noProof/>
            <w:lang w:val="en-GB" w:bidi="en-GB"/>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11EA6D" w14:textId="77777777" w:rsidR="00FE1CBF" w:rsidRDefault="00FE1CBF">
      <w:pPr>
        <w:spacing w:after="0" w:line="240" w:lineRule="auto"/>
      </w:pPr>
      <w:r>
        <w:separator/>
      </w:r>
    </w:p>
  </w:footnote>
  <w:footnote w:type="continuationSeparator" w:id="0">
    <w:p w14:paraId="5294CD2F" w14:textId="77777777" w:rsidR="00FE1CBF" w:rsidRDefault="00FE1C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C53C325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9BD273A0"/>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776E131A"/>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2E8123E"/>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0780335C"/>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254850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9C84FE"/>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F6A605F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A142D78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CA70CA90"/>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454416C3"/>
    <w:multiLevelType w:val="hybridMultilevel"/>
    <w:tmpl w:val="BC468424"/>
    <w:lvl w:ilvl="0" w:tplc="369ECFAA">
      <w:start w:val="1"/>
      <w:numFmt w:val="bullet"/>
      <w:lvlText w:val=""/>
      <w:lvlJc w:val="left"/>
      <w:pPr>
        <w:ind w:left="360" w:hanging="360"/>
      </w:pPr>
      <w:rPr>
        <w:rFonts w:ascii="Symbol" w:hAnsi="Symbol" w:hint="default"/>
        <w:color w:val="F75952" w:themeColor="accent1"/>
        <w:sz w:val="2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21F3BC3"/>
    <w:multiLevelType w:val="hybridMultilevel"/>
    <w:tmpl w:val="FB6AD80A"/>
    <w:lvl w:ilvl="0" w:tplc="7EEE0B26">
      <w:start w:val="1"/>
      <w:numFmt w:val="decimal"/>
      <w:pStyle w:val="ListNumber"/>
      <w:lvlText w:val="%1."/>
      <w:lvlJc w:val="left"/>
      <w:pPr>
        <w:ind w:left="36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B734274"/>
    <w:multiLevelType w:val="hybridMultilevel"/>
    <w:tmpl w:val="28DC00DE"/>
    <w:lvl w:ilvl="0" w:tplc="08B453DE">
      <w:start w:val="1"/>
      <w:numFmt w:val="bullet"/>
      <w:pStyle w:val="ListBullet"/>
      <w:lvlText w:val=""/>
      <w:lvlJc w:val="left"/>
      <w:pPr>
        <w:tabs>
          <w:tab w:val="num" w:pos="360"/>
        </w:tabs>
        <w:ind w:left="360" w:hanging="360"/>
      </w:pPr>
      <w:rPr>
        <w:rFonts w:ascii="Symbol" w:hAnsi="Symbol" w:hint="default"/>
        <w:color w:val="F75952" w:themeColor="accent1"/>
        <w:sz w:val="20"/>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10"/>
  </w:num>
  <w:num w:numId="3">
    <w:abstractNumId w:val="10"/>
  </w:num>
  <w:num w:numId="4">
    <w:abstractNumId w:val="10"/>
  </w:num>
  <w:num w:numId="5">
    <w:abstractNumId w:val="10"/>
  </w:num>
  <w:num w:numId="6">
    <w:abstractNumId w:val="8"/>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9BB"/>
    <w:rsid w:val="00064660"/>
    <w:rsid w:val="003A3C80"/>
    <w:rsid w:val="00A019BB"/>
    <w:rsid w:val="00C323FD"/>
    <w:rsid w:val="00DD5006"/>
    <w:rsid w:val="00F742FE"/>
    <w:rsid w:val="00FE1CBF"/>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262015"/>
  <w15:chartTrackingRefBased/>
  <w15:docId w15:val="{A1D0C2F7-3963-4847-BDCE-66F6A54372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F5F5F" w:themeColor="text2" w:themeTint="BF"/>
        <w:sz w:val="24"/>
        <w:szCs w:val="24"/>
        <w:lang w:val="en-US" w:eastAsia="ja-JP" w:bidi="ar-SA"/>
      </w:rPr>
    </w:rPrDefault>
    <w:pPrDefault>
      <w:pPr>
        <w:spacing w:after="20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uiPriority="13"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8"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semiHidden="1" w:uiPriority="10"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after="3700" w:line="240" w:lineRule="auto"/>
      <w:contextualSpacing/>
      <w:outlineLvl w:val="0"/>
    </w:pPr>
    <w:rPr>
      <w:rFonts w:asciiTheme="majorHAnsi" w:eastAsiaTheme="majorEastAsia" w:hAnsiTheme="majorHAnsi" w:cstheme="majorBidi"/>
      <w:b/>
      <w:caps/>
      <w:color w:val="2A2A2A" w:themeColor="text2"/>
      <w:sz w:val="90"/>
      <w:szCs w:val="32"/>
    </w:rPr>
  </w:style>
  <w:style w:type="paragraph" w:styleId="Heading2">
    <w:name w:val="heading 2"/>
    <w:basedOn w:val="Normal"/>
    <w:next w:val="Normal"/>
    <w:link w:val="Heading2Char"/>
    <w:uiPriority w:val="9"/>
    <w:unhideWhenUsed/>
    <w:qFormat/>
    <w:pPr>
      <w:keepNext/>
      <w:keepLines/>
      <w:spacing w:before="40" w:after="280" w:line="240" w:lineRule="auto"/>
      <w:contextualSpacing/>
      <w:outlineLvl w:val="1"/>
    </w:pPr>
    <w:rPr>
      <w:rFonts w:asciiTheme="majorHAnsi" w:hAnsiTheme="majorHAnsi" w:cstheme="majorBidi"/>
      <w:b/>
      <w:caps/>
      <w:color w:val="2A2A2A" w:themeColor="text2"/>
      <w:sz w:val="28"/>
      <w:szCs w:val="26"/>
    </w:rPr>
  </w:style>
  <w:style w:type="paragraph" w:styleId="Heading3">
    <w:name w:val="heading 3"/>
    <w:basedOn w:val="Normal"/>
    <w:next w:val="Normal"/>
    <w:link w:val="Heading3Char"/>
    <w:uiPriority w:val="9"/>
    <w:semiHidden/>
    <w:unhideWhenUsed/>
    <w:qFormat/>
    <w:pPr>
      <w:keepNext/>
      <w:keepLines/>
      <w:spacing w:before="317" w:after="317"/>
      <w:contextualSpacing/>
      <w:outlineLvl w:val="2"/>
    </w:pPr>
    <w:rPr>
      <w:rFonts w:asciiTheme="majorHAnsi" w:eastAsiaTheme="majorEastAsia" w:hAnsiTheme="majorHAnsi" w:cstheme="majorBidi"/>
      <w:b/>
      <w:color w:val="F75952" w:themeColor="accent1"/>
    </w:rPr>
  </w:style>
  <w:style w:type="paragraph" w:styleId="Heading4">
    <w:name w:val="heading 4"/>
    <w:basedOn w:val="Normal"/>
    <w:next w:val="Normal"/>
    <w:link w:val="Heading4Char"/>
    <w:uiPriority w:val="9"/>
    <w:semiHidden/>
    <w:unhideWhenUsed/>
    <w:qFormat/>
    <w:pPr>
      <w:keepNext/>
      <w:keepLines/>
      <w:spacing w:before="317" w:after="317"/>
      <w:contextualSpacing/>
      <w:outlineLvl w:val="3"/>
    </w:pPr>
    <w:rPr>
      <w:rFonts w:asciiTheme="majorHAnsi" w:eastAsiaTheme="majorEastAsia" w:hAnsiTheme="majorHAnsi" w:cstheme="majorBidi"/>
      <w:b/>
      <w:i/>
      <w:iCs/>
      <w:color w:val="2A2A2A" w:themeColor="text2"/>
    </w:rPr>
  </w:style>
  <w:style w:type="paragraph" w:styleId="Heading5">
    <w:name w:val="heading 5"/>
    <w:basedOn w:val="Normal"/>
    <w:next w:val="Normal"/>
    <w:link w:val="Heading5Char"/>
    <w:uiPriority w:val="9"/>
    <w:semiHidden/>
    <w:unhideWhenUsed/>
    <w:qFormat/>
    <w:pPr>
      <w:keepNext/>
      <w:keepLines/>
      <w:spacing w:before="317" w:after="317"/>
      <w:outlineLvl w:val="4"/>
    </w:pPr>
    <w:rPr>
      <w:rFonts w:asciiTheme="majorHAnsi" w:eastAsiaTheme="majorEastAsia" w:hAnsiTheme="majorHAnsi" w:cstheme="majorBidi"/>
      <w:b/>
      <w:i/>
    </w:rPr>
  </w:style>
  <w:style w:type="paragraph" w:styleId="Heading6">
    <w:name w:val="heading 6"/>
    <w:basedOn w:val="Normal"/>
    <w:next w:val="Normal"/>
    <w:link w:val="Heading6Char"/>
    <w:uiPriority w:val="9"/>
    <w:semiHidden/>
    <w:unhideWhenUsed/>
    <w:qFormat/>
    <w:pPr>
      <w:keepNext/>
      <w:keepLines/>
      <w:spacing w:before="317" w:after="317"/>
      <w:contextualSpacing/>
      <w:outlineLvl w:val="5"/>
    </w:pPr>
    <w:rPr>
      <w:rFonts w:asciiTheme="majorHAnsi" w:eastAsiaTheme="majorEastAsia" w:hAnsiTheme="majorHAnsi" w:cstheme="majorBidi"/>
      <w:b/>
      <w:caps/>
      <w:color w:val="2A2A2A" w:themeColor="text2"/>
    </w:rPr>
  </w:style>
  <w:style w:type="paragraph" w:styleId="Heading7">
    <w:name w:val="heading 7"/>
    <w:basedOn w:val="Normal"/>
    <w:next w:val="Normal"/>
    <w:link w:val="Heading7Char"/>
    <w:uiPriority w:val="9"/>
    <w:semiHidden/>
    <w:unhideWhenUsed/>
    <w:qFormat/>
    <w:pPr>
      <w:keepNext/>
      <w:keepLines/>
      <w:spacing w:before="317" w:after="317"/>
      <w:contextualSpacing/>
      <w:outlineLvl w:val="6"/>
    </w:pPr>
    <w:rPr>
      <w:rFonts w:asciiTheme="majorHAnsi" w:eastAsiaTheme="majorEastAsia" w:hAnsiTheme="majorHAnsi" w:cstheme="majorBidi"/>
      <w:b/>
      <w:iCs/>
      <w:color w:val="F75952" w:themeColor="accent1"/>
      <w:sz w:val="20"/>
    </w:rPr>
  </w:style>
  <w:style w:type="paragraph" w:styleId="Heading8">
    <w:name w:val="heading 8"/>
    <w:basedOn w:val="Normal"/>
    <w:next w:val="Normal"/>
    <w:link w:val="Heading8Char"/>
    <w:uiPriority w:val="9"/>
    <w:semiHidden/>
    <w:unhideWhenUsed/>
    <w:qFormat/>
    <w:pPr>
      <w:keepNext/>
      <w:keepLines/>
      <w:spacing w:before="317" w:after="317"/>
      <w:contextualSpacing/>
      <w:outlineLvl w:val="7"/>
    </w:pPr>
    <w:rPr>
      <w:rFonts w:asciiTheme="majorHAnsi" w:eastAsiaTheme="majorEastAsia" w:hAnsiTheme="majorHAnsi" w:cstheme="majorBidi"/>
      <w:b/>
      <w:i/>
      <w:color w:val="2A2A2A" w:themeColor="text2"/>
      <w:sz w:val="20"/>
      <w:szCs w:val="21"/>
    </w:rPr>
  </w:style>
  <w:style w:type="paragraph" w:styleId="Heading9">
    <w:name w:val="heading 9"/>
    <w:basedOn w:val="Normal"/>
    <w:next w:val="Normal"/>
    <w:link w:val="Heading9Char"/>
    <w:uiPriority w:val="9"/>
    <w:semiHidden/>
    <w:unhideWhenUsed/>
    <w:qFormat/>
    <w:pPr>
      <w:keepNext/>
      <w:keepLines/>
      <w:spacing w:before="317" w:after="317"/>
      <w:contextualSpacing/>
      <w:outlineLvl w:val="8"/>
    </w:pPr>
    <w:rPr>
      <w:rFonts w:asciiTheme="majorHAnsi" w:eastAsiaTheme="majorEastAsia" w:hAnsiTheme="majorHAnsi" w:cstheme="majorBidi"/>
      <w:b/>
      <w:i/>
      <w:iCs/>
      <w:sz w:val="20"/>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b/>
      <w:caps/>
      <w:color w:val="2A2A2A" w:themeColor="text2"/>
      <w:sz w:val="90"/>
      <w:szCs w:val="32"/>
    </w:rPr>
  </w:style>
  <w:style w:type="character" w:customStyle="1" w:styleId="Heading2Char">
    <w:name w:val="Heading 2 Char"/>
    <w:basedOn w:val="DefaultParagraphFont"/>
    <w:link w:val="Heading2"/>
    <w:uiPriority w:val="9"/>
    <w:rPr>
      <w:rFonts w:asciiTheme="majorHAnsi" w:hAnsiTheme="majorHAnsi" w:cstheme="majorBidi"/>
      <w:b/>
      <w:caps/>
      <w:color w:val="2A2A2A" w:themeColor="text2"/>
      <w:sz w:val="28"/>
      <w:szCs w:val="26"/>
    </w:rPr>
  </w:style>
  <w:style w:type="paragraph" w:styleId="ListBullet">
    <w:name w:val="List Bullet"/>
    <w:basedOn w:val="Normal"/>
    <w:uiPriority w:val="12"/>
    <w:qFormat/>
    <w:pPr>
      <w:numPr>
        <w:numId w:val="7"/>
      </w:numPr>
      <w:spacing w:after="160"/>
    </w:pPr>
    <w:rPr>
      <w:i/>
      <w:szCs w:val="20"/>
    </w:rPr>
  </w:style>
  <w:style w:type="character" w:styleId="PlaceholderText">
    <w:name w:val="Placeholder Text"/>
    <w:basedOn w:val="DefaultParagraphFont"/>
    <w:uiPriority w:val="99"/>
    <w:semiHidden/>
    <w:rPr>
      <w:color w:val="808080"/>
    </w:rPr>
  </w:style>
  <w:style w:type="paragraph" w:styleId="Quote">
    <w:name w:val="Quote"/>
    <w:basedOn w:val="Normal"/>
    <w:next w:val="Normal"/>
    <w:link w:val="QuoteChar"/>
    <w:uiPriority w:val="10"/>
    <w:qFormat/>
    <w:pPr>
      <w:spacing w:before="320" w:after="320" w:line="264" w:lineRule="auto"/>
      <w:contextualSpacing/>
    </w:pPr>
    <w:rPr>
      <w:b/>
      <w:iCs/>
      <w:color w:val="F75952" w:themeColor="accent1"/>
      <w:sz w:val="54"/>
    </w:rPr>
  </w:style>
  <w:style w:type="character" w:customStyle="1" w:styleId="QuoteChar">
    <w:name w:val="Quote Char"/>
    <w:basedOn w:val="DefaultParagraphFont"/>
    <w:link w:val="Quote"/>
    <w:uiPriority w:val="10"/>
    <w:rPr>
      <w:b/>
      <w:iCs/>
      <w:color w:val="F75952" w:themeColor="accent1"/>
      <w:sz w:val="54"/>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Pr>
      <w:rFonts w:asciiTheme="majorHAnsi" w:eastAsiaTheme="majorEastAsia" w:hAnsiTheme="majorHAnsi" w:cstheme="majorBidi"/>
      <w:b/>
      <w:color w:val="F75952" w:themeColor="accent1"/>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b/>
      <w:i/>
      <w:iCs/>
      <w:color w:val="2A2A2A" w:themeColor="text2"/>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b/>
      <w:i/>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caps/>
      <w:color w:val="2A2A2A" w:themeColor="text2"/>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iCs/>
      <w:color w:val="F75952" w:themeColor="accent1"/>
      <w:sz w:val="20"/>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b/>
      <w:i/>
      <w:color w:val="2A2A2A" w:themeColor="text2"/>
      <w:sz w:val="20"/>
      <w:szCs w:val="21"/>
    </w:rPr>
  </w:style>
  <w:style w:type="paragraph" w:styleId="Index3">
    <w:name w:val="index 3"/>
    <w:basedOn w:val="Normal"/>
    <w:next w:val="Normal"/>
    <w:autoRedefine/>
    <w:uiPriority w:val="99"/>
    <w:semiHidden/>
    <w:unhideWhenUsed/>
    <w:pPr>
      <w:spacing w:before="317" w:after="317" w:line="240" w:lineRule="auto"/>
      <w:ind w:left="720" w:hanging="245"/>
      <w:contextualSpacing/>
    </w:pPr>
    <w:rPr>
      <w:b/>
      <w:color w:val="F75952" w:themeColor="accent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b/>
      <w:i/>
      <w:iCs/>
      <w:sz w:val="20"/>
      <w:szCs w:val="21"/>
    </w:rPr>
  </w:style>
  <w:style w:type="character" w:styleId="Emphasis">
    <w:name w:val="Emphasis"/>
    <w:basedOn w:val="DefaultParagraphFont"/>
    <w:uiPriority w:val="10"/>
    <w:qFormat/>
    <w:rPr>
      <w:b w:val="0"/>
      <w:i w:val="0"/>
      <w:iCs/>
      <w:color w:val="F75952" w:themeColor="accent1"/>
    </w:rPr>
  </w:style>
  <w:style w:type="paragraph" w:styleId="IntenseQuote">
    <w:name w:val="Intense Quote"/>
    <w:basedOn w:val="Normal"/>
    <w:next w:val="Normal"/>
    <w:link w:val="IntenseQuoteChar"/>
    <w:uiPriority w:val="30"/>
    <w:semiHidden/>
    <w:unhideWhenUsed/>
    <w:qFormat/>
    <w:pPr>
      <w:spacing w:before="320" w:after="320" w:line="264" w:lineRule="auto"/>
      <w:contextualSpacing/>
    </w:pPr>
    <w:rPr>
      <w:b/>
      <w:i/>
      <w:iCs/>
      <w:color w:val="F75952" w:themeColor="accent1"/>
      <w:sz w:val="54"/>
    </w:rPr>
  </w:style>
  <w:style w:type="character" w:customStyle="1" w:styleId="IntenseQuoteChar">
    <w:name w:val="Intense Quote Char"/>
    <w:basedOn w:val="DefaultParagraphFont"/>
    <w:link w:val="IntenseQuote"/>
    <w:uiPriority w:val="30"/>
    <w:semiHidden/>
    <w:rPr>
      <w:b/>
      <w:i/>
      <w:iCs/>
      <w:color w:val="F75952" w:themeColor="accent1"/>
      <w:sz w:val="54"/>
    </w:rPr>
  </w:style>
  <w:style w:type="paragraph" w:styleId="ListParagraph">
    <w:name w:val="List Paragraph"/>
    <w:basedOn w:val="Normal"/>
    <w:uiPriority w:val="34"/>
    <w:semiHidden/>
    <w:unhideWhenUsed/>
    <w:qFormat/>
    <w:pPr>
      <w:contextualSpacing/>
    </w:pPr>
    <w:rPr>
      <w:i/>
    </w:rPr>
  </w:style>
  <w:style w:type="paragraph" w:styleId="Caption">
    <w:name w:val="caption"/>
    <w:basedOn w:val="Normal"/>
    <w:next w:val="Normal"/>
    <w:uiPriority w:val="35"/>
    <w:semiHidden/>
    <w:unhideWhenUsed/>
    <w:qFormat/>
    <w:pPr>
      <w:spacing w:line="240" w:lineRule="auto"/>
    </w:pPr>
    <w:rPr>
      <w:i/>
      <w:iCs/>
      <w:sz w:val="20"/>
      <w:szCs w:val="18"/>
    </w:rPr>
  </w:style>
  <w:style w:type="paragraph" w:styleId="TOCHeading">
    <w:name w:val="TOC Heading"/>
    <w:basedOn w:val="Heading1"/>
    <w:next w:val="Normal"/>
    <w:uiPriority w:val="38"/>
    <w:qFormat/>
    <w:pPr>
      <w:spacing w:after="1320"/>
      <w:outlineLvl w:val="9"/>
    </w:pPr>
  </w:style>
  <w:style w:type="paragraph" w:styleId="Footer">
    <w:name w:val="footer"/>
    <w:basedOn w:val="Normal"/>
    <w:link w:val="FooterChar"/>
    <w:uiPriority w:val="99"/>
    <w:unhideWhenUsed/>
    <w:qFormat/>
    <w:pPr>
      <w:spacing w:after="0" w:line="240" w:lineRule="auto"/>
    </w:pPr>
    <w:rPr>
      <w:b/>
      <w:color w:val="F75952" w:themeColor="accent1"/>
      <w:sz w:val="38"/>
      <w:szCs w:val="38"/>
    </w:rPr>
  </w:style>
  <w:style w:type="character" w:customStyle="1" w:styleId="FooterChar">
    <w:name w:val="Footer Char"/>
    <w:basedOn w:val="DefaultParagraphFont"/>
    <w:link w:val="Footer"/>
    <w:uiPriority w:val="99"/>
    <w:rPr>
      <w:b/>
      <w:color w:val="F75952" w:themeColor="accent1"/>
      <w:sz w:val="38"/>
      <w:szCs w:val="38"/>
    </w:rPr>
  </w:style>
  <w:style w:type="paragraph" w:styleId="BalloonText">
    <w:name w:val="Balloon Text"/>
    <w:basedOn w:val="Normal"/>
    <w:link w:val="BalloonTextChar"/>
    <w:uiPriority w:val="99"/>
    <w:semiHidden/>
    <w:unhideWhenUse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sz w:val="18"/>
      <w:szCs w:val="18"/>
    </w:rPr>
  </w:style>
  <w:style w:type="character" w:styleId="IntenseEmphasis">
    <w:name w:val="Intense Emphasis"/>
    <w:basedOn w:val="DefaultParagraphFont"/>
    <w:uiPriority w:val="21"/>
    <w:semiHidden/>
    <w:unhideWhenUsed/>
    <w:qFormat/>
    <w:rPr>
      <w:b/>
      <w:i/>
      <w:iCs/>
      <w:caps/>
      <w:smallCaps w:val="0"/>
      <w:color w:val="F75952" w:themeColor="accent1"/>
    </w:rPr>
  </w:style>
  <w:style w:type="character" w:styleId="IntenseReference">
    <w:name w:val="Intense Reference"/>
    <w:basedOn w:val="DefaultParagraphFont"/>
    <w:uiPriority w:val="32"/>
    <w:semiHidden/>
    <w:unhideWhenUsed/>
    <w:qFormat/>
    <w:rPr>
      <w:b/>
      <w:bCs/>
      <w:caps/>
      <w:smallCaps w:val="0"/>
      <w:color w:val="3E3E3E" w:themeColor="text2" w:themeTint="E6"/>
      <w:spacing w:val="0"/>
    </w:rPr>
  </w:style>
  <w:style w:type="character" w:styleId="Strong">
    <w:name w:val="Strong"/>
    <w:basedOn w:val="DefaultParagraphFont"/>
    <w:uiPriority w:val="8"/>
    <w:semiHidden/>
    <w:unhideWhenUsed/>
    <w:qFormat/>
    <w:rPr>
      <w:b/>
      <w:bCs/>
      <w:color w:val="3E3E3E" w:themeColor="text2" w:themeTint="E6"/>
    </w:rPr>
  </w:style>
  <w:style w:type="character" w:styleId="SubtleEmphasis">
    <w:name w:val="Subtle Emphasis"/>
    <w:basedOn w:val="DefaultParagraphFont"/>
    <w:uiPriority w:val="19"/>
    <w:semiHidden/>
    <w:unhideWhenUsed/>
    <w:qFormat/>
    <w:rPr>
      <w:i/>
      <w:iCs/>
      <w:color w:val="5F5F5F" w:themeColor="text2" w:themeTint="BF"/>
    </w:rPr>
  </w:style>
  <w:style w:type="character" w:styleId="SubtleReference">
    <w:name w:val="Subtle Reference"/>
    <w:basedOn w:val="DefaultParagraphFont"/>
    <w:uiPriority w:val="31"/>
    <w:semiHidden/>
    <w:unhideWhenUsed/>
    <w:qFormat/>
    <w:rPr>
      <w:caps/>
      <w:smallCaps w:val="0"/>
      <w:color w:val="5F5F5F" w:themeColor="text2" w:themeTint="BF"/>
    </w:rPr>
  </w:style>
  <w:style w:type="character" w:styleId="BookTitle">
    <w:name w:val="Book Title"/>
    <w:basedOn w:val="DefaultParagraphFont"/>
    <w:uiPriority w:val="33"/>
    <w:semiHidden/>
    <w:unhideWhenUsed/>
    <w:qFormat/>
    <w:rPr>
      <w:b w:val="0"/>
      <w:bCs/>
      <w:i/>
      <w:iCs/>
      <w:color w:val="3E3E3E" w:themeColor="text2" w:themeTint="E6"/>
      <w:spacing w:val="0"/>
    </w:rPr>
  </w:style>
  <w:style w:type="paragraph" w:styleId="Title">
    <w:name w:val="Title"/>
    <w:basedOn w:val="Normal"/>
    <w:next w:val="Subtitle"/>
    <w:link w:val="TitleChar"/>
    <w:uiPriority w:val="1"/>
    <w:qFormat/>
    <w:pPr>
      <w:spacing w:after="280" w:line="240" w:lineRule="auto"/>
      <w:contextualSpacing/>
    </w:pPr>
    <w:rPr>
      <w:rFonts w:asciiTheme="majorHAnsi" w:eastAsiaTheme="majorEastAsia" w:hAnsiTheme="majorHAnsi" w:cstheme="majorBidi"/>
      <w:b/>
      <w:caps/>
      <w:color w:val="2A2A2A" w:themeColor="text2"/>
      <w:kern w:val="28"/>
      <w:sz w:val="100"/>
      <w:szCs w:val="56"/>
    </w:rPr>
  </w:style>
  <w:style w:type="character" w:customStyle="1" w:styleId="TitleChar">
    <w:name w:val="Title Char"/>
    <w:basedOn w:val="DefaultParagraphFont"/>
    <w:link w:val="Title"/>
    <w:uiPriority w:val="1"/>
    <w:rPr>
      <w:rFonts w:asciiTheme="majorHAnsi" w:eastAsiaTheme="majorEastAsia" w:hAnsiTheme="majorHAnsi" w:cstheme="majorBidi"/>
      <w:b/>
      <w:caps/>
      <w:color w:val="2A2A2A" w:themeColor="text2"/>
      <w:kern w:val="28"/>
      <w:sz w:val="100"/>
      <w:szCs w:val="56"/>
    </w:rPr>
  </w:style>
  <w:style w:type="paragraph" w:styleId="Subtitle">
    <w:name w:val="Subtitle"/>
    <w:basedOn w:val="Normal"/>
    <w:next w:val="Author"/>
    <w:link w:val="SubtitleChar"/>
    <w:uiPriority w:val="2"/>
    <w:qFormat/>
    <w:pPr>
      <w:numPr>
        <w:ilvl w:val="1"/>
      </w:numPr>
      <w:spacing w:after="160"/>
    </w:pPr>
    <w:rPr>
      <w:rFonts w:asciiTheme="majorHAnsi" w:eastAsiaTheme="minorEastAsia" w:hAnsiTheme="majorHAnsi"/>
      <w:b/>
      <w:color w:val="F75952" w:themeColor="accent1"/>
      <w:sz w:val="50"/>
      <w:szCs w:val="22"/>
    </w:rPr>
  </w:style>
  <w:style w:type="character" w:customStyle="1" w:styleId="SubtitleChar">
    <w:name w:val="Subtitle Char"/>
    <w:basedOn w:val="DefaultParagraphFont"/>
    <w:link w:val="Subtitle"/>
    <w:uiPriority w:val="2"/>
    <w:rPr>
      <w:rFonts w:asciiTheme="majorHAnsi" w:eastAsiaTheme="minorEastAsia" w:hAnsiTheme="majorHAnsi"/>
      <w:b/>
      <w:color w:val="F75952" w:themeColor="accent1"/>
      <w:sz w:val="50"/>
      <w:szCs w:val="22"/>
    </w:rPr>
  </w:style>
  <w:style w:type="paragraph" w:styleId="TOC1">
    <w:name w:val="toc 1"/>
    <w:basedOn w:val="Normal"/>
    <w:next w:val="Normal"/>
    <w:autoRedefine/>
    <w:uiPriority w:val="39"/>
    <w:unhideWhenUsed/>
    <w:qFormat/>
    <w:pPr>
      <w:tabs>
        <w:tab w:val="right" w:leader="dot" w:pos="8630"/>
      </w:tabs>
      <w:spacing w:before="600" w:after="240"/>
    </w:pPr>
    <w:rPr>
      <w:rFonts w:asciiTheme="majorHAnsi" w:hAnsiTheme="majorHAnsi"/>
      <w:b/>
      <w:bCs/>
      <w:caps/>
      <w:color w:val="2A2A2A" w:themeColor="text2"/>
      <w:sz w:val="28"/>
    </w:rPr>
  </w:style>
  <w:style w:type="paragraph" w:styleId="TOC2">
    <w:name w:val="toc 2"/>
    <w:basedOn w:val="Normal"/>
    <w:next w:val="Normal"/>
    <w:autoRedefine/>
    <w:uiPriority w:val="39"/>
    <w:unhideWhenUsed/>
    <w:qFormat/>
    <w:rsid w:val="003A3C80"/>
    <w:pPr>
      <w:tabs>
        <w:tab w:val="right" w:leader="dot" w:pos="8630"/>
      </w:tabs>
      <w:spacing w:before="120" w:after="0" w:line="240" w:lineRule="auto"/>
    </w:pPr>
    <w:rPr>
      <w:b/>
      <w:noProof/>
      <w:color w:val="000000" w:themeColor="text1"/>
      <w:sz w:val="28"/>
      <w:szCs w:val="21"/>
    </w:rPr>
  </w:style>
  <w:style w:type="table" w:customStyle="1" w:styleId="Generaltable">
    <w:name w:val="General table"/>
    <w:basedOn w:val="TableNormal"/>
    <w:uiPriority w:val="99"/>
    <w:pPr>
      <w:spacing w:after="0" w:line="240" w:lineRule="auto"/>
    </w:pPr>
    <w:tblPr>
      <w:tblStyleRowBandSize w:val="1"/>
      <w:tblStyleColBandSize w:val="1"/>
      <w:tblBorders>
        <w:insideH w:val="single" w:sz="8" w:space="0" w:color="C9C9C9" w:themeColor="text2" w:themeTint="40"/>
      </w:tblBorders>
      <w:tblCellMar>
        <w:left w:w="0" w:type="dxa"/>
        <w:right w:w="504" w:type="dxa"/>
      </w:tblCellMar>
    </w:tblPr>
    <w:tblStylePr w:type="firstRow">
      <w:pPr>
        <w:wordWrap/>
        <w:spacing w:beforeLines="0" w:before="0" w:beforeAutospacing="0" w:afterLines="0" w:after="0" w:afterAutospacing="0" w:line="240" w:lineRule="auto"/>
        <w:contextualSpacing w:val="0"/>
        <w:jc w:val="left"/>
      </w:pPr>
      <w:rPr>
        <w:rFonts w:asciiTheme="majorHAnsi" w:hAnsiTheme="majorHAnsi"/>
        <w:b/>
        <w:i w:val="0"/>
        <w:caps/>
        <w:smallCaps w:val="0"/>
        <w:color w:val="2A2A2A" w:themeColor="text2"/>
        <w:sz w:val="28"/>
      </w:rPr>
      <w:tblPr/>
      <w:trPr>
        <w:tblHeader/>
      </w:trPr>
      <w:tcPr>
        <w:tcBorders>
          <w:top w:val="nil"/>
          <w:left w:val="nil"/>
          <w:bottom w:val="nil"/>
          <w:right w:val="nil"/>
          <w:insideH w:val="nil"/>
          <w:insideV w:val="nil"/>
          <w:tl2br w:val="nil"/>
          <w:tr2bl w:val="nil"/>
        </w:tcBorders>
        <w:tcMar>
          <w:top w:w="576" w:type="dxa"/>
          <w:left w:w="0" w:type="nil"/>
          <w:bottom w:w="360" w:type="dxa"/>
          <w:right w:w="0" w:type="nil"/>
        </w:tcMar>
      </w:tcPr>
    </w:tblStylePr>
    <w:tblStylePr w:type="firstCol">
      <w:pPr>
        <w:wordWrap/>
        <w:jc w:val="right"/>
      </w:pPr>
      <w:rPr>
        <w:b/>
        <w:i w:val="0"/>
        <w:color w:val="F75952" w:themeColor="accent1"/>
        <w:sz w:val="24"/>
      </w:rPr>
      <w:tblPr/>
      <w:tcPr>
        <w:tcBorders>
          <w:top w:val="nil"/>
          <w:left w:val="nil"/>
          <w:bottom w:val="nil"/>
          <w:right w:val="nil"/>
          <w:insideH w:val="nil"/>
          <w:insideV w:val="nil"/>
          <w:tl2br w:val="nil"/>
          <w:tr2bl w:val="nil"/>
        </w:tcBorders>
      </w:tcPr>
    </w:tblStylePr>
    <w:tblStylePr w:type="band1Horz">
      <w:tblPr/>
      <w:tcPr>
        <w:tcMar>
          <w:top w:w="216" w:type="dxa"/>
          <w:left w:w="0" w:type="nil"/>
          <w:bottom w:w="216" w:type="dxa"/>
          <w:right w:w="504" w:type="dxa"/>
        </w:tcMar>
      </w:tcPr>
    </w:tblStylePr>
    <w:tblStylePr w:type="band2Horz">
      <w:tblPr/>
      <w:tcPr>
        <w:tcMar>
          <w:top w:w="216" w:type="dxa"/>
          <w:left w:w="0" w:type="nil"/>
          <w:bottom w:w="216" w:type="dxa"/>
          <w:right w:w="504" w:type="dxa"/>
        </w:tcMar>
      </w:tcPr>
    </w:tblStylePr>
    <w:tblStylePr w:type="nwCell">
      <w:pPr>
        <w:wordWrap/>
        <w:spacing w:beforeLines="0" w:before="0" w:beforeAutospacing="0" w:afterLines="0" w:after="0" w:afterAutospacing="0" w:line="240" w:lineRule="auto"/>
        <w:contextualSpacing w:val="0"/>
        <w:jc w:val="left"/>
      </w:pPr>
    </w:tblStylePr>
  </w:style>
  <w:style w:type="paragraph" w:customStyle="1" w:styleId="Author">
    <w:name w:val="Author"/>
    <w:basedOn w:val="Normal"/>
    <w:uiPriority w:val="3"/>
    <w:qFormat/>
    <w:pPr>
      <w:spacing w:after="0"/>
    </w:pPr>
    <w:rPr>
      <w:b/>
      <w:color w:val="2A2A2A" w:themeColor="text2"/>
      <w:sz w:val="30"/>
    </w:r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ListNumber">
    <w:name w:val="List Number"/>
    <w:basedOn w:val="Normal"/>
    <w:uiPriority w:val="13"/>
    <w:qFormat/>
    <w:pPr>
      <w:numPr>
        <w:numId w:val="16"/>
      </w:numPr>
    </w:pPr>
    <w:rPr>
      <w:i/>
    </w:rPr>
  </w:style>
  <w:style w:type="character" w:styleId="Hyperlink">
    <w:name w:val="Hyperlink"/>
    <w:basedOn w:val="DefaultParagraphFont"/>
    <w:uiPriority w:val="99"/>
    <w:unhideWhenUsed/>
    <w:rsid w:val="00A019BB"/>
    <w:rPr>
      <w:color w:val="B67AC3" w:themeColor="hyperlink"/>
      <w:u w:val="single"/>
    </w:rPr>
  </w:style>
  <w:style w:type="character" w:styleId="UnresolvedMention">
    <w:name w:val="Unresolved Mention"/>
    <w:basedOn w:val="DefaultParagraphFont"/>
    <w:uiPriority w:val="99"/>
    <w:semiHidden/>
    <w:unhideWhenUsed/>
    <w:rsid w:val="00A019BB"/>
    <w:rPr>
      <w:color w:val="605E5C"/>
      <w:shd w:val="clear" w:color="auto" w:fill="E1DFDD"/>
    </w:rPr>
  </w:style>
  <w:style w:type="character" w:styleId="FollowedHyperlink">
    <w:name w:val="FollowedHyperlink"/>
    <w:basedOn w:val="DefaultParagraphFont"/>
    <w:uiPriority w:val="99"/>
    <w:semiHidden/>
    <w:unhideWhenUsed/>
    <w:rsid w:val="003A3C80"/>
    <w:rPr>
      <w:color w:val="6AC7C9"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9376977">
      <w:bodyDiv w:val="1"/>
      <w:marLeft w:val="0"/>
      <w:marRight w:val="0"/>
      <w:marTop w:val="0"/>
      <w:marBottom w:val="0"/>
      <w:divBdr>
        <w:top w:val="none" w:sz="0" w:space="0" w:color="auto"/>
        <w:left w:val="none" w:sz="0" w:space="0" w:color="auto"/>
        <w:bottom w:val="none" w:sz="0" w:space="0" w:color="auto"/>
        <w:right w:val="none" w:sz="0" w:space="0" w:color="auto"/>
      </w:divBdr>
    </w:div>
    <w:div w:id="160394639">
      <w:bodyDiv w:val="1"/>
      <w:marLeft w:val="0"/>
      <w:marRight w:val="0"/>
      <w:marTop w:val="0"/>
      <w:marBottom w:val="0"/>
      <w:divBdr>
        <w:top w:val="none" w:sz="0" w:space="0" w:color="auto"/>
        <w:left w:val="none" w:sz="0" w:space="0" w:color="auto"/>
        <w:bottom w:val="none" w:sz="0" w:space="0" w:color="auto"/>
        <w:right w:val="none" w:sz="0" w:space="0" w:color="auto"/>
      </w:divBdr>
    </w:div>
    <w:div w:id="818763698">
      <w:bodyDiv w:val="1"/>
      <w:marLeft w:val="0"/>
      <w:marRight w:val="0"/>
      <w:marTop w:val="0"/>
      <w:marBottom w:val="0"/>
      <w:divBdr>
        <w:top w:val="none" w:sz="0" w:space="0" w:color="auto"/>
        <w:left w:val="none" w:sz="0" w:space="0" w:color="auto"/>
        <w:bottom w:val="none" w:sz="0" w:space="0" w:color="auto"/>
        <w:right w:val="none" w:sz="0" w:space="0" w:color="auto"/>
      </w:divBdr>
    </w:div>
    <w:div w:id="851841665">
      <w:bodyDiv w:val="1"/>
      <w:marLeft w:val="0"/>
      <w:marRight w:val="0"/>
      <w:marTop w:val="0"/>
      <w:marBottom w:val="0"/>
      <w:divBdr>
        <w:top w:val="none" w:sz="0" w:space="0" w:color="auto"/>
        <w:left w:val="none" w:sz="0" w:space="0" w:color="auto"/>
        <w:bottom w:val="none" w:sz="0" w:space="0" w:color="auto"/>
        <w:right w:val="none" w:sz="0" w:space="0" w:color="auto"/>
      </w:divBdr>
    </w:div>
    <w:div w:id="854615037">
      <w:bodyDiv w:val="1"/>
      <w:marLeft w:val="0"/>
      <w:marRight w:val="0"/>
      <w:marTop w:val="0"/>
      <w:marBottom w:val="0"/>
      <w:divBdr>
        <w:top w:val="none" w:sz="0" w:space="0" w:color="auto"/>
        <w:left w:val="none" w:sz="0" w:space="0" w:color="auto"/>
        <w:bottom w:val="none" w:sz="0" w:space="0" w:color="auto"/>
        <w:right w:val="none" w:sz="0" w:space="0" w:color="auto"/>
      </w:divBdr>
    </w:div>
    <w:div w:id="1116634186">
      <w:bodyDiv w:val="1"/>
      <w:marLeft w:val="0"/>
      <w:marRight w:val="0"/>
      <w:marTop w:val="0"/>
      <w:marBottom w:val="0"/>
      <w:divBdr>
        <w:top w:val="none" w:sz="0" w:space="0" w:color="auto"/>
        <w:left w:val="none" w:sz="0" w:space="0" w:color="auto"/>
        <w:bottom w:val="none" w:sz="0" w:space="0" w:color="auto"/>
        <w:right w:val="none" w:sz="0" w:space="0" w:color="auto"/>
      </w:divBdr>
    </w:div>
    <w:div w:id="1459492389">
      <w:bodyDiv w:val="1"/>
      <w:marLeft w:val="0"/>
      <w:marRight w:val="0"/>
      <w:marTop w:val="0"/>
      <w:marBottom w:val="0"/>
      <w:divBdr>
        <w:top w:val="none" w:sz="0" w:space="0" w:color="auto"/>
        <w:left w:val="none" w:sz="0" w:space="0" w:color="auto"/>
        <w:bottom w:val="none" w:sz="0" w:space="0" w:color="auto"/>
        <w:right w:val="none" w:sz="0" w:space="0" w:color="auto"/>
      </w:divBdr>
    </w:div>
    <w:div w:id="1462768043">
      <w:bodyDiv w:val="1"/>
      <w:marLeft w:val="0"/>
      <w:marRight w:val="0"/>
      <w:marTop w:val="0"/>
      <w:marBottom w:val="0"/>
      <w:divBdr>
        <w:top w:val="none" w:sz="0" w:space="0" w:color="auto"/>
        <w:left w:val="none" w:sz="0" w:space="0" w:color="auto"/>
        <w:bottom w:val="none" w:sz="0" w:space="0" w:color="auto"/>
        <w:right w:val="none" w:sz="0" w:space="0" w:color="auto"/>
      </w:divBdr>
    </w:div>
    <w:div w:id="1464276936">
      <w:bodyDiv w:val="1"/>
      <w:marLeft w:val="0"/>
      <w:marRight w:val="0"/>
      <w:marTop w:val="0"/>
      <w:marBottom w:val="0"/>
      <w:divBdr>
        <w:top w:val="none" w:sz="0" w:space="0" w:color="auto"/>
        <w:left w:val="none" w:sz="0" w:space="0" w:color="auto"/>
        <w:bottom w:val="none" w:sz="0" w:space="0" w:color="auto"/>
        <w:right w:val="none" w:sz="0" w:space="0" w:color="auto"/>
      </w:divBdr>
    </w:div>
    <w:div w:id="1717310863">
      <w:bodyDiv w:val="1"/>
      <w:marLeft w:val="0"/>
      <w:marRight w:val="0"/>
      <w:marTop w:val="0"/>
      <w:marBottom w:val="0"/>
      <w:divBdr>
        <w:top w:val="none" w:sz="0" w:space="0" w:color="auto"/>
        <w:left w:val="none" w:sz="0" w:space="0" w:color="auto"/>
        <w:bottom w:val="none" w:sz="0" w:space="0" w:color="auto"/>
        <w:right w:val="none" w:sz="0" w:space="0" w:color="auto"/>
      </w:divBdr>
    </w:div>
    <w:div w:id="17329955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matthewdavis/Library/Containers/com.microsoft.Word/Data/Library/Application%20Support/Microsoft/Office/16.0/DTS/Search/%7b783D9686-BF87-B348-9338-4953E67E69BE%7dtf10002071.dotx" TargetMode="External"/></Relationships>
</file>

<file path=word/theme/theme1.xml><?xml version="1.0" encoding="utf-8"?>
<a:theme xmlns:a="http://schemas.openxmlformats.org/drawingml/2006/main" name="Office Theme">
  <a:themeElements>
    <a:clrScheme name="Custom 38">
      <a:dk1>
        <a:sysClr val="windowText" lastClr="000000"/>
      </a:dk1>
      <a:lt1>
        <a:sysClr val="window" lastClr="FFFFFF"/>
      </a:lt1>
      <a:dk2>
        <a:srgbClr val="2A2A2A"/>
      </a:dk2>
      <a:lt2>
        <a:srgbClr val="FBFBF8"/>
      </a:lt2>
      <a:accent1>
        <a:srgbClr val="F75952"/>
      </a:accent1>
      <a:accent2>
        <a:srgbClr val="6AC7C9"/>
      </a:accent2>
      <a:accent3>
        <a:srgbClr val="F98A37"/>
      </a:accent3>
      <a:accent4>
        <a:srgbClr val="75BB6E"/>
      </a:accent4>
      <a:accent5>
        <a:srgbClr val="B67AC3"/>
      </a:accent5>
      <a:accent6>
        <a:srgbClr val="F7C94D"/>
      </a:accent6>
      <a:hlink>
        <a:srgbClr val="B67AC3"/>
      </a:hlink>
      <a:folHlink>
        <a:srgbClr val="6AC7C9"/>
      </a:folHlink>
    </a:clrScheme>
    <a:fontScheme name="Verdana">
      <a:majorFont>
        <a:latin typeface="Verdana"/>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ajorFont>
      <a:minorFont>
        <a:latin typeface="Verdana"/>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12E2E405031D74DB051ADDB3D34E572" ma:contentTypeVersion="5" ma:contentTypeDescription="Create a new document." ma:contentTypeScope="" ma:versionID="e0009f9404bcb9590f313d2c358460f1">
  <xsd:schema xmlns:xsd="http://www.w3.org/2001/XMLSchema" xmlns:xs="http://www.w3.org/2001/XMLSchema" xmlns:p="http://schemas.microsoft.com/office/2006/metadata/properties" xmlns:ns2="498267d4-2a5a-4c72-99d3-cf7236a95ce8" targetNamespace="http://schemas.microsoft.com/office/2006/metadata/properties" ma:root="true" ma:fieldsID="06e76fce95f74677884cb27b0c6533f2" ns2:_="">
    <xsd:import namespace="498267d4-2a5a-4c72-99d3-cf7236a95ce8"/>
    <xsd:element name="properties">
      <xsd:complexType>
        <xsd:sequence>
          <xsd:element name="documentManagement">
            <xsd:complexType>
              <xsd:all>
                <xsd:element ref="ns2:_dlc_DocId" minOccurs="0"/>
                <xsd:element ref="ns2:_dlc_DocIdUrl" minOccurs="0"/>
                <xsd:element ref="ns2:_dlc_DocIdPersistId" minOccurs="0"/>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8267d4-2a5a-4c72-99d3-cf7236a95ce8" elementFormDefault="qualified">
    <xsd:import namespace="http://schemas.microsoft.com/office/2006/documentManagement/types"/>
    <xsd:import namespace="http://schemas.microsoft.com/office/infopath/2007/PartnerControls"/>
    <xsd:element name="_dlc_DocId" ma:index="8" nillable="true" ma:displayName="Document ID Value" ma:description="The value of the document ID assigned to this item." ma:internalName="_dlc_DocId" ma:readOnly="true">
      <xsd:simpleType>
        <xsd:restriction base="dms:Text"/>
      </xsd:simpleType>
    </xsd:element>
    <xsd:element name="_dlc_DocIdUrl" ma:index="9" nillable="true" ma:displayName="Document ID" ma:description="Permanent link to this document." ma:hidden="true" ma:internalName="_dlc_DocIdUrl" ma:readOnly="true">
      <xsd:complexType>
        <xsd:complexContent>
          <xsd:extension base="dms:URL">
            <xsd:sequence>
              <xsd:element name="Url" type="dms:ValidUrl" minOccurs="0" nillable="true"/>
              <xsd:element name="Description" type="xsd:string" nillable="true"/>
            </xsd:sequence>
          </xsd:extension>
        </xsd:complexContent>
      </xsd:complexType>
    </xsd:element>
    <xsd:element name="_dlc_DocIdPersistId" ma:index="10" nillable="true" ma:displayName="Persist ID" ma:description="Keep ID on add." ma:hidden="true" ma:internalName="_dlc_DocIdPersistId" ma:readOnly="true">
      <xsd:simpleType>
        <xsd:restriction base="dms:Boolean"/>
      </xsd:simpleType>
    </xsd:element>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12" nillable="true" ma:displayName="Sharing Hint Hash" ma:internalName="SharingHintHash" ma:readOnly="true">
      <xsd:simpleType>
        <xsd:restriction base="dms:Text"/>
      </xsd:simple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spe:Receivers xmlns:spe="http://schemas.microsoft.com/sharepoint/events">
  <Receiver>
    <Name>Document ID Generator</Name>
    <Synchronization>Synchronous</Synchronization>
    <Type>10001</Type>
    <SequenceNumber>1000</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10002</Type>
    <SequenceNumber>1001</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10004</Type>
    <SequenceNumber>1002</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10006</Type>
    <SequenceNumber>1003</SequenceNumber>
    <Url/>
    <Assembly>Microsoft.Office.DocumentManagement, Version=15.0.0.0, Culture=neutral, PublicKeyToken=71e9bce111e9429c</Assembly>
    <Class>Microsoft.Office.DocumentManagement.Internal.DocIdHandler</Class>
    <Data/>
    <Filter/>
  </Receiver>
</spe:Receiver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p:properties xmlns:p="http://schemas.microsoft.com/office/2006/metadata/properties" xmlns:xsi="http://www.w3.org/2001/XMLSchema-instance" xmlns:pc="http://schemas.microsoft.com/office/infopath/2007/PartnerControls">
  <documentManagement>
    <_dlc_DocId xmlns="498267d4-2a5a-4c72-99d3-cf7236a95ce8">CTQFD2CFPMXN-979-676</_dlc_DocId>
    <_dlc_DocIdUrl xmlns="498267d4-2a5a-4c72-99d3-cf7236a95ce8">
      <Url>https://msft.spoppe.com/teams/cpub/teams/Consumer/templates/_layouts/15/DocIdRedir.aspx?ID=CTQFD2CFPMXN-979-676</Url>
      <Description>CTQFD2CFPMXN-979-676</Description>
    </_dlc_DocIdUrl>
    <SharedWithDetails xmlns="498267d4-2a5a-4c72-99d3-cf7236a95ce8">{}</SharedWithDetails>
    <SharedWithUsers xmlns="498267d4-2a5a-4c72-99d3-cf7236a95ce8">
      <UserInfo>
        <DisplayName/>
        <AccountId xsi:nil="true"/>
        <AccountType/>
      </UserInfo>
    </SharedWithUsers>
    <SharingHintHash xmlns="498267d4-2a5a-4c72-99d3-cf7236a95ce8">1245024977</SharingHintHash>
  </documentManagement>
</p:properties>
</file>

<file path=customXml/itemProps1.xml><?xml version="1.0" encoding="utf-8"?>
<ds:datastoreItem xmlns:ds="http://schemas.openxmlformats.org/officeDocument/2006/customXml" ds:itemID="{400DB6FE-DF17-4741-ACCE-BDED9F9E13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8267d4-2a5a-4c72-99d3-cf7236a95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7FA49B8-B6EE-4B3F-B22F-E9F8C6A00940}">
  <ds:schemaRefs>
    <ds:schemaRef ds:uri="http://schemas.microsoft.com/sharepoint/events"/>
  </ds:schemaRefs>
</ds:datastoreItem>
</file>

<file path=customXml/itemProps3.xml><?xml version="1.0" encoding="utf-8"?>
<ds:datastoreItem xmlns:ds="http://schemas.openxmlformats.org/officeDocument/2006/customXml" ds:itemID="{B79E6113-9D61-48C6-AB23-FE0124366565}">
  <ds:schemaRefs>
    <ds:schemaRef ds:uri="http://schemas.microsoft.com/sharepoint/v3/contenttype/forms"/>
  </ds:schemaRefs>
</ds:datastoreItem>
</file>

<file path=customXml/itemProps4.xml><?xml version="1.0" encoding="utf-8"?>
<ds:datastoreItem xmlns:ds="http://schemas.openxmlformats.org/officeDocument/2006/customXml" ds:itemID="{57B539C9-F23F-498D-8FB5-26EC05F8DFD4}">
  <ds:schemaRefs>
    <ds:schemaRef ds:uri="http://schemas.openxmlformats.org/officeDocument/2006/bibliography"/>
  </ds:schemaRefs>
</ds:datastoreItem>
</file>

<file path=customXml/itemProps5.xml><?xml version="1.0" encoding="utf-8"?>
<ds:datastoreItem xmlns:ds="http://schemas.openxmlformats.org/officeDocument/2006/customXml" ds:itemID="{4A3CED26-0910-4819-874B-D8E2CCD421FE}">
  <ds:schemaRefs>
    <ds:schemaRef ds:uri="http://schemas.microsoft.com/office/2006/metadata/properties"/>
    <ds:schemaRef ds:uri="http://schemas.microsoft.com/office/infopath/2007/PartnerControls"/>
    <ds:schemaRef ds:uri="498267d4-2a5a-4c72-99d3-cf7236a95ce8"/>
  </ds:schemaRefs>
</ds:datastoreItem>
</file>

<file path=docProps/app.xml><?xml version="1.0" encoding="utf-8"?>
<Properties xmlns="http://schemas.openxmlformats.org/officeDocument/2006/extended-properties" xmlns:vt="http://schemas.openxmlformats.org/officeDocument/2006/docPropsVTypes">
  <Template>Paper with Cover and TOC.dotx</Template>
  <TotalTime>222</TotalTime>
  <Pages>9</Pages>
  <Words>2515</Words>
  <Characters>14342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Matthew Davis (1901809)</cp:lastModifiedBy>
  <cp:revision>4</cp:revision>
  <dcterms:created xsi:type="dcterms:W3CDTF">2021-05-06T20:23:00Z</dcterms:created>
  <dcterms:modified xsi:type="dcterms:W3CDTF">2021-05-07T18:35:00Z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lc_DocIdItemGuid">
    <vt:lpwstr>40c25c02-a5e0-48a4-913c-93e0d5121f72</vt:lpwstr>
  </property>
  <property fmtid="{D5CDD505-2E9C-101B-9397-08002B2CF9AE}" pid="3" name="ContentTypeId">
    <vt:lpwstr>0x010100012E2E405031D74DB051ADDB3D34E572</vt:lpwstr>
  </property>
  <property fmtid="{D5CDD505-2E9C-101B-9397-08002B2CF9AE}" pid="4" name="AssetID">
    <vt:lpwstr>TF10002005</vt:lpwstr>
  </property>
</Properties>
</file>