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02D36C24" w:rsidR="0024620E" w:rsidRDefault="00FE590D">
      <w:pPr>
        <w:spacing w:line="360" w:lineRule="auto"/>
        <w:jc w:val="center"/>
        <w:rPr>
          <w:rFonts w:ascii="Times New Roman" w:eastAsia="Times New Roman" w:hAnsi="Times New Roman" w:cs="Times New Roman"/>
          <w:b/>
          <w:sz w:val="32"/>
          <w:szCs w:val="32"/>
        </w:rPr>
      </w:pPr>
      <w:r w:rsidRPr="009356C2">
        <w:rPr>
          <w:noProof/>
        </w:rPr>
        <w:drawing>
          <wp:inline distT="0" distB="0" distL="0" distR="0" wp14:anchorId="03E8656B" wp14:editId="0587602A">
            <wp:extent cx="2844800" cy="1168400"/>
            <wp:effectExtent l="0" t="0" r="0" b="0"/>
            <wp:docPr id="93481208"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939858" name="Picture 1" descr="A black and white 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44800" cy="1168400"/>
                    </a:xfrm>
                    <a:prstGeom prst="rect">
                      <a:avLst/>
                    </a:prstGeom>
                    <a:noFill/>
                    <a:ln>
                      <a:noFill/>
                    </a:ln>
                  </pic:spPr>
                </pic:pic>
              </a:graphicData>
            </a:graphic>
          </wp:inline>
        </w:drawing>
      </w:r>
    </w:p>
    <w:p w14:paraId="00000002" w14:textId="77777777" w:rsidR="0024620E" w:rsidRDefault="0024620E">
      <w:pPr>
        <w:spacing w:line="360" w:lineRule="auto"/>
        <w:jc w:val="center"/>
        <w:rPr>
          <w:rFonts w:ascii="Times New Roman" w:eastAsia="Times New Roman" w:hAnsi="Times New Roman" w:cs="Times New Roman"/>
          <w:b/>
          <w:sz w:val="32"/>
          <w:szCs w:val="32"/>
        </w:rPr>
      </w:pPr>
    </w:p>
    <w:p w14:paraId="00000004" w14:textId="77777777" w:rsidR="0024620E" w:rsidRDefault="0024620E" w:rsidP="00FE590D">
      <w:pPr>
        <w:spacing w:line="360" w:lineRule="auto"/>
        <w:jc w:val="center"/>
        <w:rPr>
          <w:rFonts w:ascii="Times New Roman" w:eastAsia="Times New Roman" w:hAnsi="Times New Roman" w:cs="Times New Roman"/>
          <w:b/>
          <w:sz w:val="32"/>
          <w:szCs w:val="32"/>
        </w:rPr>
      </w:pPr>
    </w:p>
    <w:p w14:paraId="61AFB1E1" w14:textId="02F53B20" w:rsidR="00635A7C" w:rsidRPr="00947125" w:rsidRDefault="00DC5BCD" w:rsidP="0012186A">
      <w:pPr>
        <w:spacing w:line="360" w:lineRule="auto"/>
        <w:ind w:left="3600" w:firstLine="720"/>
        <w:rPr>
          <w:rFonts w:ascii="Times New Roman" w:eastAsia="Times New Roman" w:hAnsi="Times New Roman" w:cs="Times New Roman"/>
          <w:b/>
          <w:sz w:val="32"/>
          <w:szCs w:val="32"/>
        </w:rPr>
      </w:pPr>
      <w:r w:rsidRPr="00947125">
        <w:rPr>
          <w:rFonts w:ascii="Times New Roman" w:eastAsia="Times New Roman" w:hAnsi="Times New Roman" w:cs="Times New Roman"/>
          <w:b/>
          <w:sz w:val="32"/>
          <w:szCs w:val="32"/>
        </w:rPr>
        <w:t>T</w:t>
      </w:r>
      <w:r w:rsidR="00EA6CFC">
        <w:rPr>
          <w:rFonts w:ascii="Times New Roman" w:eastAsia="Times New Roman" w:hAnsi="Times New Roman" w:cs="Times New Roman"/>
          <w:b/>
          <w:sz w:val="32"/>
          <w:szCs w:val="32"/>
        </w:rPr>
        <w:t>itle</w:t>
      </w:r>
      <w:r w:rsidRPr="00947125">
        <w:rPr>
          <w:rFonts w:ascii="Times New Roman" w:eastAsia="Times New Roman" w:hAnsi="Times New Roman" w:cs="Times New Roman"/>
          <w:b/>
          <w:sz w:val="32"/>
          <w:szCs w:val="32"/>
        </w:rPr>
        <w:t xml:space="preserve">: </w:t>
      </w:r>
    </w:p>
    <w:p w14:paraId="39276916" w14:textId="77777777" w:rsidR="0012186A" w:rsidRDefault="0041497E">
      <w:pPr>
        <w:spacing w:line="360" w:lineRule="auto"/>
        <w:jc w:val="center"/>
        <w:rPr>
          <w:rFonts w:ascii="Times New Roman" w:eastAsia="Times New Roman" w:hAnsi="Times New Roman" w:cs="Times New Roman"/>
          <w:b/>
          <w:sz w:val="32"/>
          <w:szCs w:val="32"/>
        </w:rPr>
      </w:pPr>
      <w:r w:rsidRPr="00947125">
        <w:rPr>
          <w:rFonts w:ascii="Times New Roman" w:eastAsia="Times New Roman" w:hAnsi="Times New Roman" w:cs="Times New Roman"/>
          <w:b/>
          <w:sz w:val="32"/>
          <w:szCs w:val="32"/>
        </w:rPr>
        <w:t>Analysing</w:t>
      </w:r>
      <w:r w:rsidR="001F4F82" w:rsidRPr="00947125">
        <w:rPr>
          <w:rFonts w:ascii="Times New Roman" w:eastAsia="Times New Roman" w:hAnsi="Times New Roman" w:cs="Times New Roman"/>
          <w:b/>
          <w:sz w:val="32"/>
          <w:szCs w:val="32"/>
        </w:rPr>
        <w:t xml:space="preserve"> the Impact of Cross-Cultural Management on Organizational Performance: A Case Study of Travelodge, an International Hotel Chain Operating in the UK</w:t>
      </w:r>
      <w:r w:rsidR="0015060B" w:rsidRPr="00947125">
        <w:rPr>
          <w:rFonts w:ascii="Times New Roman" w:eastAsia="Times New Roman" w:hAnsi="Times New Roman" w:cs="Times New Roman"/>
          <w:b/>
          <w:sz w:val="32"/>
          <w:szCs w:val="32"/>
        </w:rPr>
        <w:t xml:space="preserve"> </w:t>
      </w:r>
    </w:p>
    <w:p w14:paraId="249163F8" w14:textId="77777777" w:rsidR="0012186A" w:rsidRDefault="0012186A">
      <w:pPr>
        <w:spacing w:line="360" w:lineRule="auto"/>
        <w:jc w:val="center"/>
        <w:rPr>
          <w:rFonts w:ascii="Times New Roman" w:eastAsia="Times New Roman" w:hAnsi="Times New Roman" w:cs="Times New Roman"/>
          <w:b/>
          <w:sz w:val="32"/>
          <w:szCs w:val="32"/>
        </w:rPr>
      </w:pPr>
    </w:p>
    <w:p w14:paraId="4CB3320E" w14:textId="77777777" w:rsidR="0012186A" w:rsidRDefault="0012186A">
      <w:pPr>
        <w:spacing w:line="360" w:lineRule="auto"/>
        <w:jc w:val="center"/>
        <w:rPr>
          <w:rFonts w:ascii="Times New Roman" w:eastAsia="Times New Roman" w:hAnsi="Times New Roman" w:cs="Times New Roman"/>
          <w:b/>
          <w:sz w:val="32"/>
          <w:szCs w:val="32"/>
        </w:rPr>
      </w:pPr>
    </w:p>
    <w:p w14:paraId="7ADE797D" w14:textId="77777777" w:rsidR="0012186A" w:rsidRDefault="0012186A">
      <w:pPr>
        <w:spacing w:line="360" w:lineRule="auto"/>
        <w:jc w:val="center"/>
        <w:rPr>
          <w:rFonts w:ascii="Times New Roman" w:eastAsia="Times New Roman" w:hAnsi="Times New Roman" w:cs="Times New Roman"/>
          <w:b/>
          <w:sz w:val="32"/>
          <w:szCs w:val="32"/>
        </w:rPr>
      </w:pPr>
    </w:p>
    <w:p w14:paraId="2B160148" w14:textId="77777777" w:rsidR="0012186A" w:rsidRDefault="0012186A">
      <w:pPr>
        <w:spacing w:line="360" w:lineRule="auto"/>
        <w:jc w:val="center"/>
        <w:rPr>
          <w:rFonts w:ascii="Times New Roman" w:eastAsia="Times New Roman" w:hAnsi="Times New Roman" w:cs="Times New Roman"/>
          <w:b/>
          <w:sz w:val="32"/>
          <w:szCs w:val="32"/>
        </w:rPr>
      </w:pPr>
    </w:p>
    <w:p w14:paraId="063BFEAD" w14:textId="77777777" w:rsidR="0012186A" w:rsidRDefault="0012186A" w:rsidP="0012186A">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Name- Parth </w:t>
      </w:r>
      <w:proofErr w:type="spellStart"/>
      <w:r>
        <w:rPr>
          <w:rFonts w:ascii="Times New Roman" w:eastAsia="Times New Roman" w:hAnsi="Times New Roman" w:cs="Times New Roman"/>
          <w:b/>
          <w:sz w:val="32"/>
          <w:szCs w:val="32"/>
        </w:rPr>
        <w:t>Vinubhai</w:t>
      </w:r>
      <w:proofErr w:type="spellEnd"/>
      <w:r>
        <w:rPr>
          <w:rFonts w:ascii="Times New Roman" w:eastAsia="Times New Roman" w:hAnsi="Times New Roman" w:cs="Times New Roman"/>
          <w:b/>
          <w:sz w:val="32"/>
          <w:szCs w:val="32"/>
        </w:rPr>
        <w:t xml:space="preserve"> Makwana</w:t>
      </w:r>
    </w:p>
    <w:p w14:paraId="46A5EC51" w14:textId="77777777" w:rsidR="0012186A" w:rsidRDefault="0012186A" w:rsidP="0012186A">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Id- 2309490</w:t>
      </w:r>
    </w:p>
    <w:p w14:paraId="6667C57A" w14:textId="77777777" w:rsidR="0012186A" w:rsidRDefault="0012186A" w:rsidP="0012186A">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Subject- Dissertation (LCBM7020)</w:t>
      </w:r>
    </w:p>
    <w:p w14:paraId="00000009" w14:textId="43E7B4F5" w:rsidR="0024620E" w:rsidRPr="00947125" w:rsidRDefault="00DC5BCD">
      <w:pPr>
        <w:spacing w:line="360" w:lineRule="auto"/>
        <w:jc w:val="center"/>
        <w:rPr>
          <w:rFonts w:ascii="Times New Roman" w:eastAsia="Times New Roman" w:hAnsi="Times New Roman" w:cs="Times New Roman"/>
          <w:b/>
          <w:sz w:val="32"/>
          <w:szCs w:val="32"/>
        </w:rPr>
      </w:pPr>
      <w:r w:rsidRPr="00947125">
        <w:br w:type="page"/>
      </w:r>
    </w:p>
    <w:p w14:paraId="558DA84D" w14:textId="77777777" w:rsidR="003E75A5" w:rsidRPr="009356C2" w:rsidRDefault="003E75A5" w:rsidP="003E75A5">
      <w:pPr>
        <w:spacing w:after="120"/>
        <w:rPr>
          <w:b/>
        </w:rPr>
      </w:pPr>
    </w:p>
    <w:p w14:paraId="367E7FD2" w14:textId="68311C9D" w:rsidR="003E75A5" w:rsidRPr="009356C2" w:rsidRDefault="003E75A5" w:rsidP="003E75A5">
      <w:pPr>
        <w:pBdr>
          <w:top w:val="single" w:sz="4" w:space="1" w:color="auto"/>
          <w:left w:val="single" w:sz="4" w:space="4" w:color="auto"/>
          <w:bottom w:val="single" w:sz="4" w:space="1" w:color="auto"/>
          <w:right w:val="single" w:sz="4" w:space="4" w:color="auto"/>
        </w:pBdr>
        <w:spacing w:after="120"/>
        <w:jc w:val="center"/>
      </w:pPr>
      <w:r w:rsidRPr="009356C2">
        <w:rPr>
          <w:noProof/>
        </w:rPr>
        <w:drawing>
          <wp:inline distT="0" distB="0" distL="0" distR="0" wp14:anchorId="0CD153EF" wp14:editId="3F23AE84">
            <wp:extent cx="2844800" cy="1168400"/>
            <wp:effectExtent l="0" t="0" r="0" b="0"/>
            <wp:docPr id="2017939858"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939858" name="Picture 1" descr="A black and white 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44800" cy="1168400"/>
                    </a:xfrm>
                    <a:prstGeom prst="rect">
                      <a:avLst/>
                    </a:prstGeom>
                    <a:noFill/>
                    <a:ln>
                      <a:noFill/>
                    </a:ln>
                  </pic:spPr>
                </pic:pic>
              </a:graphicData>
            </a:graphic>
          </wp:inline>
        </w:drawing>
      </w:r>
    </w:p>
    <w:p w14:paraId="2DFA59B5" w14:textId="77777777" w:rsidR="003E75A5" w:rsidRDefault="003E75A5" w:rsidP="003E75A5">
      <w:pPr>
        <w:pBdr>
          <w:top w:val="single" w:sz="4" w:space="1" w:color="auto"/>
          <w:left w:val="single" w:sz="4" w:space="4" w:color="auto"/>
          <w:bottom w:val="single" w:sz="4" w:space="1" w:color="auto"/>
          <w:right w:val="single" w:sz="4" w:space="4" w:color="auto"/>
        </w:pBdr>
        <w:spacing w:after="120"/>
        <w:jc w:val="center"/>
        <w:rPr>
          <w:b/>
          <w:sz w:val="28"/>
          <w:szCs w:val="28"/>
        </w:rPr>
      </w:pPr>
    </w:p>
    <w:p w14:paraId="785033FE" w14:textId="77777777" w:rsidR="003E75A5" w:rsidRPr="004A32A7" w:rsidRDefault="003E75A5" w:rsidP="003E75A5">
      <w:pPr>
        <w:pBdr>
          <w:top w:val="single" w:sz="4" w:space="1" w:color="auto"/>
          <w:left w:val="single" w:sz="4" w:space="4" w:color="auto"/>
          <w:bottom w:val="single" w:sz="4" w:space="1" w:color="auto"/>
          <w:right w:val="single" w:sz="4" w:space="4" w:color="auto"/>
        </w:pBdr>
        <w:spacing w:after="120"/>
        <w:jc w:val="center"/>
        <w:rPr>
          <w:sz w:val="28"/>
          <w:szCs w:val="28"/>
        </w:rPr>
      </w:pPr>
      <w:r w:rsidRPr="004A32A7">
        <w:rPr>
          <w:b/>
          <w:sz w:val="28"/>
          <w:szCs w:val="28"/>
        </w:rPr>
        <w:t>Master’s Degrees by Examination and Dissertation</w:t>
      </w:r>
    </w:p>
    <w:p w14:paraId="37E77CCD" w14:textId="77777777" w:rsidR="003E75A5" w:rsidRPr="004A32A7" w:rsidRDefault="003E75A5" w:rsidP="003E75A5">
      <w:pPr>
        <w:pBdr>
          <w:top w:val="single" w:sz="4" w:space="1" w:color="auto"/>
          <w:left w:val="single" w:sz="4" w:space="4" w:color="auto"/>
          <w:bottom w:val="single" w:sz="4" w:space="1" w:color="auto"/>
          <w:right w:val="single" w:sz="4" w:space="4" w:color="auto"/>
        </w:pBdr>
        <w:spacing w:after="120"/>
        <w:jc w:val="center"/>
        <w:rPr>
          <w:sz w:val="28"/>
          <w:szCs w:val="28"/>
        </w:rPr>
      </w:pPr>
      <w:r w:rsidRPr="004A32A7">
        <w:rPr>
          <w:b/>
          <w:sz w:val="28"/>
          <w:szCs w:val="28"/>
        </w:rPr>
        <w:t>Declaration Form</w:t>
      </w:r>
      <w:r w:rsidRPr="004A32A7">
        <w:rPr>
          <w:sz w:val="28"/>
          <w:szCs w:val="28"/>
        </w:rPr>
        <w:t>.</w:t>
      </w:r>
    </w:p>
    <w:p w14:paraId="46ABA31B" w14:textId="77777777" w:rsidR="003E75A5" w:rsidRDefault="003E75A5" w:rsidP="003E75A5">
      <w:pPr>
        <w:pBdr>
          <w:top w:val="single" w:sz="4" w:space="1" w:color="auto"/>
          <w:left w:val="single" w:sz="4" w:space="4" w:color="auto"/>
          <w:bottom w:val="single" w:sz="4" w:space="1" w:color="auto"/>
          <w:right w:val="single" w:sz="4" w:space="4" w:color="auto"/>
        </w:pBdr>
        <w:spacing w:after="120" w:line="480" w:lineRule="auto"/>
      </w:pPr>
    </w:p>
    <w:p w14:paraId="419D2C75" w14:textId="77777777" w:rsidR="003E75A5" w:rsidRPr="004A32A7" w:rsidRDefault="003E75A5" w:rsidP="003E75A5">
      <w:pPr>
        <w:pBdr>
          <w:top w:val="single" w:sz="4" w:space="1" w:color="auto"/>
          <w:left w:val="single" w:sz="4" w:space="4" w:color="auto"/>
          <w:bottom w:val="single" w:sz="4" w:space="1" w:color="auto"/>
          <w:right w:val="single" w:sz="4" w:space="4" w:color="auto"/>
        </w:pBdr>
        <w:spacing w:after="120" w:line="480" w:lineRule="auto"/>
      </w:pPr>
      <w:r w:rsidRPr="004A32A7">
        <w:t xml:space="preserve">I, </w:t>
      </w:r>
      <w:r w:rsidRPr="00A54AB3">
        <w:rPr>
          <w:b/>
          <w:bCs/>
        </w:rPr>
        <w:t xml:space="preserve">Parth </w:t>
      </w:r>
      <w:proofErr w:type="spellStart"/>
      <w:r w:rsidRPr="00A54AB3">
        <w:rPr>
          <w:b/>
          <w:bCs/>
        </w:rPr>
        <w:t>Vinubhai</w:t>
      </w:r>
      <w:proofErr w:type="spellEnd"/>
      <w:r w:rsidRPr="00A54AB3">
        <w:rPr>
          <w:b/>
          <w:bCs/>
        </w:rPr>
        <w:t xml:space="preserve"> Makwana</w:t>
      </w:r>
      <w:r>
        <w:t>,</w:t>
      </w:r>
      <w:r w:rsidRPr="004A32A7">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45BF62B0" w14:textId="77777777" w:rsidR="003E75A5" w:rsidRPr="004A32A7" w:rsidRDefault="003E75A5" w:rsidP="003E75A5">
      <w:pPr>
        <w:pBdr>
          <w:top w:val="single" w:sz="4" w:space="1" w:color="auto"/>
          <w:left w:val="single" w:sz="4" w:space="4" w:color="auto"/>
          <w:bottom w:val="single" w:sz="4" w:space="1" w:color="auto"/>
          <w:right w:val="single" w:sz="4" w:space="4" w:color="auto"/>
        </w:pBdr>
        <w:spacing w:after="120" w:line="480" w:lineRule="auto"/>
      </w:pPr>
      <w:r w:rsidRPr="004A32A7">
        <w:t xml:space="preserve"> </w:t>
      </w:r>
    </w:p>
    <w:p w14:paraId="5A39E023" w14:textId="77777777" w:rsidR="003E75A5" w:rsidRPr="00A54AB3" w:rsidRDefault="003E75A5" w:rsidP="003E75A5">
      <w:pPr>
        <w:pBdr>
          <w:top w:val="single" w:sz="4" w:space="1" w:color="auto"/>
          <w:left w:val="single" w:sz="4" w:space="4" w:color="auto"/>
          <w:bottom w:val="single" w:sz="4" w:space="1" w:color="auto"/>
          <w:right w:val="single" w:sz="4" w:space="4" w:color="auto"/>
        </w:pBdr>
        <w:spacing w:after="120" w:line="480" w:lineRule="auto"/>
        <w:rPr>
          <w:i/>
          <w:iCs/>
        </w:rPr>
      </w:pPr>
      <w:r w:rsidRPr="004A32A7">
        <w:t xml:space="preserve">Signature: </w:t>
      </w:r>
      <w:r>
        <w:rPr>
          <w:i/>
          <w:iCs/>
        </w:rPr>
        <w:t xml:space="preserve">Parth </w:t>
      </w:r>
      <w:proofErr w:type="spellStart"/>
      <w:r>
        <w:rPr>
          <w:i/>
          <w:iCs/>
        </w:rPr>
        <w:t>Vinubhai</w:t>
      </w:r>
      <w:proofErr w:type="spellEnd"/>
      <w:r>
        <w:rPr>
          <w:i/>
          <w:iCs/>
        </w:rPr>
        <w:t xml:space="preserve"> Makwana</w:t>
      </w:r>
    </w:p>
    <w:p w14:paraId="7958959F" w14:textId="77777777" w:rsidR="003E75A5" w:rsidRPr="004A32A7" w:rsidRDefault="003E75A5" w:rsidP="003E75A5">
      <w:pPr>
        <w:pBdr>
          <w:top w:val="single" w:sz="4" w:space="1" w:color="auto"/>
          <w:left w:val="single" w:sz="4" w:space="4" w:color="auto"/>
          <w:bottom w:val="single" w:sz="4" w:space="1" w:color="auto"/>
          <w:right w:val="single" w:sz="4" w:space="4" w:color="auto"/>
        </w:pBdr>
        <w:spacing w:after="120" w:line="480" w:lineRule="auto"/>
      </w:pPr>
      <w:r w:rsidRPr="004A32A7">
        <w:t xml:space="preserve"> </w:t>
      </w:r>
    </w:p>
    <w:p w14:paraId="5670FF14" w14:textId="77777777" w:rsidR="003E75A5" w:rsidRDefault="003E75A5" w:rsidP="003E75A5">
      <w:pPr>
        <w:pBdr>
          <w:top w:val="single" w:sz="4" w:space="1" w:color="auto"/>
          <w:left w:val="single" w:sz="4" w:space="4" w:color="auto"/>
          <w:bottom w:val="single" w:sz="4" w:space="1" w:color="auto"/>
          <w:right w:val="single" w:sz="4" w:space="4" w:color="auto"/>
        </w:pBdr>
        <w:spacing w:after="120" w:line="480" w:lineRule="auto"/>
      </w:pPr>
      <w:r>
        <w:t>Date</w:t>
      </w:r>
      <w:r w:rsidRPr="004A32A7">
        <w:t>:</w:t>
      </w:r>
      <w:r>
        <w:t xml:space="preserve"> 13/10/2024</w:t>
      </w:r>
    </w:p>
    <w:p w14:paraId="47F68818" w14:textId="77777777" w:rsidR="003E75A5" w:rsidRPr="009356C2" w:rsidRDefault="003E75A5" w:rsidP="003E75A5">
      <w:pPr>
        <w:pBdr>
          <w:top w:val="single" w:sz="4" w:space="1" w:color="auto"/>
          <w:left w:val="single" w:sz="4" w:space="4" w:color="auto"/>
          <w:bottom w:val="single" w:sz="4" w:space="1" w:color="auto"/>
          <w:right w:val="single" w:sz="4" w:space="4" w:color="auto"/>
        </w:pBdr>
        <w:spacing w:after="120"/>
      </w:pPr>
    </w:p>
    <w:p w14:paraId="3DF3ADEF" w14:textId="77777777" w:rsidR="003E75A5" w:rsidRDefault="003E75A5" w:rsidP="003E75A5">
      <w:pPr>
        <w:spacing w:line="360" w:lineRule="auto"/>
        <w:rPr>
          <w:rFonts w:ascii="Times New Roman" w:eastAsia="Times New Roman" w:hAnsi="Times New Roman" w:cs="Times New Roman"/>
          <w:b/>
          <w:sz w:val="32"/>
          <w:szCs w:val="32"/>
        </w:rPr>
      </w:pPr>
    </w:p>
    <w:p w14:paraId="0F4FCCF4" w14:textId="77777777" w:rsidR="003E75A5" w:rsidRDefault="003E75A5" w:rsidP="003E75A5">
      <w:pPr>
        <w:spacing w:line="360" w:lineRule="auto"/>
        <w:rPr>
          <w:rFonts w:ascii="Times New Roman" w:eastAsia="Times New Roman" w:hAnsi="Times New Roman" w:cs="Times New Roman"/>
          <w:b/>
          <w:sz w:val="32"/>
          <w:szCs w:val="32"/>
        </w:rPr>
      </w:pPr>
    </w:p>
    <w:p w14:paraId="7151D98C" w14:textId="77777777" w:rsidR="003E75A5" w:rsidRDefault="003E75A5">
      <w:pPr>
        <w:spacing w:line="360" w:lineRule="auto"/>
        <w:jc w:val="center"/>
        <w:rPr>
          <w:rFonts w:ascii="Times New Roman" w:eastAsia="Times New Roman" w:hAnsi="Times New Roman" w:cs="Times New Roman"/>
          <w:b/>
          <w:sz w:val="32"/>
          <w:szCs w:val="32"/>
        </w:rPr>
      </w:pPr>
    </w:p>
    <w:p w14:paraId="4E5E505A" w14:textId="77777777" w:rsidR="003E75A5" w:rsidRDefault="003E75A5">
      <w:pPr>
        <w:spacing w:line="360" w:lineRule="auto"/>
        <w:jc w:val="center"/>
        <w:rPr>
          <w:rFonts w:ascii="Times New Roman" w:eastAsia="Times New Roman" w:hAnsi="Times New Roman" w:cs="Times New Roman"/>
          <w:b/>
          <w:sz w:val="32"/>
          <w:szCs w:val="32"/>
        </w:rPr>
      </w:pPr>
    </w:p>
    <w:p w14:paraId="3850C7E3" w14:textId="77777777" w:rsidR="003E75A5" w:rsidRDefault="003E75A5">
      <w:pPr>
        <w:spacing w:line="360" w:lineRule="auto"/>
        <w:jc w:val="center"/>
        <w:rPr>
          <w:rFonts w:ascii="Times New Roman" w:eastAsia="Times New Roman" w:hAnsi="Times New Roman" w:cs="Times New Roman"/>
          <w:b/>
          <w:sz w:val="32"/>
          <w:szCs w:val="32"/>
        </w:rPr>
      </w:pPr>
    </w:p>
    <w:p w14:paraId="0C5F41A9" w14:textId="77777777" w:rsidR="003E75A5" w:rsidRDefault="003E75A5" w:rsidP="003E75A5">
      <w:pPr>
        <w:spacing w:line="360" w:lineRule="auto"/>
        <w:rPr>
          <w:rFonts w:ascii="Times New Roman" w:eastAsia="Times New Roman" w:hAnsi="Times New Roman" w:cs="Times New Roman"/>
          <w:b/>
          <w:sz w:val="32"/>
          <w:szCs w:val="32"/>
        </w:rPr>
      </w:pPr>
    </w:p>
    <w:p w14:paraId="0000000A" w14:textId="56EAE4FA" w:rsidR="0024620E" w:rsidRPr="00947125" w:rsidRDefault="00DC5BCD" w:rsidP="003E75A5">
      <w:pPr>
        <w:spacing w:line="360" w:lineRule="auto"/>
        <w:ind w:left="2880" w:firstLine="720"/>
        <w:rPr>
          <w:rFonts w:ascii="Times New Roman" w:eastAsia="Times New Roman" w:hAnsi="Times New Roman" w:cs="Times New Roman"/>
          <w:b/>
          <w:sz w:val="32"/>
          <w:szCs w:val="32"/>
        </w:rPr>
      </w:pPr>
      <w:r w:rsidRPr="00947125">
        <w:rPr>
          <w:rFonts w:ascii="Times New Roman" w:eastAsia="Times New Roman" w:hAnsi="Times New Roman" w:cs="Times New Roman"/>
          <w:b/>
          <w:sz w:val="32"/>
          <w:szCs w:val="32"/>
        </w:rPr>
        <w:lastRenderedPageBreak/>
        <w:t>Acknowledgements</w:t>
      </w:r>
    </w:p>
    <w:p w14:paraId="7791A7EF" w14:textId="77777777" w:rsidR="0065259B" w:rsidRDefault="0065259B" w:rsidP="006525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First of all, I am grateful to all those who have helped and encouraged me while this work was in progress. I would like to extend my sincere appreciation of my supervisor for providing me with very crucial information to use in this research, and the management and staff of Travelodge. </w:t>
      </w:r>
    </w:p>
    <w:p w14:paraId="29E46F5E" w14:textId="77777777" w:rsidR="0065259B" w:rsidRDefault="0065259B" w:rsidP="0065259B">
      <w:pPr>
        <w:spacing w:line="360" w:lineRule="auto"/>
        <w:jc w:val="both"/>
        <w:rPr>
          <w:rFonts w:ascii="Times New Roman" w:eastAsia="Times New Roman" w:hAnsi="Times New Roman" w:cs="Times New Roman"/>
          <w:sz w:val="24"/>
          <w:szCs w:val="24"/>
        </w:rPr>
      </w:pPr>
    </w:p>
    <w:p w14:paraId="3B912039" w14:textId="77777777" w:rsidR="0065259B" w:rsidRDefault="0065259B" w:rsidP="006525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also thank my family and friends for offering their support, moral and otherwise that has helped me thus far. It is with the support of everyone concerned in this research that the success of this study would not have been a reality. </w:t>
      </w:r>
    </w:p>
    <w:p w14:paraId="498DF197" w14:textId="77777777" w:rsidR="0065259B" w:rsidRDefault="0065259B" w:rsidP="0065259B">
      <w:pPr>
        <w:spacing w:line="360" w:lineRule="auto"/>
        <w:jc w:val="both"/>
        <w:rPr>
          <w:rFonts w:ascii="Times New Roman" w:eastAsia="Times New Roman" w:hAnsi="Times New Roman" w:cs="Times New Roman"/>
          <w:sz w:val="24"/>
          <w:szCs w:val="24"/>
        </w:rPr>
      </w:pPr>
    </w:p>
    <w:p w14:paraId="0000000B" w14:textId="606568A9" w:rsidR="0024620E" w:rsidRPr="0065259B" w:rsidRDefault="00DC5BCD" w:rsidP="0065259B">
      <w:pPr>
        <w:spacing w:line="360" w:lineRule="auto"/>
        <w:jc w:val="both"/>
        <w:rPr>
          <w:rFonts w:ascii="Times New Roman" w:eastAsia="Times New Roman" w:hAnsi="Times New Roman" w:cs="Times New Roman"/>
          <w:b/>
          <w:sz w:val="24"/>
          <w:szCs w:val="24"/>
        </w:rPr>
      </w:pPr>
      <w:r w:rsidRPr="00947125">
        <w:br w:type="page"/>
      </w:r>
    </w:p>
    <w:p w14:paraId="0000000C" w14:textId="77777777" w:rsidR="0024620E" w:rsidRPr="00947125" w:rsidRDefault="00DC5BCD">
      <w:pPr>
        <w:spacing w:line="360" w:lineRule="auto"/>
        <w:jc w:val="center"/>
        <w:rPr>
          <w:rFonts w:ascii="Times New Roman" w:eastAsia="Times New Roman" w:hAnsi="Times New Roman" w:cs="Times New Roman"/>
          <w:b/>
          <w:sz w:val="32"/>
          <w:szCs w:val="32"/>
        </w:rPr>
      </w:pPr>
      <w:r w:rsidRPr="00947125">
        <w:rPr>
          <w:rFonts w:ascii="Times New Roman" w:eastAsia="Times New Roman" w:hAnsi="Times New Roman" w:cs="Times New Roman"/>
          <w:b/>
          <w:sz w:val="32"/>
          <w:szCs w:val="32"/>
        </w:rPr>
        <w:lastRenderedPageBreak/>
        <w:t>Abstract</w:t>
      </w:r>
    </w:p>
    <w:p w14:paraId="04A5955A" w14:textId="77777777" w:rsidR="0065259B" w:rsidRDefault="0065259B" w:rsidP="006525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research investigates the impact of cross-cultural management practices on organisational performance within Travelodge, a leading international hotel chain. Through a quantitative study approach, the study explores the effectiveness of Travelodge's existing practices, identifies challenges, and assesses their influence on various aspects of organisational performance.</w:t>
      </w:r>
    </w:p>
    <w:p w14:paraId="5F5F4D46" w14:textId="77777777" w:rsidR="0065259B" w:rsidRDefault="0065259B" w:rsidP="006525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findings reveal a statistical picture, with positive outcomes. While cross-cultural training and diversity initiatives have contributed to improved communication and inclusion, challenges such as communication barriers and cultural conflicts persist. The impact on organisational performance is multifaceted, with positive effects on employee engagement and customer satisfaction, but also potential challenges in adapting to local cultural contexts.</w:t>
      </w:r>
    </w:p>
    <w:p w14:paraId="66245D61" w14:textId="77777777" w:rsidR="0065259B" w:rsidRDefault="0065259B" w:rsidP="006525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Based on the findings, the study recommends several strategies for Travelodge and other international hotel chains to enhance their cross-cultural management practices. These include investing in comprehensive training, fostering a culture of diversity and inclusion, adapting to local cultural contexts, promoting open communication, and measuring and evaluating cross-cultural performance.</w:t>
      </w:r>
    </w:p>
    <w:p w14:paraId="1C1F421C" w14:textId="77777777" w:rsidR="0065259B" w:rsidRDefault="0065259B" w:rsidP="006525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Future research should explore the long-term impact of cross-cultural management, compare practices across industries, conduct case studies of successful implementation, and investigate emerging trends in the field. By addressing these areas, organisations can further develop effective cross-cultural management strategies and achieve sustainable success in the global marketplace.</w:t>
      </w:r>
    </w:p>
    <w:p w14:paraId="0000000D" w14:textId="77777777" w:rsidR="0024620E" w:rsidRPr="00947125" w:rsidRDefault="00DC5BCD">
      <w:pPr>
        <w:spacing w:line="360" w:lineRule="auto"/>
        <w:jc w:val="center"/>
        <w:rPr>
          <w:rFonts w:ascii="Times New Roman" w:eastAsia="Times New Roman" w:hAnsi="Times New Roman" w:cs="Times New Roman"/>
          <w:b/>
          <w:sz w:val="32"/>
          <w:szCs w:val="32"/>
        </w:rPr>
      </w:pPr>
      <w:r w:rsidRPr="00947125">
        <w:br w:type="page"/>
      </w:r>
    </w:p>
    <w:sdt>
      <w:sdtPr>
        <w:rPr>
          <w:rFonts w:ascii="Arial" w:eastAsia="Arial" w:hAnsi="Arial" w:cs="Arial"/>
          <w:b/>
          <w:bCs/>
          <w:color w:val="auto"/>
          <w:sz w:val="28"/>
          <w:szCs w:val="28"/>
          <w:lang w:val="en-GB" w:eastAsia="en-IN"/>
        </w:rPr>
        <w:id w:val="-1301604002"/>
        <w:docPartObj>
          <w:docPartGallery w:val="Table of Contents"/>
          <w:docPartUnique/>
        </w:docPartObj>
      </w:sdtPr>
      <w:sdtEndPr>
        <w:rPr>
          <w:rFonts w:ascii="Times New Roman" w:hAnsi="Times New Roman" w:cs="Times New Roman"/>
          <w:noProof/>
          <w:sz w:val="24"/>
          <w:szCs w:val="24"/>
        </w:rPr>
      </w:sdtEndPr>
      <w:sdtContent>
        <w:p w14:paraId="43D7256D" w14:textId="63A729AE" w:rsidR="00A75925" w:rsidRPr="00947125" w:rsidRDefault="00A75925" w:rsidP="00A75925">
          <w:pPr>
            <w:pStyle w:val="TOCHeading"/>
            <w:spacing w:line="360" w:lineRule="auto"/>
            <w:jc w:val="center"/>
            <w:rPr>
              <w:rFonts w:ascii="Times New Roman" w:hAnsi="Times New Roman" w:cs="Times New Roman"/>
              <w:b/>
              <w:bCs/>
              <w:color w:val="auto"/>
              <w:sz w:val="28"/>
              <w:szCs w:val="28"/>
            </w:rPr>
          </w:pPr>
          <w:r w:rsidRPr="00947125">
            <w:rPr>
              <w:rFonts w:ascii="Times New Roman" w:hAnsi="Times New Roman" w:cs="Times New Roman"/>
              <w:b/>
              <w:bCs/>
              <w:color w:val="auto"/>
              <w:sz w:val="28"/>
              <w:szCs w:val="28"/>
            </w:rPr>
            <w:t>Table of Contents</w:t>
          </w:r>
        </w:p>
        <w:p w14:paraId="6C14AA10" w14:textId="290A067C" w:rsidR="00A869D1" w:rsidRPr="00A869D1" w:rsidRDefault="00A75925" w:rsidP="00A869D1">
          <w:pPr>
            <w:pStyle w:val="TOC1"/>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r w:rsidRPr="00A869D1">
            <w:rPr>
              <w:rFonts w:ascii="Times New Roman" w:hAnsi="Times New Roman" w:cs="Times New Roman"/>
              <w:sz w:val="24"/>
              <w:szCs w:val="24"/>
            </w:rPr>
            <w:fldChar w:fldCharType="begin"/>
          </w:r>
          <w:r w:rsidRPr="00A869D1">
            <w:rPr>
              <w:rFonts w:ascii="Times New Roman" w:hAnsi="Times New Roman" w:cs="Times New Roman"/>
              <w:sz w:val="24"/>
              <w:szCs w:val="24"/>
            </w:rPr>
            <w:instrText xml:space="preserve"> TOC \o "1-3" \h \z \u </w:instrText>
          </w:r>
          <w:r w:rsidRPr="00A869D1">
            <w:rPr>
              <w:rFonts w:ascii="Times New Roman" w:hAnsi="Times New Roman" w:cs="Times New Roman"/>
              <w:sz w:val="24"/>
              <w:szCs w:val="24"/>
            </w:rPr>
            <w:fldChar w:fldCharType="separate"/>
          </w:r>
          <w:hyperlink w:anchor="_Toc178539076" w:history="1">
            <w:r w:rsidR="00A869D1" w:rsidRPr="00A869D1">
              <w:rPr>
                <w:rStyle w:val="Hyperlink"/>
                <w:rFonts w:ascii="Times New Roman" w:hAnsi="Times New Roman" w:cs="Times New Roman"/>
                <w:noProof/>
                <w:sz w:val="24"/>
                <w:szCs w:val="24"/>
              </w:rPr>
              <w:t>CHAPTER 1: INTRODUCTION</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_Toc178539076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10</w:t>
            </w:r>
            <w:r w:rsidR="00A869D1" w:rsidRPr="00A869D1">
              <w:rPr>
                <w:rFonts w:ascii="Times New Roman" w:hAnsi="Times New Roman" w:cs="Times New Roman"/>
                <w:noProof/>
                <w:webHidden/>
                <w:sz w:val="24"/>
                <w:szCs w:val="24"/>
              </w:rPr>
              <w:fldChar w:fldCharType="end"/>
            </w:r>
          </w:hyperlink>
        </w:p>
        <w:p w14:paraId="6FCD2BE9" w14:textId="2E900A02"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077" w:history="1">
            <w:r w:rsidR="00A869D1" w:rsidRPr="00A869D1">
              <w:rPr>
                <w:rStyle w:val="Hyperlink"/>
                <w:rFonts w:ascii="Times New Roman" w:hAnsi="Times New Roman" w:cs="Times New Roman"/>
                <w:noProof/>
                <w:sz w:val="24"/>
                <w:szCs w:val="24"/>
              </w:rPr>
              <w:t>1.1 Background study</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_Toc178539077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10</w:t>
            </w:r>
            <w:r w:rsidR="00A869D1" w:rsidRPr="00A869D1">
              <w:rPr>
                <w:rFonts w:ascii="Times New Roman" w:hAnsi="Times New Roman" w:cs="Times New Roman"/>
                <w:noProof/>
                <w:webHidden/>
                <w:sz w:val="24"/>
                <w:szCs w:val="24"/>
              </w:rPr>
              <w:fldChar w:fldCharType="end"/>
            </w:r>
          </w:hyperlink>
        </w:p>
        <w:p w14:paraId="2D1A6C7A" w14:textId="446A9F75"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078" w:history="1">
            <w:r w:rsidR="00A869D1" w:rsidRPr="00A869D1">
              <w:rPr>
                <w:rStyle w:val="Hyperlink"/>
                <w:rFonts w:ascii="Times New Roman" w:hAnsi="Times New Roman" w:cs="Times New Roman"/>
                <w:noProof/>
                <w:sz w:val="24"/>
                <w:szCs w:val="24"/>
              </w:rPr>
              <w:t>1.2 Problem statement</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_Toc178539078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11</w:t>
            </w:r>
            <w:r w:rsidR="00A869D1" w:rsidRPr="00A869D1">
              <w:rPr>
                <w:rFonts w:ascii="Times New Roman" w:hAnsi="Times New Roman" w:cs="Times New Roman"/>
                <w:noProof/>
                <w:webHidden/>
                <w:sz w:val="24"/>
                <w:szCs w:val="24"/>
              </w:rPr>
              <w:fldChar w:fldCharType="end"/>
            </w:r>
          </w:hyperlink>
        </w:p>
        <w:p w14:paraId="69C04E46" w14:textId="3ED194AB"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079" w:history="1">
            <w:r w:rsidR="00A869D1" w:rsidRPr="00A869D1">
              <w:rPr>
                <w:rStyle w:val="Hyperlink"/>
                <w:rFonts w:ascii="Times New Roman" w:hAnsi="Times New Roman" w:cs="Times New Roman"/>
                <w:noProof/>
                <w:sz w:val="24"/>
                <w:szCs w:val="24"/>
              </w:rPr>
              <w:t>1.3 Significance of the study</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_Toc178539079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12</w:t>
            </w:r>
            <w:r w:rsidR="00A869D1" w:rsidRPr="00A869D1">
              <w:rPr>
                <w:rFonts w:ascii="Times New Roman" w:hAnsi="Times New Roman" w:cs="Times New Roman"/>
                <w:noProof/>
                <w:webHidden/>
                <w:sz w:val="24"/>
                <w:szCs w:val="24"/>
              </w:rPr>
              <w:fldChar w:fldCharType="end"/>
            </w:r>
          </w:hyperlink>
        </w:p>
        <w:p w14:paraId="1187B7FD" w14:textId="2061307D"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080" w:history="1">
            <w:r w:rsidR="00A869D1" w:rsidRPr="00A869D1">
              <w:rPr>
                <w:rStyle w:val="Hyperlink"/>
                <w:rFonts w:ascii="Times New Roman" w:hAnsi="Times New Roman" w:cs="Times New Roman"/>
                <w:noProof/>
                <w:sz w:val="24"/>
                <w:szCs w:val="24"/>
              </w:rPr>
              <w:t>1.4 Rationale</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_Toc178539080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13</w:t>
            </w:r>
            <w:r w:rsidR="00A869D1" w:rsidRPr="00A869D1">
              <w:rPr>
                <w:rFonts w:ascii="Times New Roman" w:hAnsi="Times New Roman" w:cs="Times New Roman"/>
                <w:noProof/>
                <w:webHidden/>
                <w:sz w:val="24"/>
                <w:szCs w:val="24"/>
              </w:rPr>
              <w:fldChar w:fldCharType="end"/>
            </w:r>
          </w:hyperlink>
        </w:p>
        <w:p w14:paraId="1EAA0F3F" w14:textId="145C7467"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081" w:history="1">
            <w:r w:rsidR="00A869D1" w:rsidRPr="00A869D1">
              <w:rPr>
                <w:rStyle w:val="Hyperlink"/>
                <w:rFonts w:ascii="Times New Roman" w:hAnsi="Times New Roman" w:cs="Times New Roman"/>
                <w:noProof/>
                <w:sz w:val="24"/>
                <w:szCs w:val="24"/>
              </w:rPr>
              <w:t>1.5 Hypothesis</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_Toc178539081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14</w:t>
            </w:r>
            <w:r w:rsidR="00A869D1" w:rsidRPr="00A869D1">
              <w:rPr>
                <w:rFonts w:ascii="Times New Roman" w:hAnsi="Times New Roman" w:cs="Times New Roman"/>
                <w:noProof/>
                <w:webHidden/>
                <w:sz w:val="24"/>
                <w:szCs w:val="24"/>
              </w:rPr>
              <w:fldChar w:fldCharType="end"/>
            </w:r>
          </w:hyperlink>
        </w:p>
        <w:p w14:paraId="7D17AF69" w14:textId="3048841F"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082" w:history="1">
            <w:r w:rsidR="00A869D1" w:rsidRPr="00A869D1">
              <w:rPr>
                <w:rStyle w:val="Hyperlink"/>
                <w:rFonts w:ascii="Times New Roman" w:hAnsi="Times New Roman" w:cs="Times New Roman"/>
                <w:noProof/>
                <w:sz w:val="24"/>
                <w:szCs w:val="24"/>
              </w:rPr>
              <w:t>1.6 Aims and Objectives</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_Toc178539082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14</w:t>
            </w:r>
            <w:r w:rsidR="00A869D1" w:rsidRPr="00A869D1">
              <w:rPr>
                <w:rFonts w:ascii="Times New Roman" w:hAnsi="Times New Roman" w:cs="Times New Roman"/>
                <w:noProof/>
                <w:webHidden/>
                <w:sz w:val="24"/>
                <w:szCs w:val="24"/>
              </w:rPr>
              <w:fldChar w:fldCharType="end"/>
            </w:r>
          </w:hyperlink>
        </w:p>
        <w:p w14:paraId="10B152F2" w14:textId="0EE60953"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083" w:history="1">
            <w:r w:rsidR="00A869D1" w:rsidRPr="00A869D1">
              <w:rPr>
                <w:rStyle w:val="Hyperlink"/>
                <w:rFonts w:ascii="Times New Roman" w:hAnsi="Times New Roman" w:cs="Times New Roman"/>
                <w:noProof/>
                <w:sz w:val="24"/>
                <w:szCs w:val="24"/>
              </w:rPr>
              <w:t>1.7 Research questions</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_Toc178539083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14</w:t>
            </w:r>
            <w:r w:rsidR="00A869D1" w:rsidRPr="00A869D1">
              <w:rPr>
                <w:rFonts w:ascii="Times New Roman" w:hAnsi="Times New Roman" w:cs="Times New Roman"/>
                <w:noProof/>
                <w:webHidden/>
                <w:sz w:val="24"/>
                <w:szCs w:val="24"/>
              </w:rPr>
              <w:fldChar w:fldCharType="end"/>
            </w:r>
          </w:hyperlink>
        </w:p>
        <w:p w14:paraId="7DC7D4DE" w14:textId="18EE744C"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084" w:history="1">
            <w:r w:rsidR="00A869D1" w:rsidRPr="00A869D1">
              <w:rPr>
                <w:rStyle w:val="Hyperlink"/>
                <w:rFonts w:ascii="Times New Roman" w:hAnsi="Times New Roman" w:cs="Times New Roman"/>
                <w:noProof/>
                <w:sz w:val="24"/>
                <w:szCs w:val="24"/>
              </w:rPr>
              <w:t>1.8 Summary</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_Toc178539084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15</w:t>
            </w:r>
            <w:r w:rsidR="00A869D1" w:rsidRPr="00A869D1">
              <w:rPr>
                <w:rFonts w:ascii="Times New Roman" w:hAnsi="Times New Roman" w:cs="Times New Roman"/>
                <w:noProof/>
                <w:webHidden/>
                <w:sz w:val="24"/>
                <w:szCs w:val="24"/>
              </w:rPr>
              <w:fldChar w:fldCharType="end"/>
            </w:r>
          </w:hyperlink>
        </w:p>
        <w:p w14:paraId="763E495F" w14:textId="5F8A5FFE" w:rsidR="00A869D1" w:rsidRPr="00A869D1" w:rsidRDefault="00000000" w:rsidP="00A869D1">
          <w:pPr>
            <w:pStyle w:val="TOC1"/>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085" w:history="1">
            <w:r w:rsidR="00A869D1" w:rsidRPr="00A869D1">
              <w:rPr>
                <w:rStyle w:val="Hyperlink"/>
                <w:rFonts w:ascii="Times New Roman" w:hAnsi="Times New Roman" w:cs="Times New Roman"/>
                <w:noProof/>
                <w:sz w:val="24"/>
                <w:szCs w:val="24"/>
              </w:rPr>
              <w:t>CHAPTER 2: LITERATURE REVIEW</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_Toc178539085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16</w:t>
            </w:r>
            <w:r w:rsidR="00A869D1" w:rsidRPr="00A869D1">
              <w:rPr>
                <w:rFonts w:ascii="Times New Roman" w:hAnsi="Times New Roman" w:cs="Times New Roman"/>
                <w:noProof/>
                <w:webHidden/>
                <w:sz w:val="24"/>
                <w:szCs w:val="24"/>
              </w:rPr>
              <w:fldChar w:fldCharType="end"/>
            </w:r>
          </w:hyperlink>
        </w:p>
        <w:p w14:paraId="4E91C41C" w14:textId="34D978D4"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086" w:history="1">
            <w:r w:rsidR="00A869D1" w:rsidRPr="00A869D1">
              <w:rPr>
                <w:rStyle w:val="Hyperlink"/>
                <w:rFonts w:ascii="Times New Roman" w:hAnsi="Times New Roman" w:cs="Times New Roman"/>
                <w:noProof/>
                <w:sz w:val="24"/>
                <w:szCs w:val="24"/>
              </w:rPr>
              <w:t>2.1 Introduction</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_Toc178539086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16</w:t>
            </w:r>
            <w:r w:rsidR="00A869D1" w:rsidRPr="00A869D1">
              <w:rPr>
                <w:rFonts w:ascii="Times New Roman" w:hAnsi="Times New Roman" w:cs="Times New Roman"/>
                <w:noProof/>
                <w:webHidden/>
                <w:sz w:val="24"/>
                <w:szCs w:val="24"/>
              </w:rPr>
              <w:fldChar w:fldCharType="end"/>
            </w:r>
          </w:hyperlink>
        </w:p>
        <w:p w14:paraId="491D5717" w14:textId="6EA40CA3"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087" w:history="1">
            <w:r w:rsidR="00A869D1" w:rsidRPr="00A869D1">
              <w:rPr>
                <w:rStyle w:val="Hyperlink"/>
                <w:rFonts w:ascii="Times New Roman" w:hAnsi="Times New Roman" w:cs="Times New Roman"/>
                <w:noProof/>
                <w:sz w:val="24"/>
                <w:szCs w:val="24"/>
              </w:rPr>
              <w:t>2.2 Theoretical Discussion</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_Toc178539087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16</w:t>
            </w:r>
            <w:r w:rsidR="00A869D1" w:rsidRPr="00A869D1">
              <w:rPr>
                <w:rFonts w:ascii="Times New Roman" w:hAnsi="Times New Roman" w:cs="Times New Roman"/>
                <w:noProof/>
                <w:webHidden/>
                <w:sz w:val="24"/>
                <w:szCs w:val="24"/>
              </w:rPr>
              <w:fldChar w:fldCharType="end"/>
            </w:r>
          </w:hyperlink>
        </w:p>
        <w:p w14:paraId="05A2DCEF" w14:textId="527885E4" w:rsidR="00A869D1" w:rsidRPr="00A869D1" w:rsidRDefault="00000000" w:rsidP="00A869D1">
          <w:pPr>
            <w:pStyle w:val="TOC3"/>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088" w:history="1">
            <w:r w:rsidR="00A869D1" w:rsidRPr="00A869D1">
              <w:rPr>
                <w:rStyle w:val="Hyperlink"/>
                <w:rFonts w:ascii="Times New Roman" w:hAnsi="Times New Roman" w:cs="Times New Roman"/>
                <w:noProof/>
                <w:sz w:val="24"/>
                <w:szCs w:val="24"/>
              </w:rPr>
              <w:t>2.2.1 Cross-Cultural Management in Hospitality</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_Toc178539088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16</w:t>
            </w:r>
            <w:r w:rsidR="00A869D1" w:rsidRPr="00A869D1">
              <w:rPr>
                <w:rFonts w:ascii="Times New Roman" w:hAnsi="Times New Roman" w:cs="Times New Roman"/>
                <w:noProof/>
                <w:webHidden/>
                <w:sz w:val="24"/>
                <w:szCs w:val="24"/>
              </w:rPr>
              <w:fldChar w:fldCharType="end"/>
            </w:r>
          </w:hyperlink>
        </w:p>
        <w:p w14:paraId="54026C8D" w14:textId="5ABE471A" w:rsidR="00A869D1" w:rsidRPr="00A869D1" w:rsidRDefault="00000000" w:rsidP="00A869D1">
          <w:pPr>
            <w:pStyle w:val="TOC3"/>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089" w:history="1">
            <w:r w:rsidR="00A869D1" w:rsidRPr="00A869D1">
              <w:rPr>
                <w:rStyle w:val="Hyperlink"/>
                <w:rFonts w:ascii="Times New Roman" w:hAnsi="Times New Roman" w:cs="Times New Roman"/>
                <w:noProof/>
                <w:sz w:val="24"/>
                <w:szCs w:val="24"/>
              </w:rPr>
              <w:t>2.2.2 Culture and Management Styles</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_Toc178539089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17</w:t>
            </w:r>
            <w:r w:rsidR="00A869D1" w:rsidRPr="00A869D1">
              <w:rPr>
                <w:rFonts w:ascii="Times New Roman" w:hAnsi="Times New Roman" w:cs="Times New Roman"/>
                <w:noProof/>
                <w:webHidden/>
                <w:sz w:val="24"/>
                <w:szCs w:val="24"/>
              </w:rPr>
              <w:fldChar w:fldCharType="end"/>
            </w:r>
          </w:hyperlink>
        </w:p>
        <w:p w14:paraId="7C0B521C" w14:textId="095D90C4" w:rsidR="00A869D1" w:rsidRPr="00A869D1" w:rsidRDefault="00000000" w:rsidP="00A869D1">
          <w:pPr>
            <w:pStyle w:val="TOC3"/>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090" w:history="1">
            <w:r w:rsidR="00A869D1" w:rsidRPr="00A869D1">
              <w:rPr>
                <w:rStyle w:val="Hyperlink"/>
                <w:rFonts w:ascii="Times New Roman" w:hAnsi="Times New Roman" w:cs="Times New Roman"/>
                <w:noProof/>
                <w:sz w:val="24"/>
                <w:szCs w:val="24"/>
              </w:rPr>
              <w:t>2.2.3 Cultural Impact on Leadership</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_Toc178539090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18</w:t>
            </w:r>
            <w:r w:rsidR="00A869D1" w:rsidRPr="00A869D1">
              <w:rPr>
                <w:rFonts w:ascii="Times New Roman" w:hAnsi="Times New Roman" w:cs="Times New Roman"/>
                <w:noProof/>
                <w:webHidden/>
                <w:sz w:val="24"/>
                <w:szCs w:val="24"/>
              </w:rPr>
              <w:fldChar w:fldCharType="end"/>
            </w:r>
          </w:hyperlink>
        </w:p>
        <w:p w14:paraId="5959E3CC" w14:textId="26158A43" w:rsidR="00A869D1" w:rsidRPr="00A869D1" w:rsidRDefault="00000000" w:rsidP="00A869D1">
          <w:pPr>
            <w:pStyle w:val="TOC3"/>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091" w:history="1">
            <w:r w:rsidR="00A869D1" w:rsidRPr="00A869D1">
              <w:rPr>
                <w:rStyle w:val="Hyperlink"/>
                <w:rFonts w:ascii="Times New Roman" w:hAnsi="Times New Roman" w:cs="Times New Roman"/>
                <w:noProof/>
                <w:sz w:val="24"/>
                <w:szCs w:val="24"/>
              </w:rPr>
              <w:t>2.2.4 Challenges in International Hotel Chains</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_Toc178539091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19</w:t>
            </w:r>
            <w:r w:rsidR="00A869D1" w:rsidRPr="00A869D1">
              <w:rPr>
                <w:rFonts w:ascii="Times New Roman" w:hAnsi="Times New Roman" w:cs="Times New Roman"/>
                <w:noProof/>
                <w:webHidden/>
                <w:sz w:val="24"/>
                <w:szCs w:val="24"/>
              </w:rPr>
              <w:fldChar w:fldCharType="end"/>
            </w:r>
          </w:hyperlink>
        </w:p>
        <w:p w14:paraId="6884EB0A" w14:textId="40C3B7C5" w:rsidR="00A869D1" w:rsidRPr="00A869D1" w:rsidRDefault="00000000" w:rsidP="00A869D1">
          <w:pPr>
            <w:pStyle w:val="TOC3"/>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092" w:history="1">
            <w:r w:rsidR="00A869D1" w:rsidRPr="00A869D1">
              <w:rPr>
                <w:rStyle w:val="Hyperlink"/>
                <w:rFonts w:ascii="Times New Roman" w:hAnsi="Times New Roman" w:cs="Times New Roman"/>
                <w:noProof/>
                <w:sz w:val="24"/>
                <w:szCs w:val="24"/>
              </w:rPr>
              <w:t>2.2.5 Cultural Differences and Decision-Making</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_Toc178539092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20</w:t>
            </w:r>
            <w:r w:rsidR="00A869D1" w:rsidRPr="00A869D1">
              <w:rPr>
                <w:rFonts w:ascii="Times New Roman" w:hAnsi="Times New Roman" w:cs="Times New Roman"/>
                <w:noProof/>
                <w:webHidden/>
                <w:sz w:val="24"/>
                <w:szCs w:val="24"/>
              </w:rPr>
              <w:fldChar w:fldCharType="end"/>
            </w:r>
          </w:hyperlink>
        </w:p>
        <w:p w14:paraId="4E39C7FB" w14:textId="67D94164" w:rsidR="00A869D1" w:rsidRPr="00A869D1" w:rsidRDefault="00000000" w:rsidP="00A869D1">
          <w:pPr>
            <w:pStyle w:val="TOC3"/>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093" w:history="1">
            <w:r w:rsidR="00A869D1" w:rsidRPr="00A869D1">
              <w:rPr>
                <w:rStyle w:val="Hyperlink"/>
                <w:rFonts w:ascii="Times New Roman" w:hAnsi="Times New Roman" w:cs="Times New Roman"/>
                <w:noProof/>
                <w:sz w:val="24"/>
                <w:szCs w:val="24"/>
              </w:rPr>
              <w:t>2.2.6 Cultural Adaptation and Success</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_Toc178539093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20</w:t>
            </w:r>
            <w:r w:rsidR="00A869D1" w:rsidRPr="00A869D1">
              <w:rPr>
                <w:rFonts w:ascii="Times New Roman" w:hAnsi="Times New Roman" w:cs="Times New Roman"/>
                <w:noProof/>
                <w:webHidden/>
                <w:sz w:val="24"/>
                <w:szCs w:val="24"/>
              </w:rPr>
              <w:fldChar w:fldCharType="end"/>
            </w:r>
          </w:hyperlink>
        </w:p>
        <w:p w14:paraId="19B9D0DC" w14:textId="17E9CFE4" w:rsidR="00A869D1" w:rsidRPr="00A869D1" w:rsidRDefault="00000000" w:rsidP="00A869D1">
          <w:pPr>
            <w:pStyle w:val="TOC3"/>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094" w:history="1">
            <w:r w:rsidR="00A869D1" w:rsidRPr="00A869D1">
              <w:rPr>
                <w:rStyle w:val="Hyperlink"/>
                <w:rFonts w:ascii="Times New Roman" w:hAnsi="Times New Roman" w:cs="Times New Roman"/>
                <w:noProof/>
                <w:sz w:val="24"/>
                <w:szCs w:val="24"/>
              </w:rPr>
              <w:t>2.2.7 Cross-Cultural Communication and Performance</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_Toc178539094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21</w:t>
            </w:r>
            <w:r w:rsidR="00A869D1" w:rsidRPr="00A869D1">
              <w:rPr>
                <w:rFonts w:ascii="Times New Roman" w:hAnsi="Times New Roman" w:cs="Times New Roman"/>
                <w:noProof/>
                <w:webHidden/>
                <w:sz w:val="24"/>
                <w:szCs w:val="24"/>
              </w:rPr>
              <w:fldChar w:fldCharType="end"/>
            </w:r>
          </w:hyperlink>
        </w:p>
        <w:p w14:paraId="088E5840" w14:textId="719F1067" w:rsidR="00A869D1" w:rsidRPr="00A869D1" w:rsidRDefault="00000000" w:rsidP="00A869D1">
          <w:pPr>
            <w:pStyle w:val="TOC3"/>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095" w:history="1">
            <w:r w:rsidR="00A869D1" w:rsidRPr="00A869D1">
              <w:rPr>
                <w:rStyle w:val="Hyperlink"/>
                <w:rFonts w:ascii="Times New Roman" w:hAnsi="Times New Roman" w:cs="Times New Roman"/>
                <w:noProof/>
                <w:sz w:val="24"/>
                <w:szCs w:val="24"/>
              </w:rPr>
              <w:t>2.2.8 Leadership in Multinational Hospitality</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_Toc178539095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22</w:t>
            </w:r>
            <w:r w:rsidR="00A869D1" w:rsidRPr="00A869D1">
              <w:rPr>
                <w:rFonts w:ascii="Times New Roman" w:hAnsi="Times New Roman" w:cs="Times New Roman"/>
                <w:noProof/>
                <w:webHidden/>
                <w:sz w:val="24"/>
                <w:szCs w:val="24"/>
              </w:rPr>
              <w:fldChar w:fldCharType="end"/>
            </w:r>
          </w:hyperlink>
        </w:p>
        <w:p w14:paraId="57DC37EF" w14:textId="003A5A51" w:rsidR="00A869D1" w:rsidRPr="00A869D1" w:rsidRDefault="00000000" w:rsidP="00A869D1">
          <w:pPr>
            <w:pStyle w:val="TOC3"/>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096" w:history="1">
            <w:r w:rsidR="00A869D1" w:rsidRPr="00A869D1">
              <w:rPr>
                <w:rStyle w:val="Hyperlink"/>
                <w:rFonts w:ascii="Times New Roman" w:hAnsi="Times New Roman" w:cs="Times New Roman"/>
                <w:noProof/>
                <w:sz w:val="24"/>
                <w:szCs w:val="24"/>
              </w:rPr>
              <w:t>2.2.9 Overcoming Cross-Cultural Barriers</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_Toc178539096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23</w:t>
            </w:r>
            <w:r w:rsidR="00A869D1" w:rsidRPr="00A869D1">
              <w:rPr>
                <w:rFonts w:ascii="Times New Roman" w:hAnsi="Times New Roman" w:cs="Times New Roman"/>
                <w:noProof/>
                <w:webHidden/>
                <w:sz w:val="24"/>
                <w:szCs w:val="24"/>
              </w:rPr>
              <w:fldChar w:fldCharType="end"/>
            </w:r>
          </w:hyperlink>
        </w:p>
        <w:p w14:paraId="365ABDDE" w14:textId="4ED1306E" w:rsidR="00A869D1" w:rsidRPr="00A869D1" w:rsidRDefault="00000000" w:rsidP="00A869D1">
          <w:pPr>
            <w:pStyle w:val="TOC3"/>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097" w:history="1">
            <w:r w:rsidR="00A869D1" w:rsidRPr="00A869D1">
              <w:rPr>
                <w:rStyle w:val="Hyperlink"/>
                <w:rFonts w:ascii="Times New Roman" w:hAnsi="Times New Roman" w:cs="Times New Roman"/>
                <w:noProof/>
                <w:sz w:val="24"/>
                <w:szCs w:val="24"/>
              </w:rPr>
              <w:t>2.2.10 Cross-Cultural Management and Performance</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_Toc178539097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24</w:t>
            </w:r>
            <w:r w:rsidR="00A869D1" w:rsidRPr="00A869D1">
              <w:rPr>
                <w:rFonts w:ascii="Times New Roman" w:hAnsi="Times New Roman" w:cs="Times New Roman"/>
                <w:noProof/>
                <w:webHidden/>
                <w:sz w:val="24"/>
                <w:szCs w:val="24"/>
              </w:rPr>
              <w:fldChar w:fldCharType="end"/>
            </w:r>
          </w:hyperlink>
        </w:p>
        <w:p w14:paraId="5232B2A8" w14:textId="2FA25DC3" w:rsidR="00A869D1" w:rsidRPr="00A869D1" w:rsidRDefault="00000000" w:rsidP="00A869D1">
          <w:pPr>
            <w:pStyle w:val="TOC3"/>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098" w:history="1">
            <w:r w:rsidR="00A869D1" w:rsidRPr="00A869D1">
              <w:rPr>
                <w:rStyle w:val="Hyperlink"/>
                <w:rFonts w:ascii="Times New Roman" w:hAnsi="Times New Roman" w:cs="Times New Roman"/>
                <w:noProof/>
                <w:sz w:val="24"/>
                <w:szCs w:val="24"/>
              </w:rPr>
              <w:t>2.2.11 Cultural Intelligence and Employee Engagement</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_Toc178539098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25</w:t>
            </w:r>
            <w:r w:rsidR="00A869D1" w:rsidRPr="00A869D1">
              <w:rPr>
                <w:rFonts w:ascii="Times New Roman" w:hAnsi="Times New Roman" w:cs="Times New Roman"/>
                <w:noProof/>
                <w:webHidden/>
                <w:sz w:val="24"/>
                <w:szCs w:val="24"/>
              </w:rPr>
              <w:fldChar w:fldCharType="end"/>
            </w:r>
          </w:hyperlink>
        </w:p>
        <w:p w14:paraId="7DFCBC08" w14:textId="070E2D08" w:rsidR="00A869D1" w:rsidRPr="00A869D1" w:rsidRDefault="00000000" w:rsidP="00A869D1">
          <w:pPr>
            <w:pStyle w:val="TOC3"/>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099" w:history="1">
            <w:r w:rsidR="00A869D1" w:rsidRPr="00A869D1">
              <w:rPr>
                <w:rStyle w:val="Hyperlink"/>
                <w:rFonts w:ascii="Times New Roman" w:hAnsi="Times New Roman" w:cs="Times New Roman"/>
                <w:noProof/>
                <w:sz w:val="24"/>
                <w:szCs w:val="24"/>
              </w:rPr>
              <w:t>2.2.12 Managing Multicultural Teams</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_Toc178539099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26</w:t>
            </w:r>
            <w:r w:rsidR="00A869D1" w:rsidRPr="00A869D1">
              <w:rPr>
                <w:rFonts w:ascii="Times New Roman" w:hAnsi="Times New Roman" w:cs="Times New Roman"/>
                <w:noProof/>
                <w:webHidden/>
                <w:sz w:val="24"/>
                <w:szCs w:val="24"/>
              </w:rPr>
              <w:fldChar w:fldCharType="end"/>
            </w:r>
          </w:hyperlink>
        </w:p>
        <w:p w14:paraId="63C6796A" w14:textId="0F202AD9" w:rsidR="00A869D1" w:rsidRPr="00A869D1" w:rsidRDefault="00000000" w:rsidP="00A869D1">
          <w:pPr>
            <w:pStyle w:val="TOC3"/>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00" w:history="1">
            <w:r w:rsidR="00A869D1" w:rsidRPr="00A869D1">
              <w:rPr>
                <w:rStyle w:val="Hyperlink"/>
                <w:rFonts w:ascii="Times New Roman" w:hAnsi="Times New Roman" w:cs="Times New Roman"/>
                <w:noProof/>
                <w:sz w:val="24"/>
                <w:szCs w:val="24"/>
              </w:rPr>
              <w:t>2.2.13 Cultural Integration in Hospitality</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_Toc178539100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26</w:t>
            </w:r>
            <w:r w:rsidR="00A869D1" w:rsidRPr="00A869D1">
              <w:rPr>
                <w:rFonts w:ascii="Times New Roman" w:hAnsi="Times New Roman" w:cs="Times New Roman"/>
                <w:noProof/>
                <w:webHidden/>
                <w:sz w:val="24"/>
                <w:szCs w:val="24"/>
              </w:rPr>
              <w:fldChar w:fldCharType="end"/>
            </w:r>
          </w:hyperlink>
        </w:p>
        <w:p w14:paraId="502CB0BF" w14:textId="1107DB07" w:rsidR="00A869D1" w:rsidRPr="00A869D1" w:rsidRDefault="00000000" w:rsidP="00A869D1">
          <w:pPr>
            <w:pStyle w:val="TOC3"/>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01" w:history="1">
            <w:r w:rsidR="00A869D1" w:rsidRPr="00A869D1">
              <w:rPr>
                <w:rStyle w:val="Hyperlink"/>
                <w:rFonts w:ascii="Times New Roman" w:hAnsi="Times New Roman" w:cs="Times New Roman"/>
                <w:noProof/>
                <w:sz w:val="24"/>
                <w:szCs w:val="24"/>
              </w:rPr>
              <w:t>2.2.14 Adapting to Cross-Cultural Environments</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_Toc178539101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27</w:t>
            </w:r>
            <w:r w:rsidR="00A869D1" w:rsidRPr="00A869D1">
              <w:rPr>
                <w:rFonts w:ascii="Times New Roman" w:hAnsi="Times New Roman" w:cs="Times New Roman"/>
                <w:noProof/>
                <w:webHidden/>
                <w:sz w:val="24"/>
                <w:szCs w:val="24"/>
              </w:rPr>
              <w:fldChar w:fldCharType="end"/>
            </w:r>
          </w:hyperlink>
        </w:p>
        <w:p w14:paraId="5D857609" w14:textId="35F69372" w:rsidR="00A869D1" w:rsidRPr="00A869D1" w:rsidRDefault="00000000" w:rsidP="00A869D1">
          <w:pPr>
            <w:pStyle w:val="TOC3"/>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02" w:history="1">
            <w:r w:rsidR="00A869D1" w:rsidRPr="00A869D1">
              <w:rPr>
                <w:rStyle w:val="Hyperlink"/>
                <w:rFonts w:ascii="Times New Roman" w:hAnsi="Times New Roman" w:cs="Times New Roman"/>
                <w:noProof/>
                <w:sz w:val="24"/>
                <w:szCs w:val="24"/>
              </w:rPr>
              <w:t>2.2.15 Improving Cross-Cultural Competence</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_Toc178539102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27</w:t>
            </w:r>
            <w:r w:rsidR="00A869D1" w:rsidRPr="00A869D1">
              <w:rPr>
                <w:rFonts w:ascii="Times New Roman" w:hAnsi="Times New Roman" w:cs="Times New Roman"/>
                <w:noProof/>
                <w:webHidden/>
                <w:sz w:val="24"/>
                <w:szCs w:val="24"/>
              </w:rPr>
              <w:fldChar w:fldCharType="end"/>
            </w:r>
          </w:hyperlink>
        </w:p>
        <w:p w14:paraId="640E31A0" w14:textId="7D745204"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03" w:history="1">
            <w:r w:rsidR="00A869D1" w:rsidRPr="00A869D1">
              <w:rPr>
                <w:rStyle w:val="Hyperlink"/>
                <w:rFonts w:ascii="Times New Roman" w:hAnsi="Times New Roman" w:cs="Times New Roman"/>
                <w:noProof/>
                <w:sz w:val="24"/>
                <w:szCs w:val="24"/>
              </w:rPr>
              <w:t>2.3 Related theories</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_Toc178539103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28</w:t>
            </w:r>
            <w:r w:rsidR="00A869D1" w:rsidRPr="00A869D1">
              <w:rPr>
                <w:rFonts w:ascii="Times New Roman" w:hAnsi="Times New Roman" w:cs="Times New Roman"/>
                <w:noProof/>
                <w:webHidden/>
                <w:sz w:val="24"/>
                <w:szCs w:val="24"/>
              </w:rPr>
              <w:fldChar w:fldCharType="end"/>
            </w:r>
          </w:hyperlink>
        </w:p>
        <w:p w14:paraId="0F92B8B8" w14:textId="5FA5E23B" w:rsidR="00A869D1" w:rsidRPr="00A869D1" w:rsidRDefault="00000000" w:rsidP="00A869D1">
          <w:pPr>
            <w:pStyle w:val="TOC3"/>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04" w:history="1">
            <w:r w:rsidR="00A869D1" w:rsidRPr="00A869D1">
              <w:rPr>
                <w:rStyle w:val="Hyperlink"/>
                <w:rFonts w:ascii="Times New Roman" w:hAnsi="Times New Roman" w:cs="Times New Roman"/>
                <w:noProof/>
                <w:sz w:val="24"/>
                <w:szCs w:val="24"/>
              </w:rPr>
              <w:t>2.3.1 Hofstede’s Cultural Dimensions Theory</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_Toc178539104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28</w:t>
            </w:r>
            <w:r w:rsidR="00A869D1" w:rsidRPr="00A869D1">
              <w:rPr>
                <w:rFonts w:ascii="Times New Roman" w:hAnsi="Times New Roman" w:cs="Times New Roman"/>
                <w:noProof/>
                <w:webHidden/>
                <w:sz w:val="24"/>
                <w:szCs w:val="24"/>
              </w:rPr>
              <w:fldChar w:fldCharType="end"/>
            </w:r>
          </w:hyperlink>
        </w:p>
        <w:p w14:paraId="0AC52C69" w14:textId="24CD9037" w:rsidR="00A869D1" w:rsidRPr="00A869D1" w:rsidRDefault="00000000" w:rsidP="00A869D1">
          <w:pPr>
            <w:pStyle w:val="TOC3"/>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05" w:history="1">
            <w:r w:rsidR="00A869D1" w:rsidRPr="00A869D1">
              <w:rPr>
                <w:rStyle w:val="Hyperlink"/>
                <w:rFonts w:ascii="Times New Roman" w:hAnsi="Times New Roman" w:cs="Times New Roman"/>
                <w:noProof/>
                <w:sz w:val="24"/>
                <w:szCs w:val="24"/>
              </w:rPr>
              <w:t>2.3.2 The Cultural Intelligence (CQ) Theory</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_Toc178539105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30</w:t>
            </w:r>
            <w:r w:rsidR="00A869D1" w:rsidRPr="00A869D1">
              <w:rPr>
                <w:rFonts w:ascii="Times New Roman" w:hAnsi="Times New Roman" w:cs="Times New Roman"/>
                <w:noProof/>
                <w:webHidden/>
                <w:sz w:val="24"/>
                <w:szCs w:val="24"/>
              </w:rPr>
              <w:fldChar w:fldCharType="end"/>
            </w:r>
          </w:hyperlink>
        </w:p>
        <w:p w14:paraId="49456926" w14:textId="0AA28E18"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06" w:history="1">
            <w:r w:rsidR="00A869D1" w:rsidRPr="00A869D1">
              <w:rPr>
                <w:rStyle w:val="Hyperlink"/>
                <w:rFonts w:ascii="Times New Roman" w:hAnsi="Times New Roman" w:cs="Times New Roman"/>
                <w:noProof/>
                <w:sz w:val="24"/>
                <w:szCs w:val="24"/>
              </w:rPr>
              <w:t>2.4 Literature Gap</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_Toc178539106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30</w:t>
            </w:r>
            <w:r w:rsidR="00A869D1" w:rsidRPr="00A869D1">
              <w:rPr>
                <w:rFonts w:ascii="Times New Roman" w:hAnsi="Times New Roman" w:cs="Times New Roman"/>
                <w:noProof/>
                <w:webHidden/>
                <w:sz w:val="24"/>
                <w:szCs w:val="24"/>
              </w:rPr>
              <w:fldChar w:fldCharType="end"/>
            </w:r>
          </w:hyperlink>
        </w:p>
        <w:p w14:paraId="06DFA8B5" w14:textId="0C363B3D"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07" w:history="1">
            <w:r w:rsidR="00A869D1" w:rsidRPr="00A869D1">
              <w:rPr>
                <w:rStyle w:val="Hyperlink"/>
                <w:rFonts w:ascii="Times New Roman" w:hAnsi="Times New Roman" w:cs="Times New Roman"/>
                <w:noProof/>
                <w:sz w:val="24"/>
                <w:szCs w:val="24"/>
              </w:rPr>
              <w:t>2.5 Conceptual Framework</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_Toc178539107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31</w:t>
            </w:r>
            <w:r w:rsidR="00A869D1" w:rsidRPr="00A869D1">
              <w:rPr>
                <w:rFonts w:ascii="Times New Roman" w:hAnsi="Times New Roman" w:cs="Times New Roman"/>
                <w:noProof/>
                <w:webHidden/>
                <w:sz w:val="24"/>
                <w:szCs w:val="24"/>
              </w:rPr>
              <w:fldChar w:fldCharType="end"/>
            </w:r>
          </w:hyperlink>
        </w:p>
        <w:p w14:paraId="4D57C952" w14:textId="2D8AA45A"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08" w:history="1">
            <w:r w:rsidR="00A869D1" w:rsidRPr="00A869D1">
              <w:rPr>
                <w:rStyle w:val="Hyperlink"/>
                <w:rFonts w:ascii="Times New Roman" w:hAnsi="Times New Roman" w:cs="Times New Roman"/>
                <w:noProof/>
                <w:sz w:val="24"/>
                <w:szCs w:val="24"/>
              </w:rPr>
              <w:t>2.6 Summary</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_Toc178539108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32</w:t>
            </w:r>
            <w:r w:rsidR="00A869D1" w:rsidRPr="00A869D1">
              <w:rPr>
                <w:rFonts w:ascii="Times New Roman" w:hAnsi="Times New Roman" w:cs="Times New Roman"/>
                <w:noProof/>
                <w:webHidden/>
                <w:sz w:val="24"/>
                <w:szCs w:val="24"/>
              </w:rPr>
              <w:fldChar w:fldCharType="end"/>
            </w:r>
          </w:hyperlink>
        </w:p>
        <w:p w14:paraId="3BD33704" w14:textId="309CF6E4" w:rsidR="00A869D1" w:rsidRPr="00A869D1" w:rsidRDefault="00000000" w:rsidP="00A869D1">
          <w:pPr>
            <w:pStyle w:val="TOC1"/>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09" w:history="1">
            <w:r w:rsidR="00A869D1" w:rsidRPr="00A869D1">
              <w:rPr>
                <w:rStyle w:val="Hyperlink"/>
                <w:rFonts w:ascii="Times New Roman" w:hAnsi="Times New Roman" w:cs="Times New Roman"/>
                <w:noProof/>
                <w:sz w:val="24"/>
                <w:szCs w:val="24"/>
              </w:rPr>
              <w:t>CHAPTER 3: RESEARCH METHODOLOGY</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_Toc178539109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33</w:t>
            </w:r>
            <w:r w:rsidR="00A869D1" w:rsidRPr="00A869D1">
              <w:rPr>
                <w:rFonts w:ascii="Times New Roman" w:hAnsi="Times New Roman" w:cs="Times New Roman"/>
                <w:noProof/>
                <w:webHidden/>
                <w:sz w:val="24"/>
                <w:szCs w:val="24"/>
              </w:rPr>
              <w:fldChar w:fldCharType="end"/>
            </w:r>
          </w:hyperlink>
        </w:p>
        <w:p w14:paraId="30F26155" w14:textId="69108C58"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10" w:history="1">
            <w:r w:rsidR="00A869D1" w:rsidRPr="00A869D1">
              <w:rPr>
                <w:rStyle w:val="Hyperlink"/>
                <w:rFonts w:ascii="Times New Roman" w:hAnsi="Times New Roman" w:cs="Times New Roman"/>
                <w:noProof/>
                <w:sz w:val="24"/>
                <w:szCs w:val="24"/>
              </w:rPr>
              <w:t>3.1. Introduction</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_Toc178539110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33</w:t>
            </w:r>
            <w:r w:rsidR="00A869D1" w:rsidRPr="00A869D1">
              <w:rPr>
                <w:rFonts w:ascii="Times New Roman" w:hAnsi="Times New Roman" w:cs="Times New Roman"/>
                <w:noProof/>
                <w:webHidden/>
                <w:sz w:val="24"/>
                <w:szCs w:val="24"/>
              </w:rPr>
              <w:fldChar w:fldCharType="end"/>
            </w:r>
          </w:hyperlink>
        </w:p>
        <w:p w14:paraId="5D8CBB4A" w14:textId="44AF7374"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11" w:history="1">
            <w:r w:rsidR="00A869D1" w:rsidRPr="00A869D1">
              <w:rPr>
                <w:rStyle w:val="Hyperlink"/>
                <w:rFonts w:ascii="Times New Roman" w:hAnsi="Times New Roman" w:cs="Times New Roman"/>
                <w:noProof/>
                <w:sz w:val="24"/>
                <w:szCs w:val="24"/>
              </w:rPr>
              <w:t>3.2. Research approach</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_Toc178539111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33</w:t>
            </w:r>
            <w:r w:rsidR="00A869D1" w:rsidRPr="00A869D1">
              <w:rPr>
                <w:rFonts w:ascii="Times New Roman" w:hAnsi="Times New Roman" w:cs="Times New Roman"/>
                <w:noProof/>
                <w:webHidden/>
                <w:sz w:val="24"/>
                <w:szCs w:val="24"/>
              </w:rPr>
              <w:fldChar w:fldCharType="end"/>
            </w:r>
          </w:hyperlink>
        </w:p>
        <w:p w14:paraId="7AF9F5AC" w14:textId="7A148220"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12" w:history="1">
            <w:r w:rsidR="00A869D1" w:rsidRPr="00A869D1">
              <w:rPr>
                <w:rStyle w:val="Hyperlink"/>
                <w:rFonts w:ascii="Times New Roman" w:hAnsi="Times New Roman" w:cs="Times New Roman"/>
                <w:noProof/>
                <w:sz w:val="24"/>
                <w:szCs w:val="24"/>
              </w:rPr>
              <w:t>3.3. Research philosophy</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_Toc178539112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33</w:t>
            </w:r>
            <w:r w:rsidR="00A869D1" w:rsidRPr="00A869D1">
              <w:rPr>
                <w:rFonts w:ascii="Times New Roman" w:hAnsi="Times New Roman" w:cs="Times New Roman"/>
                <w:noProof/>
                <w:webHidden/>
                <w:sz w:val="24"/>
                <w:szCs w:val="24"/>
              </w:rPr>
              <w:fldChar w:fldCharType="end"/>
            </w:r>
          </w:hyperlink>
        </w:p>
        <w:p w14:paraId="6252C7FC" w14:textId="38E2A349"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13" w:history="1">
            <w:r w:rsidR="00A869D1" w:rsidRPr="00A869D1">
              <w:rPr>
                <w:rStyle w:val="Hyperlink"/>
                <w:rFonts w:ascii="Times New Roman" w:hAnsi="Times New Roman" w:cs="Times New Roman"/>
                <w:noProof/>
                <w:sz w:val="24"/>
                <w:szCs w:val="24"/>
              </w:rPr>
              <w:t>3.4. Research design</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_Toc178539113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34</w:t>
            </w:r>
            <w:r w:rsidR="00A869D1" w:rsidRPr="00A869D1">
              <w:rPr>
                <w:rFonts w:ascii="Times New Roman" w:hAnsi="Times New Roman" w:cs="Times New Roman"/>
                <w:noProof/>
                <w:webHidden/>
                <w:sz w:val="24"/>
                <w:szCs w:val="24"/>
              </w:rPr>
              <w:fldChar w:fldCharType="end"/>
            </w:r>
          </w:hyperlink>
        </w:p>
        <w:p w14:paraId="1CCEFC2B" w14:textId="7B3E6F57"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14" w:history="1">
            <w:r w:rsidR="00A869D1" w:rsidRPr="00A869D1">
              <w:rPr>
                <w:rStyle w:val="Hyperlink"/>
                <w:rFonts w:ascii="Times New Roman" w:hAnsi="Times New Roman" w:cs="Times New Roman"/>
                <w:noProof/>
                <w:sz w:val="24"/>
                <w:szCs w:val="24"/>
              </w:rPr>
              <w:t>3.5. Data collection</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_Toc178539114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35</w:t>
            </w:r>
            <w:r w:rsidR="00A869D1" w:rsidRPr="00A869D1">
              <w:rPr>
                <w:rFonts w:ascii="Times New Roman" w:hAnsi="Times New Roman" w:cs="Times New Roman"/>
                <w:noProof/>
                <w:webHidden/>
                <w:sz w:val="24"/>
                <w:szCs w:val="24"/>
              </w:rPr>
              <w:fldChar w:fldCharType="end"/>
            </w:r>
          </w:hyperlink>
        </w:p>
        <w:p w14:paraId="4BACCD7F" w14:textId="2DE67B65"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15" w:history="1">
            <w:r w:rsidR="00A869D1" w:rsidRPr="00A869D1">
              <w:rPr>
                <w:rStyle w:val="Hyperlink"/>
                <w:rFonts w:ascii="Times New Roman" w:hAnsi="Times New Roman" w:cs="Times New Roman"/>
                <w:noProof/>
                <w:sz w:val="24"/>
                <w:szCs w:val="24"/>
              </w:rPr>
              <w:t>3.6. Data analysis</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_Toc178539115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36</w:t>
            </w:r>
            <w:r w:rsidR="00A869D1" w:rsidRPr="00A869D1">
              <w:rPr>
                <w:rFonts w:ascii="Times New Roman" w:hAnsi="Times New Roman" w:cs="Times New Roman"/>
                <w:noProof/>
                <w:webHidden/>
                <w:sz w:val="24"/>
                <w:szCs w:val="24"/>
              </w:rPr>
              <w:fldChar w:fldCharType="end"/>
            </w:r>
          </w:hyperlink>
        </w:p>
        <w:p w14:paraId="3F544CBD" w14:textId="2EE4332C"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16" w:history="1">
            <w:r w:rsidR="00A869D1" w:rsidRPr="00A869D1">
              <w:rPr>
                <w:rStyle w:val="Hyperlink"/>
                <w:rFonts w:ascii="Times New Roman" w:hAnsi="Times New Roman" w:cs="Times New Roman"/>
                <w:noProof/>
                <w:sz w:val="24"/>
                <w:szCs w:val="24"/>
              </w:rPr>
              <w:t>3.7. Sampling technique</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_Toc178539116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39</w:t>
            </w:r>
            <w:r w:rsidR="00A869D1" w:rsidRPr="00A869D1">
              <w:rPr>
                <w:rFonts w:ascii="Times New Roman" w:hAnsi="Times New Roman" w:cs="Times New Roman"/>
                <w:noProof/>
                <w:webHidden/>
                <w:sz w:val="24"/>
                <w:szCs w:val="24"/>
              </w:rPr>
              <w:fldChar w:fldCharType="end"/>
            </w:r>
          </w:hyperlink>
        </w:p>
        <w:p w14:paraId="2010D311" w14:textId="26F5E603"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17" w:history="1">
            <w:r w:rsidR="00A869D1" w:rsidRPr="00A869D1">
              <w:rPr>
                <w:rStyle w:val="Hyperlink"/>
                <w:rFonts w:ascii="Times New Roman" w:hAnsi="Times New Roman" w:cs="Times New Roman"/>
                <w:noProof/>
                <w:sz w:val="24"/>
                <w:szCs w:val="24"/>
              </w:rPr>
              <w:t>3.8. Ethical considerations</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_Toc178539117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39</w:t>
            </w:r>
            <w:r w:rsidR="00A869D1" w:rsidRPr="00A869D1">
              <w:rPr>
                <w:rFonts w:ascii="Times New Roman" w:hAnsi="Times New Roman" w:cs="Times New Roman"/>
                <w:noProof/>
                <w:webHidden/>
                <w:sz w:val="24"/>
                <w:szCs w:val="24"/>
              </w:rPr>
              <w:fldChar w:fldCharType="end"/>
            </w:r>
          </w:hyperlink>
        </w:p>
        <w:p w14:paraId="407DF5F0" w14:textId="7151311B"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18" w:history="1">
            <w:r w:rsidR="00A869D1" w:rsidRPr="00A869D1">
              <w:rPr>
                <w:rStyle w:val="Hyperlink"/>
                <w:rFonts w:ascii="Times New Roman" w:hAnsi="Times New Roman" w:cs="Times New Roman"/>
                <w:noProof/>
                <w:sz w:val="24"/>
                <w:szCs w:val="24"/>
              </w:rPr>
              <w:t>3.9. Summary</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_Toc178539118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40</w:t>
            </w:r>
            <w:r w:rsidR="00A869D1" w:rsidRPr="00A869D1">
              <w:rPr>
                <w:rFonts w:ascii="Times New Roman" w:hAnsi="Times New Roman" w:cs="Times New Roman"/>
                <w:noProof/>
                <w:webHidden/>
                <w:sz w:val="24"/>
                <w:szCs w:val="24"/>
              </w:rPr>
              <w:fldChar w:fldCharType="end"/>
            </w:r>
          </w:hyperlink>
        </w:p>
        <w:p w14:paraId="3B50CBF5" w14:textId="5F25C90B" w:rsidR="00A869D1" w:rsidRPr="00A869D1" w:rsidRDefault="00000000" w:rsidP="00A869D1">
          <w:pPr>
            <w:pStyle w:val="TOC1"/>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19" w:history="1">
            <w:r w:rsidR="00A869D1" w:rsidRPr="00A869D1">
              <w:rPr>
                <w:rStyle w:val="Hyperlink"/>
                <w:rFonts w:ascii="Times New Roman" w:hAnsi="Times New Roman" w:cs="Times New Roman"/>
                <w:noProof/>
                <w:sz w:val="24"/>
                <w:szCs w:val="24"/>
              </w:rPr>
              <w:t>CHAPTER 4: DATA ANALYSIS</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_Toc178539119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41</w:t>
            </w:r>
            <w:r w:rsidR="00A869D1" w:rsidRPr="00A869D1">
              <w:rPr>
                <w:rFonts w:ascii="Times New Roman" w:hAnsi="Times New Roman" w:cs="Times New Roman"/>
                <w:noProof/>
                <w:webHidden/>
                <w:sz w:val="24"/>
                <w:szCs w:val="24"/>
              </w:rPr>
              <w:fldChar w:fldCharType="end"/>
            </w:r>
          </w:hyperlink>
        </w:p>
        <w:p w14:paraId="25AD52B1" w14:textId="6C0CD6C9"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20" w:history="1">
            <w:r w:rsidR="00A869D1" w:rsidRPr="00A869D1">
              <w:rPr>
                <w:rStyle w:val="Hyperlink"/>
                <w:rFonts w:ascii="Times New Roman" w:hAnsi="Times New Roman" w:cs="Times New Roman"/>
                <w:noProof/>
                <w:sz w:val="24"/>
                <w:szCs w:val="24"/>
              </w:rPr>
              <w:t>4.1 Introduction</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_Toc178539120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41</w:t>
            </w:r>
            <w:r w:rsidR="00A869D1" w:rsidRPr="00A869D1">
              <w:rPr>
                <w:rFonts w:ascii="Times New Roman" w:hAnsi="Times New Roman" w:cs="Times New Roman"/>
                <w:noProof/>
                <w:webHidden/>
                <w:sz w:val="24"/>
                <w:szCs w:val="24"/>
              </w:rPr>
              <w:fldChar w:fldCharType="end"/>
            </w:r>
          </w:hyperlink>
        </w:p>
        <w:p w14:paraId="054A1E3B" w14:textId="23E115F5"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21" w:history="1">
            <w:r w:rsidR="00A869D1" w:rsidRPr="00A869D1">
              <w:rPr>
                <w:rStyle w:val="Hyperlink"/>
                <w:rFonts w:ascii="Times New Roman" w:hAnsi="Times New Roman" w:cs="Times New Roman"/>
                <w:noProof/>
                <w:sz w:val="24"/>
                <w:szCs w:val="24"/>
              </w:rPr>
              <w:t>4.2 Analysis</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_Toc178539121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41</w:t>
            </w:r>
            <w:r w:rsidR="00A869D1" w:rsidRPr="00A869D1">
              <w:rPr>
                <w:rFonts w:ascii="Times New Roman" w:hAnsi="Times New Roman" w:cs="Times New Roman"/>
                <w:noProof/>
                <w:webHidden/>
                <w:sz w:val="24"/>
                <w:szCs w:val="24"/>
              </w:rPr>
              <w:fldChar w:fldCharType="end"/>
            </w:r>
          </w:hyperlink>
        </w:p>
        <w:p w14:paraId="07766D51" w14:textId="30E1D60E"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22" w:history="1">
            <w:r w:rsidR="00A869D1" w:rsidRPr="00A869D1">
              <w:rPr>
                <w:rStyle w:val="Hyperlink"/>
                <w:rFonts w:ascii="Times New Roman" w:hAnsi="Times New Roman" w:cs="Times New Roman"/>
                <w:noProof/>
                <w:sz w:val="24"/>
                <w:szCs w:val="24"/>
              </w:rPr>
              <w:t>4.3 Statistical analysis</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_Toc178539122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50</w:t>
            </w:r>
            <w:r w:rsidR="00A869D1" w:rsidRPr="00A869D1">
              <w:rPr>
                <w:rFonts w:ascii="Times New Roman" w:hAnsi="Times New Roman" w:cs="Times New Roman"/>
                <w:noProof/>
                <w:webHidden/>
                <w:sz w:val="24"/>
                <w:szCs w:val="24"/>
              </w:rPr>
              <w:fldChar w:fldCharType="end"/>
            </w:r>
          </w:hyperlink>
        </w:p>
        <w:p w14:paraId="654C7286" w14:textId="72904BE0" w:rsidR="00A869D1" w:rsidRPr="00A869D1" w:rsidRDefault="00000000" w:rsidP="00A869D1">
          <w:pPr>
            <w:pStyle w:val="TOC3"/>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23" w:history="1">
            <w:r w:rsidR="00A869D1" w:rsidRPr="00A869D1">
              <w:rPr>
                <w:rStyle w:val="Hyperlink"/>
                <w:rFonts w:ascii="Times New Roman" w:hAnsi="Times New Roman" w:cs="Times New Roman"/>
                <w:noProof/>
                <w:sz w:val="24"/>
                <w:szCs w:val="24"/>
              </w:rPr>
              <w:t>4.3.1 Descriptive statistics</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_Toc178539123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50</w:t>
            </w:r>
            <w:r w:rsidR="00A869D1" w:rsidRPr="00A869D1">
              <w:rPr>
                <w:rFonts w:ascii="Times New Roman" w:hAnsi="Times New Roman" w:cs="Times New Roman"/>
                <w:noProof/>
                <w:webHidden/>
                <w:sz w:val="24"/>
                <w:szCs w:val="24"/>
              </w:rPr>
              <w:fldChar w:fldCharType="end"/>
            </w:r>
          </w:hyperlink>
        </w:p>
        <w:p w14:paraId="40D25E10" w14:textId="0036A383" w:rsidR="00A869D1" w:rsidRPr="00A869D1" w:rsidRDefault="00000000" w:rsidP="00A869D1">
          <w:pPr>
            <w:pStyle w:val="TOC3"/>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24" w:history="1">
            <w:r w:rsidR="00A869D1" w:rsidRPr="00A869D1">
              <w:rPr>
                <w:rStyle w:val="Hyperlink"/>
                <w:rFonts w:ascii="Times New Roman" w:hAnsi="Times New Roman" w:cs="Times New Roman"/>
                <w:noProof/>
                <w:sz w:val="24"/>
                <w:szCs w:val="24"/>
              </w:rPr>
              <w:t>4.3.2 Correlation</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_Toc178539124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52</w:t>
            </w:r>
            <w:r w:rsidR="00A869D1" w:rsidRPr="00A869D1">
              <w:rPr>
                <w:rFonts w:ascii="Times New Roman" w:hAnsi="Times New Roman" w:cs="Times New Roman"/>
                <w:noProof/>
                <w:webHidden/>
                <w:sz w:val="24"/>
                <w:szCs w:val="24"/>
              </w:rPr>
              <w:fldChar w:fldCharType="end"/>
            </w:r>
          </w:hyperlink>
        </w:p>
        <w:p w14:paraId="616F6E6B" w14:textId="33A9F564" w:rsidR="00A869D1" w:rsidRPr="00A869D1" w:rsidRDefault="00000000" w:rsidP="00A869D1">
          <w:pPr>
            <w:pStyle w:val="TOC3"/>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25" w:history="1">
            <w:r w:rsidR="00A869D1" w:rsidRPr="00A869D1">
              <w:rPr>
                <w:rStyle w:val="Hyperlink"/>
                <w:rFonts w:ascii="Times New Roman" w:hAnsi="Times New Roman" w:cs="Times New Roman"/>
                <w:noProof/>
                <w:sz w:val="24"/>
                <w:szCs w:val="24"/>
              </w:rPr>
              <w:t>4.3.3 t-test</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_Toc178539125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53</w:t>
            </w:r>
            <w:r w:rsidR="00A869D1" w:rsidRPr="00A869D1">
              <w:rPr>
                <w:rFonts w:ascii="Times New Roman" w:hAnsi="Times New Roman" w:cs="Times New Roman"/>
                <w:noProof/>
                <w:webHidden/>
                <w:sz w:val="24"/>
                <w:szCs w:val="24"/>
              </w:rPr>
              <w:fldChar w:fldCharType="end"/>
            </w:r>
          </w:hyperlink>
        </w:p>
        <w:p w14:paraId="0AEBDA36" w14:textId="7E1FC97C"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26" w:history="1">
            <w:r w:rsidR="00A869D1" w:rsidRPr="00A869D1">
              <w:rPr>
                <w:rStyle w:val="Hyperlink"/>
                <w:rFonts w:ascii="Times New Roman" w:hAnsi="Times New Roman" w:cs="Times New Roman"/>
                <w:noProof/>
                <w:sz w:val="24"/>
                <w:szCs w:val="24"/>
              </w:rPr>
              <w:t>4.4 Summary</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_Toc178539126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54</w:t>
            </w:r>
            <w:r w:rsidR="00A869D1" w:rsidRPr="00A869D1">
              <w:rPr>
                <w:rFonts w:ascii="Times New Roman" w:hAnsi="Times New Roman" w:cs="Times New Roman"/>
                <w:noProof/>
                <w:webHidden/>
                <w:sz w:val="24"/>
                <w:szCs w:val="24"/>
              </w:rPr>
              <w:fldChar w:fldCharType="end"/>
            </w:r>
          </w:hyperlink>
        </w:p>
        <w:p w14:paraId="151F0D35" w14:textId="33D1FC3D" w:rsidR="00A869D1" w:rsidRPr="00A869D1" w:rsidRDefault="00000000" w:rsidP="00A869D1">
          <w:pPr>
            <w:pStyle w:val="TOC1"/>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27" w:history="1">
            <w:r w:rsidR="00A869D1" w:rsidRPr="00A869D1">
              <w:rPr>
                <w:rStyle w:val="Hyperlink"/>
                <w:rFonts w:ascii="Times New Roman" w:hAnsi="Times New Roman" w:cs="Times New Roman"/>
                <w:noProof/>
                <w:sz w:val="24"/>
                <w:szCs w:val="24"/>
              </w:rPr>
              <w:t>CHAPTER 5: DISCUSSION</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_Toc178539127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56</w:t>
            </w:r>
            <w:r w:rsidR="00A869D1" w:rsidRPr="00A869D1">
              <w:rPr>
                <w:rFonts w:ascii="Times New Roman" w:hAnsi="Times New Roman" w:cs="Times New Roman"/>
                <w:noProof/>
                <w:webHidden/>
                <w:sz w:val="24"/>
                <w:szCs w:val="24"/>
              </w:rPr>
              <w:fldChar w:fldCharType="end"/>
            </w:r>
          </w:hyperlink>
        </w:p>
        <w:p w14:paraId="634A5795" w14:textId="2E719A17"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28" w:history="1">
            <w:r w:rsidR="00A869D1" w:rsidRPr="00A869D1">
              <w:rPr>
                <w:rStyle w:val="Hyperlink"/>
                <w:rFonts w:ascii="Times New Roman" w:hAnsi="Times New Roman" w:cs="Times New Roman"/>
                <w:noProof/>
                <w:sz w:val="24"/>
                <w:szCs w:val="24"/>
              </w:rPr>
              <w:t>5.1. Introduction</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_Toc178539128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56</w:t>
            </w:r>
            <w:r w:rsidR="00A869D1" w:rsidRPr="00A869D1">
              <w:rPr>
                <w:rFonts w:ascii="Times New Roman" w:hAnsi="Times New Roman" w:cs="Times New Roman"/>
                <w:noProof/>
                <w:webHidden/>
                <w:sz w:val="24"/>
                <w:szCs w:val="24"/>
              </w:rPr>
              <w:fldChar w:fldCharType="end"/>
            </w:r>
          </w:hyperlink>
        </w:p>
        <w:p w14:paraId="360EEB36" w14:textId="176AE113"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29" w:history="1">
            <w:r w:rsidR="00A869D1" w:rsidRPr="00A869D1">
              <w:rPr>
                <w:rStyle w:val="Hyperlink"/>
                <w:rFonts w:ascii="Times New Roman" w:hAnsi="Times New Roman" w:cs="Times New Roman"/>
                <w:noProof/>
                <w:sz w:val="24"/>
                <w:szCs w:val="24"/>
              </w:rPr>
              <w:t>5.2. Evaluation of Research questions and hypothesis testing</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_Toc178539129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56</w:t>
            </w:r>
            <w:r w:rsidR="00A869D1" w:rsidRPr="00A869D1">
              <w:rPr>
                <w:rFonts w:ascii="Times New Roman" w:hAnsi="Times New Roman" w:cs="Times New Roman"/>
                <w:noProof/>
                <w:webHidden/>
                <w:sz w:val="24"/>
                <w:szCs w:val="24"/>
              </w:rPr>
              <w:fldChar w:fldCharType="end"/>
            </w:r>
          </w:hyperlink>
        </w:p>
        <w:p w14:paraId="756248A9" w14:textId="22CA92C0"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30" w:history="1">
            <w:r w:rsidR="00A869D1" w:rsidRPr="00A869D1">
              <w:rPr>
                <w:rStyle w:val="Hyperlink"/>
                <w:rFonts w:ascii="Times New Roman" w:hAnsi="Times New Roman" w:cs="Times New Roman"/>
                <w:noProof/>
                <w:sz w:val="24"/>
                <w:szCs w:val="24"/>
              </w:rPr>
              <w:t>5.3. Consistency of data analysis results with Theories and Frameworks</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_Toc178539130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59</w:t>
            </w:r>
            <w:r w:rsidR="00A869D1" w:rsidRPr="00A869D1">
              <w:rPr>
                <w:rFonts w:ascii="Times New Roman" w:hAnsi="Times New Roman" w:cs="Times New Roman"/>
                <w:noProof/>
                <w:webHidden/>
                <w:sz w:val="24"/>
                <w:szCs w:val="24"/>
              </w:rPr>
              <w:fldChar w:fldCharType="end"/>
            </w:r>
          </w:hyperlink>
        </w:p>
        <w:p w14:paraId="568A77A0" w14:textId="2B54846A"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31" w:history="1">
            <w:r w:rsidR="00A869D1" w:rsidRPr="00A869D1">
              <w:rPr>
                <w:rStyle w:val="Hyperlink"/>
                <w:rFonts w:ascii="Times New Roman" w:hAnsi="Times New Roman" w:cs="Times New Roman"/>
                <w:noProof/>
                <w:sz w:val="24"/>
                <w:szCs w:val="24"/>
              </w:rPr>
              <w:t>5.4. Unexpected results and additional explanations</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_Toc178539131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60</w:t>
            </w:r>
            <w:r w:rsidR="00A869D1" w:rsidRPr="00A869D1">
              <w:rPr>
                <w:rFonts w:ascii="Times New Roman" w:hAnsi="Times New Roman" w:cs="Times New Roman"/>
                <w:noProof/>
                <w:webHidden/>
                <w:sz w:val="24"/>
                <w:szCs w:val="24"/>
              </w:rPr>
              <w:fldChar w:fldCharType="end"/>
            </w:r>
          </w:hyperlink>
        </w:p>
        <w:p w14:paraId="191C1543" w14:textId="7B680B9D"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32" w:history="1">
            <w:r w:rsidR="00A869D1" w:rsidRPr="00A869D1">
              <w:rPr>
                <w:rStyle w:val="Hyperlink"/>
                <w:rFonts w:ascii="Times New Roman" w:hAnsi="Times New Roman" w:cs="Times New Roman"/>
                <w:noProof/>
                <w:sz w:val="24"/>
                <w:szCs w:val="24"/>
              </w:rPr>
              <w:t>5.5. Limitations</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_Toc178539132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61</w:t>
            </w:r>
            <w:r w:rsidR="00A869D1" w:rsidRPr="00A869D1">
              <w:rPr>
                <w:rFonts w:ascii="Times New Roman" w:hAnsi="Times New Roman" w:cs="Times New Roman"/>
                <w:noProof/>
                <w:webHidden/>
                <w:sz w:val="24"/>
                <w:szCs w:val="24"/>
              </w:rPr>
              <w:fldChar w:fldCharType="end"/>
            </w:r>
          </w:hyperlink>
        </w:p>
        <w:p w14:paraId="65686089" w14:textId="6640DA16"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33" w:history="1">
            <w:r w:rsidR="00A869D1" w:rsidRPr="00A869D1">
              <w:rPr>
                <w:rStyle w:val="Hyperlink"/>
                <w:rFonts w:ascii="Times New Roman" w:hAnsi="Times New Roman" w:cs="Times New Roman"/>
                <w:noProof/>
                <w:sz w:val="24"/>
                <w:szCs w:val="24"/>
              </w:rPr>
              <w:t>5.6 Summary</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_Toc178539133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61</w:t>
            </w:r>
            <w:r w:rsidR="00A869D1" w:rsidRPr="00A869D1">
              <w:rPr>
                <w:rFonts w:ascii="Times New Roman" w:hAnsi="Times New Roman" w:cs="Times New Roman"/>
                <w:noProof/>
                <w:webHidden/>
                <w:sz w:val="24"/>
                <w:szCs w:val="24"/>
              </w:rPr>
              <w:fldChar w:fldCharType="end"/>
            </w:r>
          </w:hyperlink>
        </w:p>
        <w:p w14:paraId="704C669F" w14:textId="479756B6" w:rsidR="00A869D1" w:rsidRPr="00A869D1" w:rsidRDefault="00000000" w:rsidP="00A869D1">
          <w:pPr>
            <w:pStyle w:val="TOC1"/>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34" w:history="1">
            <w:r w:rsidR="00A869D1" w:rsidRPr="00A869D1">
              <w:rPr>
                <w:rStyle w:val="Hyperlink"/>
                <w:rFonts w:ascii="Times New Roman" w:hAnsi="Times New Roman" w:cs="Times New Roman"/>
                <w:noProof/>
                <w:sz w:val="24"/>
                <w:szCs w:val="24"/>
              </w:rPr>
              <w:t>CHAPTER 6: CONCLUSION</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_Toc178539134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63</w:t>
            </w:r>
            <w:r w:rsidR="00A869D1" w:rsidRPr="00A869D1">
              <w:rPr>
                <w:rFonts w:ascii="Times New Roman" w:hAnsi="Times New Roman" w:cs="Times New Roman"/>
                <w:noProof/>
                <w:webHidden/>
                <w:sz w:val="24"/>
                <w:szCs w:val="24"/>
              </w:rPr>
              <w:fldChar w:fldCharType="end"/>
            </w:r>
          </w:hyperlink>
        </w:p>
        <w:p w14:paraId="3E09CF75" w14:textId="54AD2B26"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35" w:history="1">
            <w:r w:rsidR="00A869D1" w:rsidRPr="00A869D1">
              <w:rPr>
                <w:rStyle w:val="Hyperlink"/>
                <w:rFonts w:ascii="Times New Roman" w:hAnsi="Times New Roman" w:cs="Times New Roman"/>
                <w:noProof/>
                <w:sz w:val="24"/>
                <w:szCs w:val="24"/>
              </w:rPr>
              <w:t>6.1 Conclusion</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_Toc178539135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63</w:t>
            </w:r>
            <w:r w:rsidR="00A869D1" w:rsidRPr="00A869D1">
              <w:rPr>
                <w:rFonts w:ascii="Times New Roman" w:hAnsi="Times New Roman" w:cs="Times New Roman"/>
                <w:noProof/>
                <w:webHidden/>
                <w:sz w:val="24"/>
                <w:szCs w:val="24"/>
              </w:rPr>
              <w:fldChar w:fldCharType="end"/>
            </w:r>
          </w:hyperlink>
        </w:p>
        <w:p w14:paraId="19689259" w14:textId="017AEC00"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36" w:history="1">
            <w:r w:rsidR="00A869D1" w:rsidRPr="00A869D1">
              <w:rPr>
                <w:rStyle w:val="Hyperlink"/>
                <w:rFonts w:ascii="Times New Roman" w:hAnsi="Times New Roman" w:cs="Times New Roman"/>
                <w:noProof/>
                <w:sz w:val="24"/>
                <w:szCs w:val="24"/>
              </w:rPr>
              <w:t>6.2 Recommendation</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_Toc178539136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63</w:t>
            </w:r>
            <w:r w:rsidR="00A869D1" w:rsidRPr="00A869D1">
              <w:rPr>
                <w:rFonts w:ascii="Times New Roman" w:hAnsi="Times New Roman" w:cs="Times New Roman"/>
                <w:noProof/>
                <w:webHidden/>
                <w:sz w:val="24"/>
                <w:szCs w:val="24"/>
              </w:rPr>
              <w:fldChar w:fldCharType="end"/>
            </w:r>
          </w:hyperlink>
        </w:p>
        <w:p w14:paraId="5BC327D0" w14:textId="185EE0E3" w:rsidR="00A869D1" w:rsidRPr="00A869D1" w:rsidRDefault="00000000" w:rsidP="00A869D1">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37" w:history="1">
            <w:r w:rsidR="00A869D1" w:rsidRPr="00A869D1">
              <w:rPr>
                <w:rStyle w:val="Hyperlink"/>
                <w:rFonts w:ascii="Times New Roman" w:hAnsi="Times New Roman" w:cs="Times New Roman"/>
                <w:noProof/>
                <w:sz w:val="24"/>
                <w:szCs w:val="24"/>
              </w:rPr>
              <w:t>6.3 Future Research</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_Toc178539137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65</w:t>
            </w:r>
            <w:r w:rsidR="00A869D1" w:rsidRPr="00A869D1">
              <w:rPr>
                <w:rFonts w:ascii="Times New Roman" w:hAnsi="Times New Roman" w:cs="Times New Roman"/>
                <w:noProof/>
                <w:webHidden/>
                <w:sz w:val="24"/>
                <w:szCs w:val="24"/>
              </w:rPr>
              <w:fldChar w:fldCharType="end"/>
            </w:r>
          </w:hyperlink>
        </w:p>
        <w:p w14:paraId="68DB3B57" w14:textId="04B6AD98" w:rsidR="00A869D1" w:rsidRPr="00A869D1" w:rsidRDefault="00000000" w:rsidP="00A869D1">
          <w:pPr>
            <w:pStyle w:val="TOC1"/>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38" w:history="1">
            <w:r w:rsidR="00A869D1" w:rsidRPr="00A869D1">
              <w:rPr>
                <w:rStyle w:val="Hyperlink"/>
                <w:rFonts w:ascii="Times New Roman" w:hAnsi="Times New Roman" w:cs="Times New Roman"/>
                <w:noProof/>
                <w:sz w:val="24"/>
                <w:szCs w:val="24"/>
              </w:rPr>
              <w:t>Reference List</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_Toc178539138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68</w:t>
            </w:r>
            <w:r w:rsidR="00A869D1" w:rsidRPr="00A869D1">
              <w:rPr>
                <w:rFonts w:ascii="Times New Roman" w:hAnsi="Times New Roman" w:cs="Times New Roman"/>
                <w:noProof/>
                <w:webHidden/>
                <w:sz w:val="24"/>
                <w:szCs w:val="24"/>
              </w:rPr>
              <w:fldChar w:fldCharType="end"/>
            </w:r>
          </w:hyperlink>
        </w:p>
        <w:p w14:paraId="3D805E35" w14:textId="4C36062A" w:rsidR="00A869D1" w:rsidRPr="00A869D1" w:rsidRDefault="00000000" w:rsidP="00A869D1">
          <w:pPr>
            <w:pStyle w:val="TOC1"/>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178539139" w:history="1">
            <w:r w:rsidR="00A869D1" w:rsidRPr="00A869D1">
              <w:rPr>
                <w:rStyle w:val="Hyperlink"/>
                <w:rFonts w:ascii="Times New Roman" w:hAnsi="Times New Roman" w:cs="Times New Roman"/>
                <w:noProof/>
                <w:sz w:val="24"/>
                <w:szCs w:val="24"/>
              </w:rPr>
              <w:t>Appendix- Questionnaire</w:t>
            </w:r>
            <w:r w:rsidR="00A869D1" w:rsidRPr="00A869D1">
              <w:rPr>
                <w:rFonts w:ascii="Times New Roman" w:hAnsi="Times New Roman" w:cs="Times New Roman"/>
                <w:noProof/>
                <w:webHidden/>
                <w:sz w:val="24"/>
                <w:szCs w:val="24"/>
              </w:rPr>
              <w:tab/>
            </w:r>
            <w:r w:rsidR="00A869D1" w:rsidRPr="00A869D1">
              <w:rPr>
                <w:rFonts w:ascii="Times New Roman" w:hAnsi="Times New Roman" w:cs="Times New Roman"/>
                <w:noProof/>
                <w:webHidden/>
                <w:sz w:val="24"/>
                <w:szCs w:val="24"/>
              </w:rPr>
              <w:fldChar w:fldCharType="begin"/>
            </w:r>
            <w:r w:rsidR="00A869D1" w:rsidRPr="00A869D1">
              <w:rPr>
                <w:rFonts w:ascii="Times New Roman" w:hAnsi="Times New Roman" w:cs="Times New Roman"/>
                <w:noProof/>
                <w:webHidden/>
                <w:sz w:val="24"/>
                <w:szCs w:val="24"/>
              </w:rPr>
              <w:instrText xml:space="preserve"> PAGEREF _Toc178539139 \h </w:instrText>
            </w:r>
            <w:r w:rsidR="00A869D1" w:rsidRPr="00A869D1">
              <w:rPr>
                <w:rFonts w:ascii="Times New Roman" w:hAnsi="Times New Roman" w:cs="Times New Roman"/>
                <w:noProof/>
                <w:webHidden/>
                <w:sz w:val="24"/>
                <w:szCs w:val="24"/>
              </w:rPr>
            </w:r>
            <w:r w:rsidR="00A869D1" w:rsidRPr="00A869D1">
              <w:rPr>
                <w:rFonts w:ascii="Times New Roman" w:hAnsi="Times New Roman" w:cs="Times New Roman"/>
                <w:noProof/>
                <w:webHidden/>
                <w:sz w:val="24"/>
                <w:szCs w:val="24"/>
              </w:rPr>
              <w:fldChar w:fldCharType="separate"/>
            </w:r>
            <w:r w:rsidR="00A869D1" w:rsidRPr="00A869D1">
              <w:rPr>
                <w:rFonts w:ascii="Times New Roman" w:hAnsi="Times New Roman" w:cs="Times New Roman"/>
                <w:noProof/>
                <w:webHidden/>
                <w:sz w:val="24"/>
                <w:szCs w:val="24"/>
              </w:rPr>
              <w:t>77</w:t>
            </w:r>
            <w:r w:rsidR="00A869D1" w:rsidRPr="00A869D1">
              <w:rPr>
                <w:rFonts w:ascii="Times New Roman" w:hAnsi="Times New Roman" w:cs="Times New Roman"/>
                <w:noProof/>
                <w:webHidden/>
                <w:sz w:val="24"/>
                <w:szCs w:val="24"/>
              </w:rPr>
              <w:fldChar w:fldCharType="end"/>
            </w:r>
          </w:hyperlink>
        </w:p>
        <w:p w14:paraId="2FC3AE99" w14:textId="00AAFCC9" w:rsidR="00A75925" w:rsidRPr="00A869D1" w:rsidRDefault="00A75925" w:rsidP="00A869D1">
          <w:pPr>
            <w:spacing w:line="360" w:lineRule="auto"/>
            <w:jc w:val="both"/>
            <w:rPr>
              <w:rFonts w:ascii="Times New Roman" w:hAnsi="Times New Roman" w:cs="Times New Roman"/>
              <w:sz w:val="24"/>
              <w:szCs w:val="24"/>
            </w:rPr>
          </w:pPr>
          <w:r w:rsidRPr="00A869D1">
            <w:rPr>
              <w:rFonts w:ascii="Times New Roman" w:hAnsi="Times New Roman" w:cs="Times New Roman"/>
              <w:b/>
              <w:bCs/>
              <w:noProof/>
              <w:sz w:val="24"/>
              <w:szCs w:val="24"/>
            </w:rPr>
            <w:fldChar w:fldCharType="end"/>
          </w:r>
        </w:p>
      </w:sdtContent>
    </w:sdt>
    <w:p w14:paraId="0000000F" w14:textId="77777777" w:rsidR="0024620E" w:rsidRPr="00947125" w:rsidRDefault="00DC5BCD">
      <w:pPr>
        <w:spacing w:line="360" w:lineRule="auto"/>
        <w:jc w:val="center"/>
        <w:rPr>
          <w:rFonts w:ascii="Times New Roman" w:eastAsia="Times New Roman" w:hAnsi="Times New Roman" w:cs="Times New Roman"/>
          <w:b/>
          <w:sz w:val="32"/>
          <w:szCs w:val="32"/>
        </w:rPr>
      </w:pPr>
      <w:r w:rsidRPr="00947125">
        <w:br w:type="page"/>
      </w:r>
    </w:p>
    <w:p w14:paraId="00000010" w14:textId="77777777" w:rsidR="0024620E" w:rsidRPr="00947125" w:rsidRDefault="00DC5BCD">
      <w:pPr>
        <w:spacing w:line="360" w:lineRule="auto"/>
        <w:jc w:val="center"/>
        <w:rPr>
          <w:rFonts w:ascii="Times New Roman" w:eastAsia="Times New Roman" w:hAnsi="Times New Roman" w:cs="Times New Roman"/>
          <w:b/>
          <w:sz w:val="32"/>
          <w:szCs w:val="32"/>
        </w:rPr>
      </w:pPr>
      <w:r w:rsidRPr="00947125">
        <w:rPr>
          <w:rFonts w:ascii="Times New Roman" w:eastAsia="Times New Roman" w:hAnsi="Times New Roman" w:cs="Times New Roman"/>
          <w:b/>
          <w:sz w:val="32"/>
          <w:szCs w:val="32"/>
        </w:rPr>
        <w:lastRenderedPageBreak/>
        <w:t>List of Figures and Tables</w:t>
      </w:r>
    </w:p>
    <w:p w14:paraId="0CF9C1CF" w14:textId="40EA9F8F" w:rsidR="007122C6" w:rsidRPr="007122C6" w:rsidRDefault="007122C6" w:rsidP="007122C6">
      <w:pPr>
        <w:pStyle w:val="TableofFigures"/>
        <w:tabs>
          <w:tab w:val="right" w:leader="dot" w:pos="9350"/>
        </w:tabs>
        <w:spacing w:line="360" w:lineRule="auto"/>
        <w:jc w:val="both"/>
        <w:rPr>
          <w:rFonts w:ascii="Times New Roman" w:hAnsi="Times New Roman" w:cs="Times New Roman"/>
          <w:noProof/>
          <w:sz w:val="24"/>
          <w:szCs w:val="24"/>
        </w:rPr>
      </w:pPr>
      <w:r>
        <w:fldChar w:fldCharType="begin"/>
      </w:r>
      <w:r>
        <w:instrText xml:space="preserve"> TOC \h \z \c "Figure" </w:instrText>
      </w:r>
      <w:r>
        <w:fldChar w:fldCharType="separate"/>
      </w:r>
      <w:hyperlink w:anchor="_Toc178539483" w:history="1">
        <w:r w:rsidRPr="007122C6">
          <w:rPr>
            <w:rStyle w:val="Hyperlink"/>
            <w:rFonts w:ascii="Times New Roman" w:hAnsi="Times New Roman" w:cs="Times New Roman"/>
            <w:noProof/>
            <w:sz w:val="24"/>
            <w:szCs w:val="24"/>
          </w:rPr>
          <w:t>Figure 1: Growth of hospitality market</w:t>
        </w:r>
        <w:r w:rsidRPr="007122C6">
          <w:rPr>
            <w:rFonts w:ascii="Times New Roman" w:hAnsi="Times New Roman" w:cs="Times New Roman"/>
            <w:noProof/>
            <w:webHidden/>
            <w:sz w:val="24"/>
            <w:szCs w:val="24"/>
          </w:rPr>
          <w:tab/>
        </w:r>
        <w:r w:rsidRPr="007122C6">
          <w:rPr>
            <w:rFonts w:ascii="Times New Roman" w:hAnsi="Times New Roman" w:cs="Times New Roman"/>
            <w:noProof/>
            <w:webHidden/>
            <w:sz w:val="24"/>
            <w:szCs w:val="24"/>
          </w:rPr>
          <w:fldChar w:fldCharType="begin"/>
        </w:r>
        <w:r w:rsidRPr="007122C6">
          <w:rPr>
            <w:rFonts w:ascii="Times New Roman" w:hAnsi="Times New Roman" w:cs="Times New Roman"/>
            <w:noProof/>
            <w:webHidden/>
            <w:sz w:val="24"/>
            <w:szCs w:val="24"/>
          </w:rPr>
          <w:instrText xml:space="preserve"> PAGEREF _Toc178539483 \h </w:instrText>
        </w:r>
        <w:r w:rsidRPr="007122C6">
          <w:rPr>
            <w:rFonts w:ascii="Times New Roman" w:hAnsi="Times New Roman" w:cs="Times New Roman"/>
            <w:noProof/>
            <w:webHidden/>
            <w:sz w:val="24"/>
            <w:szCs w:val="24"/>
          </w:rPr>
        </w:r>
        <w:r w:rsidRPr="007122C6">
          <w:rPr>
            <w:rFonts w:ascii="Times New Roman" w:hAnsi="Times New Roman" w:cs="Times New Roman"/>
            <w:noProof/>
            <w:webHidden/>
            <w:sz w:val="24"/>
            <w:szCs w:val="24"/>
          </w:rPr>
          <w:fldChar w:fldCharType="separate"/>
        </w:r>
        <w:r w:rsidRPr="007122C6">
          <w:rPr>
            <w:rFonts w:ascii="Times New Roman" w:hAnsi="Times New Roman" w:cs="Times New Roman"/>
            <w:noProof/>
            <w:webHidden/>
            <w:sz w:val="24"/>
            <w:szCs w:val="24"/>
          </w:rPr>
          <w:t>11</w:t>
        </w:r>
        <w:r w:rsidRPr="007122C6">
          <w:rPr>
            <w:rFonts w:ascii="Times New Roman" w:hAnsi="Times New Roman" w:cs="Times New Roman"/>
            <w:noProof/>
            <w:webHidden/>
            <w:sz w:val="24"/>
            <w:szCs w:val="24"/>
          </w:rPr>
          <w:fldChar w:fldCharType="end"/>
        </w:r>
      </w:hyperlink>
    </w:p>
    <w:p w14:paraId="648CDFB7" w14:textId="2D803965" w:rsidR="007122C6" w:rsidRPr="007122C6" w:rsidRDefault="00000000" w:rsidP="007122C6">
      <w:pPr>
        <w:pStyle w:val="TableofFigures"/>
        <w:tabs>
          <w:tab w:val="right" w:leader="dot" w:pos="9350"/>
        </w:tabs>
        <w:spacing w:line="360" w:lineRule="auto"/>
        <w:jc w:val="both"/>
        <w:rPr>
          <w:rFonts w:ascii="Times New Roman" w:hAnsi="Times New Roman" w:cs="Times New Roman"/>
          <w:noProof/>
          <w:sz w:val="24"/>
          <w:szCs w:val="24"/>
        </w:rPr>
      </w:pPr>
      <w:hyperlink w:anchor="_Toc178539484" w:history="1">
        <w:r w:rsidR="007122C6" w:rsidRPr="007122C6">
          <w:rPr>
            <w:rStyle w:val="Hyperlink"/>
            <w:rFonts w:ascii="Times New Roman" w:hAnsi="Times New Roman" w:cs="Times New Roman"/>
            <w:noProof/>
            <w:sz w:val="24"/>
            <w:szCs w:val="24"/>
          </w:rPr>
          <w:t>Figure 2: Growth of Travelodge</w:t>
        </w:r>
        <w:r w:rsidR="007122C6" w:rsidRPr="007122C6">
          <w:rPr>
            <w:rFonts w:ascii="Times New Roman" w:hAnsi="Times New Roman" w:cs="Times New Roman"/>
            <w:noProof/>
            <w:webHidden/>
            <w:sz w:val="24"/>
            <w:szCs w:val="24"/>
          </w:rPr>
          <w:tab/>
        </w:r>
        <w:r w:rsidR="007122C6" w:rsidRPr="007122C6">
          <w:rPr>
            <w:rFonts w:ascii="Times New Roman" w:hAnsi="Times New Roman" w:cs="Times New Roman"/>
            <w:noProof/>
            <w:webHidden/>
            <w:sz w:val="24"/>
            <w:szCs w:val="24"/>
          </w:rPr>
          <w:fldChar w:fldCharType="begin"/>
        </w:r>
        <w:r w:rsidR="007122C6" w:rsidRPr="007122C6">
          <w:rPr>
            <w:rFonts w:ascii="Times New Roman" w:hAnsi="Times New Roman" w:cs="Times New Roman"/>
            <w:noProof/>
            <w:webHidden/>
            <w:sz w:val="24"/>
            <w:szCs w:val="24"/>
          </w:rPr>
          <w:instrText xml:space="preserve"> PAGEREF _Toc178539484 \h </w:instrText>
        </w:r>
        <w:r w:rsidR="007122C6" w:rsidRPr="007122C6">
          <w:rPr>
            <w:rFonts w:ascii="Times New Roman" w:hAnsi="Times New Roman" w:cs="Times New Roman"/>
            <w:noProof/>
            <w:webHidden/>
            <w:sz w:val="24"/>
            <w:szCs w:val="24"/>
          </w:rPr>
        </w:r>
        <w:r w:rsidR="007122C6" w:rsidRPr="007122C6">
          <w:rPr>
            <w:rFonts w:ascii="Times New Roman" w:hAnsi="Times New Roman" w:cs="Times New Roman"/>
            <w:noProof/>
            <w:webHidden/>
            <w:sz w:val="24"/>
            <w:szCs w:val="24"/>
          </w:rPr>
          <w:fldChar w:fldCharType="separate"/>
        </w:r>
        <w:r w:rsidR="007122C6" w:rsidRPr="007122C6">
          <w:rPr>
            <w:rFonts w:ascii="Times New Roman" w:hAnsi="Times New Roman" w:cs="Times New Roman"/>
            <w:noProof/>
            <w:webHidden/>
            <w:sz w:val="24"/>
            <w:szCs w:val="24"/>
          </w:rPr>
          <w:t>12</w:t>
        </w:r>
        <w:r w:rsidR="007122C6" w:rsidRPr="007122C6">
          <w:rPr>
            <w:rFonts w:ascii="Times New Roman" w:hAnsi="Times New Roman" w:cs="Times New Roman"/>
            <w:noProof/>
            <w:webHidden/>
            <w:sz w:val="24"/>
            <w:szCs w:val="24"/>
          </w:rPr>
          <w:fldChar w:fldCharType="end"/>
        </w:r>
      </w:hyperlink>
    </w:p>
    <w:p w14:paraId="0B6F4E32" w14:textId="60F19087" w:rsidR="007122C6" w:rsidRPr="007122C6" w:rsidRDefault="00000000" w:rsidP="007122C6">
      <w:pPr>
        <w:pStyle w:val="TableofFigures"/>
        <w:tabs>
          <w:tab w:val="right" w:leader="dot" w:pos="9350"/>
        </w:tabs>
        <w:spacing w:line="360" w:lineRule="auto"/>
        <w:jc w:val="both"/>
        <w:rPr>
          <w:rFonts w:ascii="Times New Roman" w:hAnsi="Times New Roman" w:cs="Times New Roman"/>
          <w:noProof/>
          <w:sz w:val="24"/>
          <w:szCs w:val="24"/>
        </w:rPr>
      </w:pPr>
      <w:hyperlink w:anchor="_Toc178539485" w:history="1">
        <w:r w:rsidR="007122C6" w:rsidRPr="007122C6">
          <w:rPr>
            <w:rStyle w:val="Hyperlink"/>
            <w:rFonts w:ascii="Times New Roman" w:hAnsi="Times New Roman" w:cs="Times New Roman"/>
            <w:noProof/>
            <w:sz w:val="24"/>
            <w:szCs w:val="24"/>
          </w:rPr>
          <w:t>Figure 3: Cross-cultural management</w:t>
        </w:r>
        <w:r w:rsidR="007122C6" w:rsidRPr="007122C6">
          <w:rPr>
            <w:rFonts w:ascii="Times New Roman" w:hAnsi="Times New Roman" w:cs="Times New Roman"/>
            <w:noProof/>
            <w:webHidden/>
            <w:sz w:val="24"/>
            <w:szCs w:val="24"/>
          </w:rPr>
          <w:tab/>
        </w:r>
        <w:r w:rsidR="007122C6" w:rsidRPr="007122C6">
          <w:rPr>
            <w:rFonts w:ascii="Times New Roman" w:hAnsi="Times New Roman" w:cs="Times New Roman"/>
            <w:noProof/>
            <w:webHidden/>
            <w:sz w:val="24"/>
            <w:szCs w:val="24"/>
          </w:rPr>
          <w:fldChar w:fldCharType="begin"/>
        </w:r>
        <w:r w:rsidR="007122C6" w:rsidRPr="007122C6">
          <w:rPr>
            <w:rFonts w:ascii="Times New Roman" w:hAnsi="Times New Roman" w:cs="Times New Roman"/>
            <w:noProof/>
            <w:webHidden/>
            <w:sz w:val="24"/>
            <w:szCs w:val="24"/>
          </w:rPr>
          <w:instrText xml:space="preserve"> PAGEREF _Toc178539485 \h </w:instrText>
        </w:r>
        <w:r w:rsidR="007122C6" w:rsidRPr="007122C6">
          <w:rPr>
            <w:rFonts w:ascii="Times New Roman" w:hAnsi="Times New Roman" w:cs="Times New Roman"/>
            <w:noProof/>
            <w:webHidden/>
            <w:sz w:val="24"/>
            <w:szCs w:val="24"/>
          </w:rPr>
        </w:r>
        <w:r w:rsidR="007122C6" w:rsidRPr="007122C6">
          <w:rPr>
            <w:rFonts w:ascii="Times New Roman" w:hAnsi="Times New Roman" w:cs="Times New Roman"/>
            <w:noProof/>
            <w:webHidden/>
            <w:sz w:val="24"/>
            <w:szCs w:val="24"/>
          </w:rPr>
          <w:fldChar w:fldCharType="separate"/>
        </w:r>
        <w:r w:rsidR="007122C6" w:rsidRPr="007122C6">
          <w:rPr>
            <w:rFonts w:ascii="Times New Roman" w:hAnsi="Times New Roman" w:cs="Times New Roman"/>
            <w:noProof/>
            <w:webHidden/>
            <w:sz w:val="24"/>
            <w:szCs w:val="24"/>
          </w:rPr>
          <w:t>18</w:t>
        </w:r>
        <w:r w:rsidR="007122C6" w:rsidRPr="007122C6">
          <w:rPr>
            <w:rFonts w:ascii="Times New Roman" w:hAnsi="Times New Roman" w:cs="Times New Roman"/>
            <w:noProof/>
            <w:webHidden/>
            <w:sz w:val="24"/>
            <w:szCs w:val="24"/>
          </w:rPr>
          <w:fldChar w:fldCharType="end"/>
        </w:r>
      </w:hyperlink>
    </w:p>
    <w:p w14:paraId="4817780E" w14:textId="103B5EA7" w:rsidR="007122C6" w:rsidRPr="007122C6" w:rsidRDefault="00000000" w:rsidP="007122C6">
      <w:pPr>
        <w:pStyle w:val="TableofFigures"/>
        <w:tabs>
          <w:tab w:val="right" w:leader="dot" w:pos="9350"/>
        </w:tabs>
        <w:spacing w:line="360" w:lineRule="auto"/>
        <w:jc w:val="both"/>
        <w:rPr>
          <w:rFonts w:ascii="Times New Roman" w:hAnsi="Times New Roman" w:cs="Times New Roman"/>
          <w:noProof/>
          <w:sz w:val="24"/>
          <w:szCs w:val="24"/>
        </w:rPr>
      </w:pPr>
      <w:hyperlink w:anchor="_Toc178539486" w:history="1">
        <w:r w:rsidR="007122C6" w:rsidRPr="007122C6">
          <w:rPr>
            <w:rStyle w:val="Hyperlink"/>
            <w:rFonts w:ascii="Times New Roman" w:hAnsi="Times New Roman" w:cs="Times New Roman"/>
            <w:noProof/>
            <w:sz w:val="24"/>
            <w:szCs w:val="24"/>
          </w:rPr>
          <w:t>Figure 4: Impact of leadership on culture</w:t>
        </w:r>
        <w:r w:rsidR="007122C6" w:rsidRPr="007122C6">
          <w:rPr>
            <w:rFonts w:ascii="Times New Roman" w:hAnsi="Times New Roman" w:cs="Times New Roman"/>
            <w:noProof/>
            <w:webHidden/>
            <w:sz w:val="24"/>
            <w:szCs w:val="24"/>
          </w:rPr>
          <w:tab/>
        </w:r>
        <w:r w:rsidR="007122C6" w:rsidRPr="007122C6">
          <w:rPr>
            <w:rFonts w:ascii="Times New Roman" w:hAnsi="Times New Roman" w:cs="Times New Roman"/>
            <w:noProof/>
            <w:webHidden/>
            <w:sz w:val="24"/>
            <w:szCs w:val="24"/>
          </w:rPr>
          <w:fldChar w:fldCharType="begin"/>
        </w:r>
        <w:r w:rsidR="007122C6" w:rsidRPr="007122C6">
          <w:rPr>
            <w:rFonts w:ascii="Times New Roman" w:hAnsi="Times New Roman" w:cs="Times New Roman"/>
            <w:noProof/>
            <w:webHidden/>
            <w:sz w:val="24"/>
            <w:szCs w:val="24"/>
          </w:rPr>
          <w:instrText xml:space="preserve"> PAGEREF _Toc178539486 \h </w:instrText>
        </w:r>
        <w:r w:rsidR="007122C6" w:rsidRPr="007122C6">
          <w:rPr>
            <w:rFonts w:ascii="Times New Roman" w:hAnsi="Times New Roman" w:cs="Times New Roman"/>
            <w:noProof/>
            <w:webHidden/>
            <w:sz w:val="24"/>
            <w:szCs w:val="24"/>
          </w:rPr>
        </w:r>
        <w:r w:rsidR="007122C6" w:rsidRPr="007122C6">
          <w:rPr>
            <w:rFonts w:ascii="Times New Roman" w:hAnsi="Times New Roman" w:cs="Times New Roman"/>
            <w:noProof/>
            <w:webHidden/>
            <w:sz w:val="24"/>
            <w:szCs w:val="24"/>
          </w:rPr>
          <w:fldChar w:fldCharType="separate"/>
        </w:r>
        <w:r w:rsidR="007122C6" w:rsidRPr="007122C6">
          <w:rPr>
            <w:rFonts w:ascii="Times New Roman" w:hAnsi="Times New Roman" w:cs="Times New Roman"/>
            <w:noProof/>
            <w:webHidden/>
            <w:sz w:val="24"/>
            <w:szCs w:val="24"/>
          </w:rPr>
          <w:t>20</w:t>
        </w:r>
        <w:r w:rsidR="007122C6" w:rsidRPr="007122C6">
          <w:rPr>
            <w:rFonts w:ascii="Times New Roman" w:hAnsi="Times New Roman" w:cs="Times New Roman"/>
            <w:noProof/>
            <w:webHidden/>
            <w:sz w:val="24"/>
            <w:szCs w:val="24"/>
          </w:rPr>
          <w:fldChar w:fldCharType="end"/>
        </w:r>
      </w:hyperlink>
    </w:p>
    <w:p w14:paraId="47658B26" w14:textId="0D528984" w:rsidR="007122C6" w:rsidRPr="007122C6" w:rsidRDefault="00000000" w:rsidP="007122C6">
      <w:pPr>
        <w:pStyle w:val="TableofFigures"/>
        <w:tabs>
          <w:tab w:val="right" w:leader="dot" w:pos="9350"/>
        </w:tabs>
        <w:spacing w:line="360" w:lineRule="auto"/>
        <w:jc w:val="both"/>
        <w:rPr>
          <w:rFonts w:ascii="Times New Roman" w:hAnsi="Times New Roman" w:cs="Times New Roman"/>
          <w:noProof/>
          <w:sz w:val="24"/>
          <w:szCs w:val="24"/>
        </w:rPr>
      </w:pPr>
      <w:hyperlink w:anchor="_Toc178539487" w:history="1">
        <w:r w:rsidR="007122C6" w:rsidRPr="007122C6">
          <w:rPr>
            <w:rStyle w:val="Hyperlink"/>
            <w:rFonts w:ascii="Times New Roman" w:hAnsi="Times New Roman" w:cs="Times New Roman"/>
            <w:noProof/>
            <w:sz w:val="24"/>
            <w:szCs w:val="24"/>
          </w:rPr>
          <w:t>Figure 5: Cross-Cultural Adjustment</w:t>
        </w:r>
        <w:r w:rsidR="007122C6" w:rsidRPr="007122C6">
          <w:rPr>
            <w:rFonts w:ascii="Times New Roman" w:hAnsi="Times New Roman" w:cs="Times New Roman"/>
            <w:noProof/>
            <w:webHidden/>
            <w:sz w:val="24"/>
            <w:szCs w:val="24"/>
          </w:rPr>
          <w:tab/>
        </w:r>
        <w:r w:rsidR="007122C6" w:rsidRPr="007122C6">
          <w:rPr>
            <w:rFonts w:ascii="Times New Roman" w:hAnsi="Times New Roman" w:cs="Times New Roman"/>
            <w:noProof/>
            <w:webHidden/>
            <w:sz w:val="24"/>
            <w:szCs w:val="24"/>
          </w:rPr>
          <w:fldChar w:fldCharType="begin"/>
        </w:r>
        <w:r w:rsidR="007122C6" w:rsidRPr="007122C6">
          <w:rPr>
            <w:rFonts w:ascii="Times New Roman" w:hAnsi="Times New Roman" w:cs="Times New Roman"/>
            <w:noProof/>
            <w:webHidden/>
            <w:sz w:val="24"/>
            <w:szCs w:val="24"/>
          </w:rPr>
          <w:instrText xml:space="preserve"> PAGEREF _Toc178539487 \h </w:instrText>
        </w:r>
        <w:r w:rsidR="007122C6" w:rsidRPr="007122C6">
          <w:rPr>
            <w:rFonts w:ascii="Times New Roman" w:hAnsi="Times New Roman" w:cs="Times New Roman"/>
            <w:noProof/>
            <w:webHidden/>
            <w:sz w:val="24"/>
            <w:szCs w:val="24"/>
          </w:rPr>
        </w:r>
        <w:r w:rsidR="007122C6" w:rsidRPr="007122C6">
          <w:rPr>
            <w:rFonts w:ascii="Times New Roman" w:hAnsi="Times New Roman" w:cs="Times New Roman"/>
            <w:noProof/>
            <w:webHidden/>
            <w:sz w:val="24"/>
            <w:szCs w:val="24"/>
          </w:rPr>
          <w:fldChar w:fldCharType="separate"/>
        </w:r>
        <w:r w:rsidR="007122C6" w:rsidRPr="007122C6">
          <w:rPr>
            <w:rFonts w:ascii="Times New Roman" w:hAnsi="Times New Roman" w:cs="Times New Roman"/>
            <w:noProof/>
            <w:webHidden/>
            <w:sz w:val="24"/>
            <w:szCs w:val="24"/>
          </w:rPr>
          <w:t>23</w:t>
        </w:r>
        <w:r w:rsidR="007122C6" w:rsidRPr="007122C6">
          <w:rPr>
            <w:rFonts w:ascii="Times New Roman" w:hAnsi="Times New Roman" w:cs="Times New Roman"/>
            <w:noProof/>
            <w:webHidden/>
            <w:sz w:val="24"/>
            <w:szCs w:val="24"/>
          </w:rPr>
          <w:fldChar w:fldCharType="end"/>
        </w:r>
      </w:hyperlink>
    </w:p>
    <w:p w14:paraId="1D981762" w14:textId="3266352A" w:rsidR="007122C6" w:rsidRPr="007122C6" w:rsidRDefault="00000000" w:rsidP="007122C6">
      <w:pPr>
        <w:pStyle w:val="TableofFigures"/>
        <w:tabs>
          <w:tab w:val="right" w:leader="dot" w:pos="9350"/>
        </w:tabs>
        <w:spacing w:line="360" w:lineRule="auto"/>
        <w:jc w:val="both"/>
        <w:rPr>
          <w:rFonts w:ascii="Times New Roman" w:hAnsi="Times New Roman" w:cs="Times New Roman"/>
          <w:noProof/>
          <w:sz w:val="24"/>
          <w:szCs w:val="24"/>
        </w:rPr>
      </w:pPr>
      <w:hyperlink w:anchor="_Toc178539488" w:history="1">
        <w:r w:rsidR="007122C6" w:rsidRPr="007122C6">
          <w:rPr>
            <w:rStyle w:val="Hyperlink"/>
            <w:rFonts w:ascii="Times New Roman" w:hAnsi="Times New Roman" w:cs="Times New Roman"/>
            <w:noProof/>
            <w:sz w:val="24"/>
            <w:szCs w:val="24"/>
          </w:rPr>
          <w:t>Figure 6: Cross-Cultural Barriers</w:t>
        </w:r>
        <w:r w:rsidR="007122C6" w:rsidRPr="007122C6">
          <w:rPr>
            <w:rFonts w:ascii="Times New Roman" w:hAnsi="Times New Roman" w:cs="Times New Roman"/>
            <w:noProof/>
            <w:webHidden/>
            <w:sz w:val="24"/>
            <w:szCs w:val="24"/>
          </w:rPr>
          <w:tab/>
        </w:r>
        <w:r w:rsidR="007122C6" w:rsidRPr="007122C6">
          <w:rPr>
            <w:rFonts w:ascii="Times New Roman" w:hAnsi="Times New Roman" w:cs="Times New Roman"/>
            <w:noProof/>
            <w:webHidden/>
            <w:sz w:val="24"/>
            <w:szCs w:val="24"/>
          </w:rPr>
          <w:fldChar w:fldCharType="begin"/>
        </w:r>
        <w:r w:rsidR="007122C6" w:rsidRPr="007122C6">
          <w:rPr>
            <w:rFonts w:ascii="Times New Roman" w:hAnsi="Times New Roman" w:cs="Times New Roman"/>
            <w:noProof/>
            <w:webHidden/>
            <w:sz w:val="24"/>
            <w:szCs w:val="24"/>
          </w:rPr>
          <w:instrText xml:space="preserve"> PAGEREF _Toc178539488 \h </w:instrText>
        </w:r>
        <w:r w:rsidR="007122C6" w:rsidRPr="007122C6">
          <w:rPr>
            <w:rFonts w:ascii="Times New Roman" w:hAnsi="Times New Roman" w:cs="Times New Roman"/>
            <w:noProof/>
            <w:webHidden/>
            <w:sz w:val="24"/>
            <w:szCs w:val="24"/>
          </w:rPr>
        </w:r>
        <w:r w:rsidR="007122C6" w:rsidRPr="007122C6">
          <w:rPr>
            <w:rFonts w:ascii="Times New Roman" w:hAnsi="Times New Roman" w:cs="Times New Roman"/>
            <w:noProof/>
            <w:webHidden/>
            <w:sz w:val="24"/>
            <w:szCs w:val="24"/>
          </w:rPr>
          <w:fldChar w:fldCharType="separate"/>
        </w:r>
        <w:r w:rsidR="007122C6" w:rsidRPr="007122C6">
          <w:rPr>
            <w:rFonts w:ascii="Times New Roman" w:hAnsi="Times New Roman" w:cs="Times New Roman"/>
            <w:noProof/>
            <w:webHidden/>
            <w:sz w:val="24"/>
            <w:szCs w:val="24"/>
          </w:rPr>
          <w:t>25</w:t>
        </w:r>
        <w:r w:rsidR="007122C6" w:rsidRPr="007122C6">
          <w:rPr>
            <w:rFonts w:ascii="Times New Roman" w:hAnsi="Times New Roman" w:cs="Times New Roman"/>
            <w:noProof/>
            <w:webHidden/>
            <w:sz w:val="24"/>
            <w:szCs w:val="24"/>
          </w:rPr>
          <w:fldChar w:fldCharType="end"/>
        </w:r>
      </w:hyperlink>
    </w:p>
    <w:p w14:paraId="6EC5D7A0" w14:textId="10CD5A11" w:rsidR="007122C6" w:rsidRPr="007122C6" w:rsidRDefault="00000000" w:rsidP="007122C6">
      <w:pPr>
        <w:pStyle w:val="TableofFigures"/>
        <w:tabs>
          <w:tab w:val="right" w:leader="dot" w:pos="9350"/>
        </w:tabs>
        <w:spacing w:line="360" w:lineRule="auto"/>
        <w:jc w:val="both"/>
        <w:rPr>
          <w:rFonts w:ascii="Times New Roman" w:hAnsi="Times New Roman" w:cs="Times New Roman"/>
          <w:noProof/>
          <w:sz w:val="24"/>
          <w:szCs w:val="24"/>
        </w:rPr>
      </w:pPr>
      <w:hyperlink w:anchor="_Toc178539489" w:history="1">
        <w:r w:rsidR="007122C6" w:rsidRPr="007122C6">
          <w:rPr>
            <w:rStyle w:val="Hyperlink"/>
            <w:rFonts w:ascii="Times New Roman" w:hAnsi="Times New Roman" w:cs="Times New Roman"/>
            <w:noProof/>
            <w:sz w:val="24"/>
            <w:szCs w:val="24"/>
          </w:rPr>
          <w:t>Figure 7: Cultural Intelligence</w:t>
        </w:r>
        <w:r w:rsidR="007122C6" w:rsidRPr="007122C6">
          <w:rPr>
            <w:rFonts w:ascii="Times New Roman" w:hAnsi="Times New Roman" w:cs="Times New Roman"/>
            <w:noProof/>
            <w:webHidden/>
            <w:sz w:val="24"/>
            <w:szCs w:val="24"/>
          </w:rPr>
          <w:tab/>
        </w:r>
        <w:r w:rsidR="007122C6" w:rsidRPr="007122C6">
          <w:rPr>
            <w:rFonts w:ascii="Times New Roman" w:hAnsi="Times New Roman" w:cs="Times New Roman"/>
            <w:noProof/>
            <w:webHidden/>
            <w:sz w:val="24"/>
            <w:szCs w:val="24"/>
          </w:rPr>
          <w:fldChar w:fldCharType="begin"/>
        </w:r>
        <w:r w:rsidR="007122C6" w:rsidRPr="007122C6">
          <w:rPr>
            <w:rFonts w:ascii="Times New Roman" w:hAnsi="Times New Roman" w:cs="Times New Roman"/>
            <w:noProof/>
            <w:webHidden/>
            <w:sz w:val="24"/>
            <w:szCs w:val="24"/>
          </w:rPr>
          <w:instrText xml:space="preserve"> PAGEREF _Toc178539489 \h </w:instrText>
        </w:r>
        <w:r w:rsidR="007122C6" w:rsidRPr="007122C6">
          <w:rPr>
            <w:rFonts w:ascii="Times New Roman" w:hAnsi="Times New Roman" w:cs="Times New Roman"/>
            <w:noProof/>
            <w:webHidden/>
            <w:sz w:val="24"/>
            <w:szCs w:val="24"/>
          </w:rPr>
        </w:r>
        <w:r w:rsidR="007122C6" w:rsidRPr="007122C6">
          <w:rPr>
            <w:rFonts w:ascii="Times New Roman" w:hAnsi="Times New Roman" w:cs="Times New Roman"/>
            <w:noProof/>
            <w:webHidden/>
            <w:sz w:val="24"/>
            <w:szCs w:val="24"/>
          </w:rPr>
          <w:fldChar w:fldCharType="separate"/>
        </w:r>
        <w:r w:rsidR="007122C6" w:rsidRPr="007122C6">
          <w:rPr>
            <w:rFonts w:ascii="Times New Roman" w:hAnsi="Times New Roman" w:cs="Times New Roman"/>
            <w:noProof/>
            <w:webHidden/>
            <w:sz w:val="24"/>
            <w:szCs w:val="24"/>
          </w:rPr>
          <w:t>26</w:t>
        </w:r>
        <w:r w:rsidR="007122C6" w:rsidRPr="007122C6">
          <w:rPr>
            <w:rFonts w:ascii="Times New Roman" w:hAnsi="Times New Roman" w:cs="Times New Roman"/>
            <w:noProof/>
            <w:webHidden/>
            <w:sz w:val="24"/>
            <w:szCs w:val="24"/>
          </w:rPr>
          <w:fldChar w:fldCharType="end"/>
        </w:r>
      </w:hyperlink>
    </w:p>
    <w:p w14:paraId="36EE0AD7" w14:textId="156527C4" w:rsidR="007122C6" w:rsidRPr="007122C6" w:rsidRDefault="00000000" w:rsidP="007122C6">
      <w:pPr>
        <w:pStyle w:val="TableofFigures"/>
        <w:tabs>
          <w:tab w:val="right" w:leader="dot" w:pos="9350"/>
        </w:tabs>
        <w:spacing w:line="360" w:lineRule="auto"/>
        <w:jc w:val="both"/>
        <w:rPr>
          <w:rFonts w:ascii="Times New Roman" w:hAnsi="Times New Roman" w:cs="Times New Roman"/>
          <w:noProof/>
          <w:sz w:val="24"/>
          <w:szCs w:val="24"/>
        </w:rPr>
      </w:pPr>
      <w:hyperlink w:anchor="_Toc178539490" w:history="1">
        <w:r w:rsidR="007122C6" w:rsidRPr="007122C6">
          <w:rPr>
            <w:rStyle w:val="Hyperlink"/>
            <w:rFonts w:ascii="Times New Roman" w:hAnsi="Times New Roman" w:cs="Times New Roman"/>
            <w:noProof/>
            <w:sz w:val="24"/>
            <w:szCs w:val="24"/>
          </w:rPr>
          <w:t>Figure 8: Hofstede’s Cultural Dimensions Theory</w:t>
        </w:r>
        <w:r w:rsidR="007122C6" w:rsidRPr="007122C6">
          <w:rPr>
            <w:rFonts w:ascii="Times New Roman" w:hAnsi="Times New Roman" w:cs="Times New Roman"/>
            <w:noProof/>
            <w:webHidden/>
            <w:sz w:val="24"/>
            <w:szCs w:val="24"/>
          </w:rPr>
          <w:tab/>
        </w:r>
        <w:r w:rsidR="007122C6" w:rsidRPr="007122C6">
          <w:rPr>
            <w:rFonts w:ascii="Times New Roman" w:hAnsi="Times New Roman" w:cs="Times New Roman"/>
            <w:noProof/>
            <w:webHidden/>
            <w:sz w:val="24"/>
            <w:szCs w:val="24"/>
          </w:rPr>
          <w:fldChar w:fldCharType="begin"/>
        </w:r>
        <w:r w:rsidR="007122C6" w:rsidRPr="007122C6">
          <w:rPr>
            <w:rFonts w:ascii="Times New Roman" w:hAnsi="Times New Roman" w:cs="Times New Roman"/>
            <w:noProof/>
            <w:webHidden/>
            <w:sz w:val="24"/>
            <w:szCs w:val="24"/>
          </w:rPr>
          <w:instrText xml:space="preserve"> PAGEREF _Toc178539490 \h </w:instrText>
        </w:r>
        <w:r w:rsidR="007122C6" w:rsidRPr="007122C6">
          <w:rPr>
            <w:rFonts w:ascii="Times New Roman" w:hAnsi="Times New Roman" w:cs="Times New Roman"/>
            <w:noProof/>
            <w:webHidden/>
            <w:sz w:val="24"/>
            <w:szCs w:val="24"/>
          </w:rPr>
        </w:r>
        <w:r w:rsidR="007122C6" w:rsidRPr="007122C6">
          <w:rPr>
            <w:rFonts w:ascii="Times New Roman" w:hAnsi="Times New Roman" w:cs="Times New Roman"/>
            <w:noProof/>
            <w:webHidden/>
            <w:sz w:val="24"/>
            <w:szCs w:val="24"/>
          </w:rPr>
          <w:fldChar w:fldCharType="separate"/>
        </w:r>
        <w:r w:rsidR="007122C6" w:rsidRPr="007122C6">
          <w:rPr>
            <w:rFonts w:ascii="Times New Roman" w:hAnsi="Times New Roman" w:cs="Times New Roman"/>
            <w:noProof/>
            <w:webHidden/>
            <w:sz w:val="24"/>
            <w:szCs w:val="24"/>
          </w:rPr>
          <w:t>30</w:t>
        </w:r>
        <w:r w:rsidR="007122C6" w:rsidRPr="007122C6">
          <w:rPr>
            <w:rFonts w:ascii="Times New Roman" w:hAnsi="Times New Roman" w:cs="Times New Roman"/>
            <w:noProof/>
            <w:webHidden/>
            <w:sz w:val="24"/>
            <w:szCs w:val="24"/>
          </w:rPr>
          <w:fldChar w:fldCharType="end"/>
        </w:r>
      </w:hyperlink>
    </w:p>
    <w:p w14:paraId="65229B5E" w14:textId="25AD3647" w:rsidR="007122C6" w:rsidRPr="007122C6" w:rsidRDefault="00000000" w:rsidP="007122C6">
      <w:pPr>
        <w:pStyle w:val="TableofFigures"/>
        <w:tabs>
          <w:tab w:val="right" w:leader="dot" w:pos="9350"/>
        </w:tabs>
        <w:spacing w:line="360" w:lineRule="auto"/>
        <w:jc w:val="both"/>
        <w:rPr>
          <w:rFonts w:ascii="Times New Roman" w:hAnsi="Times New Roman" w:cs="Times New Roman"/>
          <w:noProof/>
          <w:sz w:val="24"/>
          <w:szCs w:val="24"/>
        </w:rPr>
      </w:pPr>
      <w:hyperlink w:anchor="_Toc178539491" w:history="1">
        <w:r w:rsidR="007122C6" w:rsidRPr="007122C6">
          <w:rPr>
            <w:rStyle w:val="Hyperlink"/>
            <w:rFonts w:ascii="Times New Roman" w:hAnsi="Times New Roman" w:cs="Times New Roman"/>
            <w:noProof/>
            <w:sz w:val="24"/>
            <w:szCs w:val="24"/>
          </w:rPr>
          <w:t>Figure 9: Cultural Intelligence (CQ) Theory</w:t>
        </w:r>
        <w:r w:rsidR="007122C6" w:rsidRPr="007122C6">
          <w:rPr>
            <w:rFonts w:ascii="Times New Roman" w:hAnsi="Times New Roman" w:cs="Times New Roman"/>
            <w:noProof/>
            <w:webHidden/>
            <w:sz w:val="24"/>
            <w:szCs w:val="24"/>
          </w:rPr>
          <w:tab/>
        </w:r>
        <w:r w:rsidR="007122C6" w:rsidRPr="007122C6">
          <w:rPr>
            <w:rFonts w:ascii="Times New Roman" w:hAnsi="Times New Roman" w:cs="Times New Roman"/>
            <w:noProof/>
            <w:webHidden/>
            <w:sz w:val="24"/>
            <w:szCs w:val="24"/>
          </w:rPr>
          <w:fldChar w:fldCharType="begin"/>
        </w:r>
        <w:r w:rsidR="007122C6" w:rsidRPr="007122C6">
          <w:rPr>
            <w:rFonts w:ascii="Times New Roman" w:hAnsi="Times New Roman" w:cs="Times New Roman"/>
            <w:noProof/>
            <w:webHidden/>
            <w:sz w:val="24"/>
            <w:szCs w:val="24"/>
          </w:rPr>
          <w:instrText xml:space="preserve"> PAGEREF _Toc178539491 \h </w:instrText>
        </w:r>
        <w:r w:rsidR="007122C6" w:rsidRPr="007122C6">
          <w:rPr>
            <w:rFonts w:ascii="Times New Roman" w:hAnsi="Times New Roman" w:cs="Times New Roman"/>
            <w:noProof/>
            <w:webHidden/>
            <w:sz w:val="24"/>
            <w:szCs w:val="24"/>
          </w:rPr>
        </w:r>
        <w:r w:rsidR="007122C6" w:rsidRPr="007122C6">
          <w:rPr>
            <w:rFonts w:ascii="Times New Roman" w:hAnsi="Times New Roman" w:cs="Times New Roman"/>
            <w:noProof/>
            <w:webHidden/>
            <w:sz w:val="24"/>
            <w:szCs w:val="24"/>
          </w:rPr>
          <w:fldChar w:fldCharType="separate"/>
        </w:r>
        <w:r w:rsidR="007122C6" w:rsidRPr="007122C6">
          <w:rPr>
            <w:rFonts w:ascii="Times New Roman" w:hAnsi="Times New Roman" w:cs="Times New Roman"/>
            <w:noProof/>
            <w:webHidden/>
            <w:sz w:val="24"/>
            <w:szCs w:val="24"/>
          </w:rPr>
          <w:t>31</w:t>
        </w:r>
        <w:r w:rsidR="007122C6" w:rsidRPr="007122C6">
          <w:rPr>
            <w:rFonts w:ascii="Times New Roman" w:hAnsi="Times New Roman" w:cs="Times New Roman"/>
            <w:noProof/>
            <w:webHidden/>
            <w:sz w:val="24"/>
            <w:szCs w:val="24"/>
          </w:rPr>
          <w:fldChar w:fldCharType="end"/>
        </w:r>
      </w:hyperlink>
    </w:p>
    <w:p w14:paraId="7BAF4700" w14:textId="16C9D0EF" w:rsidR="007122C6" w:rsidRDefault="00000000" w:rsidP="007122C6">
      <w:pPr>
        <w:pStyle w:val="TableofFigures"/>
        <w:tabs>
          <w:tab w:val="right" w:leader="dot" w:pos="9350"/>
        </w:tabs>
        <w:spacing w:line="360" w:lineRule="auto"/>
        <w:jc w:val="both"/>
        <w:rPr>
          <w:noProof/>
        </w:rPr>
      </w:pPr>
      <w:hyperlink w:anchor="_Toc178539492" w:history="1">
        <w:r w:rsidR="007122C6" w:rsidRPr="007122C6">
          <w:rPr>
            <w:rStyle w:val="Hyperlink"/>
            <w:rFonts w:ascii="Times New Roman" w:hAnsi="Times New Roman" w:cs="Times New Roman"/>
            <w:noProof/>
            <w:sz w:val="24"/>
            <w:szCs w:val="24"/>
          </w:rPr>
          <w:t>Figure 10: Conceptual Framework</w:t>
        </w:r>
        <w:r w:rsidR="007122C6" w:rsidRPr="007122C6">
          <w:rPr>
            <w:rFonts w:ascii="Times New Roman" w:hAnsi="Times New Roman" w:cs="Times New Roman"/>
            <w:noProof/>
            <w:webHidden/>
            <w:sz w:val="24"/>
            <w:szCs w:val="24"/>
          </w:rPr>
          <w:tab/>
        </w:r>
        <w:r w:rsidR="007122C6" w:rsidRPr="007122C6">
          <w:rPr>
            <w:rFonts w:ascii="Times New Roman" w:hAnsi="Times New Roman" w:cs="Times New Roman"/>
            <w:noProof/>
            <w:webHidden/>
            <w:sz w:val="24"/>
            <w:szCs w:val="24"/>
          </w:rPr>
          <w:fldChar w:fldCharType="begin"/>
        </w:r>
        <w:r w:rsidR="007122C6" w:rsidRPr="007122C6">
          <w:rPr>
            <w:rFonts w:ascii="Times New Roman" w:hAnsi="Times New Roman" w:cs="Times New Roman"/>
            <w:noProof/>
            <w:webHidden/>
            <w:sz w:val="24"/>
            <w:szCs w:val="24"/>
          </w:rPr>
          <w:instrText xml:space="preserve"> PAGEREF _Toc178539492 \h </w:instrText>
        </w:r>
        <w:r w:rsidR="007122C6" w:rsidRPr="007122C6">
          <w:rPr>
            <w:rFonts w:ascii="Times New Roman" w:hAnsi="Times New Roman" w:cs="Times New Roman"/>
            <w:noProof/>
            <w:webHidden/>
            <w:sz w:val="24"/>
            <w:szCs w:val="24"/>
          </w:rPr>
        </w:r>
        <w:r w:rsidR="007122C6" w:rsidRPr="007122C6">
          <w:rPr>
            <w:rFonts w:ascii="Times New Roman" w:hAnsi="Times New Roman" w:cs="Times New Roman"/>
            <w:noProof/>
            <w:webHidden/>
            <w:sz w:val="24"/>
            <w:szCs w:val="24"/>
          </w:rPr>
          <w:fldChar w:fldCharType="separate"/>
        </w:r>
        <w:r w:rsidR="007122C6" w:rsidRPr="007122C6">
          <w:rPr>
            <w:rFonts w:ascii="Times New Roman" w:hAnsi="Times New Roman" w:cs="Times New Roman"/>
            <w:noProof/>
            <w:webHidden/>
            <w:sz w:val="24"/>
            <w:szCs w:val="24"/>
          </w:rPr>
          <w:t>32</w:t>
        </w:r>
        <w:r w:rsidR="007122C6" w:rsidRPr="007122C6">
          <w:rPr>
            <w:rFonts w:ascii="Times New Roman" w:hAnsi="Times New Roman" w:cs="Times New Roman"/>
            <w:noProof/>
            <w:webHidden/>
            <w:sz w:val="24"/>
            <w:szCs w:val="24"/>
          </w:rPr>
          <w:fldChar w:fldCharType="end"/>
        </w:r>
      </w:hyperlink>
    </w:p>
    <w:p w14:paraId="00000011" w14:textId="0E43D3BF" w:rsidR="0024620E" w:rsidRPr="00947125" w:rsidRDefault="007122C6">
      <w:pPr>
        <w:spacing w:line="360" w:lineRule="auto"/>
        <w:jc w:val="center"/>
        <w:rPr>
          <w:rFonts w:ascii="Times New Roman" w:eastAsia="Times New Roman" w:hAnsi="Times New Roman" w:cs="Times New Roman"/>
          <w:b/>
          <w:sz w:val="32"/>
          <w:szCs w:val="32"/>
        </w:rPr>
      </w:pPr>
      <w:r>
        <w:fldChar w:fldCharType="end"/>
      </w:r>
      <w:r w:rsidR="00DC5BCD" w:rsidRPr="00947125">
        <w:br w:type="page"/>
      </w:r>
    </w:p>
    <w:p w14:paraId="2EC36725" w14:textId="7E64DE01" w:rsidR="00EC729C" w:rsidRPr="00EC729C" w:rsidRDefault="00DC5BCD" w:rsidP="00EC729C">
      <w:pPr>
        <w:spacing w:line="360" w:lineRule="auto"/>
        <w:jc w:val="center"/>
        <w:rPr>
          <w:rFonts w:ascii="Times New Roman" w:eastAsia="Times New Roman" w:hAnsi="Times New Roman" w:cs="Times New Roman"/>
          <w:b/>
          <w:sz w:val="32"/>
          <w:szCs w:val="32"/>
        </w:rPr>
      </w:pPr>
      <w:r w:rsidRPr="00947125">
        <w:rPr>
          <w:rFonts w:ascii="Times New Roman" w:eastAsia="Times New Roman" w:hAnsi="Times New Roman" w:cs="Times New Roman"/>
          <w:b/>
          <w:sz w:val="32"/>
          <w:szCs w:val="32"/>
        </w:rPr>
        <w:lastRenderedPageBreak/>
        <w:t>Glossary</w:t>
      </w:r>
    </w:p>
    <w:tbl>
      <w:tblPr>
        <w:tblStyle w:val="TableGrid"/>
        <w:tblW w:w="0" w:type="auto"/>
        <w:tblLook w:val="04A0" w:firstRow="1" w:lastRow="0" w:firstColumn="1" w:lastColumn="0" w:noHBand="0" w:noVBand="1"/>
      </w:tblPr>
      <w:tblGrid>
        <w:gridCol w:w="2234"/>
        <w:gridCol w:w="7116"/>
      </w:tblGrid>
      <w:tr w:rsidR="00EC729C" w:rsidRPr="00EC729C" w14:paraId="10E21F3D" w14:textId="77777777" w:rsidTr="00EC729C">
        <w:tc>
          <w:tcPr>
            <w:tcW w:w="0" w:type="auto"/>
            <w:hideMark/>
          </w:tcPr>
          <w:p w14:paraId="1958B65C" w14:textId="77777777" w:rsidR="00EC729C" w:rsidRPr="00EC729C" w:rsidRDefault="00EC729C" w:rsidP="00EC729C">
            <w:pPr>
              <w:spacing w:line="360" w:lineRule="auto"/>
              <w:jc w:val="center"/>
              <w:rPr>
                <w:rFonts w:ascii="Times New Roman" w:eastAsia="Times New Roman" w:hAnsi="Times New Roman" w:cs="Times New Roman"/>
                <w:b/>
                <w:bCs/>
                <w:sz w:val="24"/>
                <w:szCs w:val="24"/>
                <w:lang w:val="en-IN"/>
              </w:rPr>
            </w:pPr>
            <w:r w:rsidRPr="00EC729C">
              <w:rPr>
                <w:rFonts w:ascii="Times New Roman" w:eastAsia="Times New Roman" w:hAnsi="Times New Roman" w:cs="Times New Roman"/>
                <w:b/>
                <w:bCs/>
                <w:sz w:val="24"/>
                <w:szCs w:val="24"/>
                <w:lang w:val="en-IN"/>
              </w:rPr>
              <w:t>Term</w:t>
            </w:r>
          </w:p>
        </w:tc>
        <w:tc>
          <w:tcPr>
            <w:tcW w:w="0" w:type="auto"/>
            <w:hideMark/>
          </w:tcPr>
          <w:p w14:paraId="7B589892" w14:textId="77777777" w:rsidR="00EC729C" w:rsidRPr="00EC729C" w:rsidRDefault="00EC729C" w:rsidP="00EC729C">
            <w:pPr>
              <w:spacing w:line="360" w:lineRule="auto"/>
              <w:jc w:val="center"/>
              <w:rPr>
                <w:rFonts w:ascii="Times New Roman" w:eastAsia="Times New Roman" w:hAnsi="Times New Roman" w:cs="Times New Roman"/>
                <w:b/>
                <w:bCs/>
                <w:sz w:val="24"/>
                <w:szCs w:val="24"/>
                <w:lang w:val="en-IN"/>
              </w:rPr>
            </w:pPr>
            <w:r w:rsidRPr="00EC729C">
              <w:rPr>
                <w:rFonts w:ascii="Times New Roman" w:eastAsia="Times New Roman" w:hAnsi="Times New Roman" w:cs="Times New Roman"/>
                <w:b/>
                <w:bCs/>
                <w:sz w:val="24"/>
                <w:szCs w:val="24"/>
                <w:lang w:val="en-IN"/>
              </w:rPr>
              <w:t>Definition</w:t>
            </w:r>
          </w:p>
        </w:tc>
      </w:tr>
      <w:tr w:rsidR="00EC729C" w:rsidRPr="00EC729C" w14:paraId="7A89A3EB" w14:textId="77777777" w:rsidTr="00EC729C">
        <w:tc>
          <w:tcPr>
            <w:tcW w:w="0" w:type="auto"/>
            <w:hideMark/>
          </w:tcPr>
          <w:p w14:paraId="4DD526EC" w14:textId="77777777"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
                <w:bCs/>
                <w:sz w:val="24"/>
                <w:szCs w:val="24"/>
                <w:lang w:val="en-IN"/>
              </w:rPr>
              <w:t>Cross-Cultural Management</w:t>
            </w:r>
          </w:p>
        </w:tc>
        <w:tc>
          <w:tcPr>
            <w:tcW w:w="0" w:type="auto"/>
            <w:hideMark/>
          </w:tcPr>
          <w:p w14:paraId="05431BAE" w14:textId="77777777"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Cs/>
                <w:sz w:val="24"/>
                <w:szCs w:val="24"/>
                <w:lang w:val="en-IN"/>
              </w:rPr>
              <w:t>The processes of working with culturally different subordinates and the ways of incorporating them, coordinating them, and encouraging them to work efficiently.</w:t>
            </w:r>
          </w:p>
        </w:tc>
      </w:tr>
      <w:tr w:rsidR="00EC729C" w:rsidRPr="00EC729C" w14:paraId="4A822E90" w14:textId="77777777" w:rsidTr="00EC729C">
        <w:tc>
          <w:tcPr>
            <w:tcW w:w="0" w:type="auto"/>
            <w:hideMark/>
          </w:tcPr>
          <w:p w14:paraId="0D627A0A" w14:textId="77777777"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
                <w:bCs/>
                <w:sz w:val="24"/>
                <w:szCs w:val="24"/>
                <w:lang w:val="en-IN"/>
              </w:rPr>
              <w:t>Organizational Performance</w:t>
            </w:r>
          </w:p>
        </w:tc>
        <w:tc>
          <w:tcPr>
            <w:tcW w:w="0" w:type="auto"/>
            <w:hideMark/>
          </w:tcPr>
          <w:p w14:paraId="15F09B4A" w14:textId="77777777"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Cs/>
                <w:sz w:val="24"/>
                <w:szCs w:val="24"/>
                <w:lang w:val="en-IN"/>
              </w:rPr>
              <w:t>A productive measure of how well an organization or firm is operating towards achieving goals and objectives; includes profitability, efficiency, etc.</w:t>
            </w:r>
          </w:p>
        </w:tc>
      </w:tr>
      <w:tr w:rsidR="00EC729C" w:rsidRPr="00EC729C" w14:paraId="4AB843C8" w14:textId="77777777" w:rsidTr="00EC729C">
        <w:tc>
          <w:tcPr>
            <w:tcW w:w="0" w:type="auto"/>
            <w:hideMark/>
          </w:tcPr>
          <w:p w14:paraId="7F412B7E" w14:textId="77777777"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
                <w:bCs/>
                <w:sz w:val="24"/>
                <w:szCs w:val="24"/>
                <w:lang w:val="en-IN"/>
              </w:rPr>
              <w:t>Cultural Diversity</w:t>
            </w:r>
          </w:p>
        </w:tc>
        <w:tc>
          <w:tcPr>
            <w:tcW w:w="0" w:type="auto"/>
            <w:hideMark/>
          </w:tcPr>
          <w:p w14:paraId="022E712C" w14:textId="4A6E4E00"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Cs/>
                <w:sz w:val="24"/>
                <w:szCs w:val="24"/>
                <w:lang w:val="en-IN"/>
              </w:rPr>
              <w:t xml:space="preserve">A situation whereby workers in an organization hail from </w:t>
            </w:r>
            <w:r w:rsidR="00012A02" w:rsidRPr="00EC729C">
              <w:rPr>
                <w:rFonts w:ascii="Times New Roman" w:eastAsia="Times New Roman" w:hAnsi="Times New Roman" w:cs="Times New Roman"/>
                <w:bCs/>
                <w:sz w:val="24"/>
                <w:szCs w:val="24"/>
                <w:lang w:val="en-IN"/>
              </w:rPr>
              <w:t>diverse cultures</w:t>
            </w:r>
            <w:r w:rsidRPr="00EC729C">
              <w:rPr>
                <w:rFonts w:ascii="Times New Roman" w:eastAsia="Times New Roman" w:hAnsi="Times New Roman" w:cs="Times New Roman"/>
                <w:bCs/>
                <w:sz w:val="24"/>
                <w:szCs w:val="24"/>
                <w:lang w:val="en-IN"/>
              </w:rPr>
              <w:t>, ethnic groups, or countries.</w:t>
            </w:r>
          </w:p>
        </w:tc>
      </w:tr>
      <w:tr w:rsidR="00EC729C" w:rsidRPr="00EC729C" w14:paraId="3751263D" w14:textId="77777777" w:rsidTr="00EC729C">
        <w:tc>
          <w:tcPr>
            <w:tcW w:w="0" w:type="auto"/>
            <w:hideMark/>
          </w:tcPr>
          <w:p w14:paraId="1A0D1C3D" w14:textId="77777777"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
                <w:bCs/>
                <w:sz w:val="24"/>
                <w:szCs w:val="24"/>
                <w:lang w:val="en-IN"/>
              </w:rPr>
              <w:t>Leadership Understanding</w:t>
            </w:r>
          </w:p>
        </w:tc>
        <w:tc>
          <w:tcPr>
            <w:tcW w:w="0" w:type="auto"/>
            <w:hideMark/>
          </w:tcPr>
          <w:p w14:paraId="04010CB5" w14:textId="77777777"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Cs/>
                <w:sz w:val="24"/>
                <w:szCs w:val="24"/>
                <w:lang w:val="en-IN"/>
              </w:rPr>
              <w:t>The effectiveness of leaders in identifying and appreciating cultural diversity, demonstrating acceptance of diversity in the workplace.</w:t>
            </w:r>
          </w:p>
        </w:tc>
      </w:tr>
      <w:tr w:rsidR="00EC729C" w:rsidRPr="00EC729C" w14:paraId="7D84A76B" w14:textId="77777777" w:rsidTr="00EC729C">
        <w:tc>
          <w:tcPr>
            <w:tcW w:w="0" w:type="auto"/>
            <w:hideMark/>
          </w:tcPr>
          <w:p w14:paraId="3F34CBA0" w14:textId="77777777"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
                <w:bCs/>
                <w:sz w:val="24"/>
                <w:szCs w:val="24"/>
                <w:lang w:val="en-IN"/>
              </w:rPr>
              <w:t>Team Cohesion</w:t>
            </w:r>
          </w:p>
        </w:tc>
        <w:tc>
          <w:tcPr>
            <w:tcW w:w="0" w:type="auto"/>
            <w:hideMark/>
          </w:tcPr>
          <w:p w14:paraId="67748E51" w14:textId="77777777"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Cs/>
                <w:sz w:val="24"/>
                <w:szCs w:val="24"/>
                <w:lang w:val="en-IN"/>
              </w:rPr>
              <w:t>The level of conformity and coordination demonstrated by members who are in a team focusing on shared objectives.</w:t>
            </w:r>
          </w:p>
        </w:tc>
      </w:tr>
      <w:tr w:rsidR="00EC729C" w:rsidRPr="00EC729C" w14:paraId="65106257" w14:textId="77777777" w:rsidTr="00EC729C">
        <w:tc>
          <w:tcPr>
            <w:tcW w:w="0" w:type="auto"/>
            <w:hideMark/>
          </w:tcPr>
          <w:p w14:paraId="6517A696" w14:textId="77777777"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
                <w:bCs/>
                <w:sz w:val="24"/>
                <w:szCs w:val="24"/>
                <w:lang w:val="en-IN"/>
              </w:rPr>
              <w:t>Employee Motivation</w:t>
            </w:r>
          </w:p>
        </w:tc>
        <w:tc>
          <w:tcPr>
            <w:tcW w:w="0" w:type="auto"/>
            <w:hideMark/>
          </w:tcPr>
          <w:p w14:paraId="575EA5ED" w14:textId="77777777"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Cs/>
                <w:sz w:val="24"/>
                <w:szCs w:val="24"/>
                <w:lang w:val="en-IN"/>
              </w:rPr>
              <w:t>The amount of passion, devotion, and interaction that a person or people can possibly have for the roles adopted and objectives set in an organization.</w:t>
            </w:r>
          </w:p>
        </w:tc>
      </w:tr>
      <w:tr w:rsidR="00EC729C" w:rsidRPr="00EC729C" w14:paraId="332F6ACE" w14:textId="77777777" w:rsidTr="00EC729C">
        <w:tc>
          <w:tcPr>
            <w:tcW w:w="0" w:type="auto"/>
            <w:hideMark/>
          </w:tcPr>
          <w:p w14:paraId="40999D5D" w14:textId="77777777"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
                <w:bCs/>
                <w:sz w:val="24"/>
                <w:szCs w:val="24"/>
                <w:lang w:val="en-IN"/>
              </w:rPr>
              <w:t>Conflict Management</w:t>
            </w:r>
          </w:p>
        </w:tc>
        <w:tc>
          <w:tcPr>
            <w:tcW w:w="0" w:type="auto"/>
            <w:hideMark/>
          </w:tcPr>
          <w:p w14:paraId="6036D8FE" w14:textId="77777777"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Cs/>
                <w:sz w:val="24"/>
                <w:szCs w:val="24"/>
                <w:lang w:val="en-IN"/>
              </w:rPr>
              <w:t>The procedure of recognizing, managing, and solving conflicts or issues resulting from cultural differences within a group or company.</w:t>
            </w:r>
          </w:p>
        </w:tc>
      </w:tr>
      <w:tr w:rsidR="00EC729C" w:rsidRPr="00EC729C" w14:paraId="133C25B1" w14:textId="77777777" w:rsidTr="00EC729C">
        <w:tc>
          <w:tcPr>
            <w:tcW w:w="0" w:type="auto"/>
            <w:hideMark/>
          </w:tcPr>
          <w:p w14:paraId="3D213535" w14:textId="77777777"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
                <w:bCs/>
                <w:sz w:val="24"/>
                <w:szCs w:val="24"/>
                <w:lang w:val="en-IN"/>
              </w:rPr>
              <w:t>Customer Satisfaction</w:t>
            </w:r>
          </w:p>
        </w:tc>
        <w:tc>
          <w:tcPr>
            <w:tcW w:w="0" w:type="auto"/>
            <w:hideMark/>
          </w:tcPr>
          <w:p w14:paraId="3E02F9F6" w14:textId="77777777"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Cs/>
                <w:sz w:val="24"/>
                <w:szCs w:val="24"/>
                <w:lang w:val="en-IN"/>
              </w:rPr>
              <w:t>How close a hotel gets to delivering the services and creating the experiences that it anticipates guests of different cultural backgrounds would want.</w:t>
            </w:r>
          </w:p>
        </w:tc>
      </w:tr>
      <w:tr w:rsidR="00EC729C" w:rsidRPr="00EC729C" w14:paraId="05A33F00" w14:textId="77777777" w:rsidTr="00EC729C">
        <w:tc>
          <w:tcPr>
            <w:tcW w:w="0" w:type="auto"/>
            <w:hideMark/>
          </w:tcPr>
          <w:p w14:paraId="057EAA2E" w14:textId="77777777"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
                <w:bCs/>
                <w:sz w:val="24"/>
                <w:szCs w:val="24"/>
                <w:lang w:val="en-IN"/>
              </w:rPr>
              <w:t>Problem-Solving</w:t>
            </w:r>
          </w:p>
        </w:tc>
        <w:tc>
          <w:tcPr>
            <w:tcW w:w="0" w:type="auto"/>
            <w:hideMark/>
          </w:tcPr>
          <w:p w14:paraId="675366FF" w14:textId="0CF78C60"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Cs/>
                <w:sz w:val="24"/>
                <w:szCs w:val="24"/>
                <w:lang w:val="en-IN"/>
              </w:rPr>
              <w:t xml:space="preserve">Structural problem-solving and </w:t>
            </w:r>
            <w:r w:rsidR="0041497E" w:rsidRPr="00EC729C">
              <w:rPr>
                <w:rFonts w:ascii="Times New Roman" w:eastAsia="Times New Roman" w:hAnsi="Times New Roman" w:cs="Times New Roman"/>
                <w:bCs/>
                <w:sz w:val="24"/>
                <w:szCs w:val="24"/>
                <w:lang w:val="en-IN"/>
              </w:rPr>
              <w:t>analysing</w:t>
            </w:r>
            <w:r w:rsidRPr="00EC729C">
              <w:rPr>
                <w:rFonts w:ascii="Times New Roman" w:eastAsia="Times New Roman" w:hAnsi="Times New Roman" w:cs="Times New Roman"/>
                <w:bCs/>
                <w:sz w:val="24"/>
                <w:szCs w:val="24"/>
                <w:lang w:val="en-IN"/>
              </w:rPr>
              <w:t xml:space="preserve"> them as problems that can be solved with the help of such skills within a cross-cultural context.</w:t>
            </w:r>
          </w:p>
        </w:tc>
      </w:tr>
      <w:tr w:rsidR="00EC729C" w:rsidRPr="00EC729C" w14:paraId="501A1BFC" w14:textId="77777777" w:rsidTr="00EC729C">
        <w:tc>
          <w:tcPr>
            <w:tcW w:w="0" w:type="auto"/>
            <w:hideMark/>
          </w:tcPr>
          <w:p w14:paraId="62B487DD" w14:textId="77777777"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
                <w:bCs/>
                <w:sz w:val="24"/>
                <w:szCs w:val="24"/>
                <w:lang w:val="en-IN"/>
              </w:rPr>
              <w:t>Turnover Reduction</w:t>
            </w:r>
          </w:p>
        </w:tc>
        <w:tc>
          <w:tcPr>
            <w:tcW w:w="0" w:type="auto"/>
            <w:hideMark/>
          </w:tcPr>
          <w:p w14:paraId="42CD1136" w14:textId="77777777"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Cs/>
                <w:sz w:val="24"/>
                <w:szCs w:val="24"/>
                <w:lang w:val="en-IN"/>
              </w:rPr>
              <w:t>The processes employed to ensure that organizational employees, especially those with cultural differences, are retained through measures that promote their well-being in the workplace.</w:t>
            </w:r>
          </w:p>
        </w:tc>
      </w:tr>
      <w:tr w:rsidR="00EC729C" w:rsidRPr="00EC729C" w14:paraId="7813E531" w14:textId="77777777" w:rsidTr="00EC729C">
        <w:tc>
          <w:tcPr>
            <w:tcW w:w="0" w:type="auto"/>
            <w:hideMark/>
          </w:tcPr>
          <w:p w14:paraId="14B06472" w14:textId="77777777"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
                <w:bCs/>
                <w:sz w:val="24"/>
                <w:szCs w:val="24"/>
                <w:lang w:val="en-IN"/>
              </w:rPr>
              <w:t>Inclusive Environment</w:t>
            </w:r>
          </w:p>
        </w:tc>
        <w:tc>
          <w:tcPr>
            <w:tcW w:w="0" w:type="auto"/>
            <w:hideMark/>
          </w:tcPr>
          <w:p w14:paraId="4E0A3158" w14:textId="77777777"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Cs/>
                <w:sz w:val="24"/>
                <w:szCs w:val="24"/>
                <w:lang w:val="en-IN"/>
              </w:rPr>
              <w:t>A safe environment free from discrimination and prejudice to cultural diversity that gives an equal chance to everyone.</w:t>
            </w:r>
          </w:p>
        </w:tc>
      </w:tr>
      <w:tr w:rsidR="00EC729C" w:rsidRPr="00EC729C" w14:paraId="68410C50" w14:textId="77777777" w:rsidTr="00EC729C">
        <w:tc>
          <w:tcPr>
            <w:tcW w:w="0" w:type="auto"/>
            <w:hideMark/>
          </w:tcPr>
          <w:p w14:paraId="2E4C7C0B" w14:textId="77777777"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
                <w:bCs/>
                <w:sz w:val="24"/>
                <w:szCs w:val="24"/>
                <w:lang w:val="en-IN"/>
              </w:rPr>
              <w:lastRenderedPageBreak/>
              <w:t>Cultural Competence</w:t>
            </w:r>
          </w:p>
        </w:tc>
        <w:tc>
          <w:tcPr>
            <w:tcW w:w="0" w:type="auto"/>
            <w:hideMark/>
          </w:tcPr>
          <w:p w14:paraId="473F738F" w14:textId="77777777"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Cs/>
                <w:sz w:val="24"/>
                <w:szCs w:val="24"/>
                <w:lang w:val="en-IN"/>
              </w:rPr>
              <w:t>The personnel’s capacity to appreciate, convey, and interact with people with an assortment of social orientations.</w:t>
            </w:r>
          </w:p>
        </w:tc>
      </w:tr>
      <w:tr w:rsidR="00EC729C" w:rsidRPr="00EC729C" w14:paraId="6EA7FEDA" w14:textId="77777777" w:rsidTr="00EC729C">
        <w:tc>
          <w:tcPr>
            <w:tcW w:w="0" w:type="auto"/>
            <w:hideMark/>
          </w:tcPr>
          <w:p w14:paraId="22825153" w14:textId="77777777"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
                <w:bCs/>
                <w:sz w:val="24"/>
                <w:szCs w:val="24"/>
                <w:lang w:val="en-IN"/>
              </w:rPr>
              <w:t>International Hotel Chain</w:t>
            </w:r>
          </w:p>
        </w:tc>
        <w:tc>
          <w:tcPr>
            <w:tcW w:w="0" w:type="auto"/>
            <w:hideMark/>
          </w:tcPr>
          <w:p w14:paraId="7C76A515" w14:textId="6B7E02E9"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Cs/>
                <w:sz w:val="24"/>
                <w:szCs w:val="24"/>
                <w:lang w:val="en-IN"/>
              </w:rPr>
              <w:t xml:space="preserve">A global hospitality organization that serves guests from </w:t>
            </w:r>
            <w:r w:rsidR="00012A02" w:rsidRPr="00EC729C">
              <w:rPr>
                <w:rFonts w:ascii="Times New Roman" w:eastAsia="Times New Roman" w:hAnsi="Times New Roman" w:cs="Times New Roman"/>
                <w:bCs/>
                <w:sz w:val="24"/>
                <w:szCs w:val="24"/>
                <w:lang w:val="en-IN"/>
              </w:rPr>
              <w:t>distinct cultural</w:t>
            </w:r>
            <w:r w:rsidRPr="00EC729C">
              <w:rPr>
                <w:rFonts w:ascii="Times New Roman" w:eastAsia="Times New Roman" w:hAnsi="Times New Roman" w:cs="Times New Roman"/>
                <w:bCs/>
                <w:sz w:val="24"/>
                <w:szCs w:val="24"/>
                <w:lang w:val="en-IN"/>
              </w:rPr>
              <w:t xml:space="preserve"> backgrounds in various countries.</w:t>
            </w:r>
          </w:p>
        </w:tc>
      </w:tr>
      <w:tr w:rsidR="00EC729C" w:rsidRPr="00EC729C" w14:paraId="6DC01EA2" w14:textId="77777777" w:rsidTr="00EC729C">
        <w:tc>
          <w:tcPr>
            <w:tcW w:w="0" w:type="auto"/>
            <w:hideMark/>
          </w:tcPr>
          <w:p w14:paraId="3DE8E483" w14:textId="77777777"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
                <w:bCs/>
                <w:sz w:val="24"/>
                <w:szCs w:val="24"/>
                <w:lang w:val="en-IN"/>
              </w:rPr>
              <w:t>Training Impact</w:t>
            </w:r>
          </w:p>
        </w:tc>
        <w:tc>
          <w:tcPr>
            <w:tcW w:w="0" w:type="auto"/>
            <w:hideMark/>
          </w:tcPr>
          <w:p w14:paraId="2A933E0C" w14:textId="77777777" w:rsidR="00EC729C" w:rsidRPr="00EC729C" w:rsidRDefault="00EC729C" w:rsidP="00EC729C">
            <w:pPr>
              <w:spacing w:line="360" w:lineRule="auto"/>
              <w:jc w:val="both"/>
              <w:rPr>
                <w:rFonts w:ascii="Times New Roman" w:eastAsia="Times New Roman" w:hAnsi="Times New Roman" w:cs="Times New Roman"/>
                <w:bCs/>
                <w:sz w:val="24"/>
                <w:szCs w:val="24"/>
                <w:lang w:val="en-IN"/>
              </w:rPr>
            </w:pPr>
            <w:r w:rsidRPr="00EC729C">
              <w:rPr>
                <w:rFonts w:ascii="Times New Roman" w:eastAsia="Times New Roman" w:hAnsi="Times New Roman" w:cs="Times New Roman"/>
                <w:bCs/>
                <w:sz w:val="24"/>
                <w:szCs w:val="24"/>
                <w:lang w:val="en-IN"/>
              </w:rPr>
              <w:t>The impact that cross-cultural training has on the effectiveness of the employee within the identified multicultural team and organizational performance.</w:t>
            </w:r>
          </w:p>
        </w:tc>
      </w:tr>
    </w:tbl>
    <w:p w14:paraId="17D1F116" w14:textId="636B8468" w:rsidR="00F13BDE" w:rsidRPr="00F13BDE" w:rsidRDefault="00F13BDE" w:rsidP="00F13BDE">
      <w:pPr>
        <w:spacing w:line="360" w:lineRule="auto"/>
        <w:jc w:val="both"/>
        <w:rPr>
          <w:rFonts w:ascii="Times New Roman" w:eastAsia="Times New Roman" w:hAnsi="Times New Roman" w:cs="Times New Roman"/>
          <w:bCs/>
          <w:sz w:val="24"/>
          <w:szCs w:val="24"/>
          <w:lang w:val="en-IN"/>
        </w:rPr>
      </w:pPr>
    </w:p>
    <w:p w14:paraId="00000015" w14:textId="77777777" w:rsidR="0024620E" w:rsidRPr="00F13BDE" w:rsidRDefault="0024620E" w:rsidP="00F13BDE">
      <w:pPr>
        <w:spacing w:line="360" w:lineRule="auto"/>
        <w:jc w:val="both"/>
        <w:rPr>
          <w:rFonts w:ascii="Times New Roman" w:eastAsia="Times New Roman" w:hAnsi="Times New Roman" w:cs="Times New Roman"/>
          <w:bCs/>
          <w:sz w:val="24"/>
          <w:szCs w:val="24"/>
          <w:lang w:val="en-IN"/>
        </w:rPr>
      </w:pPr>
    </w:p>
    <w:p w14:paraId="76B3EE64" w14:textId="77777777" w:rsidR="00F61DFD" w:rsidRDefault="00F61DFD">
      <w:pPr>
        <w:rPr>
          <w:rFonts w:ascii="Times New Roman" w:eastAsia="Times New Roman" w:hAnsi="Times New Roman" w:cs="Times New Roman"/>
          <w:b/>
          <w:sz w:val="28"/>
          <w:szCs w:val="28"/>
        </w:rPr>
      </w:pPr>
      <w:r>
        <w:br w:type="page"/>
      </w:r>
    </w:p>
    <w:p w14:paraId="00000017" w14:textId="20B5BA2C" w:rsidR="0024620E" w:rsidRPr="00947125" w:rsidRDefault="00DC5BCD" w:rsidP="00A75925">
      <w:pPr>
        <w:pStyle w:val="Heading1"/>
      </w:pPr>
      <w:bookmarkStart w:id="0" w:name="_Toc178539076"/>
      <w:r w:rsidRPr="00947125">
        <w:lastRenderedPageBreak/>
        <w:t>CHAPTER 1: INTRODUCTION</w:t>
      </w:r>
      <w:bookmarkEnd w:id="0"/>
    </w:p>
    <w:p w14:paraId="00000018" w14:textId="77777777" w:rsidR="0024620E" w:rsidRPr="00947125" w:rsidRDefault="00DC5BCD" w:rsidP="00A75925">
      <w:pPr>
        <w:pStyle w:val="Heading2"/>
      </w:pPr>
      <w:bookmarkStart w:id="1" w:name="_Toc178539077"/>
      <w:r w:rsidRPr="00947125">
        <w:t>1.1 Background study</w:t>
      </w:r>
      <w:bookmarkEnd w:id="1"/>
    </w:p>
    <w:p w14:paraId="00000019" w14:textId="4EDBE675" w:rsidR="0024620E" w:rsidRPr="00947125" w:rsidRDefault="0014542E">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 xml:space="preserve">The management of cultural differences has been identified </w:t>
      </w:r>
      <w:r w:rsidR="00513C16" w:rsidRPr="00947125">
        <w:rPr>
          <w:rFonts w:ascii="Times New Roman" w:eastAsia="Times New Roman" w:hAnsi="Times New Roman" w:cs="Times New Roman"/>
          <w:sz w:val="24"/>
          <w:szCs w:val="24"/>
        </w:rPr>
        <w:t xml:space="preserve">by the scholars </w:t>
      </w:r>
      <w:r w:rsidRPr="00947125">
        <w:rPr>
          <w:rFonts w:ascii="Times New Roman" w:eastAsia="Times New Roman" w:hAnsi="Times New Roman" w:cs="Times New Roman"/>
          <w:sz w:val="24"/>
          <w:szCs w:val="24"/>
        </w:rPr>
        <w:t>as being of significant importance in organizations operating in global environments such as hotel chains operating in the UK market. A review of literatures on cross cultural management: exploring the impacts of cross-cultural management on organisational performance in the context of Travelodge</w:t>
      </w:r>
      <w:r w:rsidR="004F30E0" w:rsidRPr="00947125">
        <w:rPr>
          <w:rFonts w:ascii="Times New Roman" w:eastAsia="Times New Roman" w:hAnsi="Times New Roman" w:cs="Times New Roman"/>
          <w:sz w:val="24"/>
          <w:szCs w:val="24"/>
        </w:rPr>
        <w:t xml:space="preserve"> which is</w:t>
      </w:r>
      <w:r w:rsidRPr="00947125">
        <w:rPr>
          <w:rFonts w:ascii="Times New Roman" w:eastAsia="Times New Roman" w:hAnsi="Times New Roman" w:cs="Times New Roman"/>
          <w:sz w:val="24"/>
          <w:szCs w:val="24"/>
        </w:rPr>
        <w:t xml:space="preserve"> a leading UK based hotel chain. It is designed to look at the effect at work of cultural diversity in employees and managers for the purposes of communication, problem-solving and productivity (</w:t>
      </w:r>
      <w:proofErr w:type="spellStart"/>
      <w:r w:rsidRPr="00947125">
        <w:rPr>
          <w:rFonts w:ascii="Times New Roman" w:eastAsia="Times New Roman" w:hAnsi="Times New Roman" w:cs="Times New Roman"/>
          <w:sz w:val="24"/>
          <w:szCs w:val="24"/>
        </w:rPr>
        <w:t>Koc</w:t>
      </w:r>
      <w:proofErr w:type="spellEnd"/>
      <w:r w:rsidRPr="00947125">
        <w:rPr>
          <w:rFonts w:ascii="Times New Roman" w:eastAsia="Times New Roman" w:hAnsi="Times New Roman" w:cs="Times New Roman"/>
          <w:sz w:val="24"/>
          <w:szCs w:val="24"/>
        </w:rPr>
        <w:t xml:space="preserve">, 2020). Therefore, the aim of this research </w:t>
      </w:r>
      <w:r w:rsidR="00513C16" w:rsidRPr="00947125">
        <w:rPr>
          <w:rFonts w:ascii="Times New Roman" w:eastAsia="Times New Roman" w:hAnsi="Times New Roman" w:cs="Times New Roman"/>
          <w:sz w:val="24"/>
          <w:szCs w:val="24"/>
        </w:rPr>
        <w:t>to find out how cross-cultural management influences the organizational performance in international hotel chains doing business within the UK. Also, it tends to</w:t>
      </w:r>
      <w:r w:rsidRPr="00947125">
        <w:rPr>
          <w:rFonts w:ascii="Times New Roman" w:eastAsia="Times New Roman" w:hAnsi="Times New Roman" w:cs="Times New Roman"/>
          <w:sz w:val="24"/>
          <w:szCs w:val="24"/>
        </w:rPr>
        <w:t xml:space="preserve"> suggest </w:t>
      </w:r>
      <w:r w:rsidR="00513C16" w:rsidRPr="00947125">
        <w:rPr>
          <w:rFonts w:ascii="Times New Roman" w:eastAsia="Times New Roman" w:hAnsi="Times New Roman" w:cs="Times New Roman"/>
          <w:sz w:val="24"/>
          <w:szCs w:val="24"/>
        </w:rPr>
        <w:t xml:space="preserve">the </w:t>
      </w:r>
      <w:r w:rsidRPr="00947125">
        <w:rPr>
          <w:rFonts w:ascii="Times New Roman" w:eastAsia="Times New Roman" w:hAnsi="Times New Roman" w:cs="Times New Roman"/>
          <w:sz w:val="24"/>
          <w:szCs w:val="24"/>
        </w:rPr>
        <w:t xml:space="preserve">best practices of workforce diversity management to improve the organizational commitment and job satisfaction of the employees to increase productivity level and organizational success in this competitive hospitality industry. </w:t>
      </w:r>
      <w:r w:rsidR="004F30E0" w:rsidRPr="00947125">
        <w:rPr>
          <w:rFonts w:ascii="Times New Roman" w:eastAsia="Times New Roman" w:hAnsi="Times New Roman" w:cs="Times New Roman"/>
          <w:sz w:val="24"/>
          <w:szCs w:val="24"/>
        </w:rPr>
        <w:t xml:space="preserve">Contemporary society </w:t>
      </w:r>
      <w:r w:rsidRPr="00947125">
        <w:rPr>
          <w:rFonts w:ascii="Times New Roman" w:eastAsia="Times New Roman" w:hAnsi="Times New Roman" w:cs="Times New Roman"/>
          <w:sz w:val="24"/>
          <w:szCs w:val="24"/>
        </w:rPr>
        <w:t xml:space="preserve">is described by </w:t>
      </w:r>
      <w:r w:rsidR="004F30E0" w:rsidRPr="00947125">
        <w:rPr>
          <w:rFonts w:ascii="Times New Roman" w:eastAsia="Times New Roman" w:hAnsi="Times New Roman" w:cs="Times New Roman"/>
          <w:sz w:val="24"/>
          <w:szCs w:val="24"/>
        </w:rPr>
        <w:t xml:space="preserve">Daskalaki, (2020), </w:t>
      </w:r>
      <w:r w:rsidRPr="00947125">
        <w:rPr>
          <w:rFonts w:ascii="Times New Roman" w:eastAsia="Times New Roman" w:hAnsi="Times New Roman" w:cs="Times New Roman"/>
          <w:sz w:val="24"/>
          <w:szCs w:val="24"/>
        </w:rPr>
        <w:t xml:space="preserve">the high level of globalisation due to development of both technology and transportation obviously. This can be referred to as globalisation and has enhanced interaction between people from different cultures other than at individual level within organisations. When organisations decide to continue their business activities on the international level, which means they are going to work with people from different countries, they face different cultures, norms, and practices at the workplace. Essentially these interactions of the cultures within organisational environments have led to the emergence of </w:t>
      </w:r>
      <w:r w:rsidR="00A75925" w:rsidRPr="00947125">
        <w:rPr>
          <w:rFonts w:ascii="Times New Roman" w:eastAsia="Times New Roman" w:hAnsi="Times New Roman" w:cs="Times New Roman"/>
          <w:sz w:val="24"/>
          <w:szCs w:val="24"/>
        </w:rPr>
        <w:t>cross-cultural</w:t>
      </w:r>
      <w:r w:rsidRPr="00947125">
        <w:rPr>
          <w:rFonts w:ascii="Times New Roman" w:eastAsia="Times New Roman" w:hAnsi="Times New Roman" w:cs="Times New Roman"/>
          <w:sz w:val="24"/>
          <w:szCs w:val="24"/>
        </w:rPr>
        <w:t xml:space="preserve"> management.</w:t>
      </w:r>
    </w:p>
    <w:p w14:paraId="0000001C" w14:textId="2A69FA29" w:rsidR="0024620E" w:rsidRPr="00947125" w:rsidRDefault="0014542E">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The idea of cross-cultural management has emerged more often with globalization and emergence of organizations across the world to accommodate different employees. These aspects are especially relevant to organisations operating globally, including the context of international hotel brands like Travelodge – the interaction of employees of different nationalities brings cultural differences into the workplace. Cultural differences are known to help raise potential problems in group collaboration, the approach used by a manager to leadership, and communication as it all mirrors organizational outcomes</w:t>
      </w:r>
      <w:r w:rsidR="004F30E0" w:rsidRPr="00947125">
        <w:rPr>
          <w:rFonts w:ascii="Times New Roman" w:eastAsia="Times New Roman" w:hAnsi="Times New Roman" w:cs="Times New Roman"/>
          <w:sz w:val="24"/>
          <w:szCs w:val="24"/>
        </w:rPr>
        <w:t xml:space="preserve"> (Nazarian </w:t>
      </w:r>
      <w:r w:rsidR="004F30E0" w:rsidRPr="00947125">
        <w:rPr>
          <w:rFonts w:ascii="Times New Roman" w:eastAsia="Times New Roman" w:hAnsi="Times New Roman" w:cs="Times New Roman"/>
          <w:i/>
          <w:sz w:val="24"/>
          <w:szCs w:val="24"/>
        </w:rPr>
        <w:t xml:space="preserve">et al. </w:t>
      </w:r>
      <w:r w:rsidR="004F30E0" w:rsidRPr="00947125">
        <w:rPr>
          <w:rFonts w:ascii="Times New Roman" w:eastAsia="Times New Roman" w:hAnsi="Times New Roman" w:cs="Times New Roman"/>
          <w:sz w:val="24"/>
          <w:szCs w:val="24"/>
        </w:rPr>
        <w:t>2022)</w:t>
      </w:r>
      <w:r w:rsidRPr="00947125">
        <w:rPr>
          <w:rFonts w:ascii="Times New Roman" w:eastAsia="Times New Roman" w:hAnsi="Times New Roman" w:cs="Times New Roman"/>
          <w:sz w:val="24"/>
          <w:szCs w:val="24"/>
        </w:rPr>
        <w:t xml:space="preserve">. It can be said that the cultural differences are both the strength and the weakness because on one hand, the cultural difference can be seen as the obstacle, while on the other hand it is the starting point for the innovation and development and improvement in the way the problems are solved. Concerning this subject, this research investigates the influence that cross-cultural management has on the development of cooperation </w:t>
      </w:r>
      <w:r w:rsidRPr="00947125">
        <w:rPr>
          <w:rFonts w:ascii="Times New Roman" w:eastAsia="Times New Roman" w:hAnsi="Times New Roman" w:cs="Times New Roman"/>
          <w:sz w:val="24"/>
          <w:szCs w:val="24"/>
        </w:rPr>
        <w:lastRenderedPageBreak/>
        <w:t xml:space="preserve">at the workplace as well as its effect on organisational productivity and performance at Travelodge. Cross-cultural management refers to the analysis and application of aspects of management that involves individuals originating from diverse cultures in place of work. Hofstede </w:t>
      </w:r>
      <w:r w:rsidR="004F30E0" w:rsidRPr="00947125">
        <w:rPr>
          <w:rFonts w:ascii="Times New Roman" w:eastAsia="Times New Roman" w:hAnsi="Times New Roman" w:cs="Times New Roman"/>
          <w:sz w:val="24"/>
          <w:szCs w:val="24"/>
        </w:rPr>
        <w:t xml:space="preserve">cultural theory is </w:t>
      </w:r>
      <w:r w:rsidRPr="00947125">
        <w:rPr>
          <w:rFonts w:ascii="Times New Roman" w:eastAsia="Times New Roman" w:hAnsi="Times New Roman" w:cs="Times New Roman"/>
          <w:sz w:val="24"/>
          <w:szCs w:val="24"/>
        </w:rPr>
        <w:t xml:space="preserve">defined as a system that necessitates recognizing, valuing, and utilising that which is different between two cultures for organisational objectives. As for the specificity of the management field, it is crucial to note that today’s hospitality industry is, indeed, global and multicultural, which also contributes to the demand for cross cultural studies (Lim and Ok, 2021). Multinational hotel firms have become popular players in the internationalised hospitality industry that operates in many countries of diverse cultures. These chains have a difficult task of satisfying requirements of the world market while serving the local population’s tastes. The effectiveness with which these organisations operate and manage relations with employees and visitors depends on cross-cultural encounters of the organisations. </w:t>
      </w:r>
    </w:p>
    <w:p w14:paraId="0000001D" w14:textId="19EC134B" w:rsidR="0024620E" w:rsidRDefault="00E678EC">
      <w:pPr>
        <w:spacing w:line="360" w:lineRule="auto"/>
        <w:jc w:val="both"/>
        <w:rPr>
          <w:rFonts w:ascii="Times New Roman" w:eastAsia="Times New Roman" w:hAnsi="Times New Roman" w:cs="Times New Roman"/>
          <w:sz w:val="24"/>
          <w:szCs w:val="24"/>
        </w:rPr>
      </w:pPr>
      <w:r w:rsidRPr="00E678EC">
        <w:rPr>
          <w:rFonts w:ascii="Times New Roman" w:eastAsia="Times New Roman" w:hAnsi="Times New Roman" w:cs="Times New Roman"/>
          <w:noProof/>
          <w:sz w:val="24"/>
          <w:szCs w:val="24"/>
        </w:rPr>
        <w:drawing>
          <wp:inline distT="0" distB="0" distL="0" distR="0" wp14:anchorId="10ACE9DC" wp14:editId="4534C6A2">
            <wp:extent cx="5943600" cy="3083560"/>
            <wp:effectExtent l="0" t="0" r="0" b="2540"/>
            <wp:docPr id="1654472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472241" name=""/>
                    <pic:cNvPicPr/>
                  </pic:nvPicPr>
                  <pic:blipFill>
                    <a:blip r:embed="rId9"/>
                    <a:stretch>
                      <a:fillRect/>
                    </a:stretch>
                  </pic:blipFill>
                  <pic:spPr>
                    <a:xfrm>
                      <a:off x="0" y="0"/>
                      <a:ext cx="5943600" cy="3083560"/>
                    </a:xfrm>
                    <a:prstGeom prst="rect">
                      <a:avLst/>
                    </a:prstGeom>
                  </pic:spPr>
                </pic:pic>
              </a:graphicData>
            </a:graphic>
          </wp:inline>
        </w:drawing>
      </w:r>
    </w:p>
    <w:p w14:paraId="01016DFA" w14:textId="157E39AB" w:rsidR="00E678EC" w:rsidRDefault="00E678EC" w:rsidP="00E678EC">
      <w:pPr>
        <w:pStyle w:val="Caption"/>
        <w:jc w:val="center"/>
      </w:pPr>
      <w:bookmarkStart w:id="2" w:name="_Toc178539483"/>
      <w:r>
        <w:t xml:space="preserve">Figure </w:t>
      </w:r>
      <w:r>
        <w:fldChar w:fldCharType="begin"/>
      </w:r>
      <w:r>
        <w:instrText xml:space="preserve"> SEQ Figure \* ARABIC </w:instrText>
      </w:r>
      <w:r>
        <w:fldChar w:fldCharType="separate"/>
      </w:r>
      <w:r w:rsidR="007122C6">
        <w:rPr>
          <w:noProof/>
        </w:rPr>
        <w:t>1</w:t>
      </w:r>
      <w:r>
        <w:fldChar w:fldCharType="end"/>
      </w:r>
      <w:r>
        <w:t>: Growth of hospitality market</w:t>
      </w:r>
      <w:bookmarkEnd w:id="2"/>
    </w:p>
    <w:p w14:paraId="1A7B746D" w14:textId="77777777" w:rsidR="00E678EC" w:rsidRPr="00E678EC" w:rsidRDefault="00E678EC" w:rsidP="00E678EC">
      <w:pPr>
        <w:jc w:val="center"/>
        <w:rPr>
          <w:rFonts w:ascii="Times New Roman" w:hAnsi="Times New Roman" w:cs="Times New Roman"/>
          <w:sz w:val="24"/>
          <w:szCs w:val="24"/>
          <w:lang w:val="en-IN"/>
        </w:rPr>
      </w:pPr>
      <w:r w:rsidRPr="00E678EC">
        <w:rPr>
          <w:rFonts w:ascii="Times New Roman" w:hAnsi="Times New Roman" w:cs="Times New Roman"/>
          <w:sz w:val="24"/>
          <w:szCs w:val="24"/>
          <w:lang w:val="en-IN"/>
        </w:rPr>
        <w:t>(Market Data Forecast, 2022)</w:t>
      </w:r>
    </w:p>
    <w:p w14:paraId="2031FBED" w14:textId="77777777" w:rsidR="00E678EC" w:rsidRPr="00E678EC" w:rsidRDefault="00E678EC" w:rsidP="00E678EC"/>
    <w:p w14:paraId="0000001E" w14:textId="77777777" w:rsidR="0024620E" w:rsidRPr="00947125" w:rsidRDefault="00DC5BCD" w:rsidP="00A75925">
      <w:pPr>
        <w:pStyle w:val="Heading2"/>
      </w:pPr>
      <w:bookmarkStart w:id="3" w:name="_Toc178539078"/>
      <w:r w:rsidRPr="00947125">
        <w:t>1.2 Problem statement</w:t>
      </w:r>
      <w:bookmarkEnd w:id="3"/>
    </w:p>
    <w:p w14:paraId="0000001F" w14:textId="77777777" w:rsidR="0024620E" w:rsidRPr="00947125" w:rsidRDefault="00DC5BCD">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 xml:space="preserve">An increasingly global economy has forced organisations to look for opportunities outside their home country’s borders, consequently creating a multicultural workplace with employees and clients from various cultural backgrounds. This cultural blend serves both as a strength and weakness when conducting business and especially within organisations, specifically those in the </w:t>
      </w:r>
      <w:r w:rsidRPr="00947125">
        <w:rPr>
          <w:rFonts w:ascii="Times New Roman" w:eastAsia="Times New Roman" w:hAnsi="Times New Roman" w:cs="Times New Roman"/>
          <w:sz w:val="24"/>
          <w:szCs w:val="24"/>
        </w:rPr>
        <w:lastRenderedPageBreak/>
        <w:t>sphere of hospitality where employees are forced to deal with cross-cultural guests (Eid and Agag, 2020).</w:t>
      </w:r>
    </w:p>
    <w:p w14:paraId="00000022" w14:textId="48C9E582" w:rsidR="0024620E" w:rsidRDefault="0014542E">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As global hotel chains, such as Travelodge, function where different cultures prevail, it is possible to exist and develop a workforce that is composed of employees with different nationalities and cultural backgrounds poses both benefits and risks. Managing culturally diverse groups is essential in short, which requires cross-cultural management communication, collaboration, and leadership. But when cultural differences are not well managed, they cause communication breakdowns, and conflict, and they demoralize the employees and thus hurt organizational productivity (</w:t>
      </w:r>
      <w:proofErr w:type="spellStart"/>
      <w:r w:rsidRPr="00947125">
        <w:rPr>
          <w:rFonts w:ascii="Times New Roman" w:eastAsia="Times New Roman" w:hAnsi="Times New Roman" w:cs="Times New Roman"/>
          <w:sz w:val="24"/>
          <w:szCs w:val="24"/>
        </w:rPr>
        <w:t>Tsiotsou</w:t>
      </w:r>
      <w:proofErr w:type="spellEnd"/>
      <w:r w:rsidRPr="00947125">
        <w:rPr>
          <w:rFonts w:ascii="Times New Roman" w:eastAsia="Times New Roman" w:hAnsi="Times New Roman" w:cs="Times New Roman"/>
          <w:sz w:val="24"/>
          <w:szCs w:val="24"/>
        </w:rPr>
        <w:t xml:space="preserve"> </w:t>
      </w:r>
      <w:r w:rsidRPr="00947125">
        <w:rPr>
          <w:rFonts w:ascii="Times New Roman" w:eastAsia="Times New Roman" w:hAnsi="Times New Roman" w:cs="Times New Roman"/>
          <w:i/>
          <w:sz w:val="24"/>
          <w:szCs w:val="24"/>
        </w:rPr>
        <w:t xml:space="preserve">et al. </w:t>
      </w:r>
      <w:r w:rsidRPr="00947125">
        <w:rPr>
          <w:rFonts w:ascii="Times New Roman" w:eastAsia="Times New Roman" w:hAnsi="Times New Roman" w:cs="Times New Roman"/>
          <w:sz w:val="24"/>
          <w:szCs w:val="24"/>
        </w:rPr>
        <w:t xml:space="preserve">2022). The problem is though that people are different, have different working style and it is crucial to manage all this and still stay on track to achieve what has been set by the organization. The case study in question seeks to fill the existing gap in the understanding of the impact that cross-cultural management practices have on organizational performance in </w:t>
      </w:r>
      <w:r w:rsidR="0015060B" w:rsidRPr="00947125">
        <w:rPr>
          <w:rFonts w:ascii="Times New Roman" w:eastAsia="Times New Roman" w:hAnsi="Times New Roman" w:cs="Times New Roman"/>
          <w:sz w:val="24"/>
          <w:szCs w:val="24"/>
        </w:rPr>
        <w:t>Travelodge (</w:t>
      </w:r>
      <w:r w:rsidR="00371613" w:rsidRPr="00947125">
        <w:rPr>
          <w:rFonts w:ascii="Times New Roman" w:eastAsia="Times New Roman" w:hAnsi="Times New Roman" w:cs="Times New Roman"/>
          <w:sz w:val="24"/>
          <w:szCs w:val="24"/>
        </w:rPr>
        <w:t xml:space="preserve">Stan and </w:t>
      </w:r>
      <w:proofErr w:type="spellStart"/>
      <w:r w:rsidR="00371613" w:rsidRPr="00947125">
        <w:rPr>
          <w:rFonts w:ascii="Times New Roman" w:eastAsia="Times New Roman" w:hAnsi="Times New Roman" w:cs="Times New Roman"/>
          <w:sz w:val="24"/>
          <w:szCs w:val="24"/>
        </w:rPr>
        <w:t>Jongboom</w:t>
      </w:r>
      <w:proofErr w:type="spellEnd"/>
      <w:r w:rsidR="00371613" w:rsidRPr="00947125">
        <w:rPr>
          <w:rFonts w:ascii="Times New Roman" w:eastAsia="Times New Roman" w:hAnsi="Times New Roman" w:cs="Times New Roman"/>
          <w:sz w:val="24"/>
          <w:szCs w:val="24"/>
        </w:rPr>
        <w:t>, 2023)</w:t>
      </w:r>
      <w:r w:rsidRPr="00947125">
        <w:rPr>
          <w:rFonts w:ascii="Times New Roman" w:eastAsia="Times New Roman" w:hAnsi="Times New Roman" w:cs="Times New Roman"/>
          <w:sz w:val="24"/>
          <w:szCs w:val="24"/>
        </w:rPr>
        <w:t>. Therefore, an understanding of the best practices for handling cultural diversity in international hires marks one of the primary goals of the present research, as the latter aims at contributing to the improved performance of actors in the highly competitive global context of the hospitality industry.</w:t>
      </w:r>
    </w:p>
    <w:p w14:paraId="7C6D7E84" w14:textId="344A1D5A" w:rsidR="00E678EC" w:rsidRDefault="00E678EC" w:rsidP="00E678EC">
      <w:pPr>
        <w:spacing w:line="360" w:lineRule="auto"/>
        <w:jc w:val="center"/>
        <w:rPr>
          <w:rFonts w:ascii="Times New Roman" w:eastAsia="Times New Roman" w:hAnsi="Times New Roman" w:cs="Times New Roman"/>
          <w:sz w:val="24"/>
          <w:szCs w:val="24"/>
        </w:rPr>
      </w:pPr>
      <w:r w:rsidRPr="00E678EC">
        <w:rPr>
          <w:rFonts w:ascii="Times New Roman" w:eastAsia="Times New Roman" w:hAnsi="Times New Roman" w:cs="Times New Roman"/>
          <w:noProof/>
          <w:sz w:val="24"/>
          <w:szCs w:val="24"/>
        </w:rPr>
        <w:drawing>
          <wp:inline distT="0" distB="0" distL="0" distR="0" wp14:anchorId="1A54D32C" wp14:editId="433611C8">
            <wp:extent cx="5052498" cy="3292125"/>
            <wp:effectExtent l="0" t="0" r="0" b="3810"/>
            <wp:docPr id="1337821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821517" name=""/>
                    <pic:cNvPicPr/>
                  </pic:nvPicPr>
                  <pic:blipFill>
                    <a:blip r:embed="rId10"/>
                    <a:stretch>
                      <a:fillRect/>
                    </a:stretch>
                  </pic:blipFill>
                  <pic:spPr>
                    <a:xfrm>
                      <a:off x="0" y="0"/>
                      <a:ext cx="5052498" cy="3292125"/>
                    </a:xfrm>
                    <a:prstGeom prst="rect">
                      <a:avLst/>
                    </a:prstGeom>
                  </pic:spPr>
                </pic:pic>
              </a:graphicData>
            </a:graphic>
          </wp:inline>
        </w:drawing>
      </w:r>
    </w:p>
    <w:p w14:paraId="3233EFD2" w14:textId="1AFEA1B5" w:rsidR="00E678EC" w:rsidRPr="00E678EC" w:rsidRDefault="00E678EC" w:rsidP="00E678EC">
      <w:pPr>
        <w:pStyle w:val="Caption"/>
        <w:jc w:val="center"/>
        <w:rPr>
          <w:rFonts w:ascii="Times New Roman" w:eastAsia="Times New Roman" w:hAnsi="Times New Roman" w:cs="Times New Roman"/>
          <w:b/>
          <w:bCs/>
          <w:sz w:val="24"/>
          <w:szCs w:val="24"/>
        </w:rPr>
      </w:pPr>
      <w:bookmarkStart w:id="4" w:name="_Toc178539484"/>
      <w:r>
        <w:t xml:space="preserve">Figure </w:t>
      </w:r>
      <w:r>
        <w:fldChar w:fldCharType="begin"/>
      </w:r>
      <w:r>
        <w:instrText xml:space="preserve"> SEQ Figure \* ARABIC </w:instrText>
      </w:r>
      <w:r>
        <w:fldChar w:fldCharType="separate"/>
      </w:r>
      <w:r w:rsidR="007122C6">
        <w:rPr>
          <w:noProof/>
        </w:rPr>
        <w:t>2</w:t>
      </w:r>
      <w:r>
        <w:fldChar w:fldCharType="end"/>
      </w:r>
      <w:r>
        <w:t xml:space="preserve">: Growth of </w:t>
      </w:r>
      <w:r w:rsidRPr="00A43ADD">
        <w:t>Travelodge</w:t>
      </w:r>
      <w:bookmarkEnd w:id="4"/>
    </w:p>
    <w:p w14:paraId="770F9A3C" w14:textId="32F688FE" w:rsidR="00E678EC" w:rsidRPr="00E678EC" w:rsidRDefault="00E678EC" w:rsidP="00E678EC">
      <w:pPr>
        <w:spacing w:line="360" w:lineRule="auto"/>
        <w:jc w:val="center"/>
        <w:rPr>
          <w:rFonts w:ascii="Times New Roman" w:eastAsia="Times New Roman" w:hAnsi="Times New Roman" w:cs="Times New Roman"/>
          <w:bCs/>
          <w:sz w:val="24"/>
          <w:szCs w:val="24"/>
          <w:lang w:val="en-IN"/>
        </w:rPr>
      </w:pPr>
      <w:r w:rsidRPr="00E678EC">
        <w:rPr>
          <w:rFonts w:ascii="Times New Roman" w:eastAsia="Times New Roman" w:hAnsi="Times New Roman" w:cs="Times New Roman"/>
          <w:bCs/>
          <w:sz w:val="24"/>
          <w:szCs w:val="24"/>
          <w:lang w:val="en-IN"/>
        </w:rPr>
        <w:t>(Statista, 2023)</w:t>
      </w:r>
    </w:p>
    <w:p w14:paraId="00000029" w14:textId="7CE84E45" w:rsidR="0024620E" w:rsidRPr="00947125" w:rsidRDefault="00371613">
      <w:pPr>
        <w:spacing w:line="360" w:lineRule="auto"/>
        <w:jc w:val="both"/>
        <w:rPr>
          <w:rFonts w:ascii="Times New Roman" w:eastAsia="Times New Roman" w:hAnsi="Times New Roman" w:cs="Times New Roman"/>
          <w:bCs/>
          <w:sz w:val="24"/>
          <w:szCs w:val="24"/>
        </w:rPr>
      </w:pPr>
      <w:r w:rsidRPr="00947125">
        <w:rPr>
          <w:rFonts w:ascii="Times New Roman" w:eastAsia="Times New Roman" w:hAnsi="Times New Roman" w:cs="Times New Roman"/>
          <w:bCs/>
          <w:sz w:val="24"/>
          <w:szCs w:val="24"/>
        </w:rPr>
        <w:lastRenderedPageBreak/>
        <w:t xml:space="preserve">Global hospitality companies such as Travelodge have a diversity management issue since the human resource in the hotel industry is diverse, which impacts on organisational performance. Although cultural diversity could be leveraged for enhancing creativity and solving problems more effectively in the process of implementing a change, it poses a threat as well as predisposition to misunderstandings, conflicts and miscommunication in terms of language and working culture (Sarwar </w:t>
      </w:r>
      <w:r w:rsidRPr="00947125">
        <w:rPr>
          <w:rFonts w:ascii="Times New Roman" w:eastAsia="Times New Roman" w:hAnsi="Times New Roman" w:cs="Times New Roman"/>
          <w:bCs/>
          <w:i/>
          <w:sz w:val="24"/>
          <w:szCs w:val="24"/>
        </w:rPr>
        <w:t xml:space="preserve">et al. </w:t>
      </w:r>
      <w:r w:rsidRPr="00947125">
        <w:rPr>
          <w:rFonts w:ascii="Times New Roman" w:eastAsia="Times New Roman" w:hAnsi="Times New Roman" w:cs="Times New Roman"/>
          <w:bCs/>
          <w:sz w:val="24"/>
          <w:szCs w:val="24"/>
        </w:rPr>
        <w:t>2020). This research seeks to redress the issue of cross-cultural management and impact on various aspects of organizational performance at Travelodge with specific reference to engagement of employees, operational effectiveness as well as service delivery. It aims to establish best practices in cross management to minimize the challenges that are likely to come across in the competitive global environment with special focus to the international hotel industry.</w:t>
      </w:r>
    </w:p>
    <w:p w14:paraId="19C47F2C" w14:textId="77777777" w:rsidR="00371613" w:rsidRPr="00947125" w:rsidRDefault="00371613">
      <w:pPr>
        <w:spacing w:line="360" w:lineRule="auto"/>
        <w:jc w:val="both"/>
        <w:rPr>
          <w:rFonts w:ascii="Times New Roman" w:eastAsia="Times New Roman" w:hAnsi="Times New Roman" w:cs="Times New Roman"/>
          <w:bCs/>
          <w:sz w:val="24"/>
          <w:szCs w:val="24"/>
        </w:rPr>
      </w:pPr>
    </w:p>
    <w:p w14:paraId="08BC1705" w14:textId="7E2E1E64" w:rsidR="004F30E0" w:rsidRPr="00947125" w:rsidRDefault="004F30E0" w:rsidP="004F30E0">
      <w:pPr>
        <w:pStyle w:val="Heading2"/>
      </w:pPr>
      <w:bookmarkStart w:id="5" w:name="_Toc178539079"/>
      <w:r w:rsidRPr="00947125">
        <w:t>1.3 Significance of the study</w:t>
      </w:r>
      <w:bookmarkEnd w:id="5"/>
    </w:p>
    <w:p w14:paraId="32CBC54D" w14:textId="5F1EB9D5" w:rsidR="004F30E0" w:rsidRPr="00947125" w:rsidRDefault="004F30E0" w:rsidP="004F30E0">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This research may provide many insights and benefits to both the academics and researchers. Thus, examining the multifaceted link between cross-cultural management and organisational performance in the field of international hotel chains, this research helped to enhance the updated base of knowledge (Hyde and Ong, 2020). It provides a clear analysis of the diverse issues that are involved in the management of a culturally diverse workforce in the hospitality industry that has experienced massive globalisation.</w:t>
      </w:r>
    </w:p>
    <w:p w14:paraId="4E5CF470" w14:textId="1978557F" w:rsidR="004F30E0" w:rsidRPr="00947125" w:rsidRDefault="004F30E0" w:rsidP="004F30E0">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 xml:space="preserve">It is anticipated that the outcomes of this study will be useful for the International Management (IM) divisions of international hotel organisations concerning the improvement of their cross-cultural talent management skills. The relevance of this study is anchored on its capacity to contribute to a deeper appreciation of how cross-cultural management influences organisational performance of international hotel chains in the UK (Chatterjee </w:t>
      </w:r>
      <w:r w:rsidRPr="00947125">
        <w:rPr>
          <w:rFonts w:ascii="Times New Roman" w:eastAsia="Times New Roman" w:hAnsi="Times New Roman" w:cs="Times New Roman"/>
          <w:i/>
          <w:sz w:val="24"/>
          <w:szCs w:val="24"/>
        </w:rPr>
        <w:t xml:space="preserve">et al. </w:t>
      </w:r>
      <w:r w:rsidRPr="00947125">
        <w:rPr>
          <w:rFonts w:ascii="Times New Roman" w:eastAsia="Times New Roman" w:hAnsi="Times New Roman" w:cs="Times New Roman"/>
          <w:sz w:val="24"/>
          <w:szCs w:val="24"/>
        </w:rPr>
        <w:t xml:space="preserve">2022). It will be useful for academic readers and practising managers and professionals who want to know more about the concept of cultural intelligence and its application in various organisations. The study might assist hotel organisations to enhance employee engagement and work relations as well as organisational performance, all factors that could assist organizations to perform efficiently on a global level. </w:t>
      </w:r>
    </w:p>
    <w:p w14:paraId="5F1A41E1" w14:textId="60FEF50F" w:rsidR="004F30E0" w:rsidRPr="00947125" w:rsidRDefault="004F30E0" w:rsidP="004F30E0">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 xml:space="preserve">This research is important since it focuses on the concept of cross-cultural management in the improvement of performance of international hotel chains especially Travelodge UK. While globalisation is leading to further expansion of MNEs, the problems of operating in diverse cultures have assumed critical significance for maintaining competitive advantage. It, therefore, </w:t>
      </w:r>
      <w:r w:rsidRPr="00947125">
        <w:rPr>
          <w:rFonts w:ascii="Times New Roman" w:eastAsia="Times New Roman" w:hAnsi="Times New Roman" w:cs="Times New Roman"/>
          <w:sz w:val="24"/>
          <w:szCs w:val="24"/>
        </w:rPr>
        <w:lastRenderedPageBreak/>
        <w:t xml:space="preserve">becomes an issue of how the hospitality management can unlock all that a diverse pool of talents offers in terms of service and productivity (Salgado and Moscoso, 2022). Thus, </w:t>
      </w:r>
      <w:r w:rsidR="0041497E" w:rsidRPr="00947125">
        <w:rPr>
          <w:rFonts w:ascii="Times New Roman" w:eastAsia="Times New Roman" w:hAnsi="Times New Roman" w:cs="Times New Roman"/>
          <w:sz w:val="24"/>
          <w:szCs w:val="24"/>
        </w:rPr>
        <w:t>analysing</w:t>
      </w:r>
      <w:r w:rsidRPr="00947125">
        <w:rPr>
          <w:rFonts w:ascii="Times New Roman" w:eastAsia="Times New Roman" w:hAnsi="Times New Roman" w:cs="Times New Roman"/>
          <w:sz w:val="24"/>
          <w:szCs w:val="24"/>
        </w:rPr>
        <w:t xml:space="preserve"> cross-cultural management impact on organizational performance of the organizations in this study reconstructs the culture implications as facilitators or detrimental factors affecting employee engagement, teamwork, and leadership efficiency. It also identifies measures that should be taken to minimize cross cultural friction and to increase the level of cross-cultural tolerance as a means of producing diversity at workplace that magnetizes creativity and operational efficiency.</w:t>
      </w:r>
    </w:p>
    <w:p w14:paraId="0D5E42BD" w14:textId="77777777" w:rsidR="004F30E0" w:rsidRPr="00947125" w:rsidRDefault="004F30E0" w:rsidP="004F30E0">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 xml:space="preserve">The research outcome will be useful to the theoretical community as well as enhance the practical management techniques that will assist hotel chains like Travelodge in understanding cross cultural management effectively (Watson </w:t>
      </w:r>
      <w:r w:rsidRPr="00947125">
        <w:rPr>
          <w:rFonts w:ascii="Times New Roman" w:eastAsia="Times New Roman" w:hAnsi="Times New Roman" w:cs="Times New Roman"/>
          <w:i/>
          <w:sz w:val="24"/>
          <w:szCs w:val="24"/>
        </w:rPr>
        <w:t xml:space="preserve">et al. </w:t>
      </w:r>
      <w:r w:rsidRPr="00947125">
        <w:rPr>
          <w:rFonts w:ascii="Times New Roman" w:eastAsia="Times New Roman" w:hAnsi="Times New Roman" w:cs="Times New Roman"/>
          <w:sz w:val="24"/>
          <w:szCs w:val="24"/>
        </w:rPr>
        <w:t xml:space="preserve">2020). Finally, this research could offer an opportunity to advance the international hotel chains’ position in a variety of markets and, thus, make the employee satisfaction rate higher, the service quality of an upgraded level, and the business performance more effective in the context of continuously developing the global hospitality industry. </w:t>
      </w:r>
    </w:p>
    <w:p w14:paraId="2E40C883" w14:textId="77777777" w:rsidR="004F30E0" w:rsidRPr="00947125" w:rsidRDefault="004F30E0" w:rsidP="004F30E0">
      <w:pPr>
        <w:spacing w:line="360" w:lineRule="auto"/>
        <w:jc w:val="both"/>
        <w:rPr>
          <w:rFonts w:ascii="Times New Roman" w:eastAsia="Times New Roman" w:hAnsi="Times New Roman" w:cs="Times New Roman"/>
          <w:sz w:val="24"/>
          <w:szCs w:val="24"/>
        </w:rPr>
      </w:pPr>
    </w:p>
    <w:p w14:paraId="11254AE3" w14:textId="2036183C" w:rsidR="004F30E0" w:rsidRPr="00947125" w:rsidRDefault="004F30E0" w:rsidP="004F30E0">
      <w:pPr>
        <w:pStyle w:val="Heading2"/>
      </w:pPr>
      <w:bookmarkStart w:id="6" w:name="_Toc178539080"/>
      <w:r w:rsidRPr="00947125">
        <w:t>1.4 Rationale</w:t>
      </w:r>
      <w:bookmarkEnd w:id="6"/>
    </w:p>
    <w:p w14:paraId="5EB6B211" w14:textId="77777777" w:rsidR="004F30E0" w:rsidRPr="00947125" w:rsidRDefault="004F30E0" w:rsidP="004F30E0">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 xml:space="preserve">Rising globalisation of business means that intercultural management has become the key competency required by organisations that have offices in two or more countries. The nature of the hospitality industry, which is international and thus offers services to a vast number of clients from different nationalities, offers the best opportunity to analyse cross cultural communication (Ibrahim </w:t>
      </w:r>
      <w:r w:rsidRPr="00947125">
        <w:rPr>
          <w:rFonts w:ascii="Times New Roman" w:eastAsia="Times New Roman" w:hAnsi="Times New Roman" w:cs="Times New Roman"/>
          <w:i/>
          <w:sz w:val="24"/>
          <w:szCs w:val="24"/>
        </w:rPr>
        <w:t xml:space="preserve">et al. </w:t>
      </w:r>
      <w:r w:rsidRPr="00947125">
        <w:rPr>
          <w:rFonts w:ascii="Times New Roman" w:eastAsia="Times New Roman" w:hAnsi="Times New Roman" w:cs="Times New Roman"/>
          <w:sz w:val="24"/>
          <w:szCs w:val="24"/>
        </w:rPr>
        <w:t>2023). For the purpose of this analysis, it is imperative to view international hotel chains as prominent actors in this particular field, so as to examine their difficulties in dealing with a multicultural workforce and addressing customers’ needs while maintaining a level of uniformity.</w:t>
      </w:r>
    </w:p>
    <w:p w14:paraId="21DA1A95" w14:textId="77777777" w:rsidR="004F30E0" w:rsidRPr="00947125" w:rsidRDefault="004F30E0" w:rsidP="004F30E0">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 xml:space="preserve">The reason for this research lies in an increasing role of cross-cultural management in the field of the hospitality industry and organizations that operate with multicultural employees including Travelodge. Since cultural diversity is known to affect communication, leadership and team work it is important to learn its effect on organizational performance. This research endeavours to reveal how a proper management of cultural differences can positively affect engagement, business performance and services’ quality. Through assessing these dynamics, the research aims at contributing the understanding and the practical recommendations that would be useful to the IHIs </w:t>
      </w:r>
      <w:r w:rsidRPr="00947125">
        <w:rPr>
          <w:rFonts w:ascii="Times New Roman" w:eastAsia="Times New Roman" w:hAnsi="Times New Roman" w:cs="Times New Roman"/>
          <w:sz w:val="24"/>
          <w:szCs w:val="24"/>
        </w:rPr>
        <w:lastRenderedPageBreak/>
        <w:t xml:space="preserve">for raising efficiency, ensuring multicultural employees’ engagement, and sustaining competitiveness in the multicultural global environment (Kai Liao </w:t>
      </w:r>
      <w:r w:rsidRPr="00947125">
        <w:rPr>
          <w:rFonts w:ascii="Times New Roman" w:eastAsia="Times New Roman" w:hAnsi="Times New Roman" w:cs="Times New Roman"/>
          <w:i/>
          <w:sz w:val="24"/>
          <w:szCs w:val="24"/>
        </w:rPr>
        <w:t xml:space="preserve">et al. </w:t>
      </w:r>
      <w:r w:rsidRPr="00947125">
        <w:rPr>
          <w:rFonts w:ascii="Times New Roman" w:eastAsia="Times New Roman" w:hAnsi="Times New Roman" w:cs="Times New Roman"/>
          <w:sz w:val="24"/>
          <w:szCs w:val="24"/>
        </w:rPr>
        <w:t>2021).</w:t>
      </w:r>
    </w:p>
    <w:p w14:paraId="473A88E4" w14:textId="77777777" w:rsidR="004F30E0" w:rsidRPr="00947125" w:rsidRDefault="004F30E0" w:rsidP="004F30E0">
      <w:pPr>
        <w:spacing w:line="360" w:lineRule="auto"/>
        <w:jc w:val="both"/>
        <w:rPr>
          <w:rFonts w:ascii="Times New Roman" w:eastAsia="Times New Roman" w:hAnsi="Times New Roman" w:cs="Times New Roman"/>
          <w:b/>
          <w:sz w:val="24"/>
          <w:szCs w:val="24"/>
        </w:rPr>
      </w:pPr>
      <w:r w:rsidRPr="00947125">
        <w:rPr>
          <w:rFonts w:ascii="Times New Roman" w:eastAsia="Times New Roman" w:hAnsi="Times New Roman" w:cs="Times New Roman"/>
          <w:sz w:val="24"/>
          <w:szCs w:val="24"/>
        </w:rPr>
        <w:t xml:space="preserve">Thus, by identifying the obstacles encountered by multinational hotel companies with regards to cross cultural management and by analysing the measures taken by these companies to address these obstacles this work intends to add to the body of knowledge that seeks to enhance the current cross cultural management frameworks applied to the hospitality industry. </w:t>
      </w:r>
    </w:p>
    <w:p w14:paraId="2BA26699" w14:textId="77777777" w:rsidR="004F30E0" w:rsidRPr="00947125" w:rsidRDefault="004F30E0" w:rsidP="004F30E0">
      <w:pPr>
        <w:spacing w:line="360" w:lineRule="auto"/>
        <w:jc w:val="both"/>
        <w:rPr>
          <w:rFonts w:ascii="Times New Roman" w:eastAsia="Times New Roman" w:hAnsi="Times New Roman" w:cs="Times New Roman"/>
          <w:b/>
          <w:sz w:val="24"/>
          <w:szCs w:val="24"/>
        </w:rPr>
      </w:pPr>
    </w:p>
    <w:p w14:paraId="1046D846" w14:textId="5151DBD8" w:rsidR="004F30E0" w:rsidRPr="00947125" w:rsidRDefault="004F30E0" w:rsidP="004F30E0">
      <w:pPr>
        <w:pStyle w:val="Heading2"/>
      </w:pPr>
      <w:bookmarkStart w:id="7" w:name="_Toc178539081"/>
      <w:r w:rsidRPr="00947125">
        <w:t>1.5 Hypothesis</w:t>
      </w:r>
      <w:bookmarkEnd w:id="7"/>
    </w:p>
    <w:p w14:paraId="08E39CFF" w14:textId="77777777" w:rsidR="004F30E0" w:rsidRPr="00947125" w:rsidRDefault="004F30E0" w:rsidP="004F30E0">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b/>
          <w:i/>
          <w:sz w:val="24"/>
          <w:szCs w:val="24"/>
        </w:rPr>
        <w:t xml:space="preserve">Hypothesis H0: </w:t>
      </w:r>
      <w:r w:rsidRPr="00947125">
        <w:rPr>
          <w:rFonts w:ascii="Times New Roman" w:eastAsia="Times New Roman" w:hAnsi="Times New Roman" w:cs="Times New Roman"/>
          <w:sz w:val="24"/>
          <w:szCs w:val="24"/>
        </w:rPr>
        <w:t>No significant correlation has been observed between the success of international hotel chains and cross-cultural management practices.</w:t>
      </w:r>
    </w:p>
    <w:p w14:paraId="1F0A9285" w14:textId="77777777" w:rsidR="004F30E0" w:rsidRPr="00947125" w:rsidRDefault="004F30E0" w:rsidP="004F30E0">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b/>
          <w:i/>
          <w:sz w:val="24"/>
          <w:szCs w:val="24"/>
        </w:rPr>
        <w:t xml:space="preserve">Hypothesis H1: </w:t>
      </w:r>
      <w:r w:rsidRPr="00947125">
        <w:rPr>
          <w:rFonts w:ascii="Times New Roman" w:eastAsia="Times New Roman" w:hAnsi="Times New Roman" w:cs="Times New Roman"/>
          <w:sz w:val="24"/>
          <w:szCs w:val="24"/>
        </w:rPr>
        <w:t>The success of global hotel chains is remarkably correlated with cross-cultural management.</w:t>
      </w:r>
    </w:p>
    <w:p w14:paraId="761B19DC" w14:textId="77777777" w:rsidR="004F30E0" w:rsidRPr="00947125" w:rsidRDefault="004F30E0">
      <w:pPr>
        <w:spacing w:line="360" w:lineRule="auto"/>
        <w:jc w:val="both"/>
        <w:rPr>
          <w:rFonts w:ascii="Times New Roman" w:eastAsia="Times New Roman" w:hAnsi="Times New Roman" w:cs="Times New Roman"/>
          <w:bCs/>
          <w:sz w:val="24"/>
          <w:szCs w:val="24"/>
        </w:rPr>
      </w:pPr>
    </w:p>
    <w:p w14:paraId="0000002A" w14:textId="38C0831D" w:rsidR="0024620E" w:rsidRPr="00947125" w:rsidRDefault="00DC5BCD" w:rsidP="00A75925">
      <w:pPr>
        <w:pStyle w:val="Heading2"/>
      </w:pPr>
      <w:bookmarkStart w:id="8" w:name="_Toc178539082"/>
      <w:r w:rsidRPr="00947125">
        <w:t>1.</w:t>
      </w:r>
      <w:r w:rsidR="004F30E0" w:rsidRPr="00947125">
        <w:t>6</w:t>
      </w:r>
      <w:r w:rsidRPr="00947125">
        <w:t xml:space="preserve"> Aims and Objectives</w:t>
      </w:r>
      <w:bookmarkEnd w:id="8"/>
    </w:p>
    <w:p w14:paraId="0000002B" w14:textId="48875FA5" w:rsidR="0024620E" w:rsidRPr="00947125" w:rsidRDefault="00DC5BCD">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The purpose of this research is to determine the validity of the cross</w:t>
      </w:r>
      <w:r w:rsidR="00516C88" w:rsidRPr="00947125">
        <w:rPr>
          <w:rFonts w:ascii="Times New Roman" w:eastAsia="Times New Roman" w:hAnsi="Times New Roman" w:cs="Times New Roman"/>
          <w:sz w:val="24"/>
          <w:szCs w:val="24"/>
        </w:rPr>
        <w:t>-</w:t>
      </w:r>
      <w:r w:rsidRPr="00947125">
        <w:rPr>
          <w:rFonts w:ascii="Times New Roman" w:eastAsia="Times New Roman" w:hAnsi="Times New Roman" w:cs="Times New Roman"/>
          <w:sz w:val="24"/>
          <w:szCs w:val="24"/>
        </w:rPr>
        <w:t>cultural management practices and its impact on organisational performance in the setting of international hotel chains. Specifically, the research seeks to:</w:t>
      </w:r>
    </w:p>
    <w:p w14:paraId="0000002C" w14:textId="0B438B7E" w:rsidR="0024620E" w:rsidRPr="00947125" w:rsidRDefault="00DC5BCD">
      <w:pPr>
        <w:numPr>
          <w:ilvl w:val="0"/>
          <w:numId w:val="2"/>
        </w:num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To analyse the effects of cultural difference on the management style</w:t>
      </w:r>
      <w:r w:rsidR="001153C2" w:rsidRPr="00947125">
        <w:rPr>
          <w:rFonts w:ascii="Times New Roman" w:eastAsia="Times New Roman" w:hAnsi="Times New Roman" w:cs="Times New Roman"/>
          <w:sz w:val="24"/>
          <w:szCs w:val="24"/>
        </w:rPr>
        <w:t>.</w:t>
      </w:r>
    </w:p>
    <w:p w14:paraId="0000002D" w14:textId="394B26AF" w:rsidR="0024620E" w:rsidRPr="00947125" w:rsidRDefault="00DC5BCD">
      <w:pPr>
        <w:numPr>
          <w:ilvl w:val="0"/>
          <w:numId w:val="2"/>
        </w:num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To analyse the key management and leadership challenges encountered by the international hospitality chains operating in the UK</w:t>
      </w:r>
      <w:r w:rsidR="001153C2" w:rsidRPr="00947125">
        <w:rPr>
          <w:rFonts w:ascii="Times New Roman" w:eastAsia="Times New Roman" w:hAnsi="Times New Roman" w:cs="Times New Roman"/>
          <w:sz w:val="24"/>
          <w:szCs w:val="24"/>
        </w:rPr>
        <w:t>.</w:t>
      </w:r>
    </w:p>
    <w:p w14:paraId="0000002E" w14:textId="1317CD1C" w:rsidR="0024620E" w:rsidRPr="00947125" w:rsidRDefault="00DC5BCD">
      <w:pPr>
        <w:numPr>
          <w:ilvl w:val="0"/>
          <w:numId w:val="2"/>
        </w:num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To analyse the relation between cross-cultural management and organisational performance</w:t>
      </w:r>
      <w:r w:rsidR="001153C2" w:rsidRPr="00947125">
        <w:rPr>
          <w:rFonts w:ascii="Times New Roman" w:eastAsia="Times New Roman" w:hAnsi="Times New Roman" w:cs="Times New Roman"/>
          <w:sz w:val="24"/>
          <w:szCs w:val="24"/>
        </w:rPr>
        <w:t>.</w:t>
      </w:r>
    </w:p>
    <w:p w14:paraId="0000002F" w14:textId="119ECF46" w:rsidR="0024620E" w:rsidRPr="00947125" w:rsidRDefault="00DC5BCD">
      <w:pPr>
        <w:numPr>
          <w:ilvl w:val="0"/>
          <w:numId w:val="2"/>
        </w:num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To recommend ways for the international hotel chains to facilitate better cultural adaptation in a cross-cultural environment.</w:t>
      </w:r>
    </w:p>
    <w:p w14:paraId="00000030" w14:textId="77777777" w:rsidR="0024620E" w:rsidRPr="00947125" w:rsidRDefault="0024620E">
      <w:pPr>
        <w:spacing w:line="360" w:lineRule="auto"/>
        <w:jc w:val="both"/>
        <w:rPr>
          <w:rFonts w:ascii="Times New Roman" w:eastAsia="Times New Roman" w:hAnsi="Times New Roman" w:cs="Times New Roman"/>
          <w:b/>
          <w:sz w:val="24"/>
          <w:szCs w:val="24"/>
        </w:rPr>
      </w:pPr>
    </w:p>
    <w:p w14:paraId="00000031" w14:textId="67571F91" w:rsidR="0024620E" w:rsidRPr="00947125" w:rsidRDefault="00DC5BCD" w:rsidP="00A75925">
      <w:pPr>
        <w:pStyle w:val="Heading2"/>
      </w:pPr>
      <w:bookmarkStart w:id="9" w:name="_Toc178539083"/>
      <w:r w:rsidRPr="00947125">
        <w:t>1.</w:t>
      </w:r>
      <w:r w:rsidR="004F30E0" w:rsidRPr="00947125">
        <w:t>7</w:t>
      </w:r>
      <w:r w:rsidRPr="00947125">
        <w:t xml:space="preserve"> Research questions</w:t>
      </w:r>
      <w:bookmarkEnd w:id="9"/>
    </w:p>
    <w:p w14:paraId="499C93D7" w14:textId="3C038792" w:rsidR="0014542E" w:rsidRPr="00947125" w:rsidRDefault="0014542E" w:rsidP="0014542E">
      <w:pPr>
        <w:pStyle w:val="ListParagraph"/>
        <w:numPr>
          <w:ilvl w:val="0"/>
          <w:numId w:val="7"/>
        </w:numPr>
        <w:spacing w:line="360" w:lineRule="auto"/>
        <w:jc w:val="both"/>
        <w:rPr>
          <w:rFonts w:ascii="Times New Roman" w:eastAsia="Times New Roman" w:hAnsi="Times New Roman" w:cs="Times New Roman"/>
          <w:sz w:val="24"/>
          <w:szCs w:val="24"/>
          <w:lang w:val="en-IN"/>
        </w:rPr>
      </w:pPr>
      <w:r w:rsidRPr="00947125">
        <w:rPr>
          <w:rFonts w:ascii="Times New Roman" w:eastAsia="Times New Roman" w:hAnsi="Times New Roman" w:cs="Times New Roman"/>
          <w:sz w:val="24"/>
          <w:szCs w:val="24"/>
          <w:lang w:val="en-IN"/>
        </w:rPr>
        <w:t>How cultural diversity can impact team performance?</w:t>
      </w:r>
    </w:p>
    <w:p w14:paraId="16E07CD8" w14:textId="1623AAD1" w:rsidR="0014542E" w:rsidRPr="00947125" w:rsidRDefault="0041497E" w:rsidP="0014542E">
      <w:pPr>
        <w:pStyle w:val="ListParagraph"/>
        <w:numPr>
          <w:ilvl w:val="0"/>
          <w:numId w:val="7"/>
        </w:numPr>
        <w:spacing w:line="360" w:lineRule="auto"/>
        <w:jc w:val="both"/>
        <w:rPr>
          <w:rFonts w:ascii="Times New Roman" w:eastAsia="Times New Roman" w:hAnsi="Times New Roman" w:cs="Times New Roman"/>
          <w:sz w:val="24"/>
          <w:szCs w:val="24"/>
          <w:lang w:val="en-IN"/>
        </w:rPr>
      </w:pPr>
      <w:r w:rsidRPr="00947125">
        <w:rPr>
          <w:rFonts w:ascii="Times New Roman" w:eastAsia="Times New Roman" w:hAnsi="Times New Roman" w:cs="Times New Roman"/>
          <w:sz w:val="24"/>
          <w:szCs w:val="24"/>
          <w:lang w:val="en-IN"/>
        </w:rPr>
        <w:t>Why does</w:t>
      </w:r>
      <w:r w:rsidR="0014542E" w:rsidRPr="00947125">
        <w:rPr>
          <w:rFonts w:ascii="Times New Roman" w:eastAsia="Times New Roman" w:hAnsi="Times New Roman" w:cs="Times New Roman"/>
          <w:sz w:val="24"/>
          <w:szCs w:val="24"/>
          <w:lang w:val="en-IN"/>
        </w:rPr>
        <w:t xml:space="preserve"> cross-cultural management become pertinent for the underperforming hotel chains?</w:t>
      </w:r>
    </w:p>
    <w:p w14:paraId="3D2226DD" w14:textId="5C706995" w:rsidR="0014542E" w:rsidRPr="00947125" w:rsidRDefault="0014542E" w:rsidP="0014542E">
      <w:pPr>
        <w:pStyle w:val="ListParagraph"/>
        <w:numPr>
          <w:ilvl w:val="0"/>
          <w:numId w:val="7"/>
        </w:numPr>
        <w:spacing w:line="360" w:lineRule="auto"/>
        <w:jc w:val="both"/>
        <w:rPr>
          <w:rFonts w:ascii="Times New Roman" w:eastAsia="Times New Roman" w:hAnsi="Times New Roman" w:cs="Times New Roman"/>
          <w:sz w:val="24"/>
          <w:szCs w:val="24"/>
          <w:lang w:val="en-IN"/>
        </w:rPr>
      </w:pPr>
      <w:r w:rsidRPr="00947125">
        <w:rPr>
          <w:rFonts w:ascii="Times New Roman" w:eastAsia="Times New Roman" w:hAnsi="Times New Roman" w:cs="Times New Roman"/>
          <w:sz w:val="24"/>
          <w:szCs w:val="24"/>
          <w:lang w:val="en-IN"/>
        </w:rPr>
        <w:t>What kind of relationship exist between cross-cultural management and the performance of the international hotel chains?</w:t>
      </w:r>
    </w:p>
    <w:p w14:paraId="6239AF32" w14:textId="1AA7EC29" w:rsidR="0014542E" w:rsidRPr="00947125" w:rsidRDefault="0014542E" w:rsidP="0014542E">
      <w:pPr>
        <w:pStyle w:val="ListParagraph"/>
        <w:numPr>
          <w:ilvl w:val="0"/>
          <w:numId w:val="7"/>
        </w:numPr>
        <w:spacing w:line="360" w:lineRule="auto"/>
        <w:jc w:val="both"/>
        <w:rPr>
          <w:rFonts w:ascii="Times New Roman" w:eastAsia="Times New Roman" w:hAnsi="Times New Roman" w:cs="Times New Roman"/>
          <w:sz w:val="24"/>
          <w:szCs w:val="24"/>
          <w:lang w:val="en-IN"/>
        </w:rPr>
      </w:pPr>
      <w:r w:rsidRPr="00947125">
        <w:rPr>
          <w:rFonts w:ascii="Times New Roman" w:eastAsia="Times New Roman" w:hAnsi="Times New Roman" w:cs="Times New Roman"/>
          <w:sz w:val="24"/>
          <w:szCs w:val="24"/>
          <w:lang w:val="en-IN"/>
        </w:rPr>
        <w:lastRenderedPageBreak/>
        <w:t>What kind of strategy can help in ensuring cultural diversity and mitigating the challenges to enhance organisational performance?</w:t>
      </w:r>
    </w:p>
    <w:p w14:paraId="00000035" w14:textId="77777777" w:rsidR="0024620E" w:rsidRPr="00947125" w:rsidRDefault="0024620E">
      <w:pPr>
        <w:spacing w:line="360" w:lineRule="auto"/>
        <w:jc w:val="both"/>
        <w:rPr>
          <w:rFonts w:ascii="Times New Roman" w:eastAsia="Times New Roman" w:hAnsi="Times New Roman" w:cs="Times New Roman"/>
          <w:b/>
          <w:sz w:val="24"/>
          <w:szCs w:val="24"/>
          <w:lang w:val="en-IN"/>
        </w:rPr>
      </w:pPr>
    </w:p>
    <w:p w14:paraId="00000047" w14:textId="77777777" w:rsidR="0024620E" w:rsidRPr="00947125" w:rsidRDefault="00DC5BCD" w:rsidP="00A75925">
      <w:pPr>
        <w:pStyle w:val="Heading2"/>
      </w:pPr>
      <w:bookmarkStart w:id="10" w:name="_Toc178539084"/>
      <w:r w:rsidRPr="00947125">
        <w:t>1.8 Summary</w:t>
      </w:r>
      <w:bookmarkEnd w:id="10"/>
    </w:p>
    <w:p w14:paraId="00000048" w14:textId="5E06BD33" w:rsidR="0024620E" w:rsidRPr="00947125" w:rsidRDefault="00371613">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 xml:space="preserve">In this paper, cross cultural management in international hotel chains: reference to Travelodge UK is among the topics under consideration. Due to the growing number of organisations across the globe that are culturally diverse, it is important to establish the impact of cultural diversity in organisations. Accordingly, the purpose of the research will be to determine how effectively the cultural differences’ management can contribute to the engagement of the staff, improvement of operational processes, and the quality of the offered services. Overall, through the analysis of these aspects this work aims to contribute to understanding of the above-discussed problems and present recommendations regarding the enhancement of cross-cultural management. In the </w:t>
      </w:r>
      <w:r w:rsidR="0041497E" w:rsidRPr="00947125">
        <w:rPr>
          <w:rFonts w:ascii="Times New Roman" w:eastAsia="Times New Roman" w:hAnsi="Times New Roman" w:cs="Times New Roman"/>
          <w:sz w:val="24"/>
          <w:szCs w:val="24"/>
        </w:rPr>
        <w:t>long run</w:t>
      </w:r>
      <w:r w:rsidRPr="00947125">
        <w:rPr>
          <w:rFonts w:ascii="Times New Roman" w:eastAsia="Times New Roman" w:hAnsi="Times New Roman" w:cs="Times New Roman"/>
          <w:sz w:val="24"/>
          <w:szCs w:val="24"/>
        </w:rPr>
        <w:t>, it nurtures the competitiveness and diversity of global hotel chains that function in multi-culture setups in the global hospitality industry.</w:t>
      </w:r>
      <w:r w:rsidRPr="00947125">
        <w:br w:type="page"/>
      </w:r>
    </w:p>
    <w:p w14:paraId="00000049" w14:textId="77777777" w:rsidR="0024620E" w:rsidRPr="00947125" w:rsidRDefault="00DC5BCD" w:rsidP="00A75925">
      <w:pPr>
        <w:pStyle w:val="Heading1"/>
      </w:pPr>
      <w:bookmarkStart w:id="11" w:name="_Toc178539085"/>
      <w:r w:rsidRPr="00947125">
        <w:lastRenderedPageBreak/>
        <w:t>CHAPTER 2: LITERATURE REVIEW</w:t>
      </w:r>
      <w:bookmarkEnd w:id="11"/>
    </w:p>
    <w:p w14:paraId="7B60D60A" w14:textId="77777777" w:rsidR="00947125" w:rsidRPr="00947125" w:rsidRDefault="00947125" w:rsidP="00947125">
      <w:pPr>
        <w:pStyle w:val="Heading2"/>
      </w:pPr>
      <w:bookmarkStart w:id="12" w:name="_Toc178539086"/>
      <w:r w:rsidRPr="00947125">
        <w:t>2.1 Introduction</w:t>
      </w:r>
      <w:bookmarkEnd w:id="12"/>
    </w:p>
    <w:p w14:paraId="4D002961"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Managing across cultures is critical in the establishment of global organisations such as Travelodge, which is in the business of running hotels in different environments as in the case of the United Kingdom. This paper therefore lays emphasis on the need to embrace cultural intelligence as globalisation continues to enhance the competition among the organisations. This literature review reveals the effects of culture on management and leadership and organisational performance (</w:t>
      </w:r>
      <w:r w:rsidRPr="00947125">
        <w:rPr>
          <w:rFonts w:ascii="Times New Roman" w:eastAsia="Times New Roman" w:hAnsi="Times New Roman" w:cs="Times New Roman"/>
          <w:color w:val="222222"/>
          <w:sz w:val="24"/>
          <w:szCs w:val="24"/>
        </w:rPr>
        <w:t xml:space="preserve">Fyfe </w:t>
      </w:r>
      <w:r w:rsidRPr="00947125">
        <w:rPr>
          <w:rFonts w:ascii="Times New Roman" w:eastAsia="Times New Roman" w:hAnsi="Times New Roman" w:cs="Times New Roman"/>
          <w:i/>
          <w:color w:val="222222"/>
          <w:sz w:val="24"/>
          <w:szCs w:val="24"/>
        </w:rPr>
        <w:t xml:space="preserve">et al. </w:t>
      </w:r>
      <w:r w:rsidRPr="00947125">
        <w:rPr>
          <w:rFonts w:ascii="Times New Roman" w:eastAsia="Times New Roman" w:hAnsi="Times New Roman" w:cs="Times New Roman"/>
          <w:color w:val="222222"/>
          <w:sz w:val="24"/>
          <w:szCs w:val="24"/>
        </w:rPr>
        <w:t>2020)</w:t>
      </w:r>
      <w:r w:rsidRPr="00947125">
        <w:rPr>
          <w:rFonts w:ascii="Times New Roman" w:eastAsia="Times New Roman" w:hAnsi="Times New Roman" w:cs="Times New Roman"/>
          <w:sz w:val="24"/>
          <w:szCs w:val="24"/>
        </w:rPr>
        <w:t>. It goes further and explores other theories including Hofstede’s Cultural Dimensions and Cultural Intelligence which will look at how international hospitality organisations can make sense of cross-cultural management. It also presents ways on how cultural adaptation may be further improved, how communication could be more effective, and leadership in multinational teams could be developed for improved performance results.</w:t>
      </w:r>
    </w:p>
    <w:p w14:paraId="1A404FDF" w14:textId="77777777" w:rsidR="00947125" w:rsidRPr="00947125" w:rsidRDefault="00947125" w:rsidP="00947125">
      <w:pPr>
        <w:spacing w:line="360" w:lineRule="auto"/>
        <w:jc w:val="both"/>
        <w:rPr>
          <w:rFonts w:ascii="Times New Roman" w:eastAsia="Times New Roman" w:hAnsi="Times New Roman" w:cs="Times New Roman"/>
          <w:sz w:val="24"/>
          <w:szCs w:val="24"/>
        </w:rPr>
      </w:pPr>
    </w:p>
    <w:p w14:paraId="3044EB7D" w14:textId="77777777" w:rsidR="00947125" w:rsidRPr="00947125" w:rsidRDefault="00947125" w:rsidP="00947125">
      <w:pPr>
        <w:pStyle w:val="Heading2"/>
      </w:pPr>
      <w:bookmarkStart w:id="13" w:name="_Toc178539087"/>
      <w:r w:rsidRPr="00947125">
        <w:t>2.2 Theoretical Discussion</w:t>
      </w:r>
      <w:bookmarkEnd w:id="13"/>
      <w:r w:rsidRPr="00947125">
        <w:t xml:space="preserve"> </w:t>
      </w:r>
    </w:p>
    <w:p w14:paraId="5F0AED34" w14:textId="77777777" w:rsidR="00947125" w:rsidRPr="00947125" w:rsidRDefault="00947125" w:rsidP="00947125">
      <w:pPr>
        <w:pStyle w:val="Heading3"/>
      </w:pPr>
      <w:bookmarkStart w:id="14" w:name="_Toc178539088"/>
      <w:r w:rsidRPr="00947125">
        <w:t>2.2.1 Cross-Cultural Management in Hospitality</w:t>
      </w:r>
      <w:bookmarkEnd w:id="14"/>
    </w:p>
    <w:p w14:paraId="413AD914"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Cross-cultural management in hospitality is a critical factor to improving the standards of service delivery as well as the customer satisfaction hospitality sector and the rest of the world. It includes being capable of comprehending and well handling cultural diversity of such people as workers and patrons. Culture as a component is; awareness, sensitivity and flexibility (</w:t>
      </w:r>
      <w:r w:rsidRPr="00947125">
        <w:rPr>
          <w:rFonts w:ascii="Times New Roman" w:eastAsia="Times New Roman" w:hAnsi="Times New Roman" w:cs="Times New Roman"/>
          <w:color w:val="222222"/>
          <w:sz w:val="24"/>
          <w:szCs w:val="24"/>
        </w:rPr>
        <w:t>Hussain and Khan 2020)</w:t>
      </w:r>
      <w:r w:rsidRPr="00947125">
        <w:rPr>
          <w:rFonts w:ascii="Times New Roman" w:eastAsia="Times New Roman" w:hAnsi="Times New Roman" w:cs="Times New Roman"/>
          <w:sz w:val="24"/>
          <w:szCs w:val="24"/>
        </w:rPr>
        <w:t>. Managers are hence required to encourage the incorporation of diversity as this means that different views are embraced in order to address the issue of delivery of services.</w:t>
      </w:r>
    </w:p>
    <w:p w14:paraId="09A6B168" w14:textId="1C10D52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Staff training is essential for the improvement of intercultural sensitivity in order to address various guests and their peculiarities. It is recommended that managers address these issues in workplaces and develop policies that would encourage overtones of respect and understanding of cross-cultural misunderstandings.</w:t>
      </w:r>
    </w:p>
    <w:p w14:paraId="5AF08DCA" w14:textId="77777777" w:rsidR="00947125" w:rsidRPr="00947125" w:rsidRDefault="00947125" w:rsidP="00947125">
      <w:pPr>
        <w:spacing w:line="360" w:lineRule="auto"/>
        <w:jc w:val="center"/>
        <w:rPr>
          <w:rFonts w:ascii="Times New Roman" w:eastAsia="Times New Roman" w:hAnsi="Times New Roman" w:cs="Times New Roman"/>
          <w:sz w:val="24"/>
          <w:szCs w:val="24"/>
        </w:rPr>
      </w:pPr>
      <w:r w:rsidRPr="00947125">
        <w:rPr>
          <w:rFonts w:ascii="Times New Roman" w:eastAsia="Times New Roman" w:hAnsi="Times New Roman" w:cs="Times New Roman"/>
          <w:noProof/>
          <w:sz w:val="24"/>
          <w:szCs w:val="24"/>
        </w:rPr>
        <w:lastRenderedPageBreak/>
        <w:drawing>
          <wp:inline distT="114300" distB="114300" distL="114300" distR="114300" wp14:anchorId="1D04973D" wp14:editId="542ABF4C">
            <wp:extent cx="4958267" cy="3500438"/>
            <wp:effectExtent l="0" t="0" r="0" b="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4958267" cy="3500438"/>
                    </a:xfrm>
                    <a:prstGeom prst="rect">
                      <a:avLst/>
                    </a:prstGeom>
                    <a:ln/>
                  </pic:spPr>
                </pic:pic>
              </a:graphicData>
            </a:graphic>
          </wp:inline>
        </w:drawing>
      </w:r>
    </w:p>
    <w:p w14:paraId="597C6243" w14:textId="181FAE82" w:rsidR="00947125" w:rsidRPr="00947125" w:rsidRDefault="007122C6" w:rsidP="007122C6">
      <w:pPr>
        <w:pStyle w:val="Caption"/>
        <w:jc w:val="center"/>
        <w:rPr>
          <w:rFonts w:ascii="Times New Roman" w:eastAsia="Times New Roman" w:hAnsi="Times New Roman" w:cs="Times New Roman"/>
          <w:b/>
          <w:sz w:val="24"/>
          <w:szCs w:val="24"/>
        </w:rPr>
      </w:pPr>
      <w:bookmarkStart w:id="15" w:name="_Toc178539485"/>
      <w:r>
        <w:t xml:space="preserve">Figure </w:t>
      </w:r>
      <w:r>
        <w:fldChar w:fldCharType="begin"/>
      </w:r>
      <w:r>
        <w:instrText xml:space="preserve"> SEQ Figure \* ARABIC </w:instrText>
      </w:r>
      <w:r>
        <w:fldChar w:fldCharType="separate"/>
      </w:r>
      <w:r>
        <w:rPr>
          <w:noProof/>
        </w:rPr>
        <w:t>3</w:t>
      </w:r>
      <w:r>
        <w:fldChar w:fldCharType="end"/>
      </w:r>
      <w:r w:rsidRPr="00916DF3">
        <w:t>: Cross-cultural management</w:t>
      </w:r>
      <w:bookmarkEnd w:id="15"/>
    </w:p>
    <w:p w14:paraId="13D2830D" w14:textId="77777777" w:rsidR="00947125" w:rsidRPr="00947125" w:rsidRDefault="00947125" w:rsidP="00947125">
      <w:pPr>
        <w:spacing w:line="360" w:lineRule="auto"/>
        <w:jc w:val="center"/>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(Jackson, 2019)</w:t>
      </w:r>
    </w:p>
    <w:p w14:paraId="0DFA53FB"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The ability to manage cross-culturally can help in improving the cohesiveness of a team, increase employee engagement as well as satisfaction and thus better the experience of the guests (</w:t>
      </w:r>
      <w:r w:rsidRPr="00947125">
        <w:rPr>
          <w:rFonts w:ascii="Times New Roman" w:eastAsia="Times New Roman" w:hAnsi="Times New Roman" w:cs="Times New Roman"/>
          <w:color w:val="222222"/>
          <w:sz w:val="24"/>
          <w:szCs w:val="24"/>
        </w:rPr>
        <w:t xml:space="preserve">Meira </w:t>
      </w:r>
      <w:r w:rsidRPr="00947125">
        <w:rPr>
          <w:rFonts w:ascii="Times New Roman" w:eastAsia="Times New Roman" w:hAnsi="Times New Roman" w:cs="Times New Roman"/>
          <w:i/>
          <w:color w:val="222222"/>
          <w:sz w:val="24"/>
          <w:szCs w:val="24"/>
        </w:rPr>
        <w:t xml:space="preserve">et al. </w:t>
      </w:r>
      <w:r w:rsidRPr="00947125">
        <w:rPr>
          <w:rFonts w:ascii="Times New Roman" w:eastAsia="Times New Roman" w:hAnsi="Times New Roman" w:cs="Times New Roman"/>
          <w:color w:val="222222"/>
          <w:sz w:val="24"/>
          <w:szCs w:val="24"/>
        </w:rPr>
        <w:t>2023)</w:t>
      </w:r>
      <w:r w:rsidRPr="00947125">
        <w:rPr>
          <w:rFonts w:ascii="Times New Roman" w:eastAsia="Times New Roman" w:hAnsi="Times New Roman" w:cs="Times New Roman"/>
          <w:sz w:val="24"/>
          <w:szCs w:val="24"/>
        </w:rPr>
        <w:t>. Thus, cultural sensitivity increases the attractiveness of hospitality companies’ environment and allows focusing on cultural needs, which in turn leaves a competitive advantage when operating in the global environment. In conclusion, proficiency in cross-cultural management as a business strategic approach yields improvement on productivity in the operational management front as well as customer satisfaction status among the international hospitality firms.</w:t>
      </w:r>
    </w:p>
    <w:p w14:paraId="577477E2" w14:textId="77777777" w:rsidR="00947125" w:rsidRPr="00947125" w:rsidRDefault="00947125" w:rsidP="00947125">
      <w:pPr>
        <w:spacing w:line="360" w:lineRule="auto"/>
        <w:jc w:val="both"/>
        <w:rPr>
          <w:rFonts w:ascii="Times New Roman" w:eastAsia="Times New Roman" w:hAnsi="Times New Roman" w:cs="Times New Roman"/>
          <w:sz w:val="24"/>
          <w:szCs w:val="24"/>
        </w:rPr>
      </w:pPr>
    </w:p>
    <w:p w14:paraId="2A27FFAE" w14:textId="77777777" w:rsidR="00947125" w:rsidRPr="00947125" w:rsidRDefault="00947125" w:rsidP="00947125">
      <w:pPr>
        <w:pStyle w:val="Heading3"/>
      </w:pPr>
      <w:bookmarkStart w:id="16" w:name="_Toc178539089"/>
      <w:r w:rsidRPr="00947125">
        <w:t>2.2.2 Culture and Management Styles</w:t>
      </w:r>
      <w:bookmarkEnd w:id="16"/>
    </w:p>
    <w:p w14:paraId="5B88833C"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 xml:space="preserve">Culture plays a major role when it comes to management and organisational culture does affect the ways that the leaders in the organisation treat the employees as well as the ways in which they make their decisions. The management styles in individualistic cultures in English speaking countries like the UK and most countries in western Europe tend to be highly individualistic, with an encouragement for assertive, autonomous and sometimes even confrontational communication </w:t>
      </w:r>
      <w:r w:rsidRPr="00947125">
        <w:rPr>
          <w:rFonts w:ascii="Times New Roman" w:eastAsia="Times New Roman" w:hAnsi="Times New Roman" w:cs="Times New Roman"/>
          <w:sz w:val="24"/>
          <w:szCs w:val="24"/>
        </w:rPr>
        <w:lastRenderedPageBreak/>
        <w:t>approaches (</w:t>
      </w:r>
      <w:r w:rsidRPr="00947125">
        <w:rPr>
          <w:rFonts w:ascii="Times New Roman" w:eastAsia="Times New Roman" w:hAnsi="Times New Roman" w:cs="Times New Roman"/>
          <w:color w:val="222222"/>
          <w:sz w:val="24"/>
          <w:szCs w:val="24"/>
        </w:rPr>
        <w:t xml:space="preserve">Jamali </w:t>
      </w:r>
      <w:r w:rsidRPr="00947125">
        <w:rPr>
          <w:rFonts w:ascii="Times New Roman" w:eastAsia="Times New Roman" w:hAnsi="Times New Roman" w:cs="Times New Roman"/>
          <w:i/>
          <w:color w:val="222222"/>
          <w:sz w:val="24"/>
          <w:szCs w:val="24"/>
        </w:rPr>
        <w:t xml:space="preserve">et al. </w:t>
      </w:r>
      <w:r w:rsidRPr="00947125">
        <w:rPr>
          <w:rFonts w:ascii="Times New Roman" w:eastAsia="Times New Roman" w:hAnsi="Times New Roman" w:cs="Times New Roman"/>
          <w:color w:val="222222"/>
          <w:sz w:val="24"/>
          <w:szCs w:val="24"/>
        </w:rPr>
        <w:t>2022)</w:t>
      </w:r>
      <w:r w:rsidRPr="00947125">
        <w:rPr>
          <w:rFonts w:ascii="Times New Roman" w:eastAsia="Times New Roman" w:hAnsi="Times New Roman" w:cs="Times New Roman"/>
          <w:sz w:val="24"/>
          <w:szCs w:val="24"/>
        </w:rPr>
        <w:t>. These cultures may have the leadership which is strategic and aims at providing directions and giving people the chance to do their best on their own.</w:t>
      </w:r>
    </w:p>
    <w:p w14:paraId="1F1F8A83"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On the other hand, there are many collectivistic nations, for instance Japan or many nations In Latin America, it will be evident that management styles are inclined to emphasise teamwork, order, and authority. Managers of these organisations value harmony, obedience and relationship, entail their subordinates to participate in group decisions, and urge the importance of unity.</w:t>
      </w:r>
    </w:p>
    <w:p w14:paraId="181184C8"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This may work well in high context culture, because compared to low context culture where asserted meaning is predominant and strongly focused on in implicit messages and cues that are covert and contextual (</w:t>
      </w:r>
      <w:r w:rsidRPr="00947125">
        <w:rPr>
          <w:rFonts w:ascii="Times New Roman" w:eastAsia="Times New Roman" w:hAnsi="Times New Roman" w:cs="Times New Roman"/>
          <w:color w:val="222222"/>
          <w:sz w:val="24"/>
          <w:szCs w:val="24"/>
        </w:rPr>
        <w:t xml:space="preserve">Lam </w:t>
      </w:r>
      <w:r w:rsidRPr="00947125">
        <w:rPr>
          <w:rFonts w:ascii="Times New Roman" w:eastAsia="Times New Roman" w:hAnsi="Times New Roman" w:cs="Times New Roman"/>
          <w:i/>
          <w:color w:val="222222"/>
          <w:sz w:val="24"/>
          <w:szCs w:val="24"/>
        </w:rPr>
        <w:t xml:space="preserve">et al. </w:t>
      </w:r>
      <w:r w:rsidRPr="00947125">
        <w:rPr>
          <w:rFonts w:ascii="Times New Roman" w:eastAsia="Times New Roman" w:hAnsi="Times New Roman" w:cs="Times New Roman"/>
          <w:color w:val="222222"/>
          <w:sz w:val="24"/>
          <w:szCs w:val="24"/>
        </w:rPr>
        <w:t>2021)</w:t>
      </w:r>
      <w:r w:rsidRPr="00947125">
        <w:rPr>
          <w:rFonts w:ascii="Times New Roman" w:eastAsia="Times New Roman" w:hAnsi="Times New Roman" w:cs="Times New Roman"/>
          <w:sz w:val="24"/>
          <w:szCs w:val="24"/>
        </w:rPr>
        <w:t>. Low context communication culture, on the other hand, entails a high preference for communication which is written or spoken in an open, plain and clear manner. By being aware of these cultural factors, managers can be in a better position to effectively change their leadership behaviour to reflect the cultural beliefs and practices of their team.</w:t>
      </w:r>
    </w:p>
    <w:p w14:paraId="731FA12E" w14:textId="77777777" w:rsidR="00947125" w:rsidRPr="00947125" w:rsidRDefault="00947125" w:rsidP="00947125">
      <w:pPr>
        <w:spacing w:line="360" w:lineRule="auto"/>
        <w:jc w:val="both"/>
        <w:rPr>
          <w:rFonts w:ascii="Times New Roman" w:eastAsia="Times New Roman" w:hAnsi="Times New Roman" w:cs="Times New Roman"/>
          <w:sz w:val="24"/>
          <w:szCs w:val="24"/>
        </w:rPr>
      </w:pPr>
    </w:p>
    <w:p w14:paraId="1F774837" w14:textId="77777777" w:rsidR="00947125" w:rsidRPr="00947125" w:rsidRDefault="00947125" w:rsidP="00947125">
      <w:pPr>
        <w:pStyle w:val="Heading3"/>
      </w:pPr>
      <w:bookmarkStart w:id="17" w:name="_Toc178539090"/>
      <w:r w:rsidRPr="00947125">
        <w:t>2.2.3 Cultural Impact on Leadership</w:t>
      </w:r>
      <w:bookmarkEnd w:id="17"/>
    </w:p>
    <w:p w14:paraId="3E1A2C0A"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Cultural influence on leadership in UK international hotel chains is a factor influenced by the employees and customers from around the world. For example, leadership styles in high context culture countries like the ones in Asia or Middle East involve low direct communication but high respect of authority (</w:t>
      </w:r>
      <w:r w:rsidRPr="00947125">
        <w:rPr>
          <w:rFonts w:ascii="Times New Roman" w:eastAsia="Times New Roman" w:hAnsi="Times New Roman" w:cs="Times New Roman"/>
          <w:color w:val="222222"/>
          <w:sz w:val="24"/>
          <w:szCs w:val="24"/>
        </w:rPr>
        <w:t xml:space="preserve">Nazarian </w:t>
      </w:r>
      <w:r w:rsidRPr="00947125">
        <w:rPr>
          <w:rFonts w:ascii="Times New Roman" w:eastAsia="Times New Roman" w:hAnsi="Times New Roman" w:cs="Times New Roman"/>
          <w:i/>
          <w:color w:val="222222"/>
          <w:sz w:val="24"/>
          <w:szCs w:val="24"/>
        </w:rPr>
        <w:t xml:space="preserve">et al. </w:t>
      </w:r>
      <w:r w:rsidRPr="00947125">
        <w:rPr>
          <w:rFonts w:ascii="Times New Roman" w:eastAsia="Times New Roman" w:hAnsi="Times New Roman" w:cs="Times New Roman"/>
          <w:color w:val="222222"/>
          <w:sz w:val="24"/>
          <w:szCs w:val="24"/>
        </w:rPr>
        <w:t>2022)</w:t>
      </w:r>
      <w:r w:rsidRPr="00947125">
        <w:rPr>
          <w:rFonts w:ascii="Times New Roman" w:eastAsia="Times New Roman" w:hAnsi="Times New Roman" w:cs="Times New Roman"/>
          <w:sz w:val="24"/>
          <w:szCs w:val="24"/>
        </w:rPr>
        <w:t>. Those UK hotel managers that supervise or cooperate with the teams from these areas may have to pay special attention to the importance of the establishment of wide-gauge interpersonal relationships, the collectivistic approach to decision-making, and formal communication.</w:t>
      </w:r>
    </w:p>
    <w:p w14:paraId="0D184F1B"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On the other hand, while managing teams coming from high-context cultures as in Northern Europe or North American, the UK hotel leaders may overemphasise on directness, clarity, and avoiding ambiguity about the role of individualism (</w:t>
      </w:r>
      <w:r w:rsidRPr="00947125">
        <w:rPr>
          <w:rFonts w:ascii="Times New Roman" w:eastAsia="Times New Roman" w:hAnsi="Times New Roman" w:cs="Times New Roman"/>
          <w:color w:val="222222"/>
          <w:sz w:val="24"/>
          <w:szCs w:val="24"/>
        </w:rPr>
        <w:t xml:space="preserve">Nazarian </w:t>
      </w:r>
      <w:r w:rsidRPr="00947125">
        <w:rPr>
          <w:rFonts w:ascii="Times New Roman" w:eastAsia="Times New Roman" w:hAnsi="Times New Roman" w:cs="Times New Roman"/>
          <w:i/>
          <w:color w:val="222222"/>
          <w:sz w:val="24"/>
          <w:szCs w:val="24"/>
        </w:rPr>
        <w:t xml:space="preserve">et al. </w:t>
      </w:r>
      <w:r w:rsidRPr="00947125">
        <w:rPr>
          <w:rFonts w:ascii="Times New Roman" w:eastAsia="Times New Roman" w:hAnsi="Times New Roman" w:cs="Times New Roman"/>
          <w:color w:val="222222"/>
          <w:sz w:val="24"/>
          <w:szCs w:val="24"/>
        </w:rPr>
        <w:t>2020)</w:t>
      </w:r>
      <w:r w:rsidRPr="00947125">
        <w:rPr>
          <w:rFonts w:ascii="Times New Roman" w:eastAsia="Times New Roman" w:hAnsi="Times New Roman" w:cs="Times New Roman"/>
          <w:sz w:val="24"/>
          <w:szCs w:val="24"/>
        </w:rPr>
        <w:t>. Such teams should occasionally be accompanied with specific directives, targets and objectives, and performance related feedback. In the same regard, people operating in high PDI cultures need a stricter leader that will provide direction and make decisions on behalf of the subordinates. Nonetheless, in low power distance cultures like the United Kingdom or the cultures of the Scandinavian country, a high level of PD may involve an empowered and active participation that is warmly embraced. UK hotel managers have to blend their cultural assertiveness when it comes to managing the workers while answering the would-be clients from all over the world.</w:t>
      </w:r>
    </w:p>
    <w:p w14:paraId="789F7F9E" w14:textId="77777777" w:rsidR="00947125" w:rsidRPr="00947125" w:rsidRDefault="00947125" w:rsidP="00947125">
      <w:pPr>
        <w:spacing w:line="360" w:lineRule="auto"/>
        <w:jc w:val="center"/>
        <w:rPr>
          <w:rFonts w:ascii="Times New Roman" w:eastAsia="Times New Roman" w:hAnsi="Times New Roman" w:cs="Times New Roman"/>
          <w:sz w:val="24"/>
          <w:szCs w:val="24"/>
        </w:rPr>
      </w:pPr>
      <w:r w:rsidRPr="00947125">
        <w:rPr>
          <w:rFonts w:ascii="Times New Roman" w:eastAsia="Times New Roman" w:hAnsi="Times New Roman" w:cs="Times New Roman"/>
          <w:noProof/>
          <w:sz w:val="24"/>
          <w:szCs w:val="24"/>
        </w:rPr>
        <w:lastRenderedPageBreak/>
        <w:drawing>
          <wp:inline distT="114300" distB="114300" distL="114300" distR="114300" wp14:anchorId="06F9B309" wp14:editId="34560D61">
            <wp:extent cx="5272088" cy="2968833"/>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272088" cy="2968833"/>
                    </a:xfrm>
                    <a:prstGeom prst="rect">
                      <a:avLst/>
                    </a:prstGeom>
                    <a:ln/>
                  </pic:spPr>
                </pic:pic>
              </a:graphicData>
            </a:graphic>
          </wp:inline>
        </w:drawing>
      </w:r>
    </w:p>
    <w:p w14:paraId="19EFD52D" w14:textId="76A5C07A" w:rsidR="00947125" w:rsidRPr="00947125" w:rsidRDefault="007122C6" w:rsidP="007122C6">
      <w:pPr>
        <w:pStyle w:val="Caption"/>
        <w:jc w:val="center"/>
        <w:rPr>
          <w:rFonts w:ascii="Times New Roman" w:eastAsia="Times New Roman" w:hAnsi="Times New Roman" w:cs="Times New Roman"/>
          <w:b/>
          <w:sz w:val="24"/>
          <w:szCs w:val="24"/>
        </w:rPr>
      </w:pPr>
      <w:bookmarkStart w:id="18" w:name="_Toc178539486"/>
      <w:r>
        <w:t xml:space="preserve">Figure </w:t>
      </w:r>
      <w:r>
        <w:fldChar w:fldCharType="begin"/>
      </w:r>
      <w:r>
        <w:instrText xml:space="preserve"> SEQ Figure \* ARABIC </w:instrText>
      </w:r>
      <w:r>
        <w:fldChar w:fldCharType="separate"/>
      </w:r>
      <w:r>
        <w:rPr>
          <w:noProof/>
        </w:rPr>
        <w:t>4</w:t>
      </w:r>
      <w:r>
        <w:fldChar w:fldCharType="end"/>
      </w:r>
      <w:r w:rsidRPr="008E74D5">
        <w:t>: Impact of leadership on culture</w:t>
      </w:r>
      <w:bookmarkEnd w:id="18"/>
    </w:p>
    <w:p w14:paraId="20D1CDBB" w14:textId="77777777" w:rsidR="00947125" w:rsidRPr="00947125" w:rsidRDefault="00947125" w:rsidP="00947125">
      <w:pPr>
        <w:spacing w:line="360" w:lineRule="auto"/>
        <w:jc w:val="center"/>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(Stan, 2023)</w:t>
      </w:r>
    </w:p>
    <w:p w14:paraId="2BCE431F" w14:textId="77777777" w:rsidR="00947125" w:rsidRPr="00947125" w:rsidRDefault="00947125" w:rsidP="00947125">
      <w:pPr>
        <w:spacing w:line="360" w:lineRule="auto"/>
        <w:jc w:val="both"/>
        <w:rPr>
          <w:rFonts w:ascii="Times New Roman" w:eastAsia="Times New Roman" w:hAnsi="Times New Roman" w:cs="Times New Roman"/>
          <w:sz w:val="24"/>
          <w:szCs w:val="24"/>
        </w:rPr>
      </w:pPr>
    </w:p>
    <w:p w14:paraId="22F1BAFB" w14:textId="77777777" w:rsidR="00947125" w:rsidRPr="00947125" w:rsidRDefault="00947125" w:rsidP="00947125">
      <w:pPr>
        <w:pStyle w:val="Heading3"/>
      </w:pPr>
      <w:bookmarkStart w:id="19" w:name="_Toc178539091"/>
      <w:r w:rsidRPr="00947125">
        <w:t>2.2.4 Challenges in International Hotel Chains</w:t>
      </w:r>
      <w:bookmarkEnd w:id="19"/>
    </w:p>
    <w:p w14:paraId="2E9EE3EF"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This paper identifies a variety of hurdles that multinational hotel managers have to deal with when it comes to culture management across countries. A key issue is to maintain control over service standards yet at the same time delivering services that are acceptable in the new environment (</w:t>
      </w:r>
      <w:proofErr w:type="spellStart"/>
      <w:r w:rsidRPr="00947125">
        <w:rPr>
          <w:rFonts w:ascii="Times New Roman" w:eastAsia="Times New Roman" w:hAnsi="Times New Roman" w:cs="Times New Roman"/>
          <w:color w:val="222222"/>
          <w:sz w:val="24"/>
          <w:szCs w:val="24"/>
        </w:rPr>
        <w:t>Japutra</w:t>
      </w:r>
      <w:proofErr w:type="spellEnd"/>
      <w:r w:rsidRPr="00947125">
        <w:rPr>
          <w:rFonts w:ascii="Times New Roman" w:eastAsia="Times New Roman" w:hAnsi="Times New Roman" w:cs="Times New Roman"/>
          <w:color w:val="222222"/>
          <w:sz w:val="24"/>
          <w:szCs w:val="24"/>
        </w:rPr>
        <w:t xml:space="preserve"> and </w:t>
      </w:r>
      <w:proofErr w:type="spellStart"/>
      <w:r w:rsidRPr="00947125">
        <w:rPr>
          <w:rFonts w:ascii="Times New Roman" w:eastAsia="Times New Roman" w:hAnsi="Times New Roman" w:cs="Times New Roman"/>
          <w:color w:val="222222"/>
          <w:sz w:val="24"/>
          <w:szCs w:val="24"/>
        </w:rPr>
        <w:t>Situmorang</w:t>
      </w:r>
      <w:proofErr w:type="spellEnd"/>
      <w:r w:rsidRPr="00947125">
        <w:rPr>
          <w:rFonts w:ascii="Times New Roman" w:eastAsia="Times New Roman" w:hAnsi="Times New Roman" w:cs="Times New Roman"/>
          <w:color w:val="222222"/>
          <w:sz w:val="24"/>
          <w:szCs w:val="24"/>
        </w:rPr>
        <w:t xml:space="preserve"> 2021)</w:t>
      </w:r>
      <w:r w:rsidRPr="00947125">
        <w:rPr>
          <w:rFonts w:ascii="Times New Roman" w:eastAsia="Times New Roman" w:hAnsi="Times New Roman" w:cs="Times New Roman"/>
          <w:sz w:val="24"/>
          <w:szCs w:val="24"/>
        </w:rPr>
        <w:t>. This implies that managers must work with international standards while at the same time come up with cultural and preferred customer tastes, which can be demanding in terms of knowledge and understanding of the different cultural practices all over the world.</w:t>
      </w:r>
    </w:p>
    <w:p w14:paraId="209B1CDF"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Another is the issue of managing a workforce from across different cultural backgrounds. Managers have to apply various communication techniques both oral and written, different ways of decision making and work culture. Failure to address cultural issues leads to misunderstanding and conflicts hence affecting the cohesiveness as well as performance of the teams.</w:t>
      </w:r>
    </w:p>
    <w:p w14:paraId="79AF50B4" w14:textId="6B9F7791"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Cross cultural skills of staff require facilitation through training and development so that they can be able to deliver high quality services which are comprehensible to the local customers without violating their culture (</w:t>
      </w:r>
      <w:r w:rsidRPr="00947125">
        <w:rPr>
          <w:rFonts w:ascii="Times New Roman" w:eastAsia="Times New Roman" w:hAnsi="Times New Roman" w:cs="Times New Roman"/>
          <w:color w:val="222222"/>
          <w:sz w:val="24"/>
          <w:szCs w:val="24"/>
        </w:rPr>
        <w:t xml:space="preserve">Wu </w:t>
      </w:r>
      <w:r w:rsidRPr="00947125">
        <w:rPr>
          <w:rFonts w:ascii="Times New Roman" w:eastAsia="Times New Roman" w:hAnsi="Times New Roman" w:cs="Times New Roman"/>
          <w:i/>
          <w:color w:val="222222"/>
          <w:sz w:val="24"/>
          <w:szCs w:val="24"/>
        </w:rPr>
        <w:t xml:space="preserve">et al. </w:t>
      </w:r>
      <w:r w:rsidRPr="00947125">
        <w:rPr>
          <w:rFonts w:ascii="Times New Roman" w:eastAsia="Times New Roman" w:hAnsi="Times New Roman" w:cs="Times New Roman"/>
          <w:color w:val="222222"/>
          <w:sz w:val="24"/>
          <w:szCs w:val="24"/>
        </w:rPr>
        <w:t>2022)</w:t>
      </w:r>
      <w:r w:rsidRPr="00947125">
        <w:rPr>
          <w:rFonts w:ascii="Times New Roman" w:eastAsia="Times New Roman" w:hAnsi="Times New Roman" w:cs="Times New Roman"/>
          <w:sz w:val="24"/>
          <w:szCs w:val="24"/>
        </w:rPr>
        <w:t>. Also, international organisations face challenges of leadership strategies since they have to contend with cultural differences in organisational cultures, which may not be easy in today’s world of globalisation.</w:t>
      </w:r>
    </w:p>
    <w:p w14:paraId="55B80459"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lastRenderedPageBreak/>
        <w:t>All in all, it is crucial to handle all these factors through a systematic approach to approaching the issue of culture in LMS, thus providing more detailed information to every representative of the workers. It is with such approaches in mind that the international hotel chains can effectively tackle these concerns, and, therefore, improve organisational performance and guests’ satisfaction in the global markets.</w:t>
      </w:r>
    </w:p>
    <w:p w14:paraId="0F8BA706" w14:textId="77777777" w:rsidR="00947125" w:rsidRPr="00947125" w:rsidRDefault="00947125" w:rsidP="00947125">
      <w:pPr>
        <w:spacing w:line="360" w:lineRule="auto"/>
        <w:jc w:val="both"/>
        <w:rPr>
          <w:rFonts w:ascii="Times New Roman" w:eastAsia="Times New Roman" w:hAnsi="Times New Roman" w:cs="Times New Roman"/>
          <w:sz w:val="24"/>
          <w:szCs w:val="24"/>
        </w:rPr>
      </w:pPr>
    </w:p>
    <w:p w14:paraId="7B9338BD" w14:textId="77777777" w:rsidR="00947125" w:rsidRPr="00947125" w:rsidRDefault="00947125" w:rsidP="00947125">
      <w:pPr>
        <w:pStyle w:val="Heading3"/>
      </w:pPr>
      <w:bookmarkStart w:id="20" w:name="_Toc178539092"/>
      <w:r w:rsidRPr="00947125">
        <w:t>2.2.5 Cultural Differences and Decision-Making</w:t>
      </w:r>
      <w:bookmarkEnd w:id="20"/>
    </w:p>
    <w:p w14:paraId="59F4A744"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It is important to explore how cultural factors play a central role in influencing decision-making in intergovernmental organisations. Hofstede further explained that high-context cultures arrange large meetings when making decisions, especially those located in East Asia (</w:t>
      </w:r>
      <w:proofErr w:type="spellStart"/>
      <w:r w:rsidRPr="00947125">
        <w:rPr>
          <w:rFonts w:ascii="Times New Roman" w:eastAsia="Times New Roman" w:hAnsi="Times New Roman" w:cs="Times New Roman"/>
          <w:color w:val="222222"/>
          <w:sz w:val="24"/>
          <w:szCs w:val="24"/>
        </w:rPr>
        <w:t>Malodia</w:t>
      </w:r>
      <w:proofErr w:type="spellEnd"/>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 xml:space="preserve">et al. </w:t>
      </w:r>
      <w:r w:rsidRPr="00947125">
        <w:rPr>
          <w:rFonts w:ascii="Times New Roman" w:eastAsia="Times New Roman" w:hAnsi="Times New Roman" w:cs="Times New Roman"/>
          <w:color w:val="222222"/>
          <w:sz w:val="24"/>
          <w:szCs w:val="24"/>
        </w:rPr>
        <w:t>2021)</w:t>
      </w:r>
      <w:r w:rsidRPr="00947125">
        <w:rPr>
          <w:rFonts w:ascii="Times New Roman" w:eastAsia="Times New Roman" w:hAnsi="Times New Roman" w:cs="Times New Roman"/>
          <w:sz w:val="24"/>
          <w:szCs w:val="24"/>
        </w:rPr>
        <w:t>. Power is seen as being used to maintain the status quo and to get things done, which may mean leaders focus on ‘the big picture’ while the importance can be placed on the relationships and long-term requirements rather than the short-term ones, decisions are group orientated, seeking the consensus and respect for the hierarchy.</w:t>
      </w:r>
    </w:p>
    <w:p w14:paraId="19C1B83E"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On the other hand, the low-context cultures that are witnessed in the United Kingdom will take more time, and they are more personal. Employees are expected to emphasise pronounced work discipline, structure, rationale, personalised responsibility, and fast results. Another variation of people’s attitude to dangers within the framework of cultural values is the difference in the sense of risk tolerance. A culture with high uncertainty avoidance will be more inclined to plan decisions and will always try to follow plans by having an analysis of any risks that are bound to occur while a culture with low uncertainty avoidance will be more inclined to be creative in their decision-making process (</w:t>
      </w:r>
      <w:r w:rsidRPr="00947125">
        <w:rPr>
          <w:rFonts w:ascii="Times New Roman" w:eastAsia="Times New Roman" w:hAnsi="Times New Roman" w:cs="Times New Roman"/>
          <w:color w:val="222222"/>
          <w:sz w:val="24"/>
          <w:szCs w:val="24"/>
        </w:rPr>
        <w:t>Emon and Khan 2023)</w:t>
      </w:r>
      <w:r w:rsidRPr="00947125">
        <w:rPr>
          <w:rFonts w:ascii="Times New Roman" w:eastAsia="Times New Roman" w:hAnsi="Times New Roman" w:cs="Times New Roman"/>
          <w:sz w:val="24"/>
          <w:szCs w:val="24"/>
        </w:rPr>
        <w:t>. It is thus important for leaders managing employees from different cultures to have knowledge of these cultural differences. Applying decision-making techniques suitably to the context of the culture fosters good communication, trustful relationships and makes decision making well-paraphrased, embraced and particularly implemented across different cultures.</w:t>
      </w:r>
    </w:p>
    <w:p w14:paraId="37C5E283" w14:textId="77777777" w:rsidR="00947125" w:rsidRPr="00947125" w:rsidRDefault="00947125" w:rsidP="00947125">
      <w:pPr>
        <w:spacing w:line="360" w:lineRule="auto"/>
        <w:jc w:val="both"/>
        <w:rPr>
          <w:rFonts w:ascii="Times New Roman" w:eastAsia="Times New Roman" w:hAnsi="Times New Roman" w:cs="Times New Roman"/>
          <w:sz w:val="24"/>
          <w:szCs w:val="24"/>
        </w:rPr>
      </w:pPr>
    </w:p>
    <w:p w14:paraId="3D8F9A13" w14:textId="77777777" w:rsidR="00947125" w:rsidRPr="00947125" w:rsidRDefault="00947125" w:rsidP="00947125">
      <w:pPr>
        <w:pStyle w:val="Heading3"/>
      </w:pPr>
      <w:bookmarkStart w:id="21" w:name="_Toc178539093"/>
      <w:r w:rsidRPr="00947125">
        <w:t>2.2.6 Cultural Adaptation and Success</w:t>
      </w:r>
      <w:bookmarkEnd w:id="21"/>
    </w:p>
    <w:p w14:paraId="4916A69D" w14:textId="77777777" w:rsidR="00947125" w:rsidRPr="00947125" w:rsidRDefault="00947125" w:rsidP="00947125">
      <w:pPr>
        <w:shd w:val="clear" w:color="auto" w:fill="FFFFFF"/>
        <w:spacing w:line="360" w:lineRule="auto"/>
        <w:jc w:val="both"/>
        <w:rPr>
          <w:rFonts w:ascii="Times New Roman" w:eastAsia="Times New Roman" w:hAnsi="Times New Roman" w:cs="Times New Roman"/>
          <w:color w:val="020817"/>
          <w:sz w:val="24"/>
          <w:szCs w:val="24"/>
        </w:rPr>
      </w:pPr>
      <w:r w:rsidRPr="00947125">
        <w:rPr>
          <w:rFonts w:ascii="Times New Roman" w:eastAsia="Times New Roman" w:hAnsi="Times New Roman" w:cs="Times New Roman"/>
          <w:color w:val="020817"/>
          <w:sz w:val="24"/>
          <w:szCs w:val="24"/>
        </w:rPr>
        <w:t xml:space="preserve">This paper aims at analysing how a case of a UK international hotel chain requires consideration of culture when doing business in various parts of the world. It involves practising the management and staff of the given hotel company to embrace regional peculiarities and customers’ expectations </w:t>
      </w:r>
      <w:r w:rsidRPr="00947125">
        <w:rPr>
          <w:rFonts w:ascii="Times New Roman" w:eastAsia="Times New Roman" w:hAnsi="Times New Roman" w:cs="Times New Roman"/>
          <w:color w:val="020817"/>
          <w:sz w:val="24"/>
          <w:szCs w:val="24"/>
        </w:rPr>
        <w:lastRenderedPageBreak/>
        <w:t>(</w:t>
      </w:r>
      <w:r w:rsidRPr="00947125">
        <w:rPr>
          <w:rFonts w:ascii="Times New Roman" w:eastAsia="Times New Roman" w:hAnsi="Times New Roman" w:cs="Times New Roman"/>
          <w:color w:val="222222"/>
          <w:sz w:val="24"/>
          <w:szCs w:val="24"/>
        </w:rPr>
        <w:t xml:space="preserve">Francois </w:t>
      </w:r>
      <w:proofErr w:type="spellStart"/>
      <w:r w:rsidRPr="00947125">
        <w:rPr>
          <w:rFonts w:ascii="Times New Roman" w:eastAsia="Times New Roman" w:hAnsi="Times New Roman" w:cs="Times New Roman"/>
          <w:color w:val="222222"/>
          <w:sz w:val="24"/>
          <w:szCs w:val="24"/>
        </w:rPr>
        <w:t>Koukpaki</w:t>
      </w:r>
      <w:proofErr w:type="spellEnd"/>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 xml:space="preserve">et al. </w:t>
      </w:r>
      <w:r w:rsidRPr="00947125">
        <w:rPr>
          <w:rFonts w:ascii="Times New Roman" w:eastAsia="Times New Roman" w:hAnsi="Times New Roman" w:cs="Times New Roman"/>
          <w:color w:val="222222"/>
          <w:sz w:val="24"/>
          <w:szCs w:val="24"/>
        </w:rPr>
        <w:t>2020)</w:t>
      </w:r>
      <w:r w:rsidRPr="00947125">
        <w:rPr>
          <w:rFonts w:ascii="Times New Roman" w:eastAsia="Times New Roman" w:hAnsi="Times New Roman" w:cs="Times New Roman"/>
          <w:color w:val="020817"/>
          <w:sz w:val="24"/>
          <w:szCs w:val="24"/>
        </w:rPr>
        <w:t xml:space="preserve">. This entails pursuing local needs as far as accommodation facilities, foods, and even customer service provided to visitors are concerned. To understand cultural adaptation involves undertaking staff cultural awareness and cultural sensitivity which facilitates response to guests in pace with the local culture without changing the company’s fundamental standards. </w:t>
      </w:r>
    </w:p>
    <w:p w14:paraId="0502BB77" w14:textId="77777777" w:rsidR="00947125" w:rsidRPr="00947125" w:rsidRDefault="00947125" w:rsidP="00947125">
      <w:pPr>
        <w:shd w:val="clear" w:color="auto" w:fill="FFFFFF"/>
        <w:spacing w:line="360" w:lineRule="auto"/>
        <w:jc w:val="both"/>
        <w:rPr>
          <w:rFonts w:ascii="Times New Roman" w:eastAsia="Times New Roman" w:hAnsi="Times New Roman" w:cs="Times New Roman"/>
          <w:color w:val="020817"/>
          <w:sz w:val="24"/>
          <w:szCs w:val="24"/>
        </w:rPr>
      </w:pPr>
      <w:r w:rsidRPr="00947125">
        <w:rPr>
          <w:rFonts w:ascii="Times New Roman" w:eastAsia="Times New Roman" w:hAnsi="Times New Roman" w:cs="Times New Roman"/>
          <w:color w:val="020817"/>
          <w:sz w:val="24"/>
          <w:szCs w:val="24"/>
        </w:rPr>
        <w:t>This approach improves customer satisfaction and their repeat patronage as most customers expect the kind of service that belongs to their culture (</w:t>
      </w:r>
      <w:proofErr w:type="spellStart"/>
      <w:r w:rsidRPr="00947125">
        <w:rPr>
          <w:rFonts w:ascii="Times New Roman" w:eastAsia="Times New Roman" w:hAnsi="Times New Roman" w:cs="Times New Roman"/>
          <w:color w:val="222222"/>
          <w:sz w:val="24"/>
          <w:szCs w:val="24"/>
        </w:rPr>
        <w:t>Dandis</w:t>
      </w:r>
      <w:proofErr w:type="spellEnd"/>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 xml:space="preserve">et al. </w:t>
      </w:r>
      <w:r w:rsidRPr="00947125">
        <w:rPr>
          <w:rFonts w:ascii="Times New Roman" w:eastAsia="Times New Roman" w:hAnsi="Times New Roman" w:cs="Times New Roman"/>
          <w:color w:val="222222"/>
          <w:sz w:val="24"/>
          <w:szCs w:val="24"/>
        </w:rPr>
        <w:t>2023)</w:t>
      </w:r>
      <w:r w:rsidRPr="00947125">
        <w:rPr>
          <w:rFonts w:ascii="Times New Roman" w:eastAsia="Times New Roman" w:hAnsi="Times New Roman" w:cs="Times New Roman"/>
          <w:color w:val="020817"/>
          <w:sz w:val="24"/>
          <w:szCs w:val="24"/>
        </w:rPr>
        <w:t>. Moreover, the leaders have to perform specific adaptations within the scope of the cultural peculiarities of the certain area. For instance, the use of autocratic leadership may be appropriate in a country with high power distance, whereas democracy may be most suitable in a country with low power distance. Thus, the further perspective of the successful development of a hotel chain is directly connected with its orientation to the cultural imperatives and adaptation of its activity to the local context, which, in turn, will bring positive results to improve the efficiency of production, stabilise positive guest interpersonal interactions, and enhance the company’s international image.</w:t>
      </w:r>
    </w:p>
    <w:p w14:paraId="54DE8352" w14:textId="77777777" w:rsidR="00947125" w:rsidRPr="00947125" w:rsidRDefault="00947125" w:rsidP="00947125">
      <w:pPr>
        <w:spacing w:line="360" w:lineRule="auto"/>
        <w:jc w:val="both"/>
        <w:rPr>
          <w:rFonts w:ascii="Times New Roman" w:eastAsia="Times New Roman" w:hAnsi="Times New Roman" w:cs="Times New Roman"/>
          <w:sz w:val="24"/>
          <w:szCs w:val="24"/>
        </w:rPr>
      </w:pPr>
    </w:p>
    <w:p w14:paraId="7760B861" w14:textId="77777777" w:rsidR="00947125" w:rsidRPr="00947125" w:rsidRDefault="00947125" w:rsidP="00947125">
      <w:pPr>
        <w:pStyle w:val="Heading3"/>
      </w:pPr>
      <w:bookmarkStart w:id="22" w:name="_Toc178539094"/>
      <w:r w:rsidRPr="00947125">
        <w:t>2.2.7 Cross-Cultural Communication and Performance</w:t>
      </w:r>
      <w:bookmarkEnd w:id="22"/>
    </w:p>
    <w:p w14:paraId="548E480A"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In this UK based international hotel chain, cross cultural communication has the potential of impacting the performance in international locations. Cultural aspect entails that exchange of information between the staff, guests, and management always run smoothly to the standard where they accept the multiple cultures of the guests (</w:t>
      </w:r>
      <w:r w:rsidRPr="00947125">
        <w:rPr>
          <w:rFonts w:ascii="Times New Roman" w:eastAsia="Times New Roman" w:hAnsi="Times New Roman" w:cs="Times New Roman"/>
          <w:color w:val="222222"/>
          <w:sz w:val="24"/>
          <w:szCs w:val="24"/>
        </w:rPr>
        <w:t xml:space="preserve">Nazarian </w:t>
      </w:r>
      <w:r w:rsidRPr="00947125">
        <w:rPr>
          <w:rFonts w:ascii="Times New Roman" w:eastAsia="Times New Roman" w:hAnsi="Times New Roman" w:cs="Times New Roman"/>
          <w:i/>
          <w:color w:val="222222"/>
          <w:sz w:val="24"/>
          <w:szCs w:val="24"/>
        </w:rPr>
        <w:t xml:space="preserve">et al. </w:t>
      </w:r>
      <w:r w:rsidRPr="00947125">
        <w:rPr>
          <w:rFonts w:ascii="Times New Roman" w:eastAsia="Times New Roman" w:hAnsi="Times New Roman" w:cs="Times New Roman"/>
          <w:color w:val="222222"/>
          <w:sz w:val="24"/>
          <w:szCs w:val="24"/>
        </w:rPr>
        <w:t>2021)</w:t>
      </w:r>
      <w:r w:rsidRPr="00947125">
        <w:rPr>
          <w:rFonts w:ascii="Times New Roman" w:eastAsia="Times New Roman" w:hAnsi="Times New Roman" w:cs="Times New Roman"/>
          <w:sz w:val="24"/>
          <w:szCs w:val="24"/>
        </w:rPr>
        <w:t xml:space="preserve">. This entails embracing aspects like high-context and low context communication in which some cultures convey their meaning through indirect and hidden messages in contrast to direct messages as those of the low-context cultures. </w:t>
      </w:r>
    </w:p>
    <w:p w14:paraId="716E8990" w14:textId="77777777" w:rsidR="00947125" w:rsidRPr="00947125" w:rsidRDefault="00947125" w:rsidP="00947125">
      <w:pPr>
        <w:spacing w:line="360" w:lineRule="auto"/>
        <w:jc w:val="center"/>
        <w:rPr>
          <w:rFonts w:ascii="Times New Roman" w:eastAsia="Times New Roman" w:hAnsi="Times New Roman" w:cs="Times New Roman"/>
          <w:sz w:val="24"/>
          <w:szCs w:val="24"/>
        </w:rPr>
      </w:pPr>
      <w:r w:rsidRPr="00947125">
        <w:rPr>
          <w:rFonts w:ascii="Times New Roman" w:eastAsia="Times New Roman" w:hAnsi="Times New Roman" w:cs="Times New Roman"/>
          <w:noProof/>
          <w:sz w:val="24"/>
          <w:szCs w:val="24"/>
        </w:rPr>
        <w:lastRenderedPageBreak/>
        <w:drawing>
          <wp:inline distT="114300" distB="114300" distL="114300" distR="114300" wp14:anchorId="644C030D" wp14:editId="531DE822">
            <wp:extent cx="5107935" cy="2723666"/>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107935" cy="2723666"/>
                    </a:xfrm>
                    <a:prstGeom prst="rect">
                      <a:avLst/>
                    </a:prstGeom>
                    <a:ln/>
                  </pic:spPr>
                </pic:pic>
              </a:graphicData>
            </a:graphic>
          </wp:inline>
        </w:drawing>
      </w:r>
    </w:p>
    <w:p w14:paraId="38A042AA" w14:textId="217B07F4" w:rsidR="00947125" w:rsidRPr="00947125" w:rsidRDefault="007122C6" w:rsidP="007122C6">
      <w:pPr>
        <w:pStyle w:val="Caption"/>
        <w:jc w:val="center"/>
        <w:rPr>
          <w:rFonts w:ascii="Times New Roman" w:eastAsia="Times New Roman" w:hAnsi="Times New Roman" w:cs="Times New Roman"/>
          <w:b/>
          <w:sz w:val="24"/>
          <w:szCs w:val="24"/>
        </w:rPr>
      </w:pPr>
      <w:bookmarkStart w:id="23" w:name="_Toc178539487"/>
      <w:r>
        <w:t xml:space="preserve">Figure </w:t>
      </w:r>
      <w:r>
        <w:fldChar w:fldCharType="begin"/>
      </w:r>
      <w:r>
        <w:instrText xml:space="preserve"> SEQ Figure \* ARABIC </w:instrText>
      </w:r>
      <w:r>
        <w:fldChar w:fldCharType="separate"/>
      </w:r>
      <w:r>
        <w:rPr>
          <w:noProof/>
        </w:rPr>
        <w:t>5</w:t>
      </w:r>
      <w:r>
        <w:fldChar w:fldCharType="end"/>
      </w:r>
      <w:r w:rsidRPr="00C33C63">
        <w:t>: Cross-Cultural Adjustment</w:t>
      </w:r>
      <w:bookmarkEnd w:id="23"/>
    </w:p>
    <w:p w14:paraId="772A3637" w14:textId="77777777" w:rsidR="00947125" w:rsidRPr="00947125" w:rsidRDefault="00947125" w:rsidP="00947125">
      <w:pPr>
        <w:spacing w:line="360" w:lineRule="auto"/>
        <w:jc w:val="center"/>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(Lo and Nguyen, 2023)</w:t>
      </w:r>
    </w:p>
    <w:p w14:paraId="296EE09B"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Cultural-awareness training courses are effective for the ability to manage intercultural communications gaps to enhance the quality of the provided services. For instance, employee knowledge of cultural differences will enable them to meet the customers’ demands and solve issues that may be related to culture (</w:t>
      </w:r>
      <w:r w:rsidRPr="00947125">
        <w:rPr>
          <w:rFonts w:ascii="Times New Roman" w:eastAsia="Times New Roman" w:hAnsi="Times New Roman" w:cs="Times New Roman"/>
          <w:color w:val="222222"/>
          <w:sz w:val="24"/>
          <w:szCs w:val="24"/>
        </w:rPr>
        <w:t xml:space="preserve">Setti </w:t>
      </w:r>
      <w:r w:rsidRPr="00947125">
        <w:rPr>
          <w:rFonts w:ascii="Times New Roman" w:eastAsia="Times New Roman" w:hAnsi="Times New Roman" w:cs="Times New Roman"/>
          <w:i/>
          <w:color w:val="222222"/>
          <w:sz w:val="24"/>
          <w:szCs w:val="24"/>
        </w:rPr>
        <w:t xml:space="preserve">et al. </w:t>
      </w:r>
      <w:r w:rsidRPr="00947125">
        <w:rPr>
          <w:rFonts w:ascii="Times New Roman" w:eastAsia="Times New Roman" w:hAnsi="Times New Roman" w:cs="Times New Roman"/>
          <w:color w:val="222222"/>
          <w:sz w:val="24"/>
          <w:szCs w:val="24"/>
        </w:rPr>
        <w:t>2022)</w:t>
      </w:r>
      <w:r w:rsidRPr="00947125">
        <w:rPr>
          <w:rFonts w:ascii="Times New Roman" w:eastAsia="Times New Roman" w:hAnsi="Times New Roman" w:cs="Times New Roman"/>
          <w:sz w:val="24"/>
          <w:szCs w:val="24"/>
        </w:rPr>
        <w:t>. In addition, it promotes free flowing communication between members of the team thus reducing chances of conflict due to cultural differences within the team. By incorporating the different style of communications for the different groups and making sure everyone is good in cross-cultural communication, the hotel chain can foster cohesiveness in the work group, increase the morale of workers as well as providing the best accommodation services to customers globally thus boosting overall organisational performance and status.</w:t>
      </w:r>
    </w:p>
    <w:p w14:paraId="1DAB6145" w14:textId="77777777" w:rsidR="00947125" w:rsidRPr="00947125" w:rsidRDefault="00947125" w:rsidP="00947125">
      <w:pPr>
        <w:spacing w:line="360" w:lineRule="auto"/>
        <w:rPr>
          <w:rFonts w:ascii="Times New Roman" w:eastAsia="Times New Roman" w:hAnsi="Times New Roman" w:cs="Times New Roman"/>
          <w:sz w:val="24"/>
          <w:szCs w:val="24"/>
        </w:rPr>
      </w:pPr>
    </w:p>
    <w:p w14:paraId="52BF4811" w14:textId="77777777" w:rsidR="00947125" w:rsidRPr="00947125" w:rsidRDefault="00947125" w:rsidP="00947125">
      <w:pPr>
        <w:pStyle w:val="Heading3"/>
      </w:pPr>
      <w:bookmarkStart w:id="24" w:name="_Toc178539095"/>
      <w:r w:rsidRPr="00947125">
        <w:t>2.2.8 Leadership in Multinational Hospitality</w:t>
      </w:r>
      <w:bookmarkEnd w:id="24"/>
    </w:p>
    <w:p w14:paraId="0F3C9044" w14:textId="77777777" w:rsidR="00947125" w:rsidRPr="00947125" w:rsidRDefault="00947125" w:rsidP="00947125">
      <w:pPr>
        <w:shd w:val="clear" w:color="auto" w:fill="FFFFFF"/>
        <w:spacing w:line="360" w:lineRule="auto"/>
        <w:jc w:val="both"/>
        <w:rPr>
          <w:rFonts w:ascii="Times New Roman" w:eastAsia="Times New Roman" w:hAnsi="Times New Roman" w:cs="Times New Roman"/>
          <w:color w:val="020817"/>
          <w:sz w:val="24"/>
          <w:szCs w:val="24"/>
        </w:rPr>
      </w:pPr>
      <w:r w:rsidRPr="00947125">
        <w:rPr>
          <w:rFonts w:ascii="Times New Roman" w:eastAsia="Times New Roman" w:hAnsi="Times New Roman" w:cs="Times New Roman"/>
          <w:color w:val="020817"/>
          <w:sz w:val="24"/>
          <w:szCs w:val="24"/>
        </w:rPr>
        <w:t>Multiculturalism is a key feature of leadership in the multinational hospitality for a UK international hotel chain where the leader is required to manage teams in different cultural contexts provided that they are all part of the same company and should have a similar vision. It is up to the efficient managers to adapt to the general international trends and, at the same time, contribute to the local traditions and clienteles’ requirements for each hotel (</w:t>
      </w:r>
      <w:r w:rsidRPr="00947125">
        <w:rPr>
          <w:rFonts w:ascii="Times New Roman" w:eastAsia="Times New Roman" w:hAnsi="Times New Roman" w:cs="Times New Roman"/>
          <w:color w:val="222222"/>
          <w:sz w:val="24"/>
          <w:szCs w:val="24"/>
        </w:rPr>
        <w:t>Dimitriou, 2022)</w:t>
      </w:r>
      <w:r w:rsidRPr="00947125">
        <w:rPr>
          <w:rFonts w:ascii="Times New Roman" w:eastAsia="Times New Roman" w:hAnsi="Times New Roman" w:cs="Times New Roman"/>
          <w:color w:val="020817"/>
          <w:sz w:val="24"/>
          <w:szCs w:val="24"/>
        </w:rPr>
        <w:t xml:space="preserve">. Equally important as the role that has been highlighted above, is the cultural consciousness. Leaders should </w:t>
      </w:r>
      <w:r w:rsidRPr="00947125">
        <w:rPr>
          <w:rFonts w:ascii="Times New Roman" w:eastAsia="Times New Roman" w:hAnsi="Times New Roman" w:cs="Times New Roman"/>
          <w:color w:val="020817"/>
          <w:sz w:val="24"/>
          <w:szCs w:val="24"/>
        </w:rPr>
        <w:lastRenderedPageBreak/>
        <w:t>know and appreciate the culture of the two places whereby this management should suit cultural standards of those places. For instance, in high-context culture, leaders could put more stress on the relationships, and show respect for the authority while in low-context culture direct and top-priority oriented approaches may be used.</w:t>
      </w:r>
    </w:p>
    <w:p w14:paraId="21773D3F"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Also, there is a need to promote togetherness and working harmoniously in an organisation where employees come from different cultural backgrounds. Training learnt cross cultural communications and conflict resolution for the team better understood can foster higher teamwork and productivity (</w:t>
      </w:r>
      <w:r w:rsidRPr="00947125">
        <w:rPr>
          <w:rFonts w:ascii="Times New Roman" w:eastAsia="Times New Roman" w:hAnsi="Times New Roman" w:cs="Times New Roman"/>
          <w:color w:val="222222"/>
          <w:sz w:val="24"/>
          <w:szCs w:val="24"/>
        </w:rPr>
        <w:t>Groenewald, 2024)</w:t>
      </w:r>
      <w:r w:rsidRPr="00947125">
        <w:rPr>
          <w:rFonts w:ascii="Times New Roman" w:eastAsia="Times New Roman" w:hAnsi="Times New Roman" w:cs="Times New Roman"/>
          <w:sz w:val="24"/>
          <w:szCs w:val="24"/>
        </w:rPr>
        <w:t>. When cultural engagement is aligned with visions and goals, leaders can achieve optimum organisational performance, superior guest satisfaction, and protection of the corporation's international image. It also helps the organisation to maintain its competitiveness to address the needs of its clients from the international markets.</w:t>
      </w:r>
    </w:p>
    <w:p w14:paraId="76756ABB" w14:textId="77777777" w:rsidR="00947125" w:rsidRPr="00947125" w:rsidRDefault="00947125" w:rsidP="00947125">
      <w:pPr>
        <w:spacing w:line="360" w:lineRule="auto"/>
        <w:jc w:val="both"/>
        <w:rPr>
          <w:rFonts w:ascii="Times New Roman" w:eastAsia="Times New Roman" w:hAnsi="Times New Roman" w:cs="Times New Roman"/>
          <w:sz w:val="24"/>
          <w:szCs w:val="24"/>
        </w:rPr>
      </w:pPr>
    </w:p>
    <w:p w14:paraId="118C87C4" w14:textId="77777777" w:rsidR="00947125" w:rsidRPr="00947125" w:rsidRDefault="00947125" w:rsidP="00947125">
      <w:pPr>
        <w:pStyle w:val="Heading3"/>
      </w:pPr>
      <w:bookmarkStart w:id="25" w:name="_Toc178539096"/>
      <w:r w:rsidRPr="00947125">
        <w:t>2.2.9 Overcoming Cross-Cultural Barriers</w:t>
      </w:r>
      <w:bookmarkEnd w:id="25"/>
    </w:p>
    <w:p w14:paraId="5741192F"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Cross cultural barriers within the context of an international hotel chain in the United Kingdom involves the ability to effectively manage the local teams due to cultural differences as well as the ability to meet the guests’ expectations in light of the different geographical areas the company operates in. The importance of developing and adopting stringent cultural sensitivity training policies cannot be overemphasised given the fact that developing a multicultural awareness enables the employees to avoid cases of misconceptions when dealing with different people from different parts of the world and hence provide standard services to the clients (</w:t>
      </w:r>
      <w:r w:rsidRPr="00947125">
        <w:rPr>
          <w:rFonts w:ascii="Times New Roman" w:eastAsia="Times New Roman" w:hAnsi="Times New Roman" w:cs="Times New Roman"/>
          <w:color w:val="222222"/>
          <w:sz w:val="24"/>
          <w:szCs w:val="24"/>
        </w:rPr>
        <w:t xml:space="preserve">He and </w:t>
      </w:r>
      <w:proofErr w:type="spellStart"/>
      <w:r w:rsidRPr="00947125">
        <w:rPr>
          <w:rFonts w:ascii="Times New Roman" w:eastAsia="Times New Roman" w:hAnsi="Times New Roman" w:cs="Times New Roman"/>
          <w:color w:val="222222"/>
          <w:sz w:val="24"/>
          <w:szCs w:val="24"/>
        </w:rPr>
        <w:t>Filimonau</w:t>
      </w:r>
      <w:proofErr w:type="spellEnd"/>
      <w:r w:rsidRPr="00947125">
        <w:rPr>
          <w:rFonts w:ascii="Times New Roman" w:eastAsia="Times New Roman" w:hAnsi="Times New Roman" w:cs="Times New Roman"/>
          <w:color w:val="222222"/>
          <w:sz w:val="24"/>
          <w:szCs w:val="24"/>
        </w:rPr>
        <w:t xml:space="preserve"> 2020)</w:t>
      </w:r>
      <w:r w:rsidRPr="00947125">
        <w:rPr>
          <w:rFonts w:ascii="Times New Roman" w:eastAsia="Times New Roman" w:hAnsi="Times New Roman" w:cs="Times New Roman"/>
          <w:sz w:val="24"/>
          <w:szCs w:val="24"/>
        </w:rPr>
        <w:t xml:space="preserve">. Measures should be employed to respect and welcome cultural diversity; they should adjust the procedures of serving clients to the norms of specific cultures while guaranteeing that every member of the team receives the same respect. It is necessary to set up fine working communication lines to be able to respond to any issues that may arise with clearly stated policies on how to deal with conflicts or-feedback. </w:t>
      </w:r>
    </w:p>
    <w:p w14:paraId="776FF5A4" w14:textId="79A4F18B"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Third, there is a need to localise a number of guest experiences and fundamental ways of working such as changing menu or service delivery to reflect the cultures and trends of the particular region of operation but within the general brand guidelines (</w:t>
      </w:r>
      <w:r w:rsidRPr="00947125">
        <w:rPr>
          <w:rFonts w:ascii="Times New Roman" w:eastAsia="Times New Roman" w:hAnsi="Times New Roman" w:cs="Times New Roman"/>
          <w:color w:val="222222"/>
          <w:sz w:val="24"/>
          <w:szCs w:val="24"/>
        </w:rPr>
        <w:t xml:space="preserve">Yari </w:t>
      </w:r>
      <w:r w:rsidRPr="00947125">
        <w:rPr>
          <w:rFonts w:ascii="Times New Roman" w:eastAsia="Times New Roman" w:hAnsi="Times New Roman" w:cs="Times New Roman"/>
          <w:i/>
          <w:color w:val="222222"/>
          <w:sz w:val="24"/>
          <w:szCs w:val="24"/>
        </w:rPr>
        <w:t xml:space="preserve">et al. </w:t>
      </w:r>
      <w:r w:rsidRPr="00947125">
        <w:rPr>
          <w:rFonts w:ascii="Times New Roman" w:eastAsia="Times New Roman" w:hAnsi="Times New Roman" w:cs="Times New Roman"/>
          <w:color w:val="222222"/>
          <w:sz w:val="24"/>
          <w:szCs w:val="24"/>
        </w:rPr>
        <w:t>2020)</w:t>
      </w:r>
      <w:r w:rsidRPr="00947125">
        <w:rPr>
          <w:rFonts w:ascii="Times New Roman" w:eastAsia="Times New Roman" w:hAnsi="Times New Roman" w:cs="Times New Roman"/>
          <w:sz w:val="24"/>
          <w:szCs w:val="24"/>
        </w:rPr>
        <w:t xml:space="preserve">. Management backing is also crucial; leaders need to acquire intercultural management competencies in order to manage their workers efficiently; lead by example/case; and support workers during challenging situations. </w:t>
      </w:r>
      <w:r w:rsidRPr="00947125">
        <w:rPr>
          <w:rFonts w:ascii="Times New Roman" w:eastAsia="Times New Roman" w:hAnsi="Times New Roman" w:cs="Times New Roman"/>
          <w:sz w:val="24"/>
          <w:szCs w:val="24"/>
        </w:rPr>
        <w:lastRenderedPageBreak/>
        <w:t>Altogether the said strategies will help the hotel chain to improve guest satisfaction, team cohesiveness, and overall success in the multicultural world.</w:t>
      </w:r>
    </w:p>
    <w:p w14:paraId="1D2F7F0E" w14:textId="77777777" w:rsidR="00947125" w:rsidRPr="00947125" w:rsidRDefault="00947125" w:rsidP="00947125">
      <w:pPr>
        <w:spacing w:line="360" w:lineRule="auto"/>
        <w:jc w:val="center"/>
        <w:rPr>
          <w:rFonts w:ascii="Times New Roman" w:eastAsia="Times New Roman" w:hAnsi="Times New Roman" w:cs="Times New Roman"/>
          <w:sz w:val="24"/>
          <w:szCs w:val="24"/>
        </w:rPr>
      </w:pPr>
      <w:r w:rsidRPr="00947125">
        <w:rPr>
          <w:rFonts w:ascii="Times New Roman" w:eastAsia="Times New Roman" w:hAnsi="Times New Roman" w:cs="Times New Roman"/>
          <w:noProof/>
          <w:sz w:val="24"/>
          <w:szCs w:val="24"/>
        </w:rPr>
        <w:drawing>
          <wp:inline distT="114300" distB="114300" distL="114300" distR="114300" wp14:anchorId="3D5F3519" wp14:editId="0884C445">
            <wp:extent cx="5143500" cy="3324225"/>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5143500" cy="3324225"/>
                    </a:xfrm>
                    <a:prstGeom prst="rect">
                      <a:avLst/>
                    </a:prstGeom>
                    <a:ln/>
                  </pic:spPr>
                </pic:pic>
              </a:graphicData>
            </a:graphic>
          </wp:inline>
        </w:drawing>
      </w:r>
    </w:p>
    <w:p w14:paraId="4229F3E8" w14:textId="09D69C8E" w:rsidR="00947125" w:rsidRPr="00947125" w:rsidRDefault="007122C6" w:rsidP="007122C6">
      <w:pPr>
        <w:pStyle w:val="Caption"/>
        <w:jc w:val="center"/>
        <w:rPr>
          <w:rFonts w:ascii="Times New Roman" w:eastAsia="Times New Roman" w:hAnsi="Times New Roman" w:cs="Times New Roman"/>
          <w:b/>
          <w:sz w:val="24"/>
          <w:szCs w:val="24"/>
        </w:rPr>
      </w:pPr>
      <w:bookmarkStart w:id="26" w:name="_Toc178539488"/>
      <w:r>
        <w:t xml:space="preserve">Figure </w:t>
      </w:r>
      <w:r>
        <w:fldChar w:fldCharType="begin"/>
      </w:r>
      <w:r>
        <w:instrText xml:space="preserve"> SEQ Figure \* ARABIC </w:instrText>
      </w:r>
      <w:r>
        <w:fldChar w:fldCharType="separate"/>
      </w:r>
      <w:r>
        <w:rPr>
          <w:noProof/>
        </w:rPr>
        <w:t>6</w:t>
      </w:r>
      <w:r>
        <w:fldChar w:fldCharType="end"/>
      </w:r>
      <w:r w:rsidRPr="00F648DB">
        <w:t>: Cross-Cultural Barriers</w:t>
      </w:r>
      <w:bookmarkEnd w:id="26"/>
    </w:p>
    <w:p w14:paraId="5E7EF17B" w14:textId="77777777" w:rsidR="00947125" w:rsidRPr="00947125" w:rsidRDefault="00947125" w:rsidP="00947125">
      <w:pPr>
        <w:spacing w:line="360" w:lineRule="auto"/>
        <w:jc w:val="center"/>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(Langenegger, 2021)</w:t>
      </w:r>
    </w:p>
    <w:p w14:paraId="4702F298" w14:textId="77777777" w:rsidR="00947125" w:rsidRPr="00947125" w:rsidRDefault="00947125" w:rsidP="00947125">
      <w:pPr>
        <w:spacing w:line="360" w:lineRule="auto"/>
        <w:jc w:val="center"/>
        <w:rPr>
          <w:rFonts w:ascii="Times New Roman" w:eastAsia="Times New Roman" w:hAnsi="Times New Roman" w:cs="Times New Roman"/>
          <w:sz w:val="24"/>
          <w:szCs w:val="24"/>
        </w:rPr>
      </w:pPr>
    </w:p>
    <w:p w14:paraId="5721952C" w14:textId="77777777" w:rsidR="00947125" w:rsidRPr="00947125" w:rsidRDefault="00947125" w:rsidP="00947125">
      <w:pPr>
        <w:pStyle w:val="Heading3"/>
      </w:pPr>
      <w:bookmarkStart w:id="27" w:name="_Toc178539097"/>
      <w:r w:rsidRPr="00947125">
        <w:t>2.2.10 Cross-Cultural Management and Performance</w:t>
      </w:r>
      <w:bookmarkEnd w:id="27"/>
    </w:p>
    <w:p w14:paraId="3E649EAA"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International management is important in the case of a UK based international chain of hotels where the operation is across geographically dispersed locations. Cultural management concerns the ways and methods that can be adopted in leading a number of individuals of various cultural backgrounds to deliver efficiency and quality in the delivery of the services to guests (</w:t>
      </w:r>
      <w:r w:rsidRPr="00947125">
        <w:rPr>
          <w:rFonts w:ascii="Times New Roman" w:eastAsia="Times New Roman" w:hAnsi="Times New Roman" w:cs="Times New Roman"/>
          <w:color w:val="222222"/>
          <w:sz w:val="24"/>
          <w:szCs w:val="24"/>
        </w:rPr>
        <w:t>Nam and Kannan 2020)</w:t>
      </w:r>
      <w:r w:rsidRPr="00947125">
        <w:rPr>
          <w:rFonts w:ascii="Times New Roman" w:eastAsia="Times New Roman" w:hAnsi="Times New Roman" w:cs="Times New Roman"/>
          <w:sz w:val="24"/>
          <w:szCs w:val="24"/>
        </w:rPr>
        <w:t>. The managers need to be mindful of the regional tendencies and make employees accept and use the culture diversity in a workplace.</w:t>
      </w:r>
    </w:p>
    <w:p w14:paraId="3527A5E4" w14:textId="4C0F8486"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One of the major management success factors is cross cultural training of the staff; this ensures that the workers are well equipped to deal with variant guest preferences and interactions. It has been realised that this training aids in reduction of misunderstandings and enhanced service delivery. Creation of policies and practices that are integrated guarantees the employees are able to be productive regardless of their ethnic identity (</w:t>
      </w:r>
      <w:proofErr w:type="spellStart"/>
      <w:r w:rsidRPr="00947125">
        <w:rPr>
          <w:rFonts w:ascii="Times New Roman" w:eastAsia="Times New Roman" w:hAnsi="Times New Roman" w:cs="Times New Roman"/>
          <w:color w:val="222222"/>
          <w:sz w:val="24"/>
          <w:szCs w:val="24"/>
        </w:rPr>
        <w:t>Sukalova</w:t>
      </w:r>
      <w:proofErr w:type="spellEnd"/>
      <w:r w:rsidRPr="00947125">
        <w:rPr>
          <w:rFonts w:ascii="Times New Roman" w:eastAsia="Times New Roman" w:hAnsi="Times New Roman" w:cs="Times New Roman"/>
          <w:color w:val="222222"/>
          <w:sz w:val="24"/>
          <w:szCs w:val="24"/>
        </w:rPr>
        <w:t xml:space="preserve"> and </w:t>
      </w:r>
      <w:proofErr w:type="spellStart"/>
      <w:r w:rsidRPr="00947125">
        <w:rPr>
          <w:rFonts w:ascii="Times New Roman" w:eastAsia="Times New Roman" w:hAnsi="Times New Roman" w:cs="Times New Roman"/>
          <w:color w:val="222222"/>
          <w:sz w:val="24"/>
          <w:szCs w:val="24"/>
        </w:rPr>
        <w:t>Ceniga</w:t>
      </w:r>
      <w:proofErr w:type="spellEnd"/>
      <w:r w:rsidRPr="00947125">
        <w:rPr>
          <w:rFonts w:ascii="Times New Roman" w:eastAsia="Times New Roman" w:hAnsi="Times New Roman" w:cs="Times New Roman"/>
          <w:color w:val="222222"/>
          <w:sz w:val="24"/>
          <w:szCs w:val="24"/>
        </w:rPr>
        <w:t xml:space="preserve"> 2020)</w:t>
      </w:r>
      <w:r w:rsidRPr="00947125">
        <w:rPr>
          <w:rFonts w:ascii="Times New Roman" w:eastAsia="Times New Roman" w:hAnsi="Times New Roman" w:cs="Times New Roman"/>
          <w:sz w:val="24"/>
          <w:szCs w:val="24"/>
        </w:rPr>
        <w:t xml:space="preserve">. Besides, managing communication channels and conflict, solutions for culture related clashes are crucial in the </w:t>
      </w:r>
      <w:r w:rsidRPr="00947125">
        <w:rPr>
          <w:rFonts w:ascii="Times New Roman" w:eastAsia="Times New Roman" w:hAnsi="Times New Roman" w:cs="Times New Roman"/>
          <w:sz w:val="24"/>
          <w:szCs w:val="24"/>
        </w:rPr>
        <w:lastRenderedPageBreak/>
        <w:t>formation of a pervasive team. When the chain of hotels adapts to tailoring its operational activities to locally acceptable behaviours while maintaining the company’s brand proposition, both guests’ experience and operations’ effectiveness are bound to improve. In the end, successful cross-cultural management enhances organisational performance and thus ensures the chain’s accomplishment in a competitive global environment.</w:t>
      </w:r>
    </w:p>
    <w:p w14:paraId="4D13F644" w14:textId="77777777" w:rsidR="00947125" w:rsidRPr="00947125" w:rsidRDefault="00947125" w:rsidP="00947125">
      <w:pPr>
        <w:spacing w:line="360" w:lineRule="auto"/>
        <w:jc w:val="both"/>
        <w:rPr>
          <w:rFonts w:ascii="Times New Roman" w:eastAsia="Times New Roman" w:hAnsi="Times New Roman" w:cs="Times New Roman"/>
          <w:sz w:val="24"/>
          <w:szCs w:val="24"/>
        </w:rPr>
      </w:pPr>
    </w:p>
    <w:p w14:paraId="11DB71C3" w14:textId="77777777" w:rsidR="00947125" w:rsidRPr="00947125" w:rsidRDefault="00947125" w:rsidP="00947125">
      <w:pPr>
        <w:pStyle w:val="Heading3"/>
      </w:pPr>
      <w:bookmarkStart w:id="28" w:name="_Toc178539098"/>
      <w:r w:rsidRPr="00947125">
        <w:t>2.2.11 Cultural Intelligence and Employee Engagement</w:t>
      </w:r>
      <w:bookmarkEnd w:id="28"/>
    </w:p>
    <w:p w14:paraId="2AA7FE43"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Cultural intelligence is helpful in increasing eastern workforce participation in a UK based international hotel chain business that is located in several global regions (</w:t>
      </w:r>
      <w:r w:rsidRPr="00947125">
        <w:rPr>
          <w:rFonts w:ascii="Times New Roman" w:eastAsia="Times New Roman" w:hAnsi="Times New Roman" w:cs="Times New Roman"/>
          <w:color w:val="222222"/>
          <w:sz w:val="24"/>
          <w:szCs w:val="24"/>
        </w:rPr>
        <w:t>Daskalaki, 2020)</w:t>
      </w:r>
      <w:r w:rsidRPr="00947125">
        <w:rPr>
          <w:rFonts w:ascii="Times New Roman" w:eastAsia="Times New Roman" w:hAnsi="Times New Roman" w:cs="Times New Roman"/>
          <w:sz w:val="24"/>
          <w:szCs w:val="24"/>
        </w:rPr>
        <w:t>. It can also be perceived that high cultural intelligence assists leaders and employees to better understand and appreciate other cultures to ensure that everyone around them is treated with respect, thus creating a more harmonised working environment. This is important in order to communicate and motivate the workers so as to get the best out of them.</w:t>
      </w:r>
    </w:p>
    <w:p w14:paraId="09D22191"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Culture intelligence is the concept that is taught in the training programs to make employees communicate effectively with other workers and potential guests originating from different parts of the world. This not only creates togetherness in the team, but also increases morale and job satisfaction as the employees feel appreciated.</w:t>
      </w:r>
    </w:p>
    <w:p w14:paraId="5D5E6741" w14:textId="77777777" w:rsidR="00947125" w:rsidRPr="00947125" w:rsidRDefault="00947125" w:rsidP="00947125">
      <w:pPr>
        <w:spacing w:line="360" w:lineRule="auto"/>
        <w:jc w:val="center"/>
        <w:rPr>
          <w:rFonts w:ascii="Times New Roman" w:eastAsia="Times New Roman" w:hAnsi="Times New Roman" w:cs="Times New Roman"/>
          <w:sz w:val="24"/>
          <w:szCs w:val="24"/>
        </w:rPr>
      </w:pPr>
      <w:r w:rsidRPr="00947125">
        <w:rPr>
          <w:rFonts w:ascii="Times New Roman" w:eastAsia="Times New Roman" w:hAnsi="Times New Roman" w:cs="Times New Roman"/>
          <w:noProof/>
          <w:sz w:val="24"/>
          <w:szCs w:val="24"/>
        </w:rPr>
        <w:drawing>
          <wp:inline distT="114300" distB="114300" distL="114300" distR="114300" wp14:anchorId="686A49C7" wp14:editId="68A73301">
            <wp:extent cx="4701540" cy="3147060"/>
            <wp:effectExtent l="0" t="0" r="3810" b="0"/>
            <wp:docPr id="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
                    <a:srcRect/>
                    <a:stretch>
                      <a:fillRect/>
                    </a:stretch>
                  </pic:blipFill>
                  <pic:spPr>
                    <a:xfrm>
                      <a:off x="0" y="0"/>
                      <a:ext cx="4701814" cy="3147243"/>
                    </a:xfrm>
                    <a:prstGeom prst="rect">
                      <a:avLst/>
                    </a:prstGeom>
                    <a:ln/>
                  </pic:spPr>
                </pic:pic>
              </a:graphicData>
            </a:graphic>
          </wp:inline>
        </w:drawing>
      </w:r>
    </w:p>
    <w:p w14:paraId="09AC0F92" w14:textId="620ECD7E" w:rsidR="00947125" w:rsidRPr="00947125" w:rsidRDefault="007122C6" w:rsidP="007122C6">
      <w:pPr>
        <w:pStyle w:val="Caption"/>
        <w:jc w:val="center"/>
        <w:rPr>
          <w:rFonts w:ascii="Times New Roman" w:eastAsia="Times New Roman" w:hAnsi="Times New Roman" w:cs="Times New Roman"/>
          <w:b/>
          <w:sz w:val="24"/>
          <w:szCs w:val="24"/>
        </w:rPr>
      </w:pPr>
      <w:bookmarkStart w:id="29" w:name="_Toc178539489"/>
      <w:r>
        <w:t xml:space="preserve">Figure </w:t>
      </w:r>
      <w:r>
        <w:fldChar w:fldCharType="begin"/>
      </w:r>
      <w:r>
        <w:instrText xml:space="preserve"> SEQ Figure \* ARABIC </w:instrText>
      </w:r>
      <w:r>
        <w:fldChar w:fldCharType="separate"/>
      </w:r>
      <w:r>
        <w:rPr>
          <w:noProof/>
        </w:rPr>
        <w:t>7</w:t>
      </w:r>
      <w:r>
        <w:fldChar w:fldCharType="end"/>
      </w:r>
      <w:r w:rsidRPr="00470987">
        <w:t>: Cultural Intelligence</w:t>
      </w:r>
      <w:bookmarkEnd w:id="29"/>
    </w:p>
    <w:p w14:paraId="28DDF72F" w14:textId="77777777" w:rsidR="00947125" w:rsidRPr="00947125" w:rsidRDefault="00947125" w:rsidP="00947125">
      <w:pPr>
        <w:spacing w:line="360" w:lineRule="auto"/>
        <w:jc w:val="center"/>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(HR Concept, 2020)</w:t>
      </w:r>
    </w:p>
    <w:p w14:paraId="666080D1"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lastRenderedPageBreak/>
        <w:t>It has been agreed that high cultural intelligence can be used by managers in organisations to address certain cultural requirements or preferences within their management practices. Knowing cultural differences and the creation of an organisation’s multicultural atmosphere can inspire the staff, foster communication and generate increased organisational commitment (</w:t>
      </w:r>
      <w:proofErr w:type="spellStart"/>
      <w:r w:rsidRPr="00947125">
        <w:rPr>
          <w:rFonts w:ascii="Times New Roman" w:eastAsia="Times New Roman" w:hAnsi="Times New Roman" w:cs="Times New Roman"/>
          <w:color w:val="222222"/>
          <w:sz w:val="24"/>
          <w:szCs w:val="24"/>
        </w:rPr>
        <w:t>Ratasuk</w:t>
      </w:r>
      <w:proofErr w:type="spellEnd"/>
      <w:r w:rsidRPr="00947125">
        <w:rPr>
          <w:rFonts w:ascii="Times New Roman" w:eastAsia="Times New Roman" w:hAnsi="Times New Roman" w:cs="Times New Roman"/>
          <w:color w:val="222222"/>
          <w:sz w:val="24"/>
          <w:szCs w:val="24"/>
        </w:rPr>
        <w:t xml:space="preserve"> and </w:t>
      </w:r>
      <w:proofErr w:type="spellStart"/>
      <w:r w:rsidRPr="00947125">
        <w:rPr>
          <w:rFonts w:ascii="Times New Roman" w:eastAsia="Times New Roman" w:hAnsi="Times New Roman" w:cs="Times New Roman"/>
          <w:color w:val="222222"/>
          <w:sz w:val="24"/>
          <w:szCs w:val="24"/>
        </w:rPr>
        <w:t>Charoensukmongkol</w:t>
      </w:r>
      <w:proofErr w:type="spellEnd"/>
      <w:r w:rsidRPr="00947125">
        <w:rPr>
          <w:rFonts w:ascii="Times New Roman" w:eastAsia="Times New Roman" w:hAnsi="Times New Roman" w:cs="Times New Roman"/>
          <w:color w:val="222222"/>
          <w:sz w:val="24"/>
          <w:szCs w:val="24"/>
        </w:rPr>
        <w:t xml:space="preserve"> 2020)</w:t>
      </w:r>
      <w:r w:rsidRPr="00947125">
        <w:rPr>
          <w:rFonts w:ascii="Times New Roman" w:eastAsia="Times New Roman" w:hAnsi="Times New Roman" w:cs="Times New Roman"/>
          <w:sz w:val="24"/>
          <w:szCs w:val="24"/>
        </w:rPr>
        <w:t>. Lastly, raising corporate cultural competence increases employees’ satisfaction that results in organisational efficiency and service quality in the hotel chain to succeed in a competitive global environment.</w:t>
      </w:r>
    </w:p>
    <w:p w14:paraId="1F3ABB5A" w14:textId="77777777" w:rsidR="00947125" w:rsidRPr="00947125" w:rsidRDefault="00947125" w:rsidP="00947125">
      <w:pPr>
        <w:spacing w:line="360" w:lineRule="auto"/>
        <w:jc w:val="both"/>
        <w:rPr>
          <w:rFonts w:ascii="Times New Roman" w:eastAsia="Times New Roman" w:hAnsi="Times New Roman" w:cs="Times New Roman"/>
          <w:sz w:val="24"/>
          <w:szCs w:val="24"/>
        </w:rPr>
      </w:pPr>
    </w:p>
    <w:p w14:paraId="2B3234FA" w14:textId="77777777" w:rsidR="00947125" w:rsidRPr="00947125" w:rsidRDefault="00947125" w:rsidP="00947125">
      <w:pPr>
        <w:pStyle w:val="Heading3"/>
      </w:pPr>
      <w:bookmarkStart w:id="30" w:name="_Toc178539099"/>
      <w:r w:rsidRPr="00947125">
        <w:t>2.2.12 Managing Multicultural Teams</w:t>
      </w:r>
      <w:bookmarkEnd w:id="30"/>
    </w:p>
    <w:p w14:paraId="40272706"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The human resources management in a UK international hotel chain involves tackling the challenges of managing multicultural teams so as to benefit from the diversity of people’s background while maintaining the order of efficiency and organisational cohesion. It is the responsibility of managers and supervisors to appreciate the diverse culture within them and embrace diverse communication practices, work ethic and different value systems to enhance an organisation’s diversity (</w:t>
      </w:r>
      <w:r w:rsidRPr="00947125">
        <w:rPr>
          <w:rFonts w:ascii="Times New Roman" w:eastAsia="Times New Roman" w:hAnsi="Times New Roman" w:cs="Times New Roman"/>
          <w:color w:val="222222"/>
          <w:sz w:val="24"/>
          <w:szCs w:val="24"/>
        </w:rPr>
        <w:t xml:space="preserve">Brett </w:t>
      </w:r>
      <w:r w:rsidRPr="00947125">
        <w:rPr>
          <w:rFonts w:ascii="Times New Roman" w:eastAsia="Times New Roman" w:hAnsi="Times New Roman" w:cs="Times New Roman"/>
          <w:i/>
          <w:color w:val="222222"/>
          <w:sz w:val="24"/>
          <w:szCs w:val="24"/>
        </w:rPr>
        <w:t xml:space="preserve">et al. </w:t>
      </w:r>
      <w:r w:rsidRPr="00947125">
        <w:rPr>
          <w:rFonts w:ascii="Times New Roman" w:eastAsia="Times New Roman" w:hAnsi="Times New Roman" w:cs="Times New Roman"/>
          <w:color w:val="222222"/>
          <w:sz w:val="24"/>
          <w:szCs w:val="24"/>
        </w:rPr>
        <w:t>2020)</w:t>
      </w:r>
      <w:r w:rsidRPr="00947125">
        <w:rPr>
          <w:rFonts w:ascii="Times New Roman" w:eastAsia="Times New Roman" w:hAnsi="Times New Roman" w:cs="Times New Roman"/>
          <w:sz w:val="24"/>
          <w:szCs w:val="24"/>
        </w:rPr>
        <w:t xml:space="preserve">. Cross cultural competency means that the employees can handle interaction across </w:t>
      </w:r>
      <w:proofErr w:type="gramStart"/>
      <w:r w:rsidRPr="00947125">
        <w:rPr>
          <w:rFonts w:ascii="Times New Roman" w:eastAsia="Times New Roman" w:hAnsi="Times New Roman" w:cs="Times New Roman"/>
          <w:sz w:val="24"/>
          <w:szCs w:val="24"/>
        </w:rPr>
        <w:t>cultures</w:t>
      </w:r>
      <w:proofErr w:type="gramEnd"/>
      <w:r w:rsidRPr="00947125">
        <w:rPr>
          <w:rFonts w:ascii="Times New Roman" w:eastAsia="Times New Roman" w:hAnsi="Times New Roman" w:cs="Times New Roman"/>
          <w:sz w:val="24"/>
          <w:szCs w:val="24"/>
        </w:rPr>
        <w:t xml:space="preserve"> and this is achieved through putting into practice training programs that build respect for one another hence improving cooperation and decreasing conflict. </w:t>
      </w:r>
    </w:p>
    <w:p w14:paraId="3910E09B"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Leaders should also change their leadership style to suit the culture of the employees especially because there are differences on what is considered appropriate in every culture. It is important that there should be well defined lines of communication so that problems that relate to work and feedback that are given can be easily communicated to all the members of the team in order to get their understanding on the same (</w:t>
      </w:r>
      <w:r w:rsidRPr="00947125">
        <w:rPr>
          <w:rFonts w:ascii="Times New Roman" w:eastAsia="Times New Roman" w:hAnsi="Times New Roman" w:cs="Times New Roman"/>
          <w:color w:val="222222"/>
          <w:sz w:val="24"/>
          <w:szCs w:val="24"/>
        </w:rPr>
        <w:t>Ahmad and Scott 2021)</w:t>
      </w:r>
      <w:r w:rsidRPr="00947125">
        <w:rPr>
          <w:rFonts w:ascii="Times New Roman" w:eastAsia="Times New Roman" w:hAnsi="Times New Roman" w:cs="Times New Roman"/>
          <w:sz w:val="24"/>
          <w:szCs w:val="24"/>
        </w:rPr>
        <w:t>. Further, the operation strategies and services need to reflect on the culture of the local markets it operates in but should not diverge with the values and standards of the hotel chain. And by synchronising these changes, the hotel chain can be best able to address issues of multicultural teams within this entity in order to improve the overall performance and hence customer satisfaction.</w:t>
      </w:r>
    </w:p>
    <w:p w14:paraId="57856277" w14:textId="77777777" w:rsidR="00947125" w:rsidRPr="00947125" w:rsidRDefault="00947125" w:rsidP="00947125">
      <w:pPr>
        <w:spacing w:line="360" w:lineRule="auto"/>
        <w:jc w:val="both"/>
        <w:rPr>
          <w:rFonts w:ascii="Times New Roman" w:eastAsia="Times New Roman" w:hAnsi="Times New Roman" w:cs="Times New Roman"/>
          <w:sz w:val="24"/>
          <w:szCs w:val="24"/>
        </w:rPr>
      </w:pPr>
    </w:p>
    <w:p w14:paraId="331F4600" w14:textId="77777777" w:rsidR="00947125" w:rsidRPr="00947125" w:rsidRDefault="00947125" w:rsidP="00947125">
      <w:pPr>
        <w:pStyle w:val="Heading3"/>
      </w:pPr>
      <w:bookmarkStart w:id="31" w:name="_Toc178539100"/>
      <w:r w:rsidRPr="00947125">
        <w:t>2.2.13 Cultural Integration in Hospitality</w:t>
      </w:r>
      <w:bookmarkEnd w:id="31"/>
    </w:p>
    <w:p w14:paraId="51CD2E83"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 xml:space="preserve">Cultural integration plays an important role in the appropriate integration of cultural practices in hospitality, especially for a UK international hotel chain so that all cultural factors are incorporated appropriately in the company as well as in the experiences of the guests. When done correctly, </w:t>
      </w:r>
      <w:r w:rsidRPr="00947125">
        <w:rPr>
          <w:rFonts w:ascii="Times New Roman" w:eastAsia="Times New Roman" w:hAnsi="Times New Roman" w:cs="Times New Roman"/>
          <w:sz w:val="24"/>
          <w:szCs w:val="24"/>
        </w:rPr>
        <w:lastRenderedPageBreak/>
        <w:t>cultural adaptation implies incorporating cultural facts, tastes, and values of consumers and the overall hall into the services’ delivery without compromising the hotel brands’ image (</w:t>
      </w:r>
      <w:r w:rsidRPr="00947125">
        <w:rPr>
          <w:rFonts w:ascii="Times New Roman" w:eastAsia="Times New Roman" w:hAnsi="Times New Roman" w:cs="Times New Roman"/>
          <w:color w:val="222222"/>
          <w:sz w:val="24"/>
          <w:szCs w:val="24"/>
        </w:rPr>
        <w:t xml:space="preserve">Mariani </w:t>
      </w:r>
      <w:r w:rsidRPr="00947125">
        <w:rPr>
          <w:rFonts w:ascii="Times New Roman" w:eastAsia="Times New Roman" w:hAnsi="Times New Roman" w:cs="Times New Roman"/>
          <w:i/>
          <w:color w:val="222222"/>
          <w:sz w:val="24"/>
          <w:szCs w:val="24"/>
        </w:rPr>
        <w:t xml:space="preserve">et al. </w:t>
      </w:r>
      <w:r w:rsidRPr="00947125">
        <w:rPr>
          <w:rFonts w:ascii="Times New Roman" w:eastAsia="Times New Roman" w:hAnsi="Times New Roman" w:cs="Times New Roman"/>
          <w:color w:val="222222"/>
          <w:sz w:val="24"/>
          <w:szCs w:val="24"/>
        </w:rPr>
        <w:t>2020)</w:t>
      </w:r>
      <w:r w:rsidRPr="00947125">
        <w:rPr>
          <w:rFonts w:ascii="Times New Roman" w:eastAsia="Times New Roman" w:hAnsi="Times New Roman" w:cs="Times New Roman"/>
          <w:sz w:val="24"/>
          <w:szCs w:val="24"/>
        </w:rPr>
        <w:t>. This could be done by developing a training session that will build up culture sensitivity amongst the staff to ensure that they relate with guests from all cultures appropriately. Further, changing the operational tactics like menu and decorations as per cultural standards of the country and altering the services provided by employees also ensures the guests’ satisfaction.</w:t>
      </w:r>
    </w:p>
    <w:p w14:paraId="477E407D" w14:textId="0738D0E5"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Leaders should also cultivate a culture of diversity in the workplace since this is a factor that should be utilised by the leaders in order to get the best out of the team (</w:t>
      </w:r>
      <w:r w:rsidRPr="00947125">
        <w:rPr>
          <w:rFonts w:ascii="Times New Roman" w:eastAsia="Times New Roman" w:hAnsi="Times New Roman" w:cs="Times New Roman"/>
          <w:color w:val="222222"/>
          <w:sz w:val="24"/>
          <w:szCs w:val="24"/>
        </w:rPr>
        <w:t xml:space="preserve">Leroy </w:t>
      </w:r>
      <w:r w:rsidRPr="00947125">
        <w:rPr>
          <w:rFonts w:ascii="Times New Roman" w:eastAsia="Times New Roman" w:hAnsi="Times New Roman" w:cs="Times New Roman"/>
          <w:i/>
          <w:color w:val="222222"/>
          <w:sz w:val="24"/>
          <w:szCs w:val="24"/>
        </w:rPr>
        <w:t xml:space="preserve">et al. </w:t>
      </w:r>
      <w:r w:rsidRPr="00947125">
        <w:rPr>
          <w:rFonts w:ascii="Times New Roman" w:eastAsia="Times New Roman" w:hAnsi="Times New Roman" w:cs="Times New Roman"/>
          <w:color w:val="222222"/>
          <w:sz w:val="24"/>
          <w:szCs w:val="24"/>
        </w:rPr>
        <w:t>2022)</w:t>
      </w:r>
      <w:r w:rsidRPr="00947125">
        <w:rPr>
          <w:rFonts w:ascii="Times New Roman" w:eastAsia="Times New Roman" w:hAnsi="Times New Roman" w:cs="Times New Roman"/>
          <w:sz w:val="24"/>
          <w:szCs w:val="24"/>
        </w:rPr>
        <w:t>. In this case, catering to cultural sensitivity of people inside the hotel and outside to the hotel business can increase a welcoming feeling to the different people in the hotels, increase its reputation in different countries, and improve its market control strategy in the global market. However, this also enhances the overall success, growth and focuses on the general operation of the business-oriented approach towards the guests.</w:t>
      </w:r>
    </w:p>
    <w:p w14:paraId="517CE0A3" w14:textId="77777777" w:rsidR="00947125" w:rsidRPr="00947125" w:rsidRDefault="00947125" w:rsidP="00947125">
      <w:pPr>
        <w:spacing w:line="360" w:lineRule="auto"/>
        <w:jc w:val="both"/>
        <w:rPr>
          <w:rFonts w:ascii="Times New Roman" w:eastAsia="Times New Roman" w:hAnsi="Times New Roman" w:cs="Times New Roman"/>
          <w:sz w:val="24"/>
          <w:szCs w:val="24"/>
        </w:rPr>
      </w:pPr>
    </w:p>
    <w:p w14:paraId="3EC2B644" w14:textId="77777777" w:rsidR="00947125" w:rsidRPr="00947125" w:rsidRDefault="00947125" w:rsidP="00947125">
      <w:pPr>
        <w:pStyle w:val="Heading3"/>
      </w:pPr>
      <w:bookmarkStart w:id="32" w:name="_Toc178539101"/>
      <w:r w:rsidRPr="00947125">
        <w:t>2.2.14 Adapting to Cross-Cultural Environments</w:t>
      </w:r>
      <w:bookmarkEnd w:id="32"/>
    </w:p>
    <w:p w14:paraId="4ED71B81" w14:textId="3A671D9C"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The issues of cross-cultural management are crucial to success in today’s globalising world to an international hotel chain from the UK. This requires adapting the business strategies and services to conform to different cultural standards but at the same retaining the firm’s image. A proper adaptation process is based on the analysis of the specific cultural practices of the country and region that is being targeted; this can be achieved through extensive and accurate cultural socialisation of the employees (</w:t>
      </w:r>
      <w:r w:rsidRPr="00947125">
        <w:rPr>
          <w:rFonts w:ascii="Times New Roman" w:eastAsia="Times New Roman" w:hAnsi="Times New Roman" w:cs="Times New Roman"/>
          <w:color w:val="222222"/>
          <w:sz w:val="24"/>
          <w:szCs w:val="24"/>
        </w:rPr>
        <w:t xml:space="preserve">Bethel </w:t>
      </w:r>
      <w:r w:rsidRPr="00947125">
        <w:rPr>
          <w:rFonts w:ascii="Times New Roman" w:eastAsia="Times New Roman" w:hAnsi="Times New Roman" w:cs="Times New Roman"/>
          <w:i/>
          <w:color w:val="222222"/>
          <w:sz w:val="24"/>
          <w:szCs w:val="24"/>
        </w:rPr>
        <w:t xml:space="preserve">et al. </w:t>
      </w:r>
      <w:r w:rsidRPr="00947125">
        <w:rPr>
          <w:rFonts w:ascii="Times New Roman" w:eastAsia="Times New Roman" w:hAnsi="Times New Roman" w:cs="Times New Roman"/>
          <w:color w:val="222222"/>
          <w:sz w:val="24"/>
          <w:szCs w:val="24"/>
        </w:rPr>
        <w:t>2020)</w:t>
      </w:r>
      <w:r w:rsidRPr="00947125">
        <w:rPr>
          <w:rFonts w:ascii="Times New Roman" w:eastAsia="Times New Roman" w:hAnsi="Times New Roman" w:cs="Times New Roman"/>
          <w:sz w:val="24"/>
          <w:szCs w:val="24"/>
        </w:rPr>
        <w:t>. This training increases their capacity of being humble in their communication and fulfilling the needs of the guests with diverse ethnic backgrounds. In that regard, changing of service procedures including menu, interior, and language facilitates compliance with the local culture. Leaders also have to be able to adapt to different management strategies in regard to the cultural differences and creating a multicultural workplace. Together with these strategies, the hotel chain may enhance the overall satisfaction level of guests, increase the employees’ job commitment and loyalty, as well as enhance the competitive advantages across various target international markets.</w:t>
      </w:r>
    </w:p>
    <w:p w14:paraId="2D4704AC" w14:textId="77777777" w:rsidR="00947125" w:rsidRPr="00947125" w:rsidRDefault="00947125" w:rsidP="00947125">
      <w:pPr>
        <w:spacing w:line="360" w:lineRule="auto"/>
        <w:jc w:val="both"/>
        <w:rPr>
          <w:rFonts w:ascii="Times New Roman" w:eastAsia="Times New Roman" w:hAnsi="Times New Roman" w:cs="Times New Roman"/>
          <w:sz w:val="24"/>
          <w:szCs w:val="24"/>
        </w:rPr>
      </w:pPr>
    </w:p>
    <w:p w14:paraId="188B080A" w14:textId="77777777" w:rsidR="00947125" w:rsidRPr="00947125" w:rsidRDefault="00947125" w:rsidP="00947125">
      <w:pPr>
        <w:pStyle w:val="Heading3"/>
      </w:pPr>
      <w:bookmarkStart w:id="33" w:name="_Toc178539102"/>
      <w:r w:rsidRPr="00947125">
        <w:t>2.2.15 Improving Cross-Cultural Competence</w:t>
      </w:r>
      <w:bookmarkEnd w:id="33"/>
    </w:p>
    <w:p w14:paraId="28C01B09"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lastRenderedPageBreak/>
        <w:t>The development of cross-cultural communication skills is crucial for a British multinational hotel company to expand and diversify services and hospitality to consumers. This includes the following steps where the company develops special awareness programs that aim at sensitising the employees on different cultural practices, modes of communication and assumed behaviours (</w:t>
      </w:r>
      <w:r w:rsidRPr="00947125">
        <w:rPr>
          <w:rFonts w:ascii="Times New Roman" w:eastAsia="Times New Roman" w:hAnsi="Times New Roman" w:cs="Times New Roman"/>
          <w:color w:val="222222"/>
          <w:sz w:val="24"/>
          <w:szCs w:val="24"/>
        </w:rPr>
        <w:t xml:space="preserve">Kai Liao </w:t>
      </w:r>
      <w:r w:rsidRPr="00947125">
        <w:rPr>
          <w:rFonts w:ascii="Times New Roman" w:eastAsia="Times New Roman" w:hAnsi="Times New Roman" w:cs="Times New Roman"/>
          <w:i/>
          <w:color w:val="222222"/>
          <w:sz w:val="24"/>
          <w:szCs w:val="24"/>
        </w:rPr>
        <w:t xml:space="preserve">et al. </w:t>
      </w:r>
      <w:r w:rsidRPr="00947125">
        <w:rPr>
          <w:rFonts w:ascii="Times New Roman" w:eastAsia="Times New Roman" w:hAnsi="Times New Roman" w:cs="Times New Roman"/>
          <w:color w:val="222222"/>
          <w:sz w:val="24"/>
          <w:szCs w:val="24"/>
        </w:rPr>
        <w:t>2021)</w:t>
      </w:r>
      <w:r w:rsidRPr="00947125">
        <w:rPr>
          <w:rFonts w:ascii="Times New Roman" w:eastAsia="Times New Roman" w:hAnsi="Times New Roman" w:cs="Times New Roman"/>
          <w:sz w:val="24"/>
          <w:szCs w:val="24"/>
        </w:rPr>
        <w:t xml:space="preserve">. It assists the staff in managing all the interactions well and provides a proper solution to make the workplace more diverse. Furthermore, adoption of cultural competence as a part of leadership is critical since leadership theories for managers must incorporate ways of achieving better organisational performance especially through cultural sensitivity that fosters cohesion among teams. </w:t>
      </w:r>
    </w:p>
    <w:p w14:paraId="6CD9F2F8"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Furthermore, there is a need to respect and encourage the free flow of communication between the employees with the view of handling any cultural misconceptions earlier. Also, changing services to suit the local tastes and preferences, for instance, different menu styles and seat arrangements shows the company’s understanding of other cultural values and makes guests comfortable (</w:t>
      </w:r>
      <w:r w:rsidRPr="00947125">
        <w:rPr>
          <w:rFonts w:ascii="Times New Roman" w:eastAsia="Times New Roman" w:hAnsi="Times New Roman" w:cs="Times New Roman"/>
          <w:color w:val="222222"/>
          <w:sz w:val="24"/>
          <w:szCs w:val="24"/>
        </w:rPr>
        <w:t>Sonnenschein and Ferguson 2020)</w:t>
      </w:r>
      <w:r w:rsidRPr="00947125">
        <w:rPr>
          <w:rFonts w:ascii="Times New Roman" w:eastAsia="Times New Roman" w:hAnsi="Times New Roman" w:cs="Times New Roman"/>
          <w:sz w:val="24"/>
          <w:szCs w:val="24"/>
        </w:rPr>
        <w:t>. Thus, focusing on these strategies, the hotel chain will be able to improve cultural competency of the staff and therefore has a competitive edge in providing hotel services for the international customers.</w:t>
      </w:r>
    </w:p>
    <w:p w14:paraId="004B17F9" w14:textId="77777777" w:rsidR="00947125" w:rsidRPr="00947125" w:rsidRDefault="00947125" w:rsidP="00947125">
      <w:pPr>
        <w:spacing w:line="360" w:lineRule="auto"/>
        <w:jc w:val="both"/>
        <w:rPr>
          <w:rFonts w:ascii="Times New Roman" w:eastAsia="Times New Roman" w:hAnsi="Times New Roman" w:cs="Times New Roman"/>
          <w:sz w:val="24"/>
          <w:szCs w:val="24"/>
        </w:rPr>
      </w:pPr>
    </w:p>
    <w:p w14:paraId="5BE352F1" w14:textId="77777777" w:rsidR="00947125" w:rsidRPr="00947125" w:rsidRDefault="00947125" w:rsidP="00947125">
      <w:pPr>
        <w:pStyle w:val="Heading2"/>
      </w:pPr>
      <w:bookmarkStart w:id="34" w:name="_Toc178539103"/>
      <w:r w:rsidRPr="00947125">
        <w:t>2.3 Related theories</w:t>
      </w:r>
      <w:bookmarkEnd w:id="34"/>
    </w:p>
    <w:p w14:paraId="3AF1DD31" w14:textId="77777777" w:rsidR="00947125" w:rsidRPr="00947125" w:rsidRDefault="00947125" w:rsidP="00947125">
      <w:pPr>
        <w:pStyle w:val="Heading3"/>
      </w:pPr>
      <w:bookmarkStart w:id="35" w:name="_Toc178539104"/>
      <w:r w:rsidRPr="00947125">
        <w:t>2.3.1 Hofstede’s Cultural Dimensions Theory</w:t>
      </w:r>
      <w:bookmarkEnd w:id="35"/>
    </w:p>
    <w:p w14:paraId="6BBF6967"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 xml:space="preserve">Hofstede’s Cultural Dimensions Theory provides useful information to examine cross-cultural management in the international hotel corporation based in the United Kingdom. </w:t>
      </w:r>
    </w:p>
    <w:p w14:paraId="293B94FF" w14:textId="77777777" w:rsidR="00947125" w:rsidRPr="00947125" w:rsidRDefault="00947125" w:rsidP="00947125">
      <w:pPr>
        <w:numPr>
          <w:ilvl w:val="0"/>
          <w:numId w:val="8"/>
        </w:num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b/>
          <w:sz w:val="24"/>
          <w:szCs w:val="24"/>
        </w:rPr>
        <w:t>Power Distance Index (PDI):</w:t>
      </w:r>
      <w:r w:rsidRPr="00947125">
        <w:rPr>
          <w:rFonts w:ascii="Times New Roman" w:eastAsia="Times New Roman" w:hAnsi="Times New Roman" w:cs="Times New Roman"/>
          <w:sz w:val="24"/>
          <w:szCs w:val="24"/>
        </w:rPr>
        <w:t xml:space="preserve"> This dimension assesses the perceptions of organisational power and ranking (</w:t>
      </w:r>
      <w:r w:rsidRPr="00947125">
        <w:rPr>
          <w:rFonts w:ascii="Times New Roman" w:eastAsia="Times New Roman" w:hAnsi="Times New Roman" w:cs="Times New Roman"/>
          <w:color w:val="222222"/>
          <w:sz w:val="24"/>
          <w:szCs w:val="24"/>
        </w:rPr>
        <w:t xml:space="preserve">Tear </w:t>
      </w:r>
      <w:r w:rsidRPr="00947125">
        <w:rPr>
          <w:rFonts w:ascii="Times New Roman" w:eastAsia="Times New Roman" w:hAnsi="Times New Roman" w:cs="Times New Roman"/>
          <w:i/>
          <w:color w:val="222222"/>
          <w:sz w:val="24"/>
          <w:szCs w:val="24"/>
        </w:rPr>
        <w:t xml:space="preserve">et al. </w:t>
      </w:r>
      <w:r w:rsidRPr="00947125">
        <w:rPr>
          <w:rFonts w:ascii="Times New Roman" w:eastAsia="Times New Roman" w:hAnsi="Times New Roman" w:cs="Times New Roman"/>
          <w:color w:val="222222"/>
          <w:sz w:val="24"/>
          <w:szCs w:val="24"/>
        </w:rPr>
        <w:t>2020)</w:t>
      </w:r>
      <w:r w:rsidRPr="00947125">
        <w:rPr>
          <w:rFonts w:ascii="Times New Roman" w:eastAsia="Times New Roman" w:hAnsi="Times New Roman" w:cs="Times New Roman"/>
          <w:sz w:val="24"/>
          <w:szCs w:val="24"/>
        </w:rPr>
        <w:t>. Among the UK international hotel chain, high power distance culture may define clear and centralised decision making, while the low power distance culture may prove to be more group oriented.</w:t>
      </w:r>
    </w:p>
    <w:p w14:paraId="6DCFC8C9" w14:textId="77777777" w:rsidR="00947125" w:rsidRPr="00947125" w:rsidRDefault="00947125" w:rsidP="00947125">
      <w:pPr>
        <w:numPr>
          <w:ilvl w:val="0"/>
          <w:numId w:val="8"/>
        </w:num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b/>
          <w:sz w:val="24"/>
          <w:szCs w:val="24"/>
        </w:rPr>
        <w:t>Individualism vs. Collectivism (IDV):</w:t>
      </w:r>
      <w:r w:rsidRPr="00947125">
        <w:rPr>
          <w:rFonts w:ascii="Times New Roman" w:eastAsia="Times New Roman" w:hAnsi="Times New Roman" w:cs="Times New Roman"/>
          <w:sz w:val="24"/>
          <w:szCs w:val="24"/>
        </w:rPr>
        <w:t xml:space="preserve"> Basically, self-interested culture is common in many countries where employees at the UK international hotel chain tends to be self-absorbed and have personal and self-magnified agendas as compared to employees from collectivist culture who tend to put a lot emphasise on unity and togetherness (</w:t>
      </w:r>
      <w:proofErr w:type="spellStart"/>
      <w:r w:rsidRPr="00947125">
        <w:rPr>
          <w:rFonts w:ascii="Times New Roman" w:eastAsia="Times New Roman" w:hAnsi="Times New Roman" w:cs="Times New Roman"/>
          <w:color w:val="222222"/>
          <w:sz w:val="24"/>
          <w:szCs w:val="24"/>
        </w:rPr>
        <w:t>Elkhwesky</w:t>
      </w:r>
      <w:proofErr w:type="spellEnd"/>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 xml:space="preserve">et al. </w:t>
      </w:r>
      <w:r w:rsidRPr="00947125">
        <w:rPr>
          <w:rFonts w:ascii="Times New Roman" w:eastAsia="Times New Roman" w:hAnsi="Times New Roman" w:cs="Times New Roman"/>
          <w:color w:val="222222"/>
          <w:sz w:val="24"/>
          <w:szCs w:val="24"/>
        </w:rPr>
        <w:t>2022)</w:t>
      </w:r>
      <w:r w:rsidRPr="00947125">
        <w:rPr>
          <w:rFonts w:ascii="Times New Roman" w:eastAsia="Times New Roman" w:hAnsi="Times New Roman" w:cs="Times New Roman"/>
          <w:sz w:val="24"/>
          <w:szCs w:val="24"/>
        </w:rPr>
        <w:t xml:space="preserve">. </w:t>
      </w:r>
    </w:p>
    <w:p w14:paraId="5756B22A" w14:textId="77777777" w:rsidR="00947125" w:rsidRPr="00947125" w:rsidRDefault="00947125" w:rsidP="00947125">
      <w:pPr>
        <w:numPr>
          <w:ilvl w:val="0"/>
          <w:numId w:val="8"/>
        </w:num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b/>
          <w:sz w:val="24"/>
          <w:szCs w:val="24"/>
        </w:rPr>
        <w:lastRenderedPageBreak/>
        <w:t>Masculinity vs. Femininity (MAS):</w:t>
      </w:r>
      <w:r w:rsidRPr="00947125">
        <w:rPr>
          <w:rFonts w:ascii="Times New Roman" w:eastAsia="Times New Roman" w:hAnsi="Times New Roman" w:cs="Times New Roman"/>
          <w:sz w:val="24"/>
          <w:szCs w:val="24"/>
        </w:rPr>
        <w:t xml:space="preserve"> Confucianism and Protestant work ethic are examples of masculine culture that affects performance, while collectivism is the example of feminine culture that affects staff treatment and customer relations (</w:t>
      </w:r>
      <w:r w:rsidRPr="00947125">
        <w:rPr>
          <w:rFonts w:ascii="Times New Roman" w:eastAsia="Times New Roman" w:hAnsi="Times New Roman" w:cs="Times New Roman"/>
          <w:color w:val="222222"/>
          <w:sz w:val="24"/>
          <w:szCs w:val="24"/>
        </w:rPr>
        <w:t xml:space="preserve">Deniz </w:t>
      </w:r>
      <w:r w:rsidRPr="00947125">
        <w:rPr>
          <w:rFonts w:ascii="Times New Roman" w:eastAsia="Times New Roman" w:hAnsi="Times New Roman" w:cs="Times New Roman"/>
          <w:i/>
          <w:color w:val="222222"/>
          <w:sz w:val="24"/>
          <w:szCs w:val="24"/>
        </w:rPr>
        <w:t xml:space="preserve">et al. </w:t>
      </w:r>
      <w:r w:rsidRPr="00947125">
        <w:rPr>
          <w:rFonts w:ascii="Times New Roman" w:eastAsia="Times New Roman" w:hAnsi="Times New Roman" w:cs="Times New Roman"/>
          <w:color w:val="222222"/>
          <w:sz w:val="24"/>
          <w:szCs w:val="24"/>
        </w:rPr>
        <w:t>2021)</w:t>
      </w:r>
      <w:r w:rsidRPr="00947125">
        <w:rPr>
          <w:rFonts w:ascii="Times New Roman" w:eastAsia="Times New Roman" w:hAnsi="Times New Roman" w:cs="Times New Roman"/>
          <w:sz w:val="24"/>
          <w:szCs w:val="24"/>
        </w:rPr>
        <w:t>.</w:t>
      </w:r>
    </w:p>
    <w:p w14:paraId="33FDEBDF" w14:textId="77777777" w:rsidR="00947125" w:rsidRPr="00947125" w:rsidRDefault="00947125" w:rsidP="00947125">
      <w:pPr>
        <w:numPr>
          <w:ilvl w:val="0"/>
          <w:numId w:val="8"/>
        </w:num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b/>
          <w:sz w:val="24"/>
          <w:szCs w:val="24"/>
        </w:rPr>
        <w:t xml:space="preserve">Uncertainty Avoidance Index (UAI): </w:t>
      </w:r>
      <w:r w:rsidRPr="00947125">
        <w:rPr>
          <w:rFonts w:ascii="Times New Roman" w:eastAsia="Times New Roman" w:hAnsi="Times New Roman" w:cs="Times New Roman"/>
          <w:sz w:val="24"/>
          <w:szCs w:val="24"/>
        </w:rPr>
        <w:t>High uncertainty avoidance culture prefers more formal and official operations and procedures while the low uncertainty avoidance culture is more relaxed and flexible and thus affects how the UK international hotel chain has to change its operations and policies (</w:t>
      </w:r>
      <w:r w:rsidRPr="00947125">
        <w:rPr>
          <w:rFonts w:ascii="Times New Roman" w:eastAsia="Times New Roman" w:hAnsi="Times New Roman" w:cs="Times New Roman"/>
          <w:color w:val="222222"/>
          <w:sz w:val="24"/>
          <w:szCs w:val="24"/>
        </w:rPr>
        <w:t xml:space="preserve">Mari </w:t>
      </w:r>
      <w:r w:rsidRPr="00947125">
        <w:rPr>
          <w:rFonts w:ascii="Times New Roman" w:eastAsia="Times New Roman" w:hAnsi="Times New Roman" w:cs="Times New Roman"/>
          <w:i/>
          <w:color w:val="222222"/>
          <w:sz w:val="24"/>
          <w:szCs w:val="24"/>
        </w:rPr>
        <w:t xml:space="preserve">et al. </w:t>
      </w:r>
      <w:r w:rsidRPr="00947125">
        <w:rPr>
          <w:rFonts w:ascii="Times New Roman" w:eastAsia="Times New Roman" w:hAnsi="Times New Roman" w:cs="Times New Roman"/>
          <w:color w:val="222222"/>
          <w:sz w:val="24"/>
          <w:szCs w:val="24"/>
        </w:rPr>
        <w:t>2022)</w:t>
      </w:r>
      <w:r w:rsidRPr="00947125">
        <w:rPr>
          <w:rFonts w:ascii="Times New Roman" w:eastAsia="Times New Roman" w:hAnsi="Times New Roman" w:cs="Times New Roman"/>
          <w:sz w:val="24"/>
          <w:szCs w:val="24"/>
        </w:rPr>
        <w:t>.</w:t>
      </w:r>
    </w:p>
    <w:p w14:paraId="2F4E9218" w14:textId="77777777" w:rsidR="00947125" w:rsidRPr="00947125" w:rsidRDefault="00947125" w:rsidP="00947125">
      <w:pPr>
        <w:numPr>
          <w:ilvl w:val="0"/>
          <w:numId w:val="8"/>
        </w:num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b/>
          <w:sz w:val="24"/>
          <w:szCs w:val="24"/>
        </w:rPr>
        <w:t xml:space="preserve">Long-Term vs. Short-Term Orientation (LTO): </w:t>
      </w:r>
      <w:r w:rsidRPr="00947125">
        <w:rPr>
          <w:rFonts w:ascii="Times New Roman" w:eastAsia="Times New Roman" w:hAnsi="Times New Roman" w:cs="Times New Roman"/>
          <w:sz w:val="24"/>
          <w:szCs w:val="24"/>
        </w:rPr>
        <w:t>Strategic perspective refers to cultures that are long-term oriented in terms of goals and perseverance and hence it affects strategic planning while operational perseverance relates to cultures that are immediate results and traditions based and hence affects operational focus (</w:t>
      </w:r>
      <w:proofErr w:type="spellStart"/>
      <w:r w:rsidRPr="00947125">
        <w:rPr>
          <w:rFonts w:ascii="Times New Roman" w:eastAsia="Times New Roman" w:hAnsi="Times New Roman" w:cs="Times New Roman"/>
          <w:color w:val="222222"/>
          <w:sz w:val="24"/>
          <w:szCs w:val="24"/>
        </w:rPr>
        <w:t>Cidral</w:t>
      </w:r>
      <w:proofErr w:type="spellEnd"/>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 xml:space="preserve">et al. </w:t>
      </w:r>
      <w:r w:rsidRPr="00947125">
        <w:rPr>
          <w:rFonts w:ascii="Times New Roman" w:eastAsia="Times New Roman" w:hAnsi="Times New Roman" w:cs="Times New Roman"/>
          <w:color w:val="222222"/>
          <w:sz w:val="24"/>
          <w:szCs w:val="24"/>
        </w:rPr>
        <w:t>2020)</w:t>
      </w:r>
      <w:r w:rsidRPr="00947125">
        <w:rPr>
          <w:rFonts w:ascii="Times New Roman" w:eastAsia="Times New Roman" w:hAnsi="Times New Roman" w:cs="Times New Roman"/>
          <w:sz w:val="24"/>
          <w:szCs w:val="24"/>
        </w:rPr>
        <w:t>.</w:t>
      </w:r>
    </w:p>
    <w:p w14:paraId="74477284" w14:textId="77777777" w:rsidR="00947125" w:rsidRPr="00947125" w:rsidRDefault="00947125" w:rsidP="00947125">
      <w:pPr>
        <w:numPr>
          <w:ilvl w:val="0"/>
          <w:numId w:val="9"/>
        </w:num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b/>
          <w:sz w:val="24"/>
          <w:szCs w:val="24"/>
        </w:rPr>
        <w:t xml:space="preserve">Indulgence vs. Restraint (IVR): </w:t>
      </w:r>
      <w:r w:rsidRPr="00947125">
        <w:rPr>
          <w:rFonts w:ascii="Times New Roman" w:eastAsia="Times New Roman" w:hAnsi="Times New Roman" w:cs="Times New Roman"/>
          <w:sz w:val="24"/>
          <w:szCs w:val="24"/>
        </w:rPr>
        <w:t>‘Permissive’ cultures prioritise the fun and enjoyment and therefore the expectations from guests will differ from that of a ‘restrained’ culture, which emphasises order and control as seen in the behaviour of the staff (</w:t>
      </w:r>
      <w:r w:rsidRPr="00947125">
        <w:rPr>
          <w:rFonts w:ascii="Times New Roman" w:eastAsia="Times New Roman" w:hAnsi="Times New Roman" w:cs="Times New Roman"/>
          <w:color w:val="222222"/>
          <w:sz w:val="24"/>
          <w:szCs w:val="24"/>
        </w:rPr>
        <w:t xml:space="preserve">Li </w:t>
      </w:r>
      <w:r w:rsidRPr="00947125">
        <w:rPr>
          <w:rFonts w:ascii="Times New Roman" w:eastAsia="Times New Roman" w:hAnsi="Times New Roman" w:cs="Times New Roman"/>
          <w:i/>
          <w:color w:val="222222"/>
          <w:sz w:val="24"/>
          <w:szCs w:val="24"/>
        </w:rPr>
        <w:t xml:space="preserve">et al. </w:t>
      </w:r>
      <w:r w:rsidRPr="00947125">
        <w:rPr>
          <w:rFonts w:ascii="Times New Roman" w:eastAsia="Times New Roman" w:hAnsi="Times New Roman" w:cs="Times New Roman"/>
          <w:color w:val="222222"/>
          <w:sz w:val="24"/>
          <w:szCs w:val="24"/>
        </w:rPr>
        <w:t>2022)</w:t>
      </w:r>
      <w:r w:rsidRPr="00947125">
        <w:rPr>
          <w:rFonts w:ascii="Times New Roman" w:eastAsia="Times New Roman" w:hAnsi="Times New Roman" w:cs="Times New Roman"/>
          <w:sz w:val="24"/>
          <w:szCs w:val="24"/>
        </w:rPr>
        <w:t>.</w:t>
      </w:r>
    </w:p>
    <w:p w14:paraId="74011CF3"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Hence, these dimensions assist the UK international hotel chain to work on the various cultural differences and improve on organisational performance in its global branches.</w:t>
      </w:r>
    </w:p>
    <w:p w14:paraId="69C07ECD" w14:textId="77777777" w:rsidR="00947125" w:rsidRPr="00947125" w:rsidRDefault="00947125" w:rsidP="00947125">
      <w:pPr>
        <w:spacing w:line="360" w:lineRule="auto"/>
        <w:jc w:val="center"/>
        <w:rPr>
          <w:rFonts w:ascii="Times New Roman" w:eastAsia="Times New Roman" w:hAnsi="Times New Roman" w:cs="Times New Roman"/>
          <w:sz w:val="24"/>
          <w:szCs w:val="24"/>
        </w:rPr>
      </w:pPr>
      <w:r w:rsidRPr="00947125">
        <w:rPr>
          <w:rFonts w:ascii="Times New Roman" w:eastAsia="Times New Roman" w:hAnsi="Times New Roman" w:cs="Times New Roman"/>
          <w:noProof/>
          <w:sz w:val="24"/>
          <w:szCs w:val="24"/>
        </w:rPr>
        <w:drawing>
          <wp:inline distT="114300" distB="114300" distL="114300" distR="114300" wp14:anchorId="3F63529C" wp14:editId="60650ABA">
            <wp:extent cx="5731200" cy="3213100"/>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5731200" cy="3213100"/>
                    </a:xfrm>
                    <a:prstGeom prst="rect">
                      <a:avLst/>
                    </a:prstGeom>
                    <a:ln/>
                  </pic:spPr>
                </pic:pic>
              </a:graphicData>
            </a:graphic>
          </wp:inline>
        </w:drawing>
      </w:r>
    </w:p>
    <w:p w14:paraId="18CD674D" w14:textId="1A60F721" w:rsidR="00947125" w:rsidRPr="00947125" w:rsidRDefault="007122C6" w:rsidP="007122C6">
      <w:pPr>
        <w:pStyle w:val="Caption"/>
        <w:jc w:val="center"/>
        <w:rPr>
          <w:rFonts w:ascii="Times New Roman" w:eastAsia="Times New Roman" w:hAnsi="Times New Roman" w:cs="Times New Roman"/>
          <w:b/>
          <w:sz w:val="24"/>
          <w:szCs w:val="24"/>
        </w:rPr>
      </w:pPr>
      <w:bookmarkStart w:id="36" w:name="_Toc178539490"/>
      <w:r>
        <w:t xml:space="preserve">Figure </w:t>
      </w:r>
      <w:r>
        <w:fldChar w:fldCharType="begin"/>
      </w:r>
      <w:r>
        <w:instrText xml:space="preserve"> SEQ Figure \* ARABIC </w:instrText>
      </w:r>
      <w:r>
        <w:fldChar w:fldCharType="separate"/>
      </w:r>
      <w:r>
        <w:rPr>
          <w:noProof/>
        </w:rPr>
        <w:t>8</w:t>
      </w:r>
      <w:r>
        <w:fldChar w:fldCharType="end"/>
      </w:r>
      <w:r w:rsidRPr="00FE3CA4">
        <w:t>: Hofstede’s Cultural Dimensions Theory</w:t>
      </w:r>
      <w:bookmarkEnd w:id="36"/>
    </w:p>
    <w:p w14:paraId="1B00ACDF" w14:textId="77777777" w:rsidR="00947125" w:rsidRPr="00947125" w:rsidRDefault="00947125" w:rsidP="00947125">
      <w:pPr>
        <w:spacing w:line="360" w:lineRule="auto"/>
        <w:jc w:val="center"/>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(Bruin, 2019)</w:t>
      </w:r>
    </w:p>
    <w:p w14:paraId="03F4ADD3" w14:textId="77777777" w:rsidR="00947125" w:rsidRPr="00947125" w:rsidRDefault="00947125" w:rsidP="00947125">
      <w:pPr>
        <w:spacing w:line="360" w:lineRule="auto"/>
        <w:jc w:val="center"/>
        <w:rPr>
          <w:rFonts w:ascii="Times New Roman" w:eastAsia="Times New Roman" w:hAnsi="Times New Roman" w:cs="Times New Roman"/>
          <w:b/>
          <w:sz w:val="24"/>
          <w:szCs w:val="24"/>
        </w:rPr>
      </w:pPr>
      <w:r w:rsidRPr="00947125">
        <w:rPr>
          <w:rFonts w:ascii="Times New Roman" w:eastAsia="Times New Roman" w:hAnsi="Times New Roman" w:cs="Times New Roman"/>
          <w:b/>
          <w:sz w:val="24"/>
          <w:szCs w:val="24"/>
        </w:rPr>
        <w:t xml:space="preserve"> </w:t>
      </w:r>
    </w:p>
    <w:p w14:paraId="5CBD1DB7" w14:textId="77777777" w:rsidR="00947125" w:rsidRPr="00947125" w:rsidRDefault="00947125" w:rsidP="00947125">
      <w:pPr>
        <w:pStyle w:val="Heading3"/>
      </w:pPr>
      <w:bookmarkStart w:id="37" w:name="_Toc178539105"/>
      <w:r w:rsidRPr="00947125">
        <w:lastRenderedPageBreak/>
        <w:t>2.3.2 The Cultural Intelligence (CQ) Theory</w:t>
      </w:r>
      <w:bookmarkEnd w:id="37"/>
    </w:p>
    <w:p w14:paraId="5E29D9CF"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The Cultural Intelligence (CQ) Theory is beneficial to explain the consequences of cross-cultural management within the scope of the present study, which focuses on an international hotel chain that operates in the UK. CQ comprises four key components: Motivation to perform interculturally in CQ Drive, intercultural knowledge in CQ Knowledge, intercultural planning in CQ Drive and cultural implementation in CQ Action (</w:t>
      </w:r>
      <w:r w:rsidRPr="00947125">
        <w:rPr>
          <w:rFonts w:ascii="Times New Roman" w:eastAsia="Times New Roman" w:hAnsi="Times New Roman" w:cs="Times New Roman"/>
          <w:color w:val="222222"/>
          <w:sz w:val="24"/>
          <w:szCs w:val="24"/>
        </w:rPr>
        <w:t xml:space="preserve">Kadam </w:t>
      </w:r>
      <w:r w:rsidRPr="00947125">
        <w:rPr>
          <w:rFonts w:ascii="Times New Roman" w:eastAsia="Times New Roman" w:hAnsi="Times New Roman" w:cs="Times New Roman"/>
          <w:i/>
          <w:color w:val="222222"/>
          <w:sz w:val="24"/>
          <w:szCs w:val="24"/>
        </w:rPr>
        <w:t xml:space="preserve">et al. </w:t>
      </w:r>
      <w:r w:rsidRPr="00947125">
        <w:rPr>
          <w:rFonts w:ascii="Times New Roman" w:eastAsia="Times New Roman" w:hAnsi="Times New Roman" w:cs="Times New Roman"/>
          <w:color w:val="222222"/>
          <w:sz w:val="24"/>
          <w:szCs w:val="24"/>
        </w:rPr>
        <w:t>2021)</w:t>
      </w:r>
      <w:r w:rsidRPr="00947125">
        <w:rPr>
          <w:rFonts w:ascii="Times New Roman" w:eastAsia="Times New Roman" w:hAnsi="Times New Roman" w:cs="Times New Roman"/>
          <w:sz w:val="24"/>
          <w:szCs w:val="24"/>
        </w:rPr>
        <w:t>. To the hotel chain, high CQ helps the managers and staff to understand different culture ethics, guests’ satisfaction, and improve teamwork efficiency. Therefore, by applying Cultural Intelligence, the chain will be in a better position to overcome cross-cultural communication and ensure operational success in the international market.</w:t>
      </w:r>
    </w:p>
    <w:p w14:paraId="0695BC5C" w14:textId="77777777" w:rsidR="00947125" w:rsidRPr="00947125" w:rsidRDefault="00947125" w:rsidP="00947125">
      <w:pPr>
        <w:spacing w:line="360" w:lineRule="auto"/>
        <w:jc w:val="center"/>
        <w:rPr>
          <w:rFonts w:ascii="Times New Roman" w:eastAsia="Times New Roman" w:hAnsi="Times New Roman" w:cs="Times New Roman"/>
          <w:sz w:val="24"/>
          <w:szCs w:val="24"/>
        </w:rPr>
      </w:pPr>
      <w:r w:rsidRPr="00947125">
        <w:rPr>
          <w:rFonts w:ascii="Times New Roman" w:eastAsia="Times New Roman" w:hAnsi="Times New Roman" w:cs="Times New Roman"/>
          <w:noProof/>
          <w:sz w:val="24"/>
          <w:szCs w:val="24"/>
        </w:rPr>
        <w:drawing>
          <wp:inline distT="114300" distB="114300" distL="114300" distR="114300" wp14:anchorId="1F597C88" wp14:editId="470B23A7">
            <wp:extent cx="5731200" cy="30988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7"/>
                    <a:srcRect/>
                    <a:stretch>
                      <a:fillRect/>
                    </a:stretch>
                  </pic:blipFill>
                  <pic:spPr>
                    <a:xfrm>
                      <a:off x="0" y="0"/>
                      <a:ext cx="5731200" cy="3098800"/>
                    </a:xfrm>
                    <a:prstGeom prst="rect">
                      <a:avLst/>
                    </a:prstGeom>
                    <a:ln/>
                  </pic:spPr>
                </pic:pic>
              </a:graphicData>
            </a:graphic>
          </wp:inline>
        </w:drawing>
      </w:r>
    </w:p>
    <w:p w14:paraId="3967C6F3" w14:textId="5F3F7259" w:rsidR="00947125" w:rsidRPr="00947125" w:rsidRDefault="007122C6" w:rsidP="007122C6">
      <w:pPr>
        <w:pStyle w:val="Caption"/>
        <w:jc w:val="center"/>
        <w:rPr>
          <w:rFonts w:ascii="Times New Roman" w:eastAsia="Times New Roman" w:hAnsi="Times New Roman" w:cs="Times New Roman"/>
          <w:b/>
          <w:sz w:val="24"/>
          <w:szCs w:val="24"/>
        </w:rPr>
      </w:pPr>
      <w:bookmarkStart w:id="38" w:name="_Toc178539491"/>
      <w:r>
        <w:t xml:space="preserve">Figure </w:t>
      </w:r>
      <w:r>
        <w:fldChar w:fldCharType="begin"/>
      </w:r>
      <w:r>
        <w:instrText xml:space="preserve"> SEQ Figure \* ARABIC </w:instrText>
      </w:r>
      <w:r>
        <w:fldChar w:fldCharType="separate"/>
      </w:r>
      <w:r>
        <w:rPr>
          <w:noProof/>
        </w:rPr>
        <w:t>9</w:t>
      </w:r>
      <w:r>
        <w:fldChar w:fldCharType="end"/>
      </w:r>
      <w:r w:rsidRPr="0079399C">
        <w:t>: Cultural Intelligence (CQ) Theory</w:t>
      </w:r>
      <w:bookmarkEnd w:id="38"/>
    </w:p>
    <w:p w14:paraId="5D483496" w14:textId="77777777" w:rsidR="00947125" w:rsidRPr="00947125" w:rsidRDefault="00947125" w:rsidP="00947125">
      <w:pPr>
        <w:spacing w:line="360" w:lineRule="auto"/>
        <w:jc w:val="center"/>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w:t>
      </w:r>
      <w:proofErr w:type="spellStart"/>
      <w:r w:rsidRPr="00947125">
        <w:rPr>
          <w:rFonts w:ascii="Times New Roman" w:eastAsia="Times New Roman" w:hAnsi="Times New Roman" w:cs="Times New Roman"/>
          <w:sz w:val="24"/>
          <w:szCs w:val="24"/>
        </w:rPr>
        <w:t>Gumulya</w:t>
      </w:r>
      <w:proofErr w:type="spellEnd"/>
      <w:r w:rsidRPr="00947125">
        <w:rPr>
          <w:rFonts w:ascii="Times New Roman" w:eastAsia="Times New Roman" w:hAnsi="Times New Roman" w:cs="Times New Roman"/>
          <w:sz w:val="24"/>
          <w:szCs w:val="24"/>
        </w:rPr>
        <w:t>, 2020)</w:t>
      </w:r>
    </w:p>
    <w:p w14:paraId="3616564E" w14:textId="77777777" w:rsidR="00947125" w:rsidRPr="00947125" w:rsidRDefault="00947125" w:rsidP="00947125">
      <w:pPr>
        <w:spacing w:line="360" w:lineRule="auto"/>
        <w:jc w:val="both"/>
        <w:rPr>
          <w:rFonts w:ascii="Times New Roman" w:eastAsia="Times New Roman" w:hAnsi="Times New Roman" w:cs="Times New Roman"/>
          <w:sz w:val="24"/>
          <w:szCs w:val="24"/>
        </w:rPr>
      </w:pPr>
    </w:p>
    <w:p w14:paraId="11F9B2D3" w14:textId="77777777" w:rsidR="00947125" w:rsidRPr="00947125" w:rsidRDefault="00947125" w:rsidP="00947125">
      <w:pPr>
        <w:pStyle w:val="Heading2"/>
      </w:pPr>
      <w:bookmarkStart w:id="39" w:name="_Toc178539106"/>
      <w:r w:rsidRPr="00947125">
        <w:t>2.4 Literature Gap</w:t>
      </w:r>
      <w:bookmarkEnd w:id="39"/>
    </w:p>
    <w:p w14:paraId="334DFCE1"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 xml:space="preserve">A literature gap is a research area within a field of study that has insufficient coverage or requires further research to be done in order to advance the knowledge of that particular field. Such gaps are useful to scholars in that they point out areas in the discipline which have not been explored extensively. For instance, in cross-cultural management we might find a lack of research on how single cultural dimensions affect employees’ engagement and performance in global hotel </w:t>
      </w:r>
      <w:r w:rsidRPr="00947125">
        <w:rPr>
          <w:rFonts w:ascii="Times New Roman" w:eastAsia="Times New Roman" w:hAnsi="Times New Roman" w:cs="Times New Roman"/>
          <w:sz w:val="24"/>
          <w:szCs w:val="24"/>
        </w:rPr>
        <w:lastRenderedPageBreak/>
        <w:t>conglomerates amidst different cultures. The first gap could be that there are few publications regarding the application of CQ Theory in enhancing revenue-producing operations of the hospitality industry (</w:t>
      </w:r>
      <w:r w:rsidRPr="00947125">
        <w:rPr>
          <w:rFonts w:ascii="Times New Roman" w:eastAsia="Times New Roman" w:hAnsi="Times New Roman" w:cs="Times New Roman"/>
          <w:color w:val="222222"/>
          <w:sz w:val="24"/>
          <w:szCs w:val="24"/>
        </w:rPr>
        <w:t xml:space="preserve">Lim </w:t>
      </w:r>
      <w:r w:rsidRPr="00947125">
        <w:rPr>
          <w:rFonts w:ascii="Times New Roman" w:eastAsia="Times New Roman" w:hAnsi="Times New Roman" w:cs="Times New Roman"/>
          <w:i/>
          <w:color w:val="222222"/>
          <w:sz w:val="24"/>
          <w:szCs w:val="24"/>
        </w:rPr>
        <w:t xml:space="preserve">et al. </w:t>
      </w:r>
      <w:r w:rsidRPr="00947125">
        <w:rPr>
          <w:rFonts w:ascii="Times New Roman" w:eastAsia="Times New Roman" w:hAnsi="Times New Roman" w:cs="Times New Roman"/>
          <w:color w:val="222222"/>
          <w:sz w:val="24"/>
          <w:szCs w:val="24"/>
        </w:rPr>
        <w:t>2022)</w:t>
      </w:r>
      <w:r w:rsidRPr="00947125">
        <w:rPr>
          <w:rFonts w:ascii="Times New Roman" w:eastAsia="Times New Roman" w:hAnsi="Times New Roman" w:cs="Times New Roman"/>
          <w:sz w:val="24"/>
          <w:szCs w:val="24"/>
        </w:rPr>
        <w:t>. It can be stated that the investigation of these gaps can help in gaining a better understanding of the management practices, the role of cultural factors in organisational performance, and the establishment of new theories or solutions. They argued that if these gaps are fulfilled, researchers can contribute towards growth of this domain and provide communication solutions for enhancing cross-cultural business relations.</w:t>
      </w:r>
    </w:p>
    <w:p w14:paraId="51EB0E5E" w14:textId="77777777" w:rsidR="00947125" w:rsidRPr="00947125" w:rsidRDefault="00947125" w:rsidP="00947125">
      <w:pPr>
        <w:spacing w:line="360" w:lineRule="auto"/>
        <w:jc w:val="both"/>
        <w:rPr>
          <w:rFonts w:ascii="Times New Roman" w:eastAsia="Times New Roman" w:hAnsi="Times New Roman" w:cs="Times New Roman"/>
          <w:sz w:val="24"/>
          <w:szCs w:val="24"/>
        </w:rPr>
      </w:pPr>
    </w:p>
    <w:p w14:paraId="419302B1" w14:textId="77777777" w:rsidR="00947125" w:rsidRPr="00947125" w:rsidRDefault="00947125" w:rsidP="00947125">
      <w:pPr>
        <w:pStyle w:val="Heading2"/>
      </w:pPr>
      <w:bookmarkStart w:id="40" w:name="_Toc178539107"/>
      <w:r w:rsidRPr="00947125">
        <w:t>2.5 Conceptual Framework</w:t>
      </w:r>
      <w:bookmarkEnd w:id="40"/>
    </w:p>
    <w:p w14:paraId="3FDB1246" w14:textId="77777777" w:rsidR="00947125" w:rsidRPr="00947125" w:rsidRDefault="00947125" w:rsidP="00947125">
      <w:pPr>
        <w:spacing w:line="360" w:lineRule="auto"/>
        <w:jc w:val="center"/>
        <w:rPr>
          <w:rFonts w:ascii="Times New Roman" w:eastAsia="Times New Roman" w:hAnsi="Times New Roman" w:cs="Times New Roman"/>
          <w:b/>
          <w:sz w:val="24"/>
          <w:szCs w:val="24"/>
        </w:rPr>
      </w:pPr>
      <w:r w:rsidRPr="00947125">
        <w:rPr>
          <w:rFonts w:ascii="Times New Roman" w:eastAsia="Times New Roman" w:hAnsi="Times New Roman" w:cs="Times New Roman"/>
          <w:b/>
          <w:noProof/>
          <w:sz w:val="24"/>
          <w:szCs w:val="24"/>
        </w:rPr>
        <w:drawing>
          <wp:inline distT="114300" distB="114300" distL="114300" distR="114300" wp14:anchorId="1163AAFE" wp14:editId="37A38646">
            <wp:extent cx="4586288" cy="5051011"/>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8"/>
                    <a:srcRect/>
                    <a:stretch>
                      <a:fillRect/>
                    </a:stretch>
                  </pic:blipFill>
                  <pic:spPr>
                    <a:xfrm>
                      <a:off x="0" y="0"/>
                      <a:ext cx="4586288" cy="5051011"/>
                    </a:xfrm>
                    <a:prstGeom prst="rect">
                      <a:avLst/>
                    </a:prstGeom>
                    <a:ln/>
                  </pic:spPr>
                </pic:pic>
              </a:graphicData>
            </a:graphic>
          </wp:inline>
        </w:drawing>
      </w:r>
    </w:p>
    <w:p w14:paraId="5258D654" w14:textId="75951B40" w:rsidR="00947125" w:rsidRPr="00947125" w:rsidRDefault="007122C6" w:rsidP="007122C6">
      <w:pPr>
        <w:pStyle w:val="Caption"/>
        <w:jc w:val="center"/>
        <w:rPr>
          <w:rFonts w:ascii="Times New Roman" w:eastAsia="Times New Roman" w:hAnsi="Times New Roman" w:cs="Times New Roman"/>
          <w:b/>
          <w:sz w:val="24"/>
          <w:szCs w:val="24"/>
        </w:rPr>
      </w:pPr>
      <w:bookmarkStart w:id="41" w:name="_Toc178539492"/>
      <w:r>
        <w:t xml:space="preserve">Figure </w:t>
      </w:r>
      <w:r>
        <w:fldChar w:fldCharType="begin"/>
      </w:r>
      <w:r>
        <w:instrText xml:space="preserve"> SEQ Figure \* ARABIC </w:instrText>
      </w:r>
      <w:r>
        <w:fldChar w:fldCharType="separate"/>
      </w:r>
      <w:r>
        <w:rPr>
          <w:noProof/>
        </w:rPr>
        <w:t>10</w:t>
      </w:r>
      <w:r>
        <w:fldChar w:fldCharType="end"/>
      </w:r>
      <w:r w:rsidRPr="001C2A05">
        <w:t>: Conceptual Framework</w:t>
      </w:r>
      <w:bookmarkEnd w:id="41"/>
    </w:p>
    <w:p w14:paraId="3523389F" w14:textId="77777777" w:rsidR="00947125" w:rsidRPr="00947125" w:rsidRDefault="00947125" w:rsidP="00947125">
      <w:pPr>
        <w:spacing w:line="360" w:lineRule="auto"/>
        <w:jc w:val="center"/>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(Self-made)</w:t>
      </w:r>
    </w:p>
    <w:p w14:paraId="233FF904" w14:textId="77777777" w:rsidR="00947125" w:rsidRPr="00947125" w:rsidRDefault="00947125" w:rsidP="00947125">
      <w:pPr>
        <w:spacing w:line="360" w:lineRule="auto"/>
        <w:jc w:val="center"/>
        <w:rPr>
          <w:rFonts w:ascii="Times New Roman" w:eastAsia="Times New Roman" w:hAnsi="Times New Roman" w:cs="Times New Roman"/>
          <w:sz w:val="24"/>
          <w:szCs w:val="24"/>
        </w:rPr>
      </w:pPr>
    </w:p>
    <w:p w14:paraId="6840CC57" w14:textId="77777777" w:rsidR="00947125" w:rsidRPr="00947125" w:rsidRDefault="00947125" w:rsidP="00947125">
      <w:pPr>
        <w:pStyle w:val="Heading2"/>
      </w:pPr>
      <w:bookmarkStart w:id="42" w:name="_Toc178539108"/>
      <w:r w:rsidRPr="00947125">
        <w:lastRenderedPageBreak/>
        <w:t>2.6 Summary</w:t>
      </w:r>
      <w:bookmarkEnd w:id="42"/>
    </w:p>
    <w:p w14:paraId="18EC2729" w14:textId="77777777" w:rsidR="00947125" w:rsidRPr="00947125" w:rsidRDefault="00947125" w:rsidP="00947125">
      <w:pPr>
        <w:spacing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The literature review findings suggest that research on how specific cultural dimensions influence employee engagement and performance in international hotel chains and how the CQ Theory can be applied to make operational improvements is still lacking. There is very limited knowledge on how these cultural findings can be applied to a specific management context and more crucially, how CQ can be used to improve multicultural communications. It is important to fill these gaps so as to formulate and implement Proper strategies and frameworks for enhancing organisational performance in various contexts. The following gaps will be useful to fill in offering the necessary knowledge and information about managing cultural diversity, the best ways of improving team performance, as well as increasing guest satisfaction and improved business performance in the hospitality context.</w:t>
      </w:r>
    </w:p>
    <w:p w14:paraId="303D04D3" w14:textId="77777777" w:rsidR="00947125" w:rsidRPr="00947125" w:rsidRDefault="00947125">
      <w:pPr>
        <w:rPr>
          <w:rFonts w:ascii="Times New Roman" w:eastAsia="Times New Roman" w:hAnsi="Times New Roman" w:cs="Times New Roman"/>
          <w:b/>
          <w:sz w:val="28"/>
          <w:szCs w:val="28"/>
        </w:rPr>
      </w:pPr>
      <w:r w:rsidRPr="00947125">
        <w:br w:type="page"/>
      </w:r>
    </w:p>
    <w:p w14:paraId="0000004A" w14:textId="5253AB76" w:rsidR="0024620E" w:rsidRPr="00947125" w:rsidRDefault="00DC5BCD" w:rsidP="00A75925">
      <w:pPr>
        <w:pStyle w:val="Heading1"/>
      </w:pPr>
      <w:bookmarkStart w:id="43" w:name="_Toc178539109"/>
      <w:r w:rsidRPr="00947125">
        <w:lastRenderedPageBreak/>
        <w:t>CHAPTER 3: RESEARCH METHODOLOGY</w:t>
      </w:r>
      <w:bookmarkEnd w:id="43"/>
    </w:p>
    <w:p w14:paraId="5EE83B7C" w14:textId="77777777" w:rsidR="005F7792" w:rsidRDefault="005F7792" w:rsidP="005F7792">
      <w:pPr>
        <w:pStyle w:val="Heading2"/>
      </w:pPr>
      <w:bookmarkStart w:id="44" w:name="_Toc178539110"/>
      <w:r>
        <w:t>3.1. Introduction</w:t>
      </w:r>
      <w:bookmarkEnd w:id="44"/>
    </w:p>
    <w:p w14:paraId="0E3EF9FD"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methodology means the systematic approach which is used for collecting, analysing and interpreting data (</w:t>
      </w:r>
      <w:r>
        <w:rPr>
          <w:rFonts w:ascii="Times New Roman" w:eastAsia="Times New Roman" w:hAnsi="Times New Roman" w:cs="Times New Roman"/>
          <w:color w:val="222222"/>
          <w:sz w:val="24"/>
          <w:szCs w:val="24"/>
          <w:highlight w:val="white"/>
        </w:rPr>
        <w:t>Mariani and Baggio 2022)</w:t>
      </w:r>
      <w:r>
        <w:rPr>
          <w:rFonts w:ascii="Times New Roman" w:eastAsia="Times New Roman" w:hAnsi="Times New Roman" w:cs="Times New Roman"/>
          <w:sz w:val="24"/>
          <w:szCs w:val="24"/>
        </w:rPr>
        <w:t xml:space="preserve">. Then analysis of the implemented strategies shown which will affect the cross-cultural management of the organisational operations of the international hotel chains in the UK. Also, the ethical considerations of the topic will be addressed. </w:t>
      </w:r>
    </w:p>
    <w:p w14:paraId="21090EA4" w14:textId="77777777" w:rsidR="005F7792" w:rsidRDefault="005F7792" w:rsidP="005F7792">
      <w:pPr>
        <w:spacing w:line="360" w:lineRule="auto"/>
        <w:jc w:val="both"/>
        <w:rPr>
          <w:rFonts w:ascii="Times New Roman" w:eastAsia="Times New Roman" w:hAnsi="Times New Roman" w:cs="Times New Roman"/>
          <w:sz w:val="24"/>
          <w:szCs w:val="24"/>
        </w:rPr>
      </w:pPr>
    </w:p>
    <w:p w14:paraId="7383781A" w14:textId="77777777" w:rsidR="005F7792" w:rsidRDefault="005F7792" w:rsidP="005F7792">
      <w:pPr>
        <w:pStyle w:val="Heading2"/>
      </w:pPr>
      <w:bookmarkStart w:id="45" w:name="_Toc178539111"/>
      <w:r>
        <w:t>3.2. Research approach</w:t>
      </w:r>
      <w:bookmarkEnd w:id="45"/>
    </w:p>
    <w:p w14:paraId="15A36513"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the study “Analysing the impact of cross-cultural management on organisational performance, A case study of Travelodge, an </w:t>
      </w:r>
      <w:proofErr w:type="gramStart"/>
      <w:r>
        <w:rPr>
          <w:rFonts w:ascii="Times New Roman" w:eastAsia="Times New Roman" w:hAnsi="Times New Roman" w:cs="Times New Roman"/>
          <w:sz w:val="24"/>
          <w:szCs w:val="24"/>
        </w:rPr>
        <w:t>International</w:t>
      </w:r>
      <w:proofErr w:type="gramEnd"/>
      <w:r>
        <w:rPr>
          <w:rFonts w:ascii="Times New Roman" w:eastAsia="Times New Roman" w:hAnsi="Times New Roman" w:cs="Times New Roman"/>
          <w:sz w:val="24"/>
          <w:szCs w:val="24"/>
        </w:rPr>
        <w:t xml:space="preserve"> hotel chain operating in the UK” a </w:t>
      </w:r>
      <w:r>
        <w:rPr>
          <w:rFonts w:ascii="Times New Roman" w:eastAsia="Times New Roman" w:hAnsi="Times New Roman" w:cs="Times New Roman"/>
          <w:b/>
          <w:i/>
          <w:sz w:val="24"/>
          <w:szCs w:val="24"/>
        </w:rPr>
        <w:t>deductive approach</w:t>
      </w:r>
      <w:r>
        <w:rPr>
          <w:rFonts w:ascii="Times New Roman" w:eastAsia="Times New Roman" w:hAnsi="Times New Roman" w:cs="Times New Roman"/>
          <w:sz w:val="24"/>
          <w:szCs w:val="24"/>
        </w:rPr>
        <w:t xml:space="preserve"> is chosen. Moreover, this approach is appropriate as the research aims to examine the existing theories of cross-cultural management and their influence on the organisational operations in certain contexts. Further, a deductive approach starts by reviewing the established theories and frameworks associated with cross-cultural management, like Hofstede’s cultural model (</w:t>
      </w:r>
      <w:r>
        <w:rPr>
          <w:rFonts w:ascii="Times New Roman" w:eastAsia="Times New Roman" w:hAnsi="Times New Roman" w:cs="Times New Roman"/>
          <w:color w:val="222222"/>
          <w:sz w:val="24"/>
          <w:szCs w:val="24"/>
          <w:highlight w:val="white"/>
        </w:rPr>
        <w:t>Neupane and Khanal 2022)</w:t>
      </w:r>
      <w:r>
        <w:rPr>
          <w:rFonts w:ascii="Times New Roman" w:eastAsia="Times New Roman" w:hAnsi="Times New Roman" w:cs="Times New Roman"/>
          <w:sz w:val="24"/>
          <w:szCs w:val="24"/>
        </w:rPr>
        <w:t>. However, from these, the hypotheses are formulated based on how cross-cultural differences influence the management styles, communication and organisational operations. Then the study will gather data by surveys with Travelodge employees and managers from a variety of cultural contexts. Further, the performance metrics like employee turnover, guest satisfaction and productivity are analysed for testing the correlation with cross-cultural management initiatives. For instance, the surveys or interviews may be implemented for recognizing how cross-cultural management is cultivated and whether this resonates with the theoretical frameworks (</w:t>
      </w:r>
      <w:proofErr w:type="spellStart"/>
      <w:r>
        <w:rPr>
          <w:rFonts w:ascii="Times New Roman" w:eastAsia="Times New Roman" w:hAnsi="Times New Roman" w:cs="Times New Roman"/>
          <w:color w:val="222222"/>
          <w:sz w:val="24"/>
          <w:szCs w:val="24"/>
          <w:highlight w:val="white"/>
        </w:rPr>
        <w:t>Sharofetdinov</w:t>
      </w:r>
      <w:proofErr w:type="spellEnd"/>
      <w:r>
        <w:rPr>
          <w:rFonts w:ascii="Times New Roman" w:eastAsia="Times New Roman" w:hAnsi="Times New Roman" w:cs="Times New Roman"/>
          <w:color w:val="222222"/>
          <w:sz w:val="24"/>
          <w:szCs w:val="24"/>
          <w:highlight w:val="white"/>
        </w:rPr>
        <w:t>, 2023)</w:t>
      </w:r>
      <w:r>
        <w:rPr>
          <w:rFonts w:ascii="Times New Roman" w:eastAsia="Times New Roman" w:hAnsi="Times New Roman" w:cs="Times New Roman"/>
          <w:sz w:val="24"/>
          <w:szCs w:val="24"/>
        </w:rPr>
        <w:t xml:space="preserve">. Further, the key findings will be evaluated to confirm the initial hypotheses, which contributes to a better recognition of the influence of cross-cultural management on the organisational operations in the hotel industry. </w:t>
      </w:r>
    </w:p>
    <w:p w14:paraId="38694579" w14:textId="77777777" w:rsidR="005F7792" w:rsidRDefault="005F7792" w:rsidP="005F7792">
      <w:pPr>
        <w:spacing w:line="360" w:lineRule="auto"/>
        <w:jc w:val="both"/>
        <w:rPr>
          <w:rFonts w:ascii="Times New Roman" w:eastAsia="Times New Roman" w:hAnsi="Times New Roman" w:cs="Times New Roman"/>
          <w:sz w:val="24"/>
          <w:szCs w:val="24"/>
        </w:rPr>
      </w:pPr>
    </w:p>
    <w:p w14:paraId="399AF5F2" w14:textId="77777777" w:rsidR="005F7792" w:rsidRDefault="005F7792" w:rsidP="005F7792">
      <w:pPr>
        <w:pStyle w:val="Heading2"/>
      </w:pPr>
      <w:bookmarkStart w:id="46" w:name="_Toc178539112"/>
      <w:r>
        <w:t>3.3. Research philosophy</w:t>
      </w:r>
      <w:bookmarkEnd w:id="46"/>
    </w:p>
    <w:p w14:paraId="08DA073B"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key research philosophies are pragmatism, interpretivism, critical realism and positivism.</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But for this topic, “Analysing the impact of Cross-cultural management on organisational performance: a case study of Travelodge, an </w:t>
      </w:r>
      <w:proofErr w:type="gramStart"/>
      <w:r>
        <w:rPr>
          <w:rFonts w:ascii="Times New Roman" w:eastAsia="Times New Roman" w:hAnsi="Times New Roman" w:cs="Times New Roman"/>
          <w:sz w:val="24"/>
          <w:szCs w:val="24"/>
        </w:rPr>
        <w:t>International</w:t>
      </w:r>
      <w:proofErr w:type="gramEnd"/>
      <w:r>
        <w:rPr>
          <w:rFonts w:ascii="Times New Roman" w:eastAsia="Times New Roman" w:hAnsi="Times New Roman" w:cs="Times New Roman"/>
          <w:sz w:val="24"/>
          <w:szCs w:val="24"/>
        </w:rPr>
        <w:t xml:space="preserve"> hotel chain operating in the UK, a positivism is adopted (</w:t>
      </w:r>
      <w:r>
        <w:rPr>
          <w:rFonts w:ascii="Times New Roman" w:eastAsia="Times New Roman" w:hAnsi="Times New Roman" w:cs="Times New Roman"/>
          <w:color w:val="222222"/>
          <w:sz w:val="24"/>
          <w:szCs w:val="24"/>
          <w:highlight w:val="white"/>
        </w:rPr>
        <w:t xml:space="preserve">Razzak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sz w:val="24"/>
          <w:szCs w:val="24"/>
        </w:rPr>
        <w:t xml:space="preserve">. Moreover, positivism states that reality is subjective and can be calculated by various observations. Further, this is inherent in the belief that the </w:t>
      </w:r>
      <w:r>
        <w:rPr>
          <w:rFonts w:ascii="Times New Roman" w:eastAsia="Times New Roman" w:hAnsi="Times New Roman" w:cs="Times New Roman"/>
          <w:sz w:val="24"/>
          <w:szCs w:val="24"/>
        </w:rPr>
        <w:lastRenderedPageBreak/>
        <w:t>knowledge is taken from the factual evidence and that social phenomena, such as cross-cultural management, can be explored using scientific sciences. However, this philosophy is appropriate for examining the connection between cross-cultural management and organisational performance as this enables testing of propositions by quantifiable data. Moreover, by adopting positivism, the researcher assumes where cross-cultural management initiatives at Travelodge have observable, measurable influence on the performance of the organisation like employee productivity, customer satisfaction and the financial results (</w:t>
      </w:r>
      <w:proofErr w:type="spellStart"/>
      <w:r>
        <w:rPr>
          <w:rFonts w:ascii="Times New Roman" w:eastAsia="Times New Roman" w:hAnsi="Times New Roman" w:cs="Times New Roman"/>
          <w:color w:val="222222"/>
          <w:sz w:val="24"/>
          <w:szCs w:val="24"/>
          <w:highlight w:val="white"/>
        </w:rPr>
        <w:t>Caprar</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sz w:val="24"/>
          <w:szCs w:val="24"/>
        </w:rPr>
        <w:t xml:space="preserve">. However, the premises for these relationships are developed regarding the established theories and tested using structured methodologies such as surveys, interviews and performance indicators. </w:t>
      </w:r>
    </w:p>
    <w:p w14:paraId="2F540C65"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Moreover, this strategy emphasises on objectivity and avoids subjectivity and emphasises on the quantifiable variables to extract conclusions. For instance, data on employee turnover, guest satisfaction ratings or productivity statistics will be collected and evaluated using the statistical techniques (</w:t>
      </w:r>
      <w:r>
        <w:rPr>
          <w:rFonts w:ascii="Times New Roman" w:eastAsia="Times New Roman" w:hAnsi="Times New Roman" w:cs="Times New Roman"/>
          <w:color w:val="222222"/>
          <w:sz w:val="24"/>
          <w:szCs w:val="24"/>
          <w:highlight w:val="white"/>
        </w:rPr>
        <w:t xml:space="preserve">Papademetriou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2023)</w:t>
      </w:r>
      <w:r>
        <w:rPr>
          <w:rFonts w:ascii="Times New Roman" w:eastAsia="Times New Roman" w:hAnsi="Times New Roman" w:cs="Times New Roman"/>
          <w:sz w:val="24"/>
          <w:szCs w:val="24"/>
        </w:rPr>
        <w:t xml:space="preserve">. Further, this quantitative analysis will help the investigator examine the proposed propositions, confirm, or refute them, and offer generalizable findings applicable to Travelodge and mainly other international hotel chains. Like this, positivism philosophy enables the researcher to fairly explore cross-cultural management at Travelodge, leading to clear, and factual evidence which contributes to recognizing the practical results of such management initiatives. </w:t>
      </w:r>
    </w:p>
    <w:p w14:paraId="466C4DBE" w14:textId="77777777" w:rsidR="005F7792" w:rsidRDefault="005F7792" w:rsidP="005F7792">
      <w:pPr>
        <w:spacing w:line="360" w:lineRule="auto"/>
        <w:jc w:val="both"/>
        <w:rPr>
          <w:rFonts w:ascii="Times New Roman" w:eastAsia="Times New Roman" w:hAnsi="Times New Roman" w:cs="Times New Roman"/>
          <w:sz w:val="24"/>
          <w:szCs w:val="24"/>
        </w:rPr>
      </w:pPr>
    </w:p>
    <w:p w14:paraId="43EF3DB3" w14:textId="77777777" w:rsidR="005F7792" w:rsidRDefault="005F7792" w:rsidP="005F7792">
      <w:pPr>
        <w:pStyle w:val="Heading2"/>
      </w:pPr>
      <w:bookmarkStart w:id="47" w:name="_Toc178539113"/>
      <w:r>
        <w:t>3.4. Research design</w:t>
      </w:r>
      <w:bookmarkEnd w:id="47"/>
    </w:p>
    <w:p w14:paraId="4C1EE766"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research study “Analysing the impact of cross-cultural management on the organisational performance: a case study of Travelodge Hotel chain operating in the UK,” adopts a conclusive approach despite an exploratory design (</w:t>
      </w:r>
      <w:r>
        <w:rPr>
          <w:rFonts w:ascii="Times New Roman" w:eastAsia="Times New Roman" w:hAnsi="Times New Roman" w:cs="Times New Roman"/>
          <w:color w:val="222222"/>
          <w:sz w:val="24"/>
          <w:szCs w:val="24"/>
          <w:highlight w:val="white"/>
        </w:rPr>
        <w:t xml:space="preserve">Nazarian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xml:space="preserve">. Exploratory research basically is used when little is known about a subject, and the aim is to gain new insights or address the patterns. However, for this case, the relationship between cross-cultural management and organisational operations is a well evaluated area with the established theories. Moreover, the goal is not to expand the unknown territory but to examine certain propositions regarding the existing frameworks. Then a conclusive research design is more effective and seeks to offer definitive answers to well defined research questions. Moreover, this particularly depends on the quantitative data and follows a systematic approach to test the hypotheses and validate theories and provide precise conclusions. </w:t>
      </w:r>
    </w:p>
    <w:p w14:paraId="58A0190F"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Therefore, in this case of Travelodge, the study will include gathering factual data like employee turnover rates, customer satisfaction surveys and financial performance indicators for quantitatively determining the connection between cross-cultural management initiatives and the organisational operations (</w:t>
      </w:r>
      <w:r>
        <w:rPr>
          <w:rFonts w:ascii="Times New Roman" w:eastAsia="Times New Roman" w:hAnsi="Times New Roman" w:cs="Times New Roman"/>
          <w:color w:val="222222"/>
          <w:sz w:val="24"/>
          <w:szCs w:val="24"/>
          <w:highlight w:val="white"/>
        </w:rPr>
        <w:t xml:space="preserve">Nazarian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2024)</w:t>
      </w:r>
      <w:r>
        <w:rPr>
          <w:rFonts w:ascii="Times New Roman" w:eastAsia="Times New Roman" w:hAnsi="Times New Roman" w:cs="Times New Roman"/>
          <w:sz w:val="24"/>
          <w:szCs w:val="24"/>
        </w:rPr>
        <w:t xml:space="preserve">. However, this structured approach aims to offer conclusive cross-cultural management which leads to enhanced organisational results. Thus, by using a conclusive research design, the researcher aims to examine the existing theories and answer certain research questions and offer clear information which help Travelodge to refine its cross-cultural management. </w:t>
      </w:r>
    </w:p>
    <w:p w14:paraId="10EE2899" w14:textId="77777777" w:rsidR="005F7792" w:rsidRDefault="005F7792" w:rsidP="005F7792">
      <w:pPr>
        <w:spacing w:line="360" w:lineRule="auto"/>
        <w:jc w:val="both"/>
        <w:rPr>
          <w:rFonts w:ascii="Times New Roman" w:eastAsia="Times New Roman" w:hAnsi="Times New Roman" w:cs="Times New Roman"/>
          <w:sz w:val="24"/>
          <w:szCs w:val="24"/>
        </w:rPr>
      </w:pPr>
    </w:p>
    <w:p w14:paraId="1B982863" w14:textId="77777777" w:rsidR="005F7792" w:rsidRDefault="005F7792" w:rsidP="005F7792">
      <w:pPr>
        <w:pStyle w:val="Heading2"/>
      </w:pPr>
      <w:bookmarkStart w:id="48" w:name="_Toc178539114"/>
      <w:r>
        <w:t>3.5. Data collection</w:t>
      </w:r>
      <w:bookmarkEnd w:id="48"/>
      <w:r>
        <w:t xml:space="preserve"> </w:t>
      </w:r>
    </w:p>
    <w:p w14:paraId="37521749"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the research topic “Analysing the impact of cross-cultural management on organisational performance: a case study of Travelodge, an international hotel chain operating in the UK”. A primary data collection is adopted to collect the firsthand data on how cross-cultural management impacts the organisational performance.  Moreover, primary data is vital for this study as this allows the investigator to directly determine the specific initiatives at Travelodge and gather the understanding and experiences of employees and managers that are engaged in cross-cultural teams (</w:t>
      </w:r>
      <w:r>
        <w:rPr>
          <w:rFonts w:ascii="Times New Roman" w:eastAsia="Times New Roman" w:hAnsi="Times New Roman" w:cs="Times New Roman"/>
          <w:color w:val="222222"/>
          <w:sz w:val="24"/>
          <w:szCs w:val="24"/>
          <w:highlight w:val="white"/>
        </w:rPr>
        <w:t xml:space="preserve">Wang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xml:space="preserve">. Further, the primary data will be gathered by a survey which is an appropriate method for gaining quantitative data from a large group of individuals in a structured and effective manner. However, the survey will emphasise on collecting insights on how the employees and managers of Travelodge perceive the relationship between cross-cultural management and operations results like employee satisfaction, teamwork and the overall business success. </w:t>
      </w:r>
    </w:p>
    <w:p w14:paraId="635423A2"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Further, the survey consists of 10 close ended questions, developed for simplifying data collection and analysis. Moreover, the questions are essential as they enable the respondents to choose from predefined responses which makes the data easier to measure and evaluate statistically (</w:t>
      </w:r>
      <w:proofErr w:type="spellStart"/>
      <w:r>
        <w:rPr>
          <w:rFonts w:ascii="Times New Roman" w:eastAsia="Times New Roman" w:hAnsi="Times New Roman" w:cs="Times New Roman"/>
          <w:color w:val="222222"/>
          <w:sz w:val="24"/>
          <w:szCs w:val="24"/>
          <w:highlight w:val="white"/>
        </w:rPr>
        <w:t>Spanaki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xml:space="preserve">. Further, the questions will include the diverse elements of cross-cultural management like communication, conflict mitigation, team dynamic and leadership for recognizing how these determinants may influence the performance of the organisation of Travelodge. However, the survey responses will offer essential data to evaluate and explain the relationship between the cross-cultural management and organisational operations in the operation of Travelodge. </w:t>
      </w:r>
    </w:p>
    <w:p w14:paraId="2DE7EF12" w14:textId="77777777" w:rsidR="005F7792" w:rsidRDefault="005F7792" w:rsidP="005F7792">
      <w:pPr>
        <w:spacing w:line="360" w:lineRule="auto"/>
        <w:jc w:val="both"/>
        <w:rPr>
          <w:rFonts w:ascii="Times New Roman" w:eastAsia="Times New Roman" w:hAnsi="Times New Roman" w:cs="Times New Roman"/>
          <w:sz w:val="24"/>
          <w:szCs w:val="24"/>
        </w:rPr>
      </w:pPr>
    </w:p>
    <w:p w14:paraId="35CB4AA0" w14:textId="77777777" w:rsidR="005F7792" w:rsidRDefault="005F7792" w:rsidP="005F7792">
      <w:pPr>
        <w:pStyle w:val="Heading2"/>
      </w:pPr>
      <w:bookmarkStart w:id="49" w:name="_Toc178539115"/>
      <w:r>
        <w:lastRenderedPageBreak/>
        <w:t>3.6. Data analysis</w:t>
      </w:r>
      <w:bookmarkEnd w:id="49"/>
    </w:p>
    <w:p w14:paraId="52FAA1BC"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Data analysis for the topic “Analysing the impact of cross-cultural management on organisational performance: a case study of Travelodge, an </w:t>
      </w:r>
      <w:proofErr w:type="gramStart"/>
      <w:r>
        <w:rPr>
          <w:rFonts w:ascii="Times New Roman" w:eastAsia="Times New Roman" w:hAnsi="Times New Roman" w:cs="Times New Roman"/>
          <w:sz w:val="24"/>
          <w:szCs w:val="24"/>
        </w:rPr>
        <w:t>International</w:t>
      </w:r>
      <w:proofErr w:type="gramEnd"/>
      <w:r>
        <w:rPr>
          <w:rFonts w:ascii="Times New Roman" w:eastAsia="Times New Roman" w:hAnsi="Times New Roman" w:cs="Times New Roman"/>
          <w:sz w:val="24"/>
          <w:szCs w:val="24"/>
        </w:rPr>
        <w:t xml:space="preserve"> hotel chain operating in the UK”, implements a </w:t>
      </w:r>
      <w:r>
        <w:rPr>
          <w:rFonts w:ascii="Times New Roman" w:eastAsia="Times New Roman" w:hAnsi="Times New Roman" w:cs="Times New Roman"/>
          <w:b/>
          <w:i/>
          <w:sz w:val="24"/>
          <w:szCs w:val="24"/>
        </w:rPr>
        <w:t>descriptive statistics, correlation and t-test</w:t>
      </w:r>
      <w:r>
        <w:rPr>
          <w:rFonts w:ascii="Times New Roman" w:eastAsia="Times New Roman" w:hAnsi="Times New Roman" w:cs="Times New Roman"/>
          <w:sz w:val="24"/>
          <w:szCs w:val="24"/>
        </w:rPr>
        <w:t xml:space="preserve"> for evaluating the quantitative data. Moreover, the descriptive statistics offer a way to conclude and interpret the data in a valuable way, which enables the investigator to address the patterns, trends and key information without making any estimations (</w:t>
      </w:r>
      <w:r>
        <w:rPr>
          <w:rFonts w:ascii="Times New Roman" w:eastAsia="Times New Roman" w:hAnsi="Times New Roman" w:cs="Times New Roman"/>
          <w:color w:val="222222"/>
          <w:sz w:val="24"/>
          <w:szCs w:val="24"/>
          <w:highlight w:val="white"/>
        </w:rPr>
        <w:t xml:space="preserve">Ozdemir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2021). Further, in this research, the descriptive statistics will play a vital tool to organise the responses from the close-ended survey questions which make the data easier to recognize and interpret. Moreover, techniques like measures of central tendency and dispersion will be utilised to explain the features of the survey data. For instance, the average responses to questions for the employee satisfaction or the understanding initiatives may help to assess the general attitudes at Travelodge. Further, the researcher, by using the descriptive statistics, are able to summarise the employee and managers responses. </w:t>
      </w:r>
    </w:p>
    <w:tbl>
      <w:tblPr>
        <w:tblW w:w="93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004"/>
        <w:gridCol w:w="2721"/>
        <w:gridCol w:w="1932"/>
        <w:gridCol w:w="1674"/>
        <w:gridCol w:w="1018"/>
      </w:tblGrid>
      <w:tr w:rsidR="005F7792" w14:paraId="0AE423DF" w14:textId="77777777" w:rsidTr="00DA2DAC">
        <w:trPr>
          <w:tblHeader/>
        </w:trPr>
        <w:tc>
          <w:tcPr>
            <w:tcW w:w="2005" w:type="dxa"/>
            <w:vAlign w:val="center"/>
          </w:tcPr>
          <w:p w14:paraId="741B7951" w14:textId="77777777" w:rsidR="005F7792" w:rsidRDefault="005F7792" w:rsidP="00DA2DAC">
            <w:pPr>
              <w:spacing w:line="360" w:lineRule="auto"/>
              <w:jc w:val="center"/>
              <w:rPr>
                <w:rFonts w:ascii="Times New Roman" w:eastAsia="Times New Roman" w:hAnsi="Times New Roman" w:cs="Times New Roman"/>
                <w:b/>
                <w:sz w:val="24"/>
                <w:szCs w:val="24"/>
              </w:rPr>
            </w:pPr>
          </w:p>
        </w:tc>
        <w:tc>
          <w:tcPr>
            <w:tcW w:w="2721" w:type="dxa"/>
            <w:vAlign w:val="center"/>
          </w:tcPr>
          <w:p w14:paraId="5D0A1854" w14:textId="77777777" w:rsidR="005F7792" w:rsidRDefault="005F7792" w:rsidP="00DA2DA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Question</w:t>
            </w:r>
          </w:p>
        </w:tc>
        <w:tc>
          <w:tcPr>
            <w:tcW w:w="1932" w:type="dxa"/>
            <w:vAlign w:val="center"/>
          </w:tcPr>
          <w:p w14:paraId="67542AC0" w14:textId="77777777" w:rsidR="005F7792" w:rsidRDefault="005F7792" w:rsidP="00DA2DA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Variable</w:t>
            </w:r>
          </w:p>
        </w:tc>
        <w:tc>
          <w:tcPr>
            <w:tcW w:w="1674" w:type="dxa"/>
            <w:vAlign w:val="center"/>
          </w:tcPr>
          <w:p w14:paraId="22F8F898" w14:textId="77777777" w:rsidR="005F7792" w:rsidRDefault="005F7792" w:rsidP="00DA2DA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Measurement Scale</w:t>
            </w:r>
          </w:p>
        </w:tc>
        <w:tc>
          <w:tcPr>
            <w:tcW w:w="1018" w:type="dxa"/>
            <w:vAlign w:val="center"/>
          </w:tcPr>
          <w:p w14:paraId="4465A7D3" w14:textId="77777777" w:rsidR="005F7792" w:rsidRDefault="005F7792" w:rsidP="00DA2DA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SPSS Variable Type</w:t>
            </w:r>
          </w:p>
        </w:tc>
      </w:tr>
      <w:tr w:rsidR="005F7792" w14:paraId="5F6757BB" w14:textId="77777777" w:rsidTr="00DA2DAC">
        <w:tc>
          <w:tcPr>
            <w:tcW w:w="2005" w:type="dxa"/>
          </w:tcPr>
          <w:p w14:paraId="6D40C9CC" w14:textId="77777777" w:rsidR="005F7792" w:rsidRDefault="005F7792" w:rsidP="00DA2D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Q1</w:t>
            </w:r>
          </w:p>
        </w:tc>
        <w:tc>
          <w:tcPr>
            <w:tcW w:w="2721" w:type="dxa"/>
            <w:vAlign w:val="center"/>
          </w:tcPr>
          <w:p w14:paraId="698A8241" w14:textId="77777777" w:rsidR="005F7792" w:rsidRDefault="005F7792" w:rsidP="00DA2D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What is your age group?</w:t>
            </w:r>
          </w:p>
        </w:tc>
        <w:tc>
          <w:tcPr>
            <w:tcW w:w="1932" w:type="dxa"/>
            <w:vAlign w:val="center"/>
          </w:tcPr>
          <w:p w14:paraId="01B3EE3B"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Age Group</w:t>
            </w:r>
          </w:p>
        </w:tc>
        <w:tc>
          <w:tcPr>
            <w:tcW w:w="1674" w:type="dxa"/>
            <w:vAlign w:val="center"/>
          </w:tcPr>
          <w:p w14:paraId="6EC6EF26"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Nominal</w:t>
            </w:r>
          </w:p>
        </w:tc>
        <w:tc>
          <w:tcPr>
            <w:tcW w:w="1018" w:type="dxa"/>
            <w:vAlign w:val="center"/>
          </w:tcPr>
          <w:p w14:paraId="60D17AF8"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Numeric (Discrete)</w:t>
            </w:r>
          </w:p>
        </w:tc>
      </w:tr>
      <w:tr w:rsidR="005F7792" w14:paraId="15D9A04C" w14:textId="77777777" w:rsidTr="00DA2DAC">
        <w:tc>
          <w:tcPr>
            <w:tcW w:w="2005" w:type="dxa"/>
          </w:tcPr>
          <w:p w14:paraId="1A9D8065" w14:textId="77777777" w:rsidR="005F7792" w:rsidRDefault="005F7792" w:rsidP="00DA2D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Q2</w:t>
            </w:r>
          </w:p>
        </w:tc>
        <w:tc>
          <w:tcPr>
            <w:tcW w:w="2721" w:type="dxa"/>
            <w:vAlign w:val="center"/>
          </w:tcPr>
          <w:p w14:paraId="275365E7" w14:textId="77777777" w:rsidR="005F7792" w:rsidRDefault="005F7792" w:rsidP="00DA2D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What is your gender?</w:t>
            </w:r>
          </w:p>
        </w:tc>
        <w:tc>
          <w:tcPr>
            <w:tcW w:w="1932" w:type="dxa"/>
            <w:vAlign w:val="center"/>
          </w:tcPr>
          <w:p w14:paraId="45792622"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Gender</w:t>
            </w:r>
          </w:p>
        </w:tc>
        <w:tc>
          <w:tcPr>
            <w:tcW w:w="1674" w:type="dxa"/>
            <w:vAlign w:val="center"/>
          </w:tcPr>
          <w:p w14:paraId="53B8D0AD"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Nominal</w:t>
            </w:r>
          </w:p>
        </w:tc>
        <w:tc>
          <w:tcPr>
            <w:tcW w:w="1018" w:type="dxa"/>
            <w:vAlign w:val="center"/>
          </w:tcPr>
          <w:p w14:paraId="742A4D05"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Numeric (Discrete)</w:t>
            </w:r>
          </w:p>
        </w:tc>
      </w:tr>
      <w:tr w:rsidR="005F7792" w14:paraId="6FA9B9AB" w14:textId="77777777" w:rsidTr="00DA2DAC">
        <w:tc>
          <w:tcPr>
            <w:tcW w:w="2005" w:type="dxa"/>
          </w:tcPr>
          <w:p w14:paraId="58E7313D" w14:textId="77777777" w:rsidR="005F7792" w:rsidRDefault="005F7792" w:rsidP="00DA2D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Q3</w:t>
            </w:r>
          </w:p>
        </w:tc>
        <w:tc>
          <w:tcPr>
            <w:tcW w:w="2721" w:type="dxa"/>
            <w:vAlign w:val="center"/>
          </w:tcPr>
          <w:p w14:paraId="3858E2C1" w14:textId="77777777" w:rsidR="005F7792" w:rsidRDefault="005F7792" w:rsidP="00DA2D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How many years have you been working in the hospitality industry?</w:t>
            </w:r>
          </w:p>
        </w:tc>
        <w:tc>
          <w:tcPr>
            <w:tcW w:w="1932" w:type="dxa"/>
            <w:vAlign w:val="center"/>
          </w:tcPr>
          <w:p w14:paraId="44FFC7AD"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Years</w:t>
            </w:r>
          </w:p>
        </w:tc>
        <w:tc>
          <w:tcPr>
            <w:tcW w:w="1674" w:type="dxa"/>
            <w:vAlign w:val="center"/>
          </w:tcPr>
          <w:p w14:paraId="239C0F37"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Nominal</w:t>
            </w:r>
          </w:p>
        </w:tc>
        <w:tc>
          <w:tcPr>
            <w:tcW w:w="1018" w:type="dxa"/>
            <w:vAlign w:val="center"/>
          </w:tcPr>
          <w:p w14:paraId="350082E1"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Numeric (Discrete)</w:t>
            </w:r>
          </w:p>
        </w:tc>
      </w:tr>
      <w:tr w:rsidR="005F7792" w14:paraId="5AF59C27" w14:textId="77777777" w:rsidTr="00DA2DAC">
        <w:tc>
          <w:tcPr>
            <w:tcW w:w="2005" w:type="dxa"/>
          </w:tcPr>
          <w:p w14:paraId="5D44BD58" w14:textId="77777777" w:rsidR="005F7792" w:rsidRDefault="005F7792" w:rsidP="00DA2D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Q4</w:t>
            </w:r>
          </w:p>
        </w:tc>
        <w:tc>
          <w:tcPr>
            <w:tcW w:w="2721" w:type="dxa"/>
            <w:vAlign w:val="center"/>
          </w:tcPr>
          <w:p w14:paraId="3120CC49" w14:textId="77777777" w:rsidR="005F7792" w:rsidRDefault="005F7792" w:rsidP="00DA2D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Cross-cultural management practices are </w:t>
            </w:r>
            <w:r>
              <w:rPr>
                <w:rFonts w:ascii="Times New Roman" w:eastAsia="Times New Roman" w:hAnsi="Times New Roman" w:cs="Times New Roman"/>
                <w:sz w:val="24"/>
                <w:szCs w:val="24"/>
              </w:rPr>
              <w:lastRenderedPageBreak/>
              <w:t>effectively implemented at Travelodge.</w:t>
            </w:r>
          </w:p>
        </w:tc>
        <w:tc>
          <w:tcPr>
            <w:tcW w:w="1932" w:type="dxa"/>
            <w:vAlign w:val="center"/>
          </w:tcPr>
          <w:p w14:paraId="5249D4E6"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Implementation</w:t>
            </w:r>
          </w:p>
        </w:tc>
        <w:tc>
          <w:tcPr>
            <w:tcW w:w="1674" w:type="dxa"/>
            <w:vAlign w:val="center"/>
          </w:tcPr>
          <w:p w14:paraId="75796739"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Likert Scale (1-5)</w:t>
            </w:r>
          </w:p>
        </w:tc>
        <w:tc>
          <w:tcPr>
            <w:tcW w:w="1018" w:type="dxa"/>
            <w:vAlign w:val="center"/>
          </w:tcPr>
          <w:p w14:paraId="4D79F695"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Ordinal</w:t>
            </w:r>
          </w:p>
        </w:tc>
      </w:tr>
      <w:tr w:rsidR="005F7792" w14:paraId="40E154D4" w14:textId="77777777" w:rsidTr="00DA2DAC">
        <w:tc>
          <w:tcPr>
            <w:tcW w:w="2005" w:type="dxa"/>
          </w:tcPr>
          <w:p w14:paraId="1B745ED5" w14:textId="77777777" w:rsidR="005F7792" w:rsidRDefault="005F7792" w:rsidP="00DA2D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Q5</w:t>
            </w:r>
          </w:p>
        </w:tc>
        <w:tc>
          <w:tcPr>
            <w:tcW w:w="2721" w:type="dxa"/>
            <w:vAlign w:val="center"/>
          </w:tcPr>
          <w:p w14:paraId="5A66E2F9" w14:textId="77777777" w:rsidR="005F7792" w:rsidRDefault="005F7792" w:rsidP="00DA2D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Cross-cultural training has improved teamwork among employees at Travelodge.</w:t>
            </w:r>
          </w:p>
        </w:tc>
        <w:tc>
          <w:tcPr>
            <w:tcW w:w="1932" w:type="dxa"/>
            <w:vAlign w:val="center"/>
          </w:tcPr>
          <w:p w14:paraId="381E633E"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Training Impact</w:t>
            </w:r>
          </w:p>
        </w:tc>
        <w:tc>
          <w:tcPr>
            <w:tcW w:w="1674" w:type="dxa"/>
            <w:vAlign w:val="center"/>
          </w:tcPr>
          <w:p w14:paraId="00D213E0"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Likert Scale (1-5)</w:t>
            </w:r>
          </w:p>
        </w:tc>
        <w:tc>
          <w:tcPr>
            <w:tcW w:w="1018" w:type="dxa"/>
            <w:vAlign w:val="center"/>
          </w:tcPr>
          <w:p w14:paraId="16511D64"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Ordinal</w:t>
            </w:r>
          </w:p>
        </w:tc>
      </w:tr>
      <w:tr w:rsidR="005F7792" w14:paraId="61506095" w14:textId="77777777" w:rsidTr="00DA2DAC">
        <w:tc>
          <w:tcPr>
            <w:tcW w:w="2005" w:type="dxa"/>
          </w:tcPr>
          <w:p w14:paraId="1F8023A5" w14:textId="77777777" w:rsidR="005F7792" w:rsidRDefault="005F7792" w:rsidP="00DA2D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Q6</w:t>
            </w:r>
          </w:p>
        </w:tc>
        <w:tc>
          <w:tcPr>
            <w:tcW w:w="2721" w:type="dxa"/>
            <w:vAlign w:val="center"/>
          </w:tcPr>
          <w:p w14:paraId="11E42BD7" w14:textId="77777777" w:rsidR="005F7792" w:rsidRDefault="005F7792" w:rsidP="00DA2D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Travelodge's cross-cultural management practices have enhanced customer satisfaction.</w:t>
            </w:r>
          </w:p>
        </w:tc>
        <w:tc>
          <w:tcPr>
            <w:tcW w:w="1932" w:type="dxa"/>
            <w:vAlign w:val="center"/>
          </w:tcPr>
          <w:p w14:paraId="797281BD"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Customer Satisfaction</w:t>
            </w:r>
          </w:p>
        </w:tc>
        <w:tc>
          <w:tcPr>
            <w:tcW w:w="1674" w:type="dxa"/>
            <w:vAlign w:val="center"/>
          </w:tcPr>
          <w:p w14:paraId="38E81710"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Likert Scale (1-5)</w:t>
            </w:r>
          </w:p>
        </w:tc>
        <w:tc>
          <w:tcPr>
            <w:tcW w:w="1018" w:type="dxa"/>
            <w:vAlign w:val="center"/>
          </w:tcPr>
          <w:p w14:paraId="3AC98DC4"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Ordinal</w:t>
            </w:r>
          </w:p>
        </w:tc>
      </w:tr>
      <w:tr w:rsidR="005F7792" w14:paraId="072B3756" w14:textId="77777777" w:rsidTr="00DA2DAC">
        <w:tc>
          <w:tcPr>
            <w:tcW w:w="2005" w:type="dxa"/>
          </w:tcPr>
          <w:p w14:paraId="63961FCD" w14:textId="77777777" w:rsidR="005F7792" w:rsidRDefault="005F7792" w:rsidP="00DA2D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Q7</w:t>
            </w:r>
          </w:p>
        </w:tc>
        <w:tc>
          <w:tcPr>
            <w:tcW w:w="2721" w:type="dxa"/>
            <w:vAlign w:val="center"/>
          </w:tcPr>
          <w:p w14:paraId="114ED5FD" w14:textId="77777777" w:rsidR="005F7792" w:rsidRDefault="005F7792" w:rsidP="00DA2D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Cross-cultural management has positively influenced employee motivation at Travelodge.</w:t>
            </w:r>
          </w:p>
        </w:tc>
        <w:tc>
          <w:tcPr>
            <w:tcW w:w="1932" w:type="dxa"/>
            <w:vAlign w:val="center"/>
          </w:tcPr>
          <w:p w14:paraId="18740E93"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Employee Motivation</w:t>
            </w:r>
          </w:p>
        </w:tc>
        <w:tc>
          <w:tcPr>
            <w:tcW w:w="1674" w:type="dxa"/>
            <w:vAlign w:val="center"/>
          </w:tcPr>
          <w:p w14:paraId="375FD1B4"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Likert Scale (1-5)</w:t>
            </w:r>
          </w:p>
        </w:tc>
        <w:tc>
          <w:tcPr>
            <w:tcW w:w="1018" w:type="dxa"/>
            <w:vAlign w:val="center"/>
          </w:tcPr>
          <w:p w14:paraId="71FCB7FC"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Ordinal</w:t>
            </w:r>
          </w:p>
        </w:tc>
      </w:tr>
      <w:tr w:rsidR="005F7792" w14:paraId="02C1D9B5" w14:textId="77777777" w:rsidTr="00DA2DAC">
        <w:tc>
          <w:tcPr>
            <w:tcW w:w="2005" w:type="dxa"/>
          </w:tcPr>
          <w:p w14:paraId="1FF68A3A" w14:textId="77777777" w:rsidR="005F7792" w:rsidRDefault="005F7792" w:rsidP="00DA2D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Q8</w:t>
            </w:r>
          </w:p>
        </w:tc>
        <w:tc>
          <w:tcPr>
            <w:tcW w:w="2721" w:type="dxa"/>
            <w:vAlign w:val="center"/>
          </w:tcPr>
          <w:p w14:paraId="50219E73" w14:textId="77777777" w:rsidR="005F7792" w:rsidRDefault="005F7792" w:rsidP="00DA2D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Cultural differences are well-managed, minimising conflicts at Travelodge.</w:t>
            </w:r>
          </w:p>
        </w:tc>
        <w:tc>
          <w:tcPr>
            <w:tcW w:w="1932" w:type="dxa"/>
            <w:vAlign w:val="center"/>
          </w:tcPr>
          <w:p w14:paraId="34C87147"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Conflict Management</w:t>
            </w:r>
          </w:p>
        </w:tc>
        <w:tc>
          <w:tcPr>
            <w:tcW w:w="1674" w:type="dxa"/>
            <w:vAlign w:val="center"/>
          </w:tcPr>
          <w:p w14:paraId="08AE7FEC"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Likert Scale (1-5)</w:t>
            </w:r>
          </w:p>
        </w:tc>
        <w:tc>
          <w:tcPr>
            <w:tcW w:w="1018" w:type="dxa"/>
            <w:vAlign w:val="center"/>
          </w:tcPr>
          <w:p w14:paraId="296E2D05"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Ordinal</w:t>
            </w:r>
          </w:p>
        </w:tc>
      </w:tr>
      <w:tr w:rsidR="005F7792" w14:paraId="51BD5556" w14:textId="77777777" w:rsidTr="00DA2DAC">
        <w:tc>
          <w:tcPr>
            <w:tcW w:w="2005" w:type="dxa"/>
          </w:tcPr>
          <w:p w14:paraId="61C9B3C4" w14:textId="77777777" w:rsidR="005F7792" w:rsidRDefault="005F7792" w:rsidP="00DA2D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Q9</w:t>
            </w:r>
          </w:p>
        </w:tc>
        <w:tc>
          <w:tcPr>
            <w:tcW w:w="2721" w:type="dxa"/>
            <w:vAlign w:val="center"/>
          </w:tcPr>
          <w:p w14:paraId="12025D32" w14:textId="77777777" w:rsidR="005F7792" w:rsidRDefault="005F7792" w:rsidP="00DA2D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Travelodge supports employees from diverse cultural backgrounds effectively.</w:t>
            </w:r>
          </w:p>
        </w:tc>
        <w:tc>
          <w:tcPr>
            <w:tcW w:w="1932" w:type="dxa"/>
            <w:vAlign w:val="center"/>
          </w:tcPr>
          <w:p w14:paraId="7FBDFC5C"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Diversity Support</w:t>
            </w:r>
          </w:p>
        </w:tc>
        <w:tc>
          <w:tcPr>
            <w:tcW w:w="1674" w:type="dxa"/>
            <w:vAlign w:val="center"/>
          </w:tcPr>
          <w:p w14:paraId="36875447"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Likert Scale (1-5)</w:t>
            </w:r>
          </w:p>
        </w:tc>
        <w:tc>
          <w:tcPr>
            <w:tcW w:w="1018" w:type="dxa"/>
            <w:vAlign w:val="center"/>
          </w:tcPr>
          <w:p w14:paraId="00B8EF34"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Ordinal</w:t>
            </w:r>
          </w:p>
        </w:tc>
      </w:tr>
      <w:tr w:rsidR="005F7792" w14:paraId="18B1BA04" w14:textId="77777777" w:rsidTr="00DA2DAC">
        <w:tc>
          <w:tcPr>
            <w:tcW w:w="2005" w:type="dxa"/>
          </w:tcPr>
          <w:p w14:paraId="677FADF7" w14:textId="77777777" w:rsidR="005F7792" w:rsidRDefault="005F7792" w:rsidP="00DA2D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Q10</w:t>
            </w:r>
          </w:p>
        </w:tc>
        <w:tc>
          <w:tcPr>
            <w:tcW w:w="2721" w:type="dxa"/>
            <w:vAlign w:val="center"/>
          </w:tcPr>
          <w:p w14:paraId="2841CD59" w14:textId="77777777" w:rsidR="005F7792" w:rsidRDefault="005F7792" w:rsidP="00DA2D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Cross-cultural management strategies have led to improved overall organisational </w:t>
            </w:r>
            <w:r>
              <w:rPr>
                <w:rFonts w:ascii="Times New Roman" w:eastAsia="Times New Roman" w:hAnsi="Times New Roman" w:cs="Times New Roman"/>
                <w:sz w:val="24"/>
                <w:szCs w:val="24"/>
              </w:rPr>
              <w:lastRenderedPageBreak/>
              <w:t>performance at Travelodge.</w:t>
            </w:r>
          </w:p>
        </w:tc>
        <w:tc>
          <w:tcPr>
            <w:tcW w:w="1932" w:type="dxa"/>
            <w:vAlign w:val="center"/>
          </w:tcPr>
          <w:p w14:paraId="7F6FA964"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Organisational Performance</w:t>
            </w:r>
          </w:p>
        </w:tc>
        <w:tc>
          <w:tcPr>
            <w:tcW w:w="1674" w:type="dxa"/>
            <w:vAlign w:val="center"/>
          </w:tcPr>
          <w:p w14:paraId="79C26E44"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Likert Scale (1-5)</w:t>
            </w:r>
          </w:p>
        </w:tc>
        <w:tc>
          <w:tcPr>
            <w:tcW w:w="1018" w:type="dxa"/>
            <w:vAlign w:val="center"/>
          </w:tcPr>
          <w:p w14:paraId="330D1A2B"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Ordinal</w:t>
            </w:r>
          </w:p>
        </w:tc>
      </w:tr>
      <w:tr w:rsidR="005F7792" w14:paraId="5AFE31DE" w14:textId="77777777" w:rsidTr="00DA2DAC">
        <w:tc>
          <w:tcPr>
            <w:tcW w:w="2005" w:type="dxa"/>
          </w:tcPr>
          <w:p w14:paraId="7539EF7C" w14:textId="77777777" w:rsidR="005F7792" w:rsidRDefault="005F7792" w:rsidP="00DA2D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Q11</w:t>
            </w:r>
          </w:p>
        </w:tc>
        <w:tc>
          <w:tcPr>
            <w:tcW w:w="2721" w:type="dxa"/>
            <w:vAlign w:val="center"/>
          </w:tcPr>
          <w:p w14:paraId="4AA5658D" w14:textId="77777777" w:rsidR="005F7792" w:rsidRDefault="005F7792" w:rsidP="00DA2D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Cross-cultural management at Travelodge has helped in reducing employee turnover.</w:t>
            </w:r>
          </w:p>
        </w:tc>
        <w:tc>
          <w:tcPr>
            <w:tcW w:w="1932" w:type="dxa"/>
            <w:vAlign w:val="center"/>
          </w:tcPr>
          <w:p w14:paraId="4635B5A7"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Turnover Reduction</w:t>
            </w:r>
          </w:p>
        </w:tc>
        <w:tc>
          <w:tcPr>
            <w:tcW w:w="1674" w:type="dxa"/>
            <w:vAlign w:val="center"/>
          </w:tcPr>
          <w:p w14:paraId="1586A2EF"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Likert Scale (1-5)</w:t>
            </w:r>
          </w:p>
        </w:tc>
        <w:tc>
          <w:tcPr>
            <w:tcW w:w="1018" w:type="dxa"/>
            <w:vAlign w:val="center"/>
          </w:tcPr>
          <w:p w14:paraId="69256770"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Ordinal</w:t>
            </w:r>
          </w:p>
        </w:tc>
      </w:tr>
      <w:tr w:rsidR="005F7792" w14:paraId="31597F3C" w14:textId="77777777" w:rsidTr="00DA2DAC">
        <w:tc>
          <w:tcPr>
            <w:tcW w:w="2005" w:type="dxa"/>
          </w:tcPr>
          <w:p w14:paraId="64CBE6FD" w14:textId="77777777" w:rsidR="005F7792" w:rsidRDefault="005F7792" w:rsidP="00DA2D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Q12</w:t>
            </w:r>
          </w:p>
        </w:tc>
        <w:tc>
          <w:tcPr>
            <w:tcW w:w="2721" w:type="dxa"/>
            <w:vAlign w:val="center"/>
          </w:tcPr>
          <w:p w14:paraId="7D6973D7" w14:textId="77777777" w:rsidR="005F7792" w:rsidRDefault="005F7792" w:rsidP="00DA2D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Travelodge's leadership demonstrates a clear understanding of cultural diversity and its importance.</w:t>
            </w:r>
          </w:p>
        </w:tc>
        <w:tc>
          <w:tcPr>
            <w:tcW w:w="1932" w:type="dxa"/>
            <w:vAlign w:val="center"/>
          </w:tcPr>
          <w:p w14:paraId="518DE994"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Leadership Understanding</w:t>
            </w:r>
          </w:p>
        </w:tc>
        <w:tc>
          <w:tcPr>
            <w:tcW w:w="1674" w:type="dxa"/>
            <w:vAlign w:val="center"/>
          </w:tcPr>
          <w:p w14:paraId="4C46B0F3"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Likert Scale (1-5)</w:t>
            </w:r>
          </w:p>
        </w:tc>
        <w:tc>
          <w:tcPr>
            <w:tcW w:w="1018" w:type="dxa"/>
            <w:vAlign w:val="center"/>
          </w:tcPr>
          <w:p w14:paraId="4EFF407B"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Ordinal</w:t>
            </w:r>
          </w:p>
        </w:tc>
      </w:tr>
      <w:tr w:rsidR="005F7792" w14:paraId="54120A0C" w14:textId="77777777" w:rsidTr="00DA2DAC">
        <w:tc>
          <w:tcPr>
            <w:tcW w:w="2005" w:type="dxa"/>
          </w:tcPr>
          <w:p w14:paraId="5172DE63" w14:textId="77777777" w:rsidR="005F7792" w:rsidRDefault="005F7792" w:rsidP="00DA2D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Q13</w:t>
            </w:r>
          </w:p>
        </w:tc>
        <w:tc>
          <w:tcPr>
            <w:tcW w:w="2721" w:type="dxa"/>
            <w:vAlign w:val="center"/>
          </w:tcPr>
          <w:p w14:paraId="3ECA61A5" w14:textId="77777777" w:rsidR="005F7792" w:rsidRDefault="005F7792" w:rsidP="00DA2D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Cross-cultural management practices at Travelodge have contributed to better problem-solving and decision-making.</w:t>
            </w:r>
          </w:p>
        </w:tc>
        <w:tc>
          <w:tcPr>
            <w:tcW w:w="1932" w:type="dxa"/>
            <w:vAlign w:val="center"/>
          </w:tcPr>
          <w:p w14:paraId="7510BD12"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Problem-Solving</w:t>
            </w:r>
          </w:p>
        </w:tc>
        <w:tc>
          <w:tcPr>
            <w:tcW w:w="1674" w:type="dxa"/>
            <w:vAlign w:val="center"/>
          </w:tcPr>
          <w:p w14:paraId="1E325C58"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Likert Scale (1-5)</w:t>
            </w:r>
          </w:p>
        </w:tc>
        <w:tc>
          <w:tcPr>
            <w:tcW w:w="1018" w:type="dxa"/>
            <w:vAlign w:val="center"/>
          </w:tcPr>
          <w:p w14:paraId="0D0D58BD" w14:textId="77777777" w:rsidR="005F7792" w:rsidRDefault="005F7792" w:rsidP="00DA2D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Ordinal</w:t>
            </w:r>
          </w:p>
        </w:tc>
      </w:tr>
    </w:tbl>
    <w:p w14:paraId="531861D3" w14:textId="77777777" w:rsidR="005F7792" w:rsidRDefault="005F7792" w:rsidP="00F13BDE">
      <w:bookmarkStart w:id="50" w:name="_9grmrh1lad52" w:colFirst="0" w:colLast="0"/>
      <w:bookmarkEnd w:id="50"/>
    </w:p>
    <w:p w14:paraId="696DB1F8" w14:textId="4F4A2DD5"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Also, they can identify the trends in data like whether employees normally agree that cross-cultural management leads to enhanced organisational operations or if certain areas such as conflict mitigation need more attention. Further, the descriptive statistics can be used for comparing the responses of diverse employee groups or diverse departments, demonstrating light as to how cross-cultural management influences diverse parts of the organisation (</w:t>
      </w:r>
      <w:r>
        <w:rPr>
          <w:rFonts w:ascii="Times New Roman" w:eastAsia="Times New Roman" w:hAnsi="Times New Roman" w:cs="Times New Roman"/>
          <w:color w:val="222222"/>
          <w:sz w:val="24"/>
          <w:szCs w:val="24"/>
          <w:highlight w:val="white"/>
        </w:rPr>
        <w:t>Alberti and Iannuzzi 2020)</w:t>
      </w:r>
      <w:r>
        <w:rPr>
          <w:rFonts w:ascii="Times New Roman" w:eastAsia="Times New Roman" w:hAnsi="Times New Roman" w:cs="Times New Roman"/>
          <w:sz w:val="24"/>
          <w:szCs w:val="24"/>
        </w:rPr>
        <w:t xml:space="preserve">. However, if the survey seeks respondents as to how well Travelodge manages the cultural diversity, the means score will suggest the general level of satisfaction and the standard deviation will reflect whether suggestions are stable or highly diversified over the diverse groups. Thus, descriptive statistics helps the researcher to organise and summarise the survey </w:t>
      </w:r>
      <w:r w:rsidR="0041497E">
        <w:rPr>
          <w:rFonts w:ascii="Times New Roman" w:eastAsia="Times New Roman" w:hAnsi="Times New Roman" w:cs="Times New Roman"/>
          <w:sz w:val="24"/>
          <w:szCs w:val="24"/>
        </w:rPr>
        <w:t>data and</w:t>
      </w:r>
      <w:r>
        <w:rPr>
          <w:rFonts w:ascii="Times New Roman" w:eastAsia="Times New Roman" w:hAnsi="Times New Roman" w:cs="Times New Roman"/>
          <w:sz w:val="24"/>
          <w:szCs w:val="24"/>
        </w:rPr>
        <w:t xml:space="preserve"> offers a </w:t>
      </w:r>
      <w:r>
        <w:rPr>
          <w:rFonts w:ascii="Times New Roman" w:eastAsia="Times New Roman" w:hAnsi="Times New Roman" w:cs="Times New Roman"/>
          <w:sz w:val="24"/>
          <w:szCs w:val="24"/>
        </w:rPr>
        <w:lastRenderedPageBreak/>
        <w:t xml:space="preserve">clear and extensive recognition of the relationships between cross-cultural management and organisational operations at Travelodge. </w:t>
      </w:r>
    </w:p>
    <w:p w14:paraId="30515A86" w14:textId="77777777" w:rsidR="005F7792" w:rsidRDefault="005F7792" w:rsidP="005F7792">
      <w:pPr>
        <w:spacing w:line="360" w:lineRule="auto"/>
        <w:jc w:val="both"/>
        <w:rPr>
          <w:rFonts w:ascii="Times New Roman" w:eastAsia="Times New Roman" w:hAnsi="Times New Roman" w:cs="Times New Roman"/>
          <w:sz w:val="24"/>
          <w:szCs w:val="24"/>
        </w:rPr>
      </w:pPr>
    </w:p>
    <w:p w14:paraId="3C0AA1F1" w14:textId="77777777" w:rsidR="005F7792" w:rsidRDefault="005F7792" w:rsidP="005F7792">
      <w:pPr>
        <w:pStyle w:val="Heading2"/>
      </w:pPr>
      <w:bookmarkStart w:id="51" w:name="_Toc178539116"/>
      <w:r>
        <w:t>3.7. Sampling technique</w:t>
      </w:r>
      <w:bookmarkEnd w:id="51"/>
      <w:r>
        <w:t xml:space="preserve"> </w:t>
      </w:r>
    </w:p>
    <w:p w14:paraId="7EF37D87"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topic “Analysing the impact of cross-cultural management on organisational performance: a case study of Travelodge, an international hotel chain operating in the UK”, a </w:t>
      </w:r>
      <w:r>
        <w:rPr>
          <w:rFonts w:ascii="Times New Roman" w:eastAsia="Times New Roman" w:hAnsi="Times New Roman" w:cs="Times New Roman"/>
          <w:b/>
          <w:i/>
          <w:sz w:val="24"/>
          <w:szCs w:val="24"/>
        </w:rPr>
        <w:t>simple random sampling</w:t>
      </w:r>
      <w:r>
        <w:rPr>
          <w:rFonts w:ascii="Times New Roman" w:eastAsia="Times New Roman" w:hAnsi="Times New Roman" w:cs="Times New Roman"/>
          <w:sz w:val="24"/>
          <w:szCs w:val="24"/>
        </w:rPr>
        <w:t xml:space="preserve"> is selected for the sample population. Moreover, the sampling techniques can be classified into two types: probability and nonprobability sampling. Further, this type of sampling is considered as one of the most unbiased strategies as every individual in the population has an equal chance of being chosen for the study (</w:t>
      </w:r>
      <w:r>
        <w:rPr>
          <w:rFonts w:ascii="Times New Roman" w:eastAsia="Times New Roman" w:hAnsi="Times New Roman" w:cs="Times New Roman"/>
          <w:color w:val="222222"/>
          <w:sz w:val="24"/>
          <w:szCs w:val="24"/>
          <w:highlight w:val="white"/>
        </w:rPr>
        <w:t>Ampofo, 2020)</w:t>
      </w:r>
      <w:r>
        <w:rPr>
          <w:rFonts w:ascii="Times New Roman" w:eastAsia="Times New Roman" w:hAnsi="Times New Roman" w:cs="Times New Roman"/>
          <w:sz w:val="24"/>
          <w:szCs w:val="24"/>
        </w:rPr>
        <w:t xml:space="preserve">. However, the sample population will involve the managers who have been working at Travelodge for at least five years. Therefore, these managers are best for the study as their experience in managing cultural diversity over an extended period offer them significant insights for cross-cultural management initiatives and their influence on organisational performance. Moreover, a total population size of 80 managers will be taken for the research. This simple random sampling ensures that each of these 80 managers have an equal probability being chosen which makes the process free from bias. Further, this strategy improves the representativeness of the sample and ensures that the key findings can be generalised over the wider population of managers in international hotel chains in the UK. Although there are some advantages of using simple random sampling for this study, since every manager gets an equal chance of being chosen, the sample will not be disrupted for any subset of the managers like those from a certain department or region. </w:t>
      </w:r>
    </w:p>
    <w:p w14:paraId="5E23A238"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Moreover, a random sample ensures that the managers from diverse cultural and operational contexts are involved which gives a balanced view of the cross-cultural management initiatives over the organisation (</w:t>
      </w:r>
      <w:r>
        <w:rPr>
          <w:rFonts w:ascii="Times New Roman" w:eastAsia="Times New Roman" w:hAnsi="Times New Roman" w:cs="Times New Roman"/>
          <w:color w:val="222222"/>
          <w:sz w:val="24"/>
          <w:szCs w:val="24"/>
          <w:highlight w:val="white"/>
        </w:rPr>
        <w:t xml:space="preserve">Chandran and </w:t>
      </w:r>
      <w:proofErr w:type="spellStart"/>
      <w:r>
        <w:rPr>
          <w:rFonts w:ascii="Times New Roman" w:eastAsia="Times New Roman" w:hAnsi="Times New Roman" w:cs="Times New Roman"/>
          <w:color w:val="222222"/>
          <w:sz w:val="24"/>
          <w:szCs w:val="24"/>
          <w:highlight w:val="white"/>
        </w:rPr>
        <w:t>Abukhalifeh</w:t>
      </w:r>
      <w:proofErr w:type="spellEnd"/>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xml:space="preserve">. Thereby, the findings from the random sample of 80 managers can be generalised to the broader population of the company managers. Hence, by implementing simple random sampling, the researchers will ensure that the sample is unbiased and demonstrative which leads to more reliable insights as to how cross-cultural management influences the organisational operations at Travelodge. </w:t>
      </w:r>
    </w:p>
    <w:p w14:paraId="18133A0E" w14:textId="77777777" w:rsidR="005F7792" w:rsidRDefault="005F7792" w:rsidP="005F7792">
      <w:pPr>
        <w:spacing w:line="360" w:lineRule="auto"/>
        <w:jc w:val="both"/>
        <w:rPr>
          <w:rFonts w:ascii="Times New Roman" w:eastAsia="Times New Roman" w:hAnsi="Times New Roman" w:cs="Times New Roman"/>
          <w:sz w:val="24"/>
          <w:szCs w:val="24"/>
        </w:rPr>
      </w:pPr>
    </w:p>
    <w:p w14:paraId="34A6DA4B" w14:textId="77777777" w:rsidR="005F7792" w:rsidRDefault="005F7792" w:rsidP="005F7792">
      <w:pPr>
        <w:pStyle w:val="Heading2"/>
      </w:pPr>
      <w:bookmarkStart w:id="52" w:name="_Toc178539117"/>
      <w:r>
        <w:t>3.8. Ethical considerations</w:t>
      </w:r>
      <w:bookmarkEnd w:id="52"/>
      <w:r>
        <w:t xml:space="preserve"> </w:t>
      </w:r>
    </w:p>
    <w:p w14:paraId="0011335C"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research study “Analysing the impact of cross-cultural managers on organisational performance: a case study of Travelodge, an international hotel chain operating in the UK”, the ethical considerations are vital to ensure the study is implemented with integrity and respect.</w:t>
      </w:r>
    </w:p>
    <w:p w14:paraId="2EEC082B"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Informed consent:</w:t>
      </w:r>
      <w:r>
        <w:rPr>
          <w:rFonts w:ascii="Times New Roman" w:eastAsia="Times New Roman" w:hAnsi="Times New Roman" w:cs="Times New Roman"/>
          <w:sz w:val="24"/>
          <w:szCs w:val="24"/>
        </w:rPr>
        <w:t xml:space="preserve"> this is an essential ethical </w:t>
      </w:r>
      <w:proofErr w:type="gramStart"/>
      <w:r>
        <w:rPr>
          <w:rFonts w:ascii="Times New Roman" w:eastAsia="Times New Roman" w:hAnsi="Times New Roman" w:cs="Times New Roman"/>
          <w:sz w:val="24"/>
          <w:szCs w:val="24"/>
        </w:rPr>
        <w:t>principle</w:t>
      </w:r>
      <w:proofErr w:type="gramEnd"/>
      <w:r>
        <w:rPr>
          <w:rFonts w:ascii="Times New Roman" w:eastAsia="Times New Roman" w:hAnsi="Times New Roman" w:cs="Times New Roman"/>
          <w:sz w:val="24"/>
          <w:szCs w:val="24"/>
        </w:rPr>
        <w:t xml:space="preserve"> and the researchers should clearly inform the participants for the aim of the study, as to how the data will be used and their right to withdraw at any time and without any consequences (</w:t>
      </w:r>
      <w:r>
        <w:rPr>
          <w:rFonts w:ascii="Times New Roman" w:eastAsia="Times New Roman" w:hAnsi="Times New Roman" w:cs="Times New Roman"/>
          <w:color w:val="222222"/>
          <w:sz w:val="24"/>
          <w:szCs w:val="24"/>
          <w:highlight w:val="white"/>
        </w:rPr>
        <w:t>Millum and Bromwich 2021)</w:t>
      </w:r>
      <w:r>
        <w:rPr>
          <w:rFonts w:ascii="Times New Roman" w:eastAsia="Times New Roman" w:hAnsi="Times New Roman" w:cs="Times New Roman"/>
          <w:sz w:val="24"/>
          <w:szCs w:val="24"/>
        </w:rPr>
        <w:t xml:space="preserve">. Moreover, the consent must be gained in writing before data collection commences. </w:t>
      </w:r>
    </w:p>
    <w:p w14:paraId="300238DC"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Anonymity and confidentiality:</w:t>
      </w:r>
      <w:r>
        <w:rPr>
          <w:rFonts w:ascii="Times New Roman" w:eastAsia="Times New Roman" w:hAnsi="Times New Roman" w:cs="Times New Roman"/>
          <w:sz w:val="24"/>
          <w:szCs w:val="24"/>
        </w:rPr>
        <w:t xml:space="preserve"> these elements are also essential; the identities of the individuals and the hotel chain should be secured. Moreover, the collected data from the managers must be anonymized to safeguard any individual from being identified in the report. </w:t>
      </w:r>
    </w:p>
    <w:p w14:paraId="604C0BDD"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Data security</w:t>
      </w:r>
      <w:r>
        <w:rPr>
          <w:rFonts w:ascii="Times New Roman" w:eastAsia="Times New Roman" w:hAnsi="Times New Roman" w:cs="Times New Roman"/>
          <w:sz w:val="24"/>
          <w:szCs w:val="24"/>
        </w:rPr>
        <w:t xml:space="preserve">: the study should ensure that the study should maintain security of the sensitive information of the individuals like employee performance, management practices. </w:t>
      </w:r>
    </w:p>
    <w:p w14:paraId="6070031C"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Conflicts of interests: </w:t>
      </w:r>
      <w:r>
        <w:rPr>
          <w:rFonts w:ascii="Times New Roman" w:eastAsia="Times New Roman" w:hAnsi="Times New Roman" w:cs="Times New Roman"/>
          <w:sz w:val="24"/>
          <w:szCs w:val="24"/>
        </w:rPr>
        <w:t xml:space="preserve">the study should also avoid conflicts of interests and remain impartial over the study, ensuring that the key findings are reported fairly and transparently. </w:t>
      </w:r>
    </w:p>
    <w:p w14:paraId="4434439B" w14:textId="77777777" w:rsidR="005F7792" w:rsidRDefault="005F7792" w:rsidP="005F7792">
      <w:pPr>
        <w:spacing w:line="360" w:lineRule="auto"/>
        <w:jc w:val="both"/>
        <w:rPr>
          <w:rFonts w:ascii="Times New Roman" w:eastAsia="Times New Roman" w:hAnsi="Times New Roman" w:cs="Times New Roman"/>
          <w:b/>
          <w:sz w:val="24"/>
          <w:szCs w:val="24"/>
        </w:rPr>
      </w:pPr>
    </w:p>
    <w:p w14:paraId="24126382" w14:textId="77777777" w:rsidR="005F7792" w:rsidRDefault="005F7792" w:rsidP="005F7792">
      <w:pPr>
        <w:pStyle w:val="Heading2"/>
      </w:pPr>
      <w:bookmarkStart w:id="53" w:name="_Toc178539118"/>
      <w:r>
        <w:t>3.9. Summary</w:t>
      </w:r>
      <w:bookmarkEnd w:id="53"/>
      <w:r>
        <w:t xml:space="preserve"> </w:t>
      </w:r>
    </w:p>
    <w:p w14:paraId="70802FAA"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methodology chapter demonstrates the strategic approach to the research like deductive approach, positivism philosophy and conclusive research surveys and descriptive statistical data is focused. Moreover, the simple random sampling is utilised to choose 80 managers at Travelodge, and ethical considerations like informed consent, confidentiality, data security and conflict of interest are addressed. </w:t>
      </w:r>
    </w:p>
    <w:p w14:paraId="00B18ADE" w14:textId="77777777" w:rsidR="005F7792" w:rsidRDefault="005F7792" w:rsidP="005F7792">
      <w:pPr>
        <w:spacing w:line="360" w:lineRule="auto"/>
        <w:jc w:val="both"/>
        <w:rPr>
          <w:rFonts w:ascii="Times New Roman" w:eastAsia="Times New Roman" w:hAnsi="Times New Roman" w:cs="Times New Roman"/>
          <w:b/>
          <w:sz w:val="24"/>
          <w:szCs w:val="24"/>
        </w:rPr>
      </w:pPr>
      <w:r>
        <w:br w:type="page"/>
      </w:r>
    </w:p>
    <w:p w14:paraId="36290EBC" w14:textId="77777777" w:rsidR="005F7792" w:rsidRDefault="005F7792" w:rsidP="005F7792">
      <w:pPr>
        <w:pStyle w:val="Heading1"/>
      </w:pPr>
      <w:bookmarkStart w:id="54" w:name="_Toc178539119"/>
      <w:r>
        <w:lastRenderedPageBreak/>
        <w:t>CHAPTER 4: DATA ANALYSIS</w:t>
      </w:r>
      <w:bookmarkEnd w:id="54"/>
    </w:p>
    <w:p w14:paraId="602722F4" w14:textId="77777777" w:rsidR="005F7792" w:rsidRDefault="005F7792" w:rsidP="005F7792">
      <w:pPr>
        <w:pStyle w:val="Heading2"/>
      </w:pPr>
      <w:bookmarkStart w:id="55" w:name="_Toc178539120"/>
      <w:r>
        <w:t>4.1 Introduction</w:t>
      </w:r>
      <w:bookmarkEnd w:id="55"/>
    </w:p>
    <w:p w14:paraId="5874DC15"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chapter, details on the analysis of the data collected using a survey conducted among 80 participants are discussed. Cross cultural management practices proposed at Travelodge will be the subject of the analysis for their influence on motivation, teamwork, customer satisfaction, and organisational performance (</w:t>
      </w:r>
      <w:r>
        <w:rPr>
          <w:rFonts w:ascii="Times New Roman" w:eastAsia="Times New Roman" w:hAnsi="Times New Roman" w:cs="Times New Roman"/>
          <w:color w:val="222222"/>
          <w:sz w:val="24"/>
          <w:szCs w:val="24"/>
          <w:highlight w:val="white"/>
        </w:rPr>
        <w:t>Jones and Comfort 2022)</w:t>
      </w:r>
      <w:r>
        <w:rPr>
          <w:rFonts w:ascii="Times New Roman" w:eastAsia="Times New Roman" w:hAnsi="Times New Roman" w:cs="Times New Roman"/>
          <w:sz w:val="24"/>
          <w:szCs w:val="24"/>
        </w:rPr>
        <w:t xml:space="preserve">. Descriptive and inferential statistics are discussed in the </w:t>
      </w:r>
      <w:proofErr w:type="gramStart"/>
      <w:r>
        <w:rPr>
          <w:rFonts w:ascii="Times New Roman" w:eastAsia="Times New Roman" w:hAnsi="Times New Roman" w:cs="Times New Roman"/>
          <w:sz w:val="24"/>
          <w:szCs w:val="24"/>
        </w:rPr>
        <w:t>chapter</w:t>
      </w:r>
      <w:proofErr w:type="gramEnd"/>
      <w:r>
        <w:rPr>
          <w:rFonts w:ascii="Times New Roman" w:eastAsia="Times New Roman" w:hAnsi="Times New Roman" w:cs="Times New Roman"/>
          <w:sz w:val="24"/>
          <w:szCs w:val="24"/>
        </w:rPr>
        <w:t xml:space="preserve"> and these include the mean scores and standard deviations for (Q4-Q13) and coefficients comparing variables respectively. Quantitative data consists of descriptive data about participants’ age, gender, work experience, as well as answers to some questions posed in the survey. Descriptive statistics of correlation analysis and one-sample t-test provide information on the nature of intervariable relationships and whether the means of the variables concerned deviate from the hypothesised test value of 1, respectively (</w:t>
      </w:r>
      <w:r>
        <w:rPr>
          <w:rFonts w:ascii="Times New Roman" w:eastAsia="Times New Roman" w:hAnsi="Times New Roman" w:cs="Times New Roman"/>
          <w:color w:val="222222"/>
          <w:sz w:val="24"/>
          <w:szCs w:val="24"/>
          <w:highlight w:val="white"/>
        </w:rPr>
        <w:t>Haynes and Egan 2020)</w:t>
      </w:r>
      <w:r>
        <w:rPr>
          <w:rFonts w:ascii="Times New Roman" w:eastAsia="Times New Roman" w:hAnsi="Times New Roman" w:cs="Times New Roman"/>
          <w:sz w:val="24"/>
          <w:szCs w:val="24"/>
        </w:rPr>
        <w:t xml:space="preserve">. Cross-cultural management practices remain a topic of debate for respondents providing mostly neutral to negative sentiments about cross-cultural management practices including on the aspect of motivation of the employees and reduction of turnover rates. </w:t>
      </w:r>
    </w:p>
    <w:p w14:paraId="162BEB9F"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Some of the areas suggested for improvement are identified statistically significant from other areas which could be a guide to effective cross-cultural management (</w:t>
      </w:r>
      <w:r>
        <w:rPr>
          <w:rFonts w:ascii="Times New Roman" w:eastAsia="Times New Roman" w:hAnsi="Times New Roman" w:cs="Times New Roman"/>
          <w:color w:val="222222"/>
          <w:sz w:val="24"/>
          <w:szCs w:val="24"/>
          <w:highlight w:val="white"/>
        </w:rPr>
        <w:t xml:space="preserve">He and </w:t>
      </w:r>
      <w:proofErr w:type="spellStart"/>
      <w:r>
        <w:rPr>
          <w:rFonts w:ascii="Times New Roman" w:eastAsia="Times New Roman" w:hAnsi="Times New Roman" w:cs="Times New Roman"/>
          <w:color w:val="222222"/>
          <w:sz w:val="24"/>
          <w:szCs w:val="24"/>
          <w:highlight w:val="white"/>
        </w:rPr>
        <w:t>Filimonau</w:t>
      </w:r>
      <w:proofErr w:type="spellEnd"/>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The quantitative analysis also underscores the value of including various participants’ opinions in the survey: the answers illustrate the respondents’ levels of dissatisfaction and satisfaction with the Travelodge management from strongly dissatisfied to moderately satisfied employees.</w:t>
      </w:r>
    </w:p>
    <w:p w14:paraId="2DFAEC02" w14:textId="77777777" w:rsidR="005F7792" w:rsidRDefault="005F7792" w:rsidP="005F7792">
      <w:pPr>
        <w:spacing w:line="360" w:lineRule="auto"/>
        <w:jc w:val="both"/>
        <w:rPr>
          <w:rFonts w:ascii="Times New Roman" w:eastAsia="Times New Roman" w:hAnsi="Times New Roman" w:cs="Times New Roman"/>
          <w:b/>
          <w:sz w:val="24"/>
          <w:szCs w:val="24"/>
        </w:rPr>
      </w:pPr>
    </w:p>
    <w:p w14:paraId="0E3CD9E1" w14:textId="77777777" w:rsidR="005F7792" w:rsidRDefault="005F7792" w:rsidP="005F7792">
      <w:pPr>
        <w:pStyle w:val="Heading2"/>
      </w:pPr>
      <w:bookmarkStart w:id="56" w:name="_Toc178539121"/>
      <w:r>
        <w:t>4.2 Analysis</w:t>
      </w:r>
      <w:bookmarkEnd w:id="56"/>
    </w:p>
    <w:p w14:paraId="4F7F3559" w14:textId="77777777" w:rsidR="005F7792" w:rsidRDefault="005F7792" w:rsidP="005F779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14:anchorId="44691693" wp14:editId="0E93E96F">
            <wp:extent cx="5731200" cy="2413000"/>
            <wp:effectExtent l="0" t="0" r="0" b="0"/>
            <wp:docPr id="15" name="image7.png" descr="Forms response chart. Question title: 1. What is your age group?. Number of responses: 80 responses."/>
            <wp:cNvGraphicFramePr/>
            <a:graphic xmlns:a="http://schemas.openxmlformats.org/drawingml/2006/main">
              <a:graphicData uri="http://schemas.openxmlformats.org/drawingml/2006/picture">
                <pic:pic xmlns:pic="http://schemas.openxmlformats.org/drawingml/2006/picture">
                  <pic:nvPicPr>
                    <pic:cNvPr id="0" name="image7.png" descr="Forms response chart. Question title: 1. What is your age group?. Number of responses: 80 responses."/>
                    <pic:cNvPicPr preferRelativeResize="0"/>
                  </pic:nvPicPr>
                  <pic:blipFill>
                    <a:blip r:embed="rId19"/>
                    <a:srcRect/>
                    <a:stretch>
                      <a:fillRect/>
                    </a:stretch>
                  </pic:blipFill>
                  <pic:spPr>
                    <a:xfrm>
                      <a:off x="0" y="0"/>
                      <a:ext cx="5731200" cy="2413000"/>
                    </a:xfrm>
                    <a:prstGeom prst="rect">
                      <a:avLst/>
                    </a:prstGeom>
                    <a:ln/>
                  </pic:spPr>
                </pic:pic>
              </a:graphicData>
            </a:graphic>
          </wp:inline>
        </w:drawing>
      </w:r>
    </w:p>
    <w:p w14:paraId="5E2E8267"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pie chart represents the distribution of age groups among 80 survey respondents. The largest segment is the 25-34 age group, which constitutes 33.8% of the total responses (</w:t>
      </w:r>
      <w:r>
        <w:rPr>
          <w:rFonts w:ascii="Times New Roman" w:eastAsia="Times New Roman" w:hAnsi="Times New Roman" w:cs="Times New Roman"/>
          <w:color w:val="222222"/>
          <w:sz w:val="24"/>
          <w:szCs w:val="24"/>
          <w:highlight w:val="white"/>
        </w:rPr>
        <w:t xml:space="preserve">Wang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The second-largest group is the 18-24 age group, accounting for 32.5%. Together, these two categories make up a significant majority of the respondents, totalling 66.3%.</w:t>
      </w:r>
    </w:p>
    <w:p w14:paraId="394D98E9"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35-44 age group follows with 21.3% of responses, showing a smaller yet considerable portion of the population. The 45-54 age group represents 8.8% of respondents, while the smallest group, 55 and above, makes up only 3.8%.</w:t>
      </w:r>
    </w:p>
    <w:p w14:paraId="70F00745"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distribution indicates a strong concentration of younger participants, particularly those between 18 and 34 years old, with fewer older individuals participating in the survey.</w:t>
      </w:r>
    </w:p>
    <w:p w14:paraId="4353E019" w14:textId="77777777" w:rsidR="005F7792" w:rsidRDefault="005F7792" w:rsidP="005F779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5B6F0D9B" wp14:editId="4E69DBAF">
            <wp:extent cx="5731200" cy="2413000"/>
            <wp:effectExtent l="0" t="0" r="0" b="0"/>
            <wp:docPr id="14" name="image4.png" descr="Forms response chart. Question title: 2.  What is your gender?. Number of responses: 80 responses."/>
            <wp:cNvGraphicFramePr/>
            <a:graphic xmlns:a="http://schemas.openxmlformats.org/drawingml/2006/main">
              <a:graphicData uri="http://schemas.openxmlformats.org/drawingml/2006/picture">
                <pic:pic xmlns:pic="http://schemas.openxmlformats.org/drawingml/2006/picture">
                  <pic:nvPicPr>
                    <pic:cNvPr id="0" name="image4.png" descr="Forms response chart. Question title: 2.  What is your gender?. Number of responses: 80 responses."/>
                    <pic:cNvPicPr preferRelativeResize="0"/>
                  </pic:nvPicPr>
                  <pic:blipFill>
                    <a:blip r:embed="rId20"/>
                    <a:srcRect/>
                    <a:stretch>
                      <a:fillRect/>
                    </a:stretch>
                  </pic:blipFill>
                  <pic:spPr>
                    <a:xfrm>
                      <a:off x="0" y="0"/>
                      <a:ext cx="5731200" cy="2413000"/>
                    </a:xfrm>
                    <a:prstGeom prst="rect">
                      <a:avLst/>
                    </a:prstGeom>
                    <a:ln/>
                  </pic:spPr>
                </pic:pic>
              </a:graphicData>
            </a:graphic>
          </wp:inline>
        </w:drawing>
      </w:r>
    </w:p>
    <w:p w14:paraId="03C8E6A4"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pie chart displays the gender distribution of 80 survey respondents. The majority, 53.8%, identify as male, representing the largest portion of the participants. The second largest group is </w:t>
      </w:r>
      <w:r>
        <w:rPr>
          <w:rFonts w:ascii="Times New Roman" w:eastAsia="Times New Roman" w:hAnsi="Times New Roman" w:cs="Times New Roman"/>
          <w:sz w:val="24"/>
          <w:szCs w:val="24"/>
        </w:rPr>
        <w:lastRenderedPageBreak/>
        <w:t>female, comprising 35% of the total. A smaller portion of respondents, 11.3%, preferred not to disclose their gender.</w:t>
      </w:r>
    </w:p>
    <w:p w14:paraId="4D44E6F6"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distribution indicates that over half of the respondents are male, while about a third are female. The remaining respondents chose to keep their gender private. This breakdown highlights that the survey reached a more male-skewed audience, with a notable percentage of participants choosing not to disclose their gender, suggesting a degree of sensitivity or privacy around the topic (</w:t>
      </w:r>
      <w:proofErr w:type="spellStart"/>
      <w:r>
        <w:rPr>
          <w:rFonts w:ascii="Times New Roman" w:eastAsia="Times New Roman" w:hAnsi="Times New Roman" w:cs="Times New Roman"/>
          <w:color w:val="222222"/>
          <w:sz w:val="24"/>
          <w:szCs w:val="24"/>
          <w:highlight w:val="white"/>
        </w:rPr>
        <w:t>Siripanich</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2024)</w:t>
      </w:r>
      <w:r>
        <w:rPr>
          <w:rFonts w:ascii="Times New Roman" w:eastAsia="Times New Roman" w:hAnsi="Times New Roman" w:cs="Times New Roman"/>
          <w:sz w:val="24"/>
          <w:szCs w:val="24"/>
        </w:rPr>
        <w:t>.</w:t>
      </w:r>
    </w:p>
    <w:p w14:paraId="675D4CD9" w14:textId="77777777" w:rsidR="005F7792" w:rsidRDefault="005F7792" w:rsidP="005F7792">
      <w:pPr>
        <w:spacing w:line="360" w:lineRule="auto"/>
        <w:jc w:val="both"/>
        <w:rPr>
          <w:rFonts w:ascii="Times New Roman" w:eastAsia="Times New Roman" w:hAnsi="Times New Roman" w:cs="Times New Roman"/>
          <w:b/>
          <w:sz w:val="24"/>
          <w:szCs w:val="24"/>
        </w:rPr>
      </w:pPr>
    </w:p>
    <w:p w14:paraId="015A06BD" w14:textId="77777777" w:rsidR="005F7792" w:rsidRDefault="005F7792" w:rsidP="005F779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4E1DA363" wp14:editId="6211EC7F">
            <wp:extent cx="5731200" cy="2413000"/>
            <wp:effectExtent l="0" t="0" r="0" b="0"/>
            <wp:docPr id="10" name="image9.png" descr="Forms response chart. Question title: 3.  How many years have you been working in the hospitality industry?. Number of responses: 80 responses."/>
            <wp:cNvGraphicFramePr/>
            <a:graphic xmlns:a="http://schemas.openxmlformats.org/drawingml/2006/main">
              <a:graphicData uri="http://schemas.openxmlformats.org/drawingml/2006/picture">
                <pic:pic xmlns:pic="http://schemas.openxmlformats.org/drawingml/2006/picture">
                  <pic:nvPicPr>
                    <pic:cNvPr id="0" name="image9.png" descr="Forms response chart. Question title: 3.  How many years have you been working in the hospitality industry?. Number of responses: 80 responses."/>
                    <pic:cNvPicPr preferRelativeResize="0"/>
                  </pic:nvPicPr>
                  <pic:blipFill>
                    <a:blip r:embed="rId21"/>
                    <a:srcRect/>
                    <a:stretch>
                      <a:fillRect/>
                    </a:stretch>
                  </pic:blipFill>
                  <pic:spPr>
                    <a:xfrm>
                      <a:off x="0" y="0"/>
                      <a:ext cx="5731200" cy="2413000"/>
                    </a:xfrm>
                    <a:prstGeom prst="rect">
                      <a:avLst/>
                    </a:prstGeom>
                    <a:ln/>
                  </pic:spPr>
                </pic:pic>
              </a:graphicData>
            </a:graphic>
          </wp:inline>
        </w:drawing>
      </w:r>
    </w:p>
    <w:p w14:paraId="75C13555"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pie chart illustrates the distribution of the respondents' work experience in the hospitality industry. Among the 80 participants, the largest group, 38.7%, has worked in the industry for 1-3 years, making this the most common experience range. The next largest category is those with 4-6 years of experience, comprising 23.7% of the responses.</w:t>
      </w:r>
    </w:p>
    <w:p w14:paraId="1027F252"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Participants with less than 1 year of experience account for 21.3%, while 11.3% have worked in the industry for 7-10 years. The smallest group, 5%, consists of those who have more than 10 years of experience in the field.</w:t>
      </w:r>
    </w:p>
    <w:p w14:paraId="6787FD24"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distribution shows that the majority of respondents have relatively limited experience, with over 60% having worked in hospitality for fewer than 6 years (</w:t>
      </w:r>
      <w:proofErr w:type="spellStart"/>
      <w:r>
        <w:rPr>
          <w:rFonts w:ascii="Times New Roman" w:eastAsia="Times New Roman" w:hAnsi="Times New Roman" w:cs="Times New Roman"/>
          <w:color w:val="222222"/>
          <w:sz w:val="24"/>
          <w:szCs w:val="24"/>
          <w:highlight w:val="white"/>
        </w:rPr>
        <w:t>Napierała</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Only a small percentage have more than a decade of experience, indicating a predominantly younger or less tenured workforce.</w:t>
      </w:r>
    </w:p>
    <w:p w14:paraId="6707479C" w14:textId="77777777" w:rsidR="005F7792" w:rsidRDefault="005F7792" w:rsidP="005F7792">
      <w:pPr>
        <w:spacing w:line="360" w:lineRule="auto"/>
        <w:jc w:val="both"/>
        <w:rPr>
          <w:rFonts w:ascii="Times New Roman" w:eastAsia="Times New Roman" w:hAnsi="Times New Roman" w:cs="Times New Roman"/>
          <w:b/>
          <w:sz w:val="24"/>
          <w:szCs w:val="24"/>
        </w:rPr>
      </w:pPr>
    </w:p>
    <w:p w14:paraId="1D531D57" w14:textId="77777777" w:rsidR="005F7792" w:rsidRDefault="005F7792" w:rsidP="005F779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14:anchorId="64AAB4AD" wp14:editId="03E24A4F">
            <wp:extent cx="5731200" cy="2730500"/>
            <wp:effectExtent l="0" t="0" r="0" b="0"/>
            <wp:docPr id="787957638" name="image3.png" descr="Forms response chart. Question title: 4. Cross-cultural management practices are effectively implemented at Travelodge.. Number of responses: 80 responses."/>
            <wp:cNvGraphicFramePr/>
            <a:graphic xmlns:a="http://schemas.openxmlformats.org/drawingml/2006/main">
              <a:graphicData uri="http://schemas.openxmlformats.org/drawingml/2006/picture">
                <pic:pic xmlns:pic="http://schemas.openxmlformats.org/drawingml/2006/picture">
                  <pic:nvPicPr>
                    <pic:cNvPr id="0" name="image3.png" descr="Forms response chart. Question title: 4. Cross-cultural management practices are effectively implemented at Travelodge.. Number of responses: 80 responses."/>
                    <pic:cNvPicPr preferRelativeResize="0"/>
                  </pic:nvPicPr>
                  <pic:blipFill>
                    <a:blip r:embed="rId22"/>
                    <a:srcRect/>
                    <a:stretch>
                      <a:fillRect/>
                    </a:stretch>
                  </pic:blipFill>
                  <pic:spPr>
                    <a:xfrm>
                      <a:off x="0" y="0"/>
                      <a:ext cx="5731200" cy="2730500"/>
                    </a:xfrm>
                    <a:prstGeom prst="rect">
                      <a:avLst/>
                    </a:prstGeom>
                    <a:ln/>
                  </pic:spPr>
                </pic:pic>
              </a:graphicData>
            </a:graphic>
          </wp:inline>
        </w:drawing>
      </w:r>
    </w:p>
    <w:p w14:paraId="18995B24"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chart shows responses from 80 individuals regarding the effectiveness of cross-cultural management practices at Travelodge (</w:t>
      </w:r>
      <w:r>
        <w:rPr>
          <w:rFonts w:ascii="Times New Roman" w:eastAsia="Times New Roman" w:hAnsi="Times New Roman" w:cs="Times New Roman"/>
          <w:color w:val="222222"/>
          <w:sz w:val="24"/>
          <w:szCs w:val="24"/>
          <w:highlight w:val="white"/>
        </w:rPr>
        <w:t>Clark, 2020)</w:t>
      </w:r>
      <w:r>
        <w:rPr>
          <w:rFonts w:ascii="Times New Roman" w:eastAsia="Times New Roman" w:hAnsi="Times New Roman" w:cs="Times New Roman"/>
          <w:sz w:val="24"/>
          <w:szCs w:val="24"/>
        </w:rPr>
        <w:t>. The scale ranges from 1 to 5, with 1 being the lowest and 5 the highest. Most respondents rated the practices poorly, with 30% giving a rating of 1 and 31.3% a rating of 2. A smaller percentage (21.3%) gave a neutral score of 3, while 15% rated it 4, and only 2.5% rated it 5. This suggests that the majority believe cross-cultural management practices at Travelodge are not effectively implemented.</w:t>
      </w:r>
    </w:p>
    <w:p w14:paraId="4E4A20F6" w14:textId="77777777" w:rsidR="005F7792" w:rsidRDefault="005F7792" w:rsidP="005F7792">
      <w:pPr>
        <w:spacing w:line="360" w:lineRule="auto"/>
        <w:jc w:val="both"/>
        <w:rPr>
          <w:rFonts w:ascii="Times New Roman" w:eastAsia="Times New Roman" w:hAnsi="Times New Roman" w:cs="Times New Roman"/>
          <w:b/>
          <w:sz w:val="24"/>
          <w:szCs w:val="24"/>
        </w:rPr>
      </w:pPr>
    </w:p>
    <w:p w14:paraId="0CDF4FA4" w14:textId="77777777" w:rsidR="005F7792" w:rsidRDefault="005F7792" w:rsidP="005F779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1B497D09" wp14:editId="6D4E8EEB">
            <wp:extent cx="5731200" cy="2730500"/>
            <wp:effectExtent l="0" t="0" r="0" b="0"/>
            <wp:docPr id="260324512" name="image11.png" descr="Forms response chart. Question title: 5. Cross-cultural training has improved teamwork among employees at Travelodge.. Number of responses: 80 responses."/>
            <wp:cNvGraphicFramePr/>
            <a:graphic xmlns:a="http://schemas.openxmlformats.org/drawingml/2006/main">
              <a:graphicData uri="http://schemas.openxmlformats.org/drawingml/2006/picture">
                <pic:pic xmlns:pic="http://schemas.openxmlformats.org/drawingml/2006/picture">
                  <pic:nvPicPr>
                    <pic:cNvPr id="0" name="image11.png" descr="Forms response chart. Question title: 5. Cross-cultural training has improved teamwork among employees at Travelodge.. Number of responses: 80 responses."/>
                    <pic:cNvPicPr preferRelativeResize="0"/>
                  </pic:nvPicPr>
                  <pic:blipFill>
                    <a:blip r:embed="rId23"/>
                    <a:srcRect/>
                    <a:stretch>
                      <a:fillRect/>
                    </a:stretch>
                  </pic:blipFill>
                  <pic:spPr>
                    <a:xfrm>
                      <a:off x="0" y="0"/>
                      <a:ext cx="5731200" cy="2730500"/>
                    </a:xfrm>
                    <a:prstGeom prst="rect">
                      <a:avLst/>
                    </a:prstGeom>
                    <a:ln/>
                  </pic:spPr>
                </pic:pic>
              </a:graphicData>
            </a:graphic>
          </wp:inline>
        </w:drawing>
      </w:r>
    </w:p>
    <w:p w14:paraId="6DFF0AFC" w14:textId="77777777" w:rsidR="005F7792" w:rsidRDefault="005F7792" w:rsidP="005F7792">
      <w:pPr>
        <w:spacing w:line="360" w:lineRule="auto"/>
        <w:jc w:val="both"/>
        <w:rPr>
          <w:rFonts w:ascii="Times New Roman" w:eastAsia="Times New Roman" w:hAnsi="Times New Roman" w:cs="Times New Roman"/>
          <w:sz w:val="24"/>
          <w:szCs w:val="24"/>
        </w:rPr>
      </w:pPr>
    </w:p>
    <w:p w14:paraId="6C555F87"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chart illustrates the responses of 80 individuals regarding whether cross-cultural training has improved teamwork among employees at Travelodge. The majority rated it poorly, with 46.3% </w:t>
      </w:r>
      <w:r>
        <w:rPr>
          <w:rFonts w:ascii="Times New Roman" w:eastAsia="Times New Roman" w:hAnsi="Times New Roman" w:cs="Times New Roman"/>
          <w:sz w:val="24"/>
          <w:szCs w:val="24"/>
        </w:rPr>
        <w:lastRenderedPageBreak/>
        <w:t>giving a score of 2 and 22.5% rating it 1, indicating dissatisfaction with the impact of the training. A smaller percentage gave a neutral score of 3 (18.8%), while 7.5% rated it 4, and only 5% gave it the highest rating of 5. Overall, the responses suggest that the cross-cultural training at Travelodge is seen as ineffective in significantly improving teamwork among employees.</w:t>
      </w:r>
    </w:p>
    <w:p w14:paraId="223EB328" w14:textId="77777777" w:rsidR="005F7792" w:rsidRDefault="005F7792" w:rsidP="005F7792">
      <w:pPr>
        <w:spacing w:line="360" w:lineRule="auto"/>
        <w:jc w:val="both"/>
        <w:rPr>
          <w:rFonts w:ascii="Times New Roman" w:eastAsia="Times New Roman" w:hAnsi="Times New Roman" w:cs="Times New Roman"/>
          <w:b/>
          <w:sz w:val="24"/>
          <w:szCs w:val="24"/>
        </w:rPr>
      </w:pPr>
    </w:p>
    <w:p w14:paraId="5A6BDBC6" w14:textId="77777777" w:rsidR="005F7792" w:rsidRDefault="005F7792" w:rsidP="005F779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79CDC69A" wp14:editId="6648FE40">
            <wp:extent cx="5731200" cy="2730500"/>
            <wp:effectExtent l="0" t="0" r="0" b="0"/>
            <wp:docPr id="248315699" name="image12.png" descr="Forms response chart. Question title: 6. Travelodge's cross-cultural management practices have enhanced customer satisfaction.. Number of responses: 80 responses."/>
            <wp:cNvGraphicFramePr/>
            <a:graphic xmlns:a="http://schemas.openxmlformats.org/drawingml/2006/main">
              <a:graphicData uri="http://schemas.openxmlformats.org/drawingml/2006/picture">
                <pic:pic xmlns:pic="http://schemas.openxmlformats.org/drawingml/2006/picture">
                  <pic:nvPicPr>
                    <pic:cNvPr id="0" name="image12.png" descr="Forms response chart. Question title: 6. Travelodge's cross-cultural management practices have enhanced customer satisfaction.. Number of responses: 80 responses."/>
                    <pic:cNvPicPr preferRelativeResize="0"/>
                  </pic:nvPicPr>
                  <pic:blipFill>
                    <a:blip r:embed="rId24"/>
                    <a:srcRect/>
                    <a:stretch>
                      <a:fillRect/>
                    </a:stretch>
                  </pic:blipFill>
                  <pic:spPr>
                    <a:xfrm>
                      <a:off x="0" y="0"/>
                      <a:ext cx="5731200" cy="2730500"/>
                    </a:xfrm>
                    <a:prstGeom prst="rect">
                      <a:avLst/>
                    </a:prstGeom>
                    <a:ln/>
                  </pic:spPr>
                </pic:pic>
              </a:graphicData>
            </a:graphic>
          </wp:inline>
        </w:drawing>
      </w:r>
    </w:p>
    <w:p w14:paraId="76DB1763"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bar chart represents responses to the statement: "Travelodge's cross-cultural management practices have enhanced customer satisfaction," based on 80 responses. The data shows that 28.7% of respondents rated their agreement as either 1 (strongly disagree) or 3 (neutral), with both categories receiving 23 responses each. Following this, 26.3% selected 2, indicating a slight disagreement (</w:t>
      </w:r>
      <w:proofErr w:type="spellStart"/>
      <w:r>
        <w:rPr>
          <w:rFonts w:ascii="Times New Roman" w:eastAsia="Times New Roman" w:hAnsi="Times New Roman" w:cs="Times New Roman"/>
          <w:color w:val="222222"/>
          <w:sz w:val="24"/>
          <w:szCs w:val="24"/>
          <w:highlight w:val="white"/>
        </w:rPr>
        <w:t>Górska-Warsewicz</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Kulykovets</w:t>
      </w:r>
      <w:proofErr w:type="spellEnd"/>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Only 11.3% rated it as 4, showing moderate agreement, and 5% rated it 5, reflecting strong agreement. The chart suggests that opinions are quite varied, with a significant number of respondents expressing neutral to negative views on the impact of these practices.</w:t>
      </w:r>
    </w:p>
    <w:p w14:paraId="4E1D36B6" w14:textId="77777777" w:rsidR="005F7792" w:rsidRDefault="005F7792" w:rsidP="005F7792">
      <w:pPr>
        <w:spacing w:line="360" w:lineRule="auto"/>
        <w:jc w:val="both"/>
        <w:rPr>
          <w:rFonts w:ascii="Times New Roman" w:eastAsia="Times New Roman" w:hAnsi="Times New Roman" w:cs="Times New Roman"/>
          <w:b/>
          <w:sz w:val="24"/>
          <w:szCs w:val="24"/>
        </w:rPr>
      </w:pPr>
    </w:p>
    <w:p w14:paraId="51C8C6CC" w14:textId="77777777" w:rsidR="005F7792" w:rsidRDefault="005F7792" w:rsidP="005F7792">
      <w:pPr>
        <w:spacing w:line="360" w:lineRule="auto"/>
        <w:jc w:val="both"/>
        <w:rPr>
          <w:rFonts w:ascii="Times New Roman" w:eastAsia="Times New Roman" w:hAnsi="Times New Roman" w:cs="Times New Roman"/>
          <w:b/>
          <w:sz w:val="24"/>
          <w:szCs w:val="24"/>
        </w:rPr>
      </w:pPr>
    </w:p>
    <w:p w14:paraId="1E7F626B" w14:textId="77777777" w:rsidR="005F7792" w:rsidRDefault="005F7792" w:rsidP="005F779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14:anchorId="194EC447" wp14:editId="7DCCA843">
            <wp:extent cx="5731200" cy="2730500"/>
            <wp:effectExtent l="0" t="0" r="0" b="0"/>
            <wp:docPr id="1842436046" name="image6.png" descr="Forms response chart. Question title: 7. Cross-cultural management has positively influenced employee motivation at Travelodge.. Number of responses: 80 responses."/>
            <wp:cNvGraphicFramePr/>
            <a:graphic xmlns:a="http://schemas.openxmlformats.org/drawingml/2006/main">
              <a:graphicData uri="http://schemas.openxmlformats.org/drawingml/2006/picture">
                <pic:pic xmlns:pic="http://schemas.openxmlformats.org/drawingml/2006/picture">
                  <pic:nvPicPr>
                    <pic:cNvPr id="0" name="image6.png" descr="Forms response chart. Question title: 7. Cross-cultural management has positively influenced employee motivation at Travelodge.. Number of responses: 80 responses."/>
                    <pic:cNvPicPr preferRelativeResize="0"/>
                  </pic:nvPicPr>
                  <pic:blipFill>
                    <a:blip r:embed="rId25"/>
                    <a:srcRect/>
                    <a:stretch>
                      <a:fillRect/>
                    </a:stretch>
                  </pic:blipFill>
                  <pic:spPr>
                    <a:xfrm>
                      <a:off x="0" y="0"/>
                      <a:ext cx="5731200" cy="2730500"/>
                    </a:xfrm>
                    <a:prstGeom prst="rect">
                      <a:avLst/>
                    </a:prstGeom>
                    <a:ln/>
                  </pic:spPr>
                </pic:pic>
              </a:graphicData>
            </a:graphic>
          </wp:inline>
        </w:drawing>
      </w:r>
    </w:p>
    <w:p w14:paraId="17EF6257"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bar chart illustrates responses to the statement: "Cross-cultural management has positively influenced employee motivation at Travelodge," based on 80 responses. The largest group, 31.3%, rated the statement a 3, indicating a neutral stance. Around 26.3% selected 2, suggesting slight disagreement, while 21.3% rated it 1, reflecting strong disagreement. In contrast, 18.8% rated it 4, showing moderate agreement, and only 2.5% strongly agreed by selecting 5 (</w:t>
      </w:r>
      <w:r>
        <w:rPr>
          <w:rFonts w:ascii="Times New Roman" w:eastAsia="Times New Roman" w:hAnsi="Times New Roman" w:cs="Times New Roman"/>
          <w:color w:val="222222"/>
          <w:sz w:val="24"/>
          <w:szCs w:val="24"/>
          <w:highlight w:val="white"/>
        </w:rPr>
        <w:t xml:space="preserve">Li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2024)</w:t>
      </w:r>
      <w:r>
        <w:rPr>
          <w:rFonts w:ascii="Times New Roman" w:eastAsia="Times New Roman" w:hAnsi="Times New Roman" w:cs="Times New Roman"/>
          <w:sz w:val="24"/>
          <w:szCs w:val="24"/>
        </w:rPr>
        <w:t>. The distribution suggests that a majority of respondents either have neutral or negative views regarding the positive impact of cross-cultural management on employee motivation, with limited strong support.</w:t>
      </w:r>
    </w:p>
    <w:p w14:paraId="559C5150" w14:textId="77777777" w:rsidR="005F7792" w:rsidRDefault="005F7792" w:rsidP="005F779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2F6015B1" wp14:editId="142CEAD0">
            <wp:extent cx="5731200" cy="2730500"/>
            <wp:effectExtent l="0" t="0" r="0" b="0"/>
            <wp:docPr id="1427856776" name="image1.png" descr="Forms response chart. Question title: 8. Cultural differences are well-managed, minimizing conflicts at Travelodge.. Number of responses: 80 responses."/>
            <wp:cNvGraphicFramePr/>
            <a:graphic xmlns:a="http://schemas.openxmlformats.org/drawingml/2006/main">
              <a:graphicData uri="http://schemas.openxmlformats.org/drawingml/2006/picture">
                <pic:pic xmlns:pic="http://schemas.openxmlformats.org/drawingml/2006/picture">
                  <pic:nvPicPr>
                    <pic:cNvPr id="0" name="image1.png" descr="Forms response chart. Question title: 8. Cultural differences are well-managed, minimizing conflicts at Travelodge.. Number of responses: 80 responses."/>
                    <pic:cNvPicPr preferRelativeResize="0"/>
                  </pic:nvPicPr>
                  <pic:blipFill>
                    <a:blip r:embed="rId26"/>
                    <a:srcRect/>
                    <a:stretch>
                      <a:fillRect/>
                    </a:stretch>
                  </pic:blipFill>
                  <pic:spPr>
                    <a:xfrm>
                      <a:off x="0" y="0"/>
                      <a:ext cx="5731200" cy="2730500"/>
                    </a:xfrm>
                    <a:prstGeom prst="rect">
                      <a:avLst/>
                    </a:prstGeom>
                    <a:ln/>
                  </pic:spPr>
                </pic:pic>
              </a:graphicData>
            </a:graphic>
          </wp:inline>
        </w:drawing>
      </w:r>
    </w:p>
    <w:p w14:paraId="68E83C42"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bar chart depicts responses to the statement: "Cultural differences are well-managed, minimising conflicts at Travelodge," from 80 respondents. The highest portion, 28.7%, selected 3, </w:t>
      </w:r>
      <w:r>
        <w:rPr>
          <w:rFonts w:ascii="Times New Roman" w:eastAsia="Times New Roman" w:hAnsi="Times New Roman" w:cs="Times New Roman"/>
          <w:sz w:val="24"/>
          <w:szCs w:val="24"/>
        </w:rPr>
        <w:lastRenderedPageBreak/>
        <w:t>indicating a neutral opinion. Following this, 22.5% rated it 2, showing mild disagreement, and 20% rated it 1, reflecting strong disagreement. On the positive side, 21.3% rated it 4, agreeing that cultural differences are managed well, while only 7.5% rated it 5, expressing strong agreement. The responses reveal a mixed perception, with a significant portion of respondents remaining neutral, and a slightly higher tendency toward disagreement than agreement.</w:t>
      </w:r>
    </w:p>
    <w:p w14:paraId="305C93C8" w14:textId="77777777" w:rsidR="005F7792" w:rsidRDefault="005F7792" w:rsidP="005F7792">
      <w:pPr>
        <w:spacing w:line="360" w:lineRule="auto"/>
        <w:jc w:val="both"/>
        <w:rPr>
          <w:rFonts w:ascii="Times New Roman" w:eastAsia="Times New Roman" w:hAnsi="Times New Roman" w:cs="Times New Roman"/>
          <w:b/>
          <w:sz w:val="24"/>
          <w:szCs w:val="24"/>
        </w:rPr>
      </w:pPr>
    </w:p>
    <w:p w14:paraId="6A9E3765" w14:textId="77777777" w:rsidR="005F7792" w:rsidRDefault="005F7792" w:rsidP="005F779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1A38FA4B" wp14:editId="16E6C2BA">
            <wp:extent cx="5731200" cy="2730500"/>
            <wp:effectExtent l="0" t="0" r="0" b="0"/>
            <wp:docPr id="11" name="image15.png" descr="Forms response chart. Question title: 9. Travelodge supports employees from diverse cultural backgrounds effectively.. Number of responses: 80 responses."/>
            <wp:cNvGraphicFramePr/>
            <a:graphic xmlns:a="http://schemas.openxmlformats.org/drawingml/2006/main">
              <a:graphicData uri="http://schemas.openxmlformats.org/drawingml/2006/picture">
                <pic:pic xmlns:pic="http://schemas.openxmlformats.org/drawingml/2006/picture">
                  <pic:nvPicPr>
                    <pic:cNvPr id="0" name="image15.png" descr="Forms response chart. Question title: 9. Travelodge supports employees from diverse cultural backgrounds effectively.. Number of responses: 80 responses."/>
                    <pic:cNvPicPr preferRelativeResize="0"/>
                  </pic:nvPicPr>
                  <pic:blipFill>
                    <a:blip r:embed="rId27"/>
                    <a:srcRect/>
                    <a:stretch>
                      <a:fillRect/>
                    </a:stretch>
                  </pic:blipFill>
                  <pic:spPr>
                    <a:xfrm>
                      <a:off x="0" y="0"/>
                      <a:ext cx="5731200" cy="2730500"/>
                    </a:xfrm>
                    <a:prstGeom prst="rect">
                      <a:avLst/>
                    </a:prstGeom>
                    <a:ln/>
                  </pic:spPr>
                </pic:pic>
              </a:graphicData>
            </a:graphic>
          </wp:inline>
        </w:drawing>
      </w:r>
    </w:p>
    <w:p w14:paraId="52C0126E"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bar chart displays responses to the statement, "Travelodge supports employees from diverse cultural backgrounds effectively," from a survey with 80 participants. The majority of respondents rated Travelodge's cultural support between 2 (32.5%) and 3 (27.5%), suggesting a moderately low perception of support. A significant portion rated it 1 (22.5%), indicating a strong dissatisfaction with the company's support for diversity (</w:t>
      </w:r>
      <w:r>
        <w:rPr>
          <w:rFonts w:ascii="Times New Roman" w:eastAsia="Times New Roman" w:hAnsi="Times New Roman" w:cs="Times New Roman"/>
          <w:color w:val="222222"/>
          <w:sz w:val="24"/>
          <w:szCs w:val="24"/>
          <w:highlight w:val="white"/>
        </w:rPr>
        <w:t>Fry and Brint 2025)</w:t>
      </w:r>
      <w:r>
        <w:rPr>
          <w:rFonts w:ascii="Times New Roman" w:eastAsia="Times New Roman" w:hAnsi="Times New Roman" w:cs="Times New Roman"/>
          <w:sz w:val="24"/>
          <w:szCs w:val="24"/>
        </w:rPr>
        <w:t>. Meanwhile, fewer respondents chose higher ratings, with 12.5% selecting 4, and only 5% giving the highest rating of 5, suggesting limited approval. Overall, the chart shows a leaning towards negative perceptions regarding diversity support at Travelodge.</w:t>
      </w:r>
    </w:p>
    <w:p w14:paraId="2D8FDFA7" w14:textId="77777777" w:rsidR="005F7792" w:rsidRDefault="005F7792" w:rsidP="005F7792">
      <w:pPr>
        <w:spacing w:line="360" w:lineRule="auto"/>
        <w:jc w:val="both"/>
        <w:rPr>
          <w:rFonts w:ascii="Times New Roman" w:eastAsia="Times New Roman" w:hAnsi="Times New Roman" w:cs="Times New Roman"/>
          <w:b/>
          <w:sz w:val="24"/>
          <w:szCs w:val="24"/>
        </w:rPr>
      </w:pPr>
    </w:p>
    <w:p w14:paraId="0383CD68" w14:textId="77777777" w:rsidR="005F7792" w:rsidRDefault="005F7792" w:rsidP="005F779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14:anchorId="2DC904E1" wp14:editId="13CD0521">
            <wp:extent cx="5731200" cy="2908300"/>
            <wp:effectExtent l="0" t="0" r="0" b="0"/>
            <wp:docPr id="13" name="image13.png" descr="Forms response chart. Question title: 10. Cross-cultural management strategies have led to improved overall organisational performance at Travelodge.. Number of responses: 80 responses."/>
            <wp:cNvGraphicFramePr/>
            <a:graphic xmlns:a="http://schemas.openxmlformats.org/drawingml/2006/main">
              <a:graphicData uri="http://schemas.openxmlformats.org/drawingml/2006/picture">
                <pic:pic xmlns:pic="http://schemas.openxmlformats.org/drawingml/2006/picture">
                  <pic:nvPicPr>
                    <pic:cNvPr id="0" name="image13.png" descr="Forms response chart. Question title: 10. Cross-cultural management strategies have led to improved overall organisational performance at Travelodge.. Number of responses: 80 responses."/>
                    <pic:cNvPicPr preferRelativeResize="0"/>
                  </pic:nvPicPr>
                  <pic:blipFill>
                    <a:blip r:embed="rId28"/>
                    <a:srcRect/>
                    <a:stretch>
                      <a:fillRect/>
                    </a:stretch>
                  </pic:blipFill>
                  <pic:spPr>
                    <a:xfrm>
                      <a:off x="0" y="0"/>
                      <a:ext cx="5731200" cy="2908300"/>
                    </a:xfrm>
                    <a:prstGeom prst="rect">
                      <a:avLst/>
                    </a:prstGeom>
                    <a:ln/>
                  </pic:spPr>
                </pic:pic>
              </a:graphicData>
            </a:graphic>
          </wp:inline>
        </w:drawing>
      </w:r>
    </w:p>
    <w:p w14:paraId="726BCA0C"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bar chart illustrates responses to the statement, "Cross-cultural management strategies have led to improved overall organisational performance at Travelodge," from a survey with 80 participants. Most respondents rated the impact of these strategies as 2 (36.3%) or 3 (17.5%), indicating moderate dissatisfaction or neutrality. A smaller group rated it 1 (16.3%), expressing strong dissatisfaction (</w:t>
      </w:r>
      <w:r>
        <w:rPr>
          <w:rFonts w:ascii="Times New Roman" w:eastAsia="Times New Roman" w:hAnsi="Times New Roman" w:cs="Times New Roman"/>
          <w:color w:val="222222"/>
          <w:sz w:val="24"/>
          <w:szCs w:val="24"/>
          <w:highlight w:val="white"/>
        </w:rPr>
        <w:t>Spence, 2022)</w:t>
      </w:r>
      <w:r>
        <w:rPr>
          <w:rFonts w:ascii="Times New Roman" w:eastAsia="Times New Roman" w:hAnsi="Times New Roman" w:cs="Times New Roman"/>
          <w:sz w:val="24"/>
          <w:szCs w:val="24"/>
        </w:rPr>
        <w:t>. Meanwhile, 18.8% of respondents rated the strategies as 4, and only 11.3% gave the highest rating of 5, reflecting a minority who believe the strategies have positively impacted organisational performance. Overall, the chart suggests that many participants perceive room for improvement in cross-cultural management.</w:t>
      </w:r>
    </w:p>
    <w:p w14:paraId="2C332233" w14:textId="77777777" w:rsidR="005F7792" w:rsidRDefault="005F7792" w:rsidP="005F7792">
      <w:pPr>
        <w:spacing w:line="360" w:lineRule="auto"/>
        <w:jc w:val="both"/>
        <w:rPr>
          <w:rFonts w:ascii="Times New Roman" w:eastAsia="Times New Roman" w:hAnsi="Times New Roman" w:cs="Times New Roman"/>
          <w:b/>
          <w:sz w:val="24"/>
          <w:szCs w:val="24"/>
        </w:rPr>
      </w:pPr>
    </w:p>
    <w:p w14:paraId="40B3D179" w14:textId="77777777" w:rsidR="005F7792" w:rsidRDefault="005F7792" w:rsidP="005F779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3B4A9137" wp14:editId="36B1B6BC">
            <wp:extent cx="5731200" cy="2730500"/>
            <wp:effectExtent l="0" t="0" r="0" b="0"/>
            <wp:docPr id="12" name="image10.png" descr="Forms response chart. Question title: 11. Cross-cultural management at Travelodge has helped in reducing employee turnover.. Number of responses: 80 responses."/>
            <wp:cNvGraphicFramePr/>
            <a:graphic xmlns:a="http://schemas.openxmlformats.org/drawingml/2006/main">
              <a:graphicData uri="http://schemas.openxmlformats.org/drawingml/2006/picture">
                <pic:pic xmlns:pic="http://schemas.openxmlformats.org/drawingml/2006/picture">
                  <pic:nvPicPr>
                    <pic:cNvPr id="0" name="image10.png" descr="Forms response chart. Question title: 11. Cross-cultural management at Travelodge has helped in reducing employee turnover.. Number of responses: 80 responses."/>
                    <pic:cNvPicPr preferRelativeResize="0"/>
                  </pic:nvPicPr>
                  <pic:blipFill>
                    <a:blip r:embed="rId29"/>
                    <a:srcRect/>
                    <a:stretch>
                      <a:fillRect/>
                    </a:stretch>
                  </pic:blipFill>
                  <pic:spPr>
                    <a:xfrm>
                      <a:off x="0" y="0"/>
                      <a:ext cx="5731200" cy="2730500"/>
                    </a:xfrm>
                    <a:prstGeom prst="rect">
                      <a:avLst/>
                    </a:prstGeom>
                    <a:ln/>
                  </pic:spPr>
                </pic:pic>
              </a:graphicData>
            </a:graphic>
          </wp:inline>
        </w:drawing>
      </w:r>
    </w:p>
    <w:p w14:paraId="4D77EBB8"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This bar chart shows responses to the statement, "Cross-cultural management at Travelodge has helped in reducing employee turnover," from a survey with 80 participants. The majority rated this statement as 2 (36.3%) or 1 (22.5%), indicating that many employees feel cross-cultural management has not significantly reduced turnover (</w:t>
      </w:r>
      <w:proofErr w:type="spellStart"/>
      <w:r>
        <w:rPr>
          <w:rFonts w:ascii="Times New Roman" w:eastAsia="Times New Roman" w:hAnsi="Times New Roman" w:cs="Times New Roman"/>
          <w:color w:val="222222"/>
          <w:sz w:val="24"/>
          <w:szCs w:val="24"/>
          <w:highlight w:val="white"/>
        </w:rPr>
        <w:t>Guix</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2025)</w:t>
      </w:r>
      <w:r>
        <w:rPr>
          <w:rFonts w:ascii="Times New Roman" w:eastAsia="Times New Roman" w:hAnsi="Times New Roman" w:cs="Times New Roman"/>
          <w:sz w:val="24"/>
          <w:szCs w:val="24"/>
        </w:rPr>
        <w:t>. A similar number rated it as 3 (22.5%), suggesting neutrality or a lack of noticeable impact. Only 13.8% rated it 4, and 5% rated it 5, indicating limited agreement that these strategies are effective in reducing turnover. Overall, the responses skew toward dissatisfaction with the impact on turnover.</w:t>
      </w:r>
    </w:p>
    <w:p w14:paraId="0C9AC6BE" w14:textId="77777777" w:rsidR="005F7792" w:rsidRDefault="005F7792" w:rsidP="005F7792">
      <w:pPr>
        <w:spacing w:line="360" w:lineRule="auto"/>
        <w:jc w:val="both"/>
        <w:rPr>
          <w:rFonts w:ascii="Times New Roman" w:eastAsia="Times New Roman" w:hAnsi="Times New Roman" w:cs="Times New Roman"/>
          <w:b/>
          <w:sz w:val="24"/>
          <w:szCs w:val="24"/>
        </w:rPr>
      </w:pPr>
    </w:p>
    <w:p w14:paraId="28C712C9" w14:textId="77777777" w:rsidR="005F7792" w:rsidRDefault="005F7792" w:rsidP="005F779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5ABC1646" wp14:editId="7CAF5C4F">
            <wp:extent cx="5731200" cy="2908300"/>
            <wp:effectExtent l="0" t="0" r="0" b="0"/>
            <wp:docPr id="1237760787" name="image5.png" descr="Forms response chart. Question title: 12. Travelodge's leadership demonstrates a clear understanding of cultural diversity and its importance.. Number of responses: 80 responses."/>
            <wp:cNvGraphicFramePr/>
            <a:graphic xmlns:a="http://schemas.openxmlformats.org/drawingml/2006/main">
              <a:graphicData uri="http://schemas.openxmlformats.org/drawingml/2006/picture">
                <pic:pic xmlns:pic="http://schemas.openxmlformats.org/drawingml/2006/picture">
                  <pic:nvPicPr>
                    <pic:cNvPr id="0" name="image5.png" descr="Forms response chart. Question title: 12. Travelodge's leadership demonstrates a clear understanding of cultural diversity and its importance.. Number of responses: 80 responses."/>
                    <pic:cNvPicPr preferRelativeResize="0"/>
                  </pic:nvPicPr>
                  <pic:blipFill>
                    <a:blip r:embed="rId30"/>
                    <a:srcRect/>
                    <a:stretch>
                      <a:fillRect/>
                    </a:stretch>
                  </pic:blipFill>
                  <pic:spPr>
                    <a:xfrm>
                      <a:off x="0" y="0"/>
                      <a:ext cx="5731200" cy="2908300"/>
                    </a:xfrm>
                    <a:prstGeom prst="rect">
                      <a:avLst/>
                    </a:prstGeom>
                    <a:ln/>
                  </pic:spPr>
                </pic:pic>
              </a:graphicData>
            </a:graphic>
          </wp:inline>
        </w:drawing>
      </w:r>
    </w:p>
    <w:p w14:paraId="78285F7D"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bar chart presents data from 80 responses on how well Travelodge’s leadership demonstrates an understanding of cultural diversity. The scale ranges from 1 (low) to 5 (high). The largest group, 33.8%, rated the leadership at 2, indicating a low understanding of cultural diversity (</w:t>
      </w:r>
      <w:proofErr w:type="spellStart"/>
      <w:r>
        <w:rPr>
          <w:rFonts w:ascii="Times New Roman" w:eastAsia="Times New Roman" w:hAnsi="Times New Roman" w:cs="Times New Roman"/>
          <w:color w:val="222222"/>
          <w:sz w:val="24"/>
          <w:szCs w:val="24"/>
          <w:highlight w:val="white"/>
        </w:rPr>
        <w:t>Oriade</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Another 26.3% rated it at 3, showing moderate satisfaction. About 18.8% rated it the lowest, at 1, while 17.5% chose 4, suggesting higher approval. Only 3.8% gave the highest score of 5. Overall, most respondents feel Travelodge leadership lacks a strong understanding of cultural diversity, with the majority giving low to moderate scores.</w:t>
      </w:r>
    </w:p>
    <w:p w14:paraId="3FE440A3" w14:textId="77777777" w:rsidR="005F7792" w:rsidRDefault="005F7792" w:rsidP="005F7792">
      <w:pPr>
        <w:spacing w:line="360" w:lineRule="auto"/>
        <w:jc w:val="both"/>
        <w:rPr>
          <w:rFonts w:ascii="Times New Roman" w:eastAsia="Times New Roman" w:hAnsi="Times New Roman" w:cs="Times New Roman"/>
          <w:b/>
          <w:sz w:val="24"/>
          <w:szCs w:val="24"/>
        </w:rPr>
      </w:pPr>
    </w:p>
    <w:p w14:paraId="32907B5E" w14:textId="77777777" w:rsidR="005F7792" w:rsidRDefault="005F7792" w:rsidP="005F779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14:anchorId="6E753D94" wp14:editId="22C852C6">
            <wp:extent cx="5731200" cy="2908300"/>
            <wp:effectExtent l="0" t="0" r="0" b="0"/>
            <wp:docPr id="1203409207" name="image16.png" descr="Forms response chart. Question title: 13. Cross-cultural management practices at Travelodge have contributed to better problem-solving and decision-making.. Number of responses: 80 responses."/>
            <wp:cNvGraphicFramePr/>
            <a:graphic xmlns:a="http://schemas.openxmlformats.org/drawingml/2006/main">
              <a:graphicData uri="http://schemas.openxmlformats.org/drawingml/2006/picture">
                <pic:pic xmlns:pic="http://schemas.openxmlformats.org/drawingml/2006/picture">
                  <pic:nvPicPr>
                    <pic:cNvPr id="0" name="image16.png" descr="Forms response chart. Question title: 13. Cross-cultural management practices at Travelodge have contributed to better problem-solving and decision-making.. Number of responses: 80 responses."/>
                    <pic:cNvPicPr preferRelativeResize="0"/>
                  </pic:nvPicPr>
                  <pic:blipFill>
                    <a:blip r:embed="rId31"/>
                    <a:srcRect/>
                    <a:stretch>
                      <a:fillRect/>
                    </a:stretch>
                  </pic:blipFill>
                  <pic:spPr>
                    <a:xfrm>
                      <a:off x="0" y="0"/>
                      <a:ext cx="5731200" cy="2908300"/>
                    </a:xfrm>
                    <a:prstGeom prst="rect">
                      <a:avLst/>
                    </a:prstGeom>
                    <a:ln/>
                  </pic:spPr>
                </pic:pic>
              </a:graphicData>
            </a:graphic>
          </wp:inline>
        </w:drawing>
      </w:r>
    </w:p>
    <w:p w14:paraId="6BD989EE"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bar chart displays responses from 80 participants about how cross-cultural management practices at Travelodge have contributed to better problem-solving and decision-making. The majority, 32.5%, rated it at 2, indicating dissatisfaction with the impact. 25% rated it at 3, showing a moderate view, while 21.3% gave it the lowest score of 1, highlighting significant dissatisfaction (</w:t>
      </w:r>
      <w:r>
        <w:rPr>
          <w:rFonts w:ascii="Times New Roman" w:eastAsia="Times New Roman" w:hAnsi="Times New Roman" w:cs="Times New Roman"/>
          <w:color w:val="222222"/>
          <w:sz w:val="24"/>
          <w:szCs w:val="24"/>
          <w:highlight w:val="white"/>
        </w:rPr>
        <w:t xml:space="preserve">Fyfe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A smaller group, 11.3%, rated the practices highly at 5, and 10% rated it at 4. Overall, most respondents perceive that cross-cultural management practices have had a limited positive effect on problem-solving and decision-making at Travelodge.</w:t>
      </w:r>
    </w:p>
    <w:p w14:paraId="138D65ED" w14:textId="77777777" w:rsidR="005F7792" w:rsidRDefault="005F7792" w:rsidP="005F7792">
      <w:pPr>
        <w:spacing w:line="360" w:lineRule="auto"/>
        <w:jc w:val="both"/>
        <w:rPr>
          <w:rFonts w:ascii="Times New Roman" w:eastAsia="Times New Roman" w:hAnsi="Times New Roman" w:cs="Times New Roman"/>
          <w:b/>
          <w:sz w:val="24"/>
          <w:szCs w:val="24"/>
        </w:rPr>
      </w:pPr>
    </w:p>
    <w:p w14:paraId="328BEF51" w14:textId="77777777" w:rsidR="005F7792" w:rsidRDefault="005F7792" w:rsidP="005F7792">
      <w:pPr>
        <w:pStyle w:val="Heading2"/>
      </w:pPr>
      <w:bookmarkStart w:id="57" w:name="_Toc178539122"/>
      <w:r>
        <w:t>4.3 Statistical analysis</w:t>
      </w:r>
      <w:bookmarkEnd w:id="57"/>
    </w:p>
    <w:p w14:paraId="3D68D56F" w14:textId="77777777" w:rsidR="005F7792" w:rsidRDefault="005F7792" w:rsidP="005F7792">
      <w:pPr>
        <w:pStyle w:val="Heading3"/>
      </w:pPr>
      <w:bookmarkStart w:id="58" w:name="_Toc178539123"/>
      <w:r>
        <w:t>4.3.1 Descriptive statistics</w:t>
      </w:r>
      <w:bookmarkEnd w:id="58"/>
    </w:p>
    <w:p w14:paraId="79D0E973" w14:textId="77777777" w:rsidR="005F7792" w:rsidRDefault="005F7792" w:rsidP="005F7792">
      <w:pP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noProof/>
          <w:sz w:val="24"/>
          <w:szCs w:val="24"/>
        </w:rPr>
        <w:lastRenderedPageBreak/>
        <w:drawing>
          <wp:inline distT="114300" distB="114300" distL="114300" distR="114300" wp14:anchorId="7A1C4114" wp14:editId="28F9A396">
            <wp:extent cx="4705350" cy="2895600"/>
            <wp:effectExtent l="0" t="0" r="0" b="0"/>
            <wp:docPr id="1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2"/>
                    <a:srcRect/>
                    <a:stretch>
                      <a:fillRect/>
                    </a:stretch>
                  </pic:blipFill>
                  <pic:spPr>
                    <a:xfrm>
                      <a:off x="0" y="0"/>
                      <a:ext cx="4705350" cy="2895600"/>
                    </a:xfrm>
                    <a:prstGeom prst="rect">
                      <a:avLst/>
                    </a:prstGeom>
                    <a:ln/>
                  </pic:spPr>
                </pic:pic>
              </a:graphicData>
            </a:graphic>
          </wp:inline>
        </w:drawing>
      </w:r>
    </w:p>
    <w:p w14:paraId="5E98D0B8"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Meaningful information can be obtained from the descriptive statistics table tabling a survey that included 80 participants; the table contains the questions from Q4 to Q13 with their respective means, minimum values, and maximum values as well as the standard deviations. The mean values lie between 2.26 and 2.74 thus pointing to moderate responses all through (</w:t>
      </w:r>
      <w:proofErr w:type="spellStart"/>
      <w:r>
        <w:rPr>
          <w:rFonts w:ascii="Times New Roman" w:eastAsia="Times New Roman" w:hAnsi="Times New Roman" w:cs="Times New Roman"/>
          <w:color w:val="222222"/>
          <w:sz w:val="24"/>
          <w:szCs w:val="24"/>
          <w:highlight w:val="white"/>
        </w:rPr>
        <w:t>Giousmpasoglou</w:t>
      </w:r>
      <w:proofErr w:type="spellEnd"/>
      <w:r>
        <w:rPr>
          <w:rFonts w:ascii="Times New Roman" w:eastAsia="Times New Roman" w:hAnsi="Times New Roman" w:cs="Times New Roman"/>
          <w:color w:val="222222"/>
          <w:sz w:val="24"/>
          <w:szCs w:val="24"/>
          <w:highlight w:val="white"/>
        </w:rPr>
        <w:t xml:space="preserve"> and Hua 2020)</w:t>
      </w:r>
      <w:r>
        <w:rPr>
          <w:rFonts w:ascii="Times New Roman" w:eastAsia="Times New Roman" w:hAnsi="Times New Roman" w:cs="Times New Roman"/>
          <w:sz w:val="24"/>
          <w:szCs w:val="24"/>
        </w:rPr>
        <w:t>. Comparing the responses to different questions, the one that performed best was Q8 with an equally favourable mean score of 2.74. However, the aspect in question receives the lowest mean values, equalling to 2.26 which indicates lower level of satisfaction or agreement among respondents. The rest of the questions fall somewhere in between these two, indicating that there is a rather clear medium opinion trend among the respondents.</w:t>
      </w:r>
    </w:p>
    <w:p w14:paraId="278C0B12"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response sheets reveal that participation used the entire range of the scale from 1 for strong disagreement or dissatisfaction and 5 for strong agreement or satisfaction, for every question. This clearly shows that there is a variation of views being presented with some patients having the extremes of the satisfaction spectrum. The variation of responses shows us that where some participants are highly content with particular aspects of service, there are others that are far less content, it is therefore recommended that this variation is taken into consideration.</w:t>
      </w:r>
    </w:p>
    <w:p w14:paraId="42917E6A"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Standard deviation of the total scores of each question vary from 1.052 to 1.263. In Q5 with 1.052, it demonstrated the lower standard deviation, which means that respondents distributed closely with the mean, expressed higher agreement comparably. Q10 recorded the highest standard deviation of 1.263 and is, therefore, more variable showing that respondents were more scattered on this particular question. As for the standard deviations they show that although there is some </w:t>
      </w:r>
      <w:r>
        <w:rPr>
          <w:rFonts w:ascii="Times New Roman" w:eastAsia="Times New Roman" w:hAnsi="Times New Roman" w:cs="Times New Roman"/>
          <w:sz w:val="24"/>
          <w:szCs w:val="24"/>
        </w:rPr>
        <w:lastRenderedPageBreak/>
        <w:t>variability in the answers most of the responses were medium and not extreme as could be seen from low standard deviations on the dissatisfaction and high satisfaction ends of the scale.</w:t>
      </w:r>
    </w:p>
    <w:p w14:paraId="62AB9048" w14:textId="77777777" w:rsidR="005F7792" w:rsidRDefault="005F7792" w:rsidP="005F7792">
      <w:pPr>
        <w:spacing w:line="360" w:lineRule="auto"/>
        <w:jc w:val="both"/>
        <w:rPr>
          <w:rFonts w:ascii="Times New Roman" w:eastAsia="Times New Roman" w:hAnsi="Times New Roman" w:cs="Times New Roman"/>
          <w:sz w:val="24"/>
          <w:szCs w:val="24"/>
        </w:rPr>
      </w:pPr>
    </w:p>
    <w:p w14:paraId="6ACB09F2" w14:textId="77777777" w:rsidR="005F7792" w:rsidRDefault="005F7792" w:rsidP="005F7792">
      <w:pPr>
        <w:pStyle w:val="Heading3"/>
      </w:pPr>
      <w:bookmarkStart w:id="59" w:name="_Toc178539124"/>
      <w:r>
        <w:t>4.3.2 Correlation</w:t>
      </w:r>
      <w:bookmarkEnd w:id="59"/>
    </w:p>
    <w:p w14:paraId="0A49896B" w14:textId="77777777" w:rsidR="005F7792" w:rsidRDefault="005F7792" w:rsidP="005F7792">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noProof/>
          <w:sz w:val="24"/>
          <w:szCs w:val="24"/>
        </w:rPr>
        <w:drawing>
          <wp:inline distT="114300" distB="114300" distL="114300" distR="114300" wp14:anchorId="0C058D22" wp14:editId="4C040A72">
            <wp:extent cx="5731200" cy="5232400"/>
            <wp:effectExtent l="0" t="0" r="0" b="0"/>
            <wp:docPr id="157264322"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33"/>
                    <a:srcRect/>
                    <a:stretch>
                      <a:fillRect/>
                    </a:stretch>
                  </pic:blipFill>
                  <pic:spPr>
                    <a:xfrm>
                      <a:off x="0" y="0"/>
                      <a:ext cx="5731200" cy="5232400"/>
                    </a:xfrm>
                    <a:prstGeom prst="rect">
                      <a:avLst/>
                    </a:prstGeom>
                    <a:ln/>
                  </pic:spPr>
                </pic:pic>
              </a:graphicData>
            </a:graphic>
          </wp:inline>
        </w:drawing>
      </w:r>
    </w:p>
    <w:p w14:paraId="42299521"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Table 2 shows the correlation matrix that focuses on the Pearson correlation coefficients between the variables; Q4-Q13 and the probability value. Pearson’s correlation gives the extent of a linearity of relationship between the two variables under consideration, ranging between -1 and positive 1. Positive signs mean direct proportion while negative sign means inverse proportion. The thresholds for determining relevance of these correlations are given by p-values with * denoting statistical significance at *p&lt;0.01 or *p&lt;0.05. For example, Q4 is positively correlated with Q5 = 0.480 at a 0.01 significance level, though low in degree. This is a clear implication that </w:t>
      </w:r>
      <w:r>
        <w:rPr>
          <w:rFonts w:ascii="Times New Roman" w:eastAsia="Times New Roman" w:hAnsi="Times New Roman" w:cs="Times New Roman"/>
          <w:sz w:val="24"/>
          <w:szCs w:val="24"/>
        </w:rPr>
        <w:lastRenderedPageBreak/>
        <w:t>these two variables have a positive relationship that is characterised by the positive coefficients. Likewise, Q4 has a positive value of 0.466 with Q9 that is significant at 0.01 which means a positive relationship between these two constructs.</w:t>
      </w:r>
    </w:p>
    <w:p w14:paraId="504AE2DC"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the other hand, some relationships have lesser correlation coefficients as we are going to discover in the analysis of the data (</w:t>
      </w:r>
      <w:r>
        <w:rPr>
          <w:rFonts w:ascii="Times New Roman" w:eastAsia="Times New Roman" w:hAnsi="Times New Roman" w:cs="Times New Roman"/>
          <w:color w:val="222222"/>
          <w:sz w:val="24"/>
          <w:szCs w:val="24"/>
          <w:highlight w:val="white"/>
        </w:rPr>
        <w:t xml:space="preserve">Fernandes Sampaio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For instance, the coefficient of Q4 and Q7 is 0.116, thus insignificantly different from zero implying that these variables bear almost no linear relationship to each other. The matrix also identifies some of the most striking associations of other variables. For example, the correlation between Q5 and Q9 is 0.627 which suggests moderate positive linear relationship, which is significant at 0.01. This means that high numbers in Q5 are thought to be highly correlated with high values of Q9. Another very high positive correlation is noted between Q6 and Q7 (0.549 which is significant on 0.01 level) showing a moderately strong linear relationship.</w:t>
      </w:r>
    </w:p>
    <w:p w14:paraId="63EE03E3" w14:textId="77777777" w:rsidR="005F7792" w:rsidRDefault="005F7792" w:rsidP="005F7792">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Likewise, the analysis also observes a positive and significant relationship between variables such as Q8 and Q12 (0.521). An indicative significance level is the Sig. (2-tailed) where any value below 0.05 is regarded as significant. For instance, the value of Q11 and Q13 is 0.468 which is significant at 0.01 level that indicates a reasonable relationship present (</w:t>
      </w:r>
      <w:r>
        <w:rPr>
          <w:rFonts w:ascii="Times New Roman" w:eastAsia="Times New Roman" w:hAnsi="Times New Roman" w:cs="Times New Roman"/>
          <w:color w:val="222222"/>
          <w:sz w:val="24"/>
          <w:szCs w:val="24"/>
          <w:highlight w:val="white"/>
        </w:rPr>
        <w:t xml:space="preserve">Alzoubi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When viewing the entire matrix, it is possible to determine the important relationships between variables as well as when the correlation between them is not important.</w:t>
      </w:r>
    </w:p>
    <w:p w14:paraId="3D17FFDF" w14:textId="77777777" w:rsidR="005F7792" w:rsidRDefault="005F7792" w:rsidP="005F7792">
      <w:pPr>
        <w:spacing w:line="360" w:lineRule="auto"/>
        <w:jc w:val="both"/>
        <w:rPr>
          <w:rFonts w:ascii="Times New Roman" w:eastAsia="Times New Roman" w:hAnsi="Times New Roman" w:cs="Times New Roman"/>
          <w:b/>
          <w:i/>
          <w:sz w:val="24"/>
          <w:szCs w:val="24"/>
        </w:rPr>
      </w:pPr>
    </w:p>
    <w:p w14:paraId="5CBFD0C5" w14:textId="77777777" w:rsidR="005F7792" w:rsidRDefault="005F7792" w:rsidP="005F7792">
      <w:pPr>
        <w:pStyle w:val="Heading3"/>
      </w:pPr>
      <w:bookmarkStart w:id="60" w:name="_Toc178539125"/>
      <w:r>
        <w:t>4.3.3 t-test</w:t>
      </w:r>
      <w:bookmarkEnd w:id="60"/>
    </w:p>
    <w:p w14:paraId="45B90FB3" w14:textId="77777777" w:rsidR="005F7792" w:rsidRDefault="005F7792" w:rsidP="005F7792">
      <w:pP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noProof/>
          <w:sz w:val="24"/>
          <w:szCs w:val="24"/>
        </w:rPr>
        <w:drawing>
          <wp:inline distT="114300" distB="114300" distL="114300" distR="114300" wp14:anchorId="5211A0FD" wp14:editId="019EA10A">
            <wp:extent cx="4366260" cy="2575560"/>
            <wp:effectExtent l="0" t="0" r="0" b="0"/>
            <wp:docPr id="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34"/>
                    <a:srcRect/>
                    <a:stretch>
                      <a:fillRect/>
                    </a:stretch>
                  </pic:blipFill>
                  <pic:spPr>
                    <a:xfrm>
                      <a:off x="0" y="0"/>
                      <a:ext cx="4366260" cy="2575560"/>
                    </a:xfrm>
                    <a:prstGeom prst="rect">
                      <a:avLst/>
                    </a:prstGeom>
                    <a:ln/>
                  </pic:spPr>
                </pic:pic>
              </a:graphicData>
            </a:graphic>
          </wp:inline>
        </w:drawing>
      </w:r>
    </w:p>
    <w:p w14:paraId="679C22B6"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image shows the one-sample t- test that was performed for the variables which are Q4 to Q13. In this test, the hypothesised test value is equated to 1, and the research questions often posed in this test include whether the means of each variable differ significantly from this hypothesised value. The columns in the table are t-value, </w:t>
      </w:r>
      <w:proofErr w:type="spellStart"/>
      <w:r>
        <w:rPr>
          <w:rFonts w:ascii="Times New Roman" w:eastAsia="Times New Roman" w:hAnsi="Times New Roman" w:cs="Times New Roman"/>
          <w:sz w:val="24"/>
          <w:szCs w:val="24"/>
        </w:rPr>
        <w:t>df</w:t>
      </w:r>
      <w:proofErr w:type="spellEnd"/>
      <w:r>
        <w:rPr>
          <w:rFonts w:ascii="Times New Roman" w:eastAsia="Times New Roman" w:hAnsi="Times New Roman" w:cs="Times New Roman"/>
          <w:sz w:val="24"/>
          <w:szCs w:val="24"/>
        </w:rPr>
        <w:t>, sig. (2-tailed), mean difference, and the standard error of difference in mean (with 95 CI lower and upper limit).</w:t>
      </w:r>
    </w:p>
    <w:p w14:paraId="6BEC9467"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t-test is a hypothesis that joins the study of a sample mean of evaluated data with a known standard mean. In this case, each of the variables’ t-value is compared to the hypothesised test value of 1 (</w:t>
      </w:r>
      <w:r>
        <w:rPr>
          <w:rFonts w:ascii="Times New Roman" w:eastAsia="Times New Roman" w:hAnsi="Times New Roman" w:cs="Times New Roman"/>
          <w:color w:val="222222"/>
          <w:sz w:val="24"/>
          <w:szCs w:val="24"/>
          <w:highlight w:val="white"/>
        </w:rPr>
        <w:t xml:space="preserve">Sofi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For example, Q4 has the t-value of 10.216 with 79 t-degree of freedom. What is more, the value in the Sig. (2-tailed) column shows that the difference is statistically significant with the p =.000 compared to the α =.05 level. This suggests that, on average, the Q4 measure is 1.288 units above the hypothesised value of 1. The 95 percent confidence interval with values of 1. 04 - 1.54 support these findings and indicate that such a difference is not a chance.</w:t>
      </w:r>
    </w:p>
    <w:p w14:paraId="6E063005"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p-values of all other variables, revealed from the Q5 to Q13 also differ significantly from the test value of 1. For example, Q7 has the greatest t-value: 12.589; mean difference is.150 and CI is.130 to.180 only. This means a highly significant and demonstrable difference between the observed mean of Q7 and the hypothesised value which is 1. Similar to this, Q8 has a t-value of 12.743 with a mean difference of </w:t>
      </w:r>
      <w:proofErr w:type="gramStart"/>
      <w:r>
        <w:rPr>
          <w:rFonts w:ascii="Times New Roman" w:eastAsia="Times New Roman" w:hAnsi="Times New Roman" w:cs="Times New Roman"/>
          <w:sz w:val="24"/>
          <w:szCs w:val="24"/>
        </w:rPr>
        <w:t>1.737;</w:t>
      </w:r>
      <w:proofErr w:type="gramEnd"/>
      <w:r>
        <w:rPr>
          <w:rFonts w:ascii="Times New Roman" w:eastAsia="Times New Roman" w:hAnsi="Times New Roman" w:cs="Times New Roman"/>
          <w:sz w:val="24"/>
          <w:szCs w:val="24"/>
        </w:rPr>
        <w:t xml:space="preserve"> which is far from the test value of 1.</w:t>
      </w:r>
    </w:p>
    <w:p w14:paraId="7E6D32B6"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conclusion, the t-test results suggest that for all variables (Q4 to Q13), the observed means are significantly different from the hypothesised value of 1, with all tests being highly significant at the 0.01 level. This indicates strong evidence that the actual means of these variables are consistently higher than the test value of 1, as supported by both the t-values and confidence intervals.</w:t>
      </w:r>
    </w:p>
    <w:p w14:paraId="3E3F7CE8" w14:textId="77777777" w:rsidR="005F7792" w:rsidRDefault="005F7792" w:rsidP="005F7792">
      <w:pPr>
        <w:spacing w:line="360" w:lineRule="auto"/>
        <w:jc w:val="both"/>
        <w:rPr>
          <w:rFonts w:ascii="Times New Roman" w:eastAsia="Times New Roman" w:hAnsi="Times New Roman" w:cs="Times New Roman"/>
          <w:sz w:val="24"/>
          <w:szCs w:val="24"/>
        </w:rPr>
      </w:pPr>
    </w:p>
    <w:p w14:paraId="24A7B5D0" w14:textId="77777777" w:rsidR="005F7792" w:rsidRDefault="005F7792" w:rsidP="005F7792">
      <w:pPr>
        <w:pStyle w:val="Heading2"/>
      </w:pPr>
      <w:bookmarkStart w:id="61" w:name="_Toc178539126"/>
      <w:r>
        <w:t>4.4 Summary</w:t>
      </w:r>
      <w:bookmarkEnd w:id="61"/>
    </w:p>
    <w:p w14:paraId="50F6A4C2"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Respondents’ perception about cross-cultural management practices in Travelodge has been rated relatively low with the majority having a neutral to negative attitude. Such areas of interest comprise of employee engagement, collaboration, customer relations and staff retention. The t-test findings are suggestive of significant difference in the mean of all these variables from the hypothesised value of 1 imply moderate dissatisfaction. Correlation matrices emphasis on certain positive associations between variables including Q5 and Q9. In conclusion, the empirical </w:t>
      </w:r>
      <w:r>
        <w:rPr>
          <w:rFonts w:ascii="Times New Roman" w:eastAsia="Times New Roman" w:hAnsi="Times New Roman" w:cs="Times New Roman"/>
          <w:sz w:val="24"/>
          <w:szCs w:val="24"/>
        </w:rPr>
        <w:lastRenderedPageBreak/>
        <w:t>evidence indicates that there are still areas for developing Travelodge’s cross-cultural management practices, especially in terms of culture management for creating a supportive organisational climate.</w:t>
      </w:r>
      <w:r>
        <w:br w:type="page"/>
      </w:r>
    </w:p>
    <w:p w14:paraId="211B8929" w14:textId="77777777" w:rsidR="005F7792" w:rsidRDefault="005F7792" w:rsidP="005F7792">
      <w:pPr>
        <w:pStyle w:val="Heading1"/>
      </w:pPr>
      <w:bookmarkStart w:id="62" w:name="_Toc178539127"/>
      <w:r>
        <w:lastRenderedPageBreak/>
        <w:t>CHAPTER 5: DISCUSSION</w:t>
      </w:r>
      <w:bookmarkEnd w:id="62"/>
      <w:r>
        <w:t xml:space="preserve"> </w:t>
      </w:r>
    </w:p>
    <w:p w14:paraId="3869A5D7" w14:textId="77777777" w:rsidR="005F7792" w:rsidRDefault="005F7792" w:rsidP="005F7792">
      <w:pPr>
        <w:pStyle w:val="Heading2"/>
      </w:pPr>
      <w:bookmarkStart w:id="63" w:name="_Toc178539128"/>
      <w:r>
        <w:t>5.1. Introduction</w:t>
      </w:r>
      <w:bookmarkEnd w:id="63"/>
      <w:r>
        <w:t xml:space="preserve"> </w:t>
      </w:r>
    </w:p>
    <w:p w14:paraId="480BE892"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discussion chapter involves the critical role of cultural diversity and cross-cultural management in framing the performance of the international hotel chains of the UK. Moreover, by examining the research questions and hypotheses, the chapter shows the critical relationship of cultural evolutions and organisational effectiveness in the hospitality industry. </w:t>
      </w:r>
    </w:p>
    <w:p w14:paraId="0BE5FD1D" w14:textId="77777777" w:rsidR="005F7792" w:rsidRDefault="005F7792" w:rsidP="005F7792">
      <w:pPr>
        <w:spacing w:line="360" w:lineRule="auto"/>
        <w:jc w:val="both"/>
        <w:rPr>
          <w:rFonts w:ascii="Times New Roman" w:eastAsia="Times New Roman" w:hAnsi="Times New Roman" w:cs="Times New Roman"/>
          <w:b/>
          <w:sz w:val="24"/>
          <w:szCs w:val="24"/>
        </w:rPr>
      </w:pPr>
    </w:p>
    <w:p w14:paraId="112BED5F" w14:textId="77777777" w:rsidR="005F7792" w:rsidRDefault="005F7792" w:rsidP="005F7792">
      <w:pPr>
        <w:pStyle w:val="Heading2"/>
      </w:pPr>
      <w:bookmarkStart w:id="64" w:name="_Toc178539129"/>
      <w:r>
        <w:t>5.2. Evaluation of Research questions and hypothesis testing</w:t>
      </w:r>
      <w:bookmarkEnd w:id="64"/>
      <w:r>
        <w:t xml:space="preserve"> </w:t>
      </w:r>
    </w:p>
    <w:p w14:paraId="5D3E12F4" w14:textId="77777777" w:rsidR="005F7792" w:rsidRDefault="005F7792" w:rsidP="005F7792">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Cultural diversity impact on team performance </w:t>
      </w:r>
    </w:p>
    <w:p w14:paraId="3169F262"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Cultural diversity means the involvement of individuals from diverse cultural backgrounds in an organisation. Moreover, this can have a significant influence on the performance team in both positive and negative ways. Further, the major benefits of cultural diversity are the ability to bring together a broad range of viewpoints, experiences and problem-solving strategies. However, the teams are composed of members from varied cultural backgrounds which are likely to demonstrate a higher level of creativity and innovation as they approach the problems from a different angle (Abarca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Accounting for cultural differences in the team greatly affects the performance, mainly due to the variation in viewpoints, strengths, and abilities. Teams made of people with different perspectives are more creative, solve problems in unique ways and are better at responding to dynamic environments. Nevertheless, cultural differences present other features which if not well handled create Perceptions, barriers to communication, and may sometimes cause confrontation. Culture integration is one of the most challenging responsibilities; it can be achieved if an organisation has good leadership, sharing of information, and embracing of diversity. If well harnessed it brings about better team cohesiveness, group and individual performances, giving organisations in the contemporary global economy an edge. Moreover, this diversity in thought may lead to an enhanced decision, as the teams are more likely to consider the diverse chances and solutions. However, the influence of cultural diversity on the overall performance may be negative if not managed properly. Moreover, the language barriers which vary the expectations of professional behaviour may lead to conflicts and reduced cooperation. Further, if the team members do not recognize the cultural diversity, this can develop friction which limits the team performance. However, cultural diversity can improve the team operations but when supported by </w:t>
      </w:r>
      <w:r>
        <w:rPr>
          <w:rFonts w:ascii="Times New Roman" w:eastAsia="Times New Roman" w:hAnsi="Times New Roman" w:cs="Times New Roman"/>
          <w:sz w:val="24"/>
          <w:szCs w:val="24"/>
        </w:rPr>
        <w:lastRenderedPageBreak/>
        <w:t xml:space="preserve">the strong cross-cultural management initiatives which build open communication, mutual respect and cooperation. </w:t>
      </w:r>
    </w:p>
    <w:p w14:paraId="488467FA" w14:textId="77777777" w:rsidR="005F7792" w:rsidRDefault="005F7792" w:rsidP="005F7792">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Cross-cultural management becomes pertinent for underperforming hotel chains </w:t>
      </w:r>
    </w:p>
    <w:p w14:paraId="1A95BB83"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cross-cultural management is vital for underperforming the hotel chains for the global nature of the hospitality sector. Moreover, the </w:t>
      </w:r>
      <w:proofErr w:type="gramStart"/>
      <w:r>
        <w:rPr>
          <w:rFonts w:ascii="Times New Roman" w:eastAsia="Times New Roman" w:hAnsi="Times New Roman" w:cs="Times New Roman"/>
          <w:sz w:val="24"/>
          <w:szCs w:val="24"/>
        </w:rPr>
        <w:t>International</w:t>
      </w:r>
      <w:proofErr w:type="gramEnd"/>
      <w:r>
        <w:rPr>
          <w:rFonts w:ascii="Times New Roman" w:eastAsia="Times New Roman" w:hAnsi="Times New Roman" w:cs="Times New Roman"/>
          <w:sz w:val="24"/>
          <w:szCs w:val="24"/>
        </w:rPr>
        <w:t xml:space="preserve"> hotel chains operate in various countries, implement the workers' diverse cultural backgrounds and serve the customers from diverse regions. The hotel chains underperform because they struggle to develop an inclusive environment for their culturally diverse work environment. Further, the employees from a diverse cultural context may experience complexities in communication, teamwork and aligning with the core values and goals of the company, particularly if management fails to identify the variances (Nazarian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Therefore, cross-cultural management is essential like the hotel chains as this helps to fill the gap between the diverse employees and enhance the overall organisational efficiency. Moreover, an effective cross-cultural management can help the underperforming hotel chains by developing a more engaging work environment where all the employees feel respected and valued. Further, this leads to a higher employee collaboration, better service delivery and enhanced customer satisfaction. However, in a sector such as hospitality where customer communication is essential to success and ensuring that the employees from a diverse cultural background can work cooperatively is vital for the performance enhancement. </w:t>
      </w:r>
    </w:p>
    <w:p w14:paraId="7D475452" w14:textId="77777777" w:rsidR="005F7792" w:rsidRDefault="005F7792" w:rsidP="005F7792">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Cross-cultural Management and International Hotel Performance </w:t>
      </w:r>
    </w:p>
    <w:p w14:paraId="347AD5C9"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is a clear relationship between cross-cultural management and the performance of the international hotel chains. Moreover, cross-cultural management is managed properly, this leads to better cooperation among the employees, higher job satisfaction and a more engaging workplace. Further, this positive work culture demonstrated in the quality of service offered to the customers, improving the image and financial position of the hotel chain. Moreover, the hospitality sector is a customer-oriented industry, the performance of a hotel chain hugely and relies on the customer experience, which is directly impacted by the collaborations between the employees and guests (Wang, Gao and Faraj, 2022). Culture management is particularly important in the operation of international hotels as it promotes understanding of culture differences, and ways of addressing/overcoming them. Cross-cultural management also enables the hotels to be in a position to deliver appropriate services to its international clientele thus increasing guest loyalty. It also enhances people’s communication, understanding, and relationship in organisations particular </w:t>
      </w:r>
      <w:r>
        <w:rPr>
          <w:rFonts w:ascii="Times New Roman" w:eastAsia="Times New Roman" w:hAnsi="Times New Roman" w:cs="Times New Roman"/>
          <w:sz w:val="24"/>
          <w:szCs w:val="24"/>
        </w:rPr>
        <w:lastRenderedPageBreak/>
        <w:t xml:space="preserve">from those with diverse cultural </w:t>
      </w:r>
      <w:proofErr w:type="gramStart"/>
      <w:r>
        <w:rPr>
          <w:rFonts w:ascii="Times New Roman" w:eastAsia="Times New Roman" w:hAnsi="Times New Roman" w:cs="Times New Roman"/>
          <w:sz w:val="24"/>
          <w:szCs w:val="24"/>
        </w:rPr>
        <w:t>backgrounds</w:t>
      </w:r>
      <w:proofErr w:type="gramEnd"/>
      <w:r>
        <w:rPr>
          <w:rFonts w:ascii="Times New Roman" w:eastAsia="Times New Roman" w:hAnsi="Times New Roman" w:cs="Times New Roman"/>
          <w:sz w:val="24"/>
          <w:szCs w:val="24"/>
        </w:rPr>
        <w:t xml:space="preserve"> hence improving productivity. The informativeness of culture in problem solving creativity, negotiating flexibility and adaptation amongst hotel establishments. Finally, it is understood that cross-cultural management improves the organisational performance specifically catering to the need of the international hotels which is a competitive market and ensures the growth and sustainability.</w:t>
      </w:r>
    </w:p>
    <w:p w14:paraId="67684D91"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contrary, when cross-cultural management is inadequate it may result in communication breakdowns and increased employee turnover and reduced quality. Moreover, the employees may feel moderate or misunderstood if their values are not valued and understood, this leads to reduced morale and work productivity. Further, the performance of the international hotel chains is closely aligned to how well they handle their cultural diversity. However, those who emphasise cross-cultural management are able to feel a better employee involvement, enhanced service quality and thus better financial operations. </w:t>
      </w:r>
    </w:p>
    <w:p w14:paraId="2774B3CE" w14:textId="77777777" w:rsidR="005F7792" w:rsidRDefault="005F7792" w:rsidP="005F7792">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Strategies to improve diversity and organisational performance </w:t>
      </w:r>
    </w:p>
    <w:p w14:paraId="4322B08A"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improving the organisational operations, the hotel chains should implement strategies which ensure cultural diversity by navigating the related challenges with it. Moreover, the effective strategy is cultivating the extensive diversity training to the staff which educates the employees on the cultural variances, communication styles, and conflict mitigation strategies. Further, this helps to develop mutual respect and recognition among the team, minimising the risk of conflicts and misunderstandings (Duchek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However, another technique is to encourage a cooperative workplace culture where diversity is appreciated, and all the employees feel that their cultural contexts are valued. Further, the leadership plays a vital role in defining the tone for this culture by encouraging diversity at each level of organisation. Moreover, the hotel chains can cultivate rules which facilitate diversity in hiring and promotion initiatives. Then by developing diverse leadership teams, the organisations can define an example for the rest of the workforce and ensure that the varied viewpoints are demonstrated in decision making strategies. Thereby, the continuous feedback channels, where the employees can raise voice for their issues and experiences are also crucial for navigating the challenges of cultural diversity. Moreover, the open communication learning opportunities, like cross-cultural workshops and building team practices, can later boost team cooperation. Thus, by implementing these strategies, the hotel chains can navigate the issues related with the cultural diversity but also utilise it as a competitive advantage for improving organisational operations. </w:t>
      </w:r>
    </w:p>
    <w:p w14:paraId="24DB7BA5" w14:textId="77777777" w:rsidR="005F7792" w:rsidRDefault="005F7792" w:rsidP="005F7792">
      <w:pPr>
        <w:spacing w:line="360" w:lineRule="auto"/>
        <w:jc w:val="both"/>
        <w:rPr>
          <w:rFonts w:ascii="Times New Roman" w:eastAsia="Times New Roman" w:hAnsi="Times New Roman" w:cs="Times New Roman"/>
          <w:sz w:val="24"/>
          <w:szCs w:val="24"/>
        </w:rPr>
      </w:pPr>
    </w:p>
    <w:p w14:paraId="132336CC" w14:textId="77777777" w:rsidR="005F7792" w:rsidRDefault="005F7792" w:rsidP="005F7792">
      <w:pPr>
        <w:pStyle w:val="Heading2"/>
      </w:pPr>
      <w:bookmarkStart w:id="65" w:name="_Toc178539130"/>
      <w:r>
        <w:t>5.3. Consistency of data analysis results with Theories and Frameworks</w:t>
      </w:r>
      <w:bookmarkEnd w:id="65"/>
      <w:r>
        <w:t xml:space="preserve"> </w:t>
      </w:r>
    </w:p>
    <w:p w14:paraId="48F9D905"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When conducting data analysis, it is vital to compare the findings with the theories and models discussed in the literature review to determine consistency. Moreover, literature review offers a base of existing data and theoretical viewpoints which helps to form the research proposition and analytical expectations. Further, the theories associated with cross-cultural management, the organisational performance and team dynamics often create an effective management of cultural diversity which leads to positive results like an enhanced innovation, employee involvement and organisational performance. Thereby, the key frameworks discussed in the literature are </w:t>
      </w:r>
      <w:r>
        <w:rPr>
          <w:rFonts w:ascii="Times New Roman" w:eastAsia="Times New Roman" w:hAnsi="Times New Roman" w:cs="Times New Roman"/>
          <w:b/>
          <w:i/>
          <w:sz w:val="24"/>
          <w:szCs w:val="24"/>
        </w:rPr>
        <w:t xml:space="preserve">Hofstede’s Cultural Dimensions theory, the cultural intelligence theory, </w:t>
      </w:r>
      <w:r>
        <w:rPr>
          <w:rFonts w:ascii="Times New Roman" w:eastAsia="Times New Roman" w:hAnsi="Times New Roman" w:cs="Times New Roman"/>
          <w:sz w:val="24"/>
          <w:szCs w:val="24"/>
        </w:rPr>
        <w:t>which offers valuable insights as how the cultural difference influences workplace behaviour, communication and leadership effectiveness.</w:t>
      </w:r>
    </w:p>
    <w:p w14:paraId="34077566" w14:textId="77777777" w:rsidR="005F7792" w:rsidRDefault="005F7792" w:rsidP="005F7792">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Hofstede’s Cultural Dimensions</w:t>
      </w:r>
    </w:p>
    <w:p w14:paraId="1D2FA911" w14:textId="0B6E3A9C"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theory provides valuable information for evaluating the cross-cultural management in the UK based international hotels. Moreover, each dimension helps the companies to address the cultural </w:t>
      </w:r>
      <w:r w:rsidR="0041497E">
        <w:rPr>
          <w:rFonts w:ascii="Times New Roman" w:eastAsia="Times New Roman" w:hAnsi="Times New Roman" w:cs="Times New Roman"/>
          <w:sz w:val="24"/>
          <w:szCs w:val="24"/>
        </w:rPr>
        <w:t>differences and</w:t>
      </w:r>
      <w:r>
        <w:rPr>
          <w:rFonts w:ascii="Times New Roman" w:eastAsia="Times New Roman" w:hAnsi="Times New Roman" w:cs="Times New Roman"/>
          <w:sz w:val="24"/>
          <w:szCs w:val="24"/>
        </w:rPr>
        <w:t xml:space="preserve"> develop both internal operations and customer service. Further, the </w:t>
      </w:r>
      <w:r>
        <w:rPr>
          <w:rFonts w:ascii="Times New Roman" w:eastAsia="Times New Roman" w:hAnsi="Times New Roman" w:cs="Times New Roman"/>
          <w:b/>
          <w:sz w:val="24"/>
          <w:szCs w:val="24"/>
        </w:rPr>
        <w:t xml:space="preserve">Power distance index, </w:t>
      </w:r>
      <w:r>
        <w:rPr>
          <w:rFonts w:ascii="Times New Roman" w:eastAsia="Times New Roman" w:hAnsi="Times New Roman" w:cs="Times New Roman"/>
          <w:sz w:val="24"/>
          <w:szCs w:val="24"/>
        </w:rPr>
        <w:t xml:space="preserve">which supports the leadership in maintaining a focused and group-oriented decision </w:t>
      </w:r>
      <w:r w:rsidR="0041497E">
        <w:rPr>
          <w:rFonts w:ascii="Times New Roman" w:eastAsia="Times New Roman" w:hAnsi="Times New Roman" w:cs="Times New Roman"/>
          <w:sz w:val="24"/>
          <w:szCs w:val="24"/>
        </w:rPr>
        <w:t>making and</w:t>
      </w:r>
      <w:r>
        <w:rPr>
          <w:rFonts w:ascii="Times New Roman" w:eastAsia="Times New Roman" w:hAnsi="Times New Roman" w:cs="Times New Roman"/>
          <w:sz w:val="24"/>
          <w:szCs w:val="24"/>
        </w:rPr>
        <w:t xml:space="preserve"> ensuring adaptability over the diverse cultures (Gerlach and Eriksson, 2021). However, I</w:t>
      </w:r>
      <w:r>
        <w:rPr>
          <w:rFonts w:ascii="Times New Roman" w:eastAsia="Times New Roman" w:hAnsi="Times New Roman" w:cs="Times New Roman"/>
          <w:b/>
          <w:sz w:val="24"/>
          <w:szCs w:val="24"/>
        </w:rPr>
        <w:t xml:space="preserve">ndividualism vs. Collectivism </w:t>
      </w:r>
      <w:r>
        <w:rPr>
          <w:rFonts w:ascii="Times New Roman" w:eastAsia="Times New Roman" w:hAnsi="Times New Roman" w:cs="Times New Roman"/>
          <w:sz w:val="24"/>
          <w:szCs w:val="24"/>
        </w:rPr>
        <w:t xml:space="preserve">demonstrates the difference between self-interest and teamwork, which influences employee cooperation and guest cooperation. Moreover, Masculinity vs. Femininity addresses the work ethic, performance and customer relations which influence the approaches of the hotels towards staff treatment and service delivery. Then, the </w:t>
      </w:r>
      <w:r>
        <w:rPr>
          <w:rFonts w:ascii="Times New Roman" w:eastAsia="Times New Roman" w:hAnsi="Times New Roman" w:cs="Times New Roman"/>
          <w:b/>
          <w:sz w:val="24"/>
          <w:szCs w:val="24"/>
        </w:rPr>
        <w:t xml:space="preserve">Uncertainty Avoidance Index </w:t>
      </w:r>
      <w:r>
        <w:rPr>
          <w:rFonts w:ascii="Times New Roman" w:eastAsia="Times New Roman" w:hAnsi="Times New Roman" w:cs="Times New Roman"/>
          <w:sz w:val="24"/>
          <w:szCs w:val="24"/>
        </w:rPr>
        <w:t>informs the requirement of the hotel for flexibility or formality in the performance (</w:t>
      </w:r>
      <w:proofErr w:type="spellStart"/>
      <w:r>
        <w:rPr>
          <w:rFonts w:ascii="Times New Roman" w:eastAsia="Times New Roman" w:hAnsi="Times New Roman" w:cs="Times New Roman"/>
          <w:sz w:val="24"/>
          <w:szCs w:val="24"/>
        </w:rPr>
        <w:t>Alsswey</w:t>
      </w:r>
      <w:proofErr w:type="spellEnd"/>
      <w:r>
        <w:rPr>
          <w:rFonts w:ascii="Times New Roman" w:eastAsia="Times New Roman" w:hAnsi="Times New Roman" w:cs="Times New Roman"/>
          <w:sz w:val="24"/>
          <w:szCs w:val="24"/>
        </w:rPr>
        <w:t xml:space="preserve"> and Al-</w:t>
      </w:r>
      <w:proofErr w:type="spellStart"/>
      <w:r>
        <w:rPr>
          <w:rFonts w:ascii="Times New Roman" w:eastAsia="Times New Roman" w:hAnsi="Times New Roman" w:cs="Times New Roman"/>
          <w:sz w:val="24"/>
          <w:szCs w:val="24"/>
        </w:rPr>
        <w:t>Samarraie</w:t>
      </w:r>
      <w:proofErr w:type="spellEnd"/>
      <w:r>
        <w:rPr>
          <w:rFonts w:ascii="Times New Roman" w:eastAsia="Times New Roman" w:hAnsi="Times New Roman" w:cs="Times New Roman"/>
          <w:sz w:val="24"/>
          <w:szCs w:val="24"/>
        </w:rPr>
        <w:t xml:space="preserve">, 2021). Thus, by the long term vs. short term orientation which frames the strategic planning and operational </w:t>
      </w:r>
      <w:r w:rsidR="0041497E">
        <w:rPr>
          <w:rFonts w:ascii="Times New Roman" w:eastAsia="Times New Roman" w:hAnsi="Times New Roman" w:cs="Times New Roman"/>
          <w:sz w:val="24"/>
          <w:szCs w:val="24"/>
        </w:rPr>
        <w:t>emphasis and</w:t>
      </w:r>
      <w:r>
        <w:rPr>
          <w:rFonts w:ascii="Times New Roman" w:eastAsia="Times New Roman" w:hAnsi="Times New Roman" w:cs="Times New Roman"/>
          <w:sz w:val="24"/>
          <w:szCs w:val="24"/>
        </w:rPr>
        <w:t xml:space="preserve"> helps the hotel to align the goals worldwide. However, lastly, </w:t>
      </w:r>
      <w:r>
        <w:rPr>
          <w:rFonts w:ascii="Times New Roman" w:eastAsia="Times New Roman" w:hAnsi="Times New Roman" w:cs="Times New Roman"/>
          <w:b/>
          <w:sz w:val="24"/>
          <w:szCs w:val="24"/>
        </w:rPr>
        <w:t>Indulgence vs. Restraint</w:t>
      </w:r>
      <w:r>
        <w:rPr>
          <w:rFonts w:ascii="Times New Roman" w:eastAsia="Times New Roman" w:hAnsi="Times New Roman" w:cs="Times New Roman"/>
          <w:sz w:val="24"/>
          <w:szCs w:val="24"/>
        </w:rPr>
        <w:t xml:space="preserve"> which influences customer demands and staff </w:t>
      </w:r>
      <w:r w:rsidR="0041497E">
        <w:rPr>
          <w:rFonts w:ascii="Times New Roman" w:eastAsia="Times New Roman" w:hAnsi="Times New Roman" w:cs="Times New Roman"/>
          <w:sz w:val="24"/>
          <w:szCs w:val="24"/>
        </w:rPr>
        <w:t>behaviour</w:t>
      </w:r>
      <w:r>
        <w:rPr>
          <w:rFonts w:ascii="Times New Roman" w:eastAsia="Times New Roman" w:hAnsi="Times New Roman" w:cs="Times New Roman"/>
          <w:sz w:val="24"/>
          <w:szCs w:val="24"/>
        </w:rPr>
        <w:t xml:space="preserve">, enables the hotel to tailor the services regarding the local choices. </w:t>
      </w:r>
    </w:p>
    <w:p w14:paraId="4875B0F1" w14:textId="77777777" w:rsidR="005F7792" w:rsidRDefault="005F7792" w:rsidP="005F7792">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Alignment between data and literature </w:t>
      </w:r>
    </w:p>
    <w:p w14:paraId="6611D721"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analysis of cross-cultural management in the international hotel chains, it is noted that there are various key trends which are stable with the literature. Moreover, the data analysis guides this claim, demonstrating that the hotel chains with well cultivated cross-cultural management </w:t>
      </w:r>
      <w:r>
        <w:rPr>
          <w:rFonts w:ascii="Times New Roman" w:eastAsia="Times New Roman" w:hAnsi="Times New Roman" w:cs="Times New Roman"/>
          <w:sz w:val="24"/>
          <w:szCs w:val="24"/>
        </w:rPr>
        <w:lastRenderedPageBreak/>
        <w:t>initiatives had higher levels of employee satisfaction, better customer service ratings and a strong financial operation. Further, this alignment with the developed theories boosts the essence of cultural diversity as a driver of organisational success (</w:t>
      </w:r>
      <w:proofErr w:type="spellStart"/>
      <w:r>
        <w:rPr>
          <w:rFonts w:ascii="Times New Roman" w:eastAsia="Times New Roman" w:hAnsi="Times New Roman" w:cs="Times New Roman"/>
          <w:sz w:val="24"/>
          <w:szCs w:val="24"/>
        </w:rPr>
        <w:t>Tsiotsou</w:t>
      </w:r>
      <w:proofErr w:type="spellEnd"/>
      <w:r>
        <w:rPr>
          <w:rFonts w:ascii="Times New Roman" w:eastAsia="Times New Roman" w:hAnsi="Times New Roman" w:cs="Times New Roman"/>
          <w:sz w:val="24"/>
          <w:szCs w:val="24"/>
        </w:rPr>
        <w:t xml:space="preserve">, 2021). Thereby, the data shows that the teams with various cultural backgrounds faced initial communication challenges, which is a common issue as discussed in the literature. The analysis uncovered that without proper cross-cultural training, the teams struggled to cooperate effectively, resulting in reduced performance in the early stage of the team formation. </w:t>
      </w:r>
    </w:p>
    <w:p w14:paraId="5576F510" w14:textId="77777777" w:rsidR="005F7792" w:rsidRDefault="005F7792" w:rsidP="005F779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Divergence from theories</w:t>
      </w:r>
    </w:p>
    <w:p w14:paraId="4FA44C1D"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much of the data analysis is aligned with the theories and models discussed in the literature review, there are also areas for divergence. Moreover, the analysis demonstrated that in certain hotel chains, the diversity did not always lead to an increased innovation. While, in some cases, the teams are too concentrated to mitigate the conflicts arising from the cultural nuances, which limits their ability for innovating and cooperating effectively (Jung et al., 2021). However, this implies that while cultural diversity can be an asset, these potential benefits may not be realised if the issues are not managed effectively. </w:t>
      </w:r>
    </w:p>
    <w:p w14:paraId="6D08E48D" w14:textId="77777777" w:rsidR="005F7792" w:rsidRDefault="005F7792" w:rsidP="005F7792">
      <w:pPr>
        <w:spacing w:line="360" w:lineRule="auto"/>
        <w:jc w:val="both"/>
        <w:rPr>
          <w:rFonts w:ascii="Times New Roman" w:eastAsia="Times New Roman" w:hAnsi="Times New Roman" w:cs="Times New Roman"/>
          <w:b/>
          <w:sz w:val="24"/>
          <w:szCs w:val="24"/>
        </w:rPr>
      </w:pPr>
    </w:p>
    <w:p w14:paraId="0934E445" w14:textId="77777777" w:rsidR="005F7792" w:rsidRDefault="005F7792" w:rsidP="005F7792">
      <w:pPr>
        <w:pStyle w:val="Heading2"/>
      </w:pPr>
      <w:bookmarkStart w:id="66" w:name="_Toc178539131"/>
      <w:r>
        <w:t>5.4. Unexpected results and additional explanations</w:t>
      </w:r>
      <w:bookmarkEnd w:id="66"/>
      <w:r>
        <w:t xml:space="preserve"> </w:t>
      </w:r>
    </w:p>
    <w:p w14:paraId="4D25E609"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Yes, some unexpected results revealed during the data analysis, which is needed for the further explanation and justification. Moreover, one of the results was the observation that regardless of the theoretical advantages of cultural diversity, some of the culturally diverse teams in the UK based international hotel chain experienced difficulty with innovation. According to the existing literature, diversity is normally linked to higher creativity and problem-solving abilities. Further, the data demonstrated that in some examples, the teams emphasised on mitigating the cultural misunderstandings and conflicts which hindered their ability to innovate (Wang, Hu and Zhang, 2020). However, these results separated from the expected results and required deep analysis. Then the potential explanation for this is that the advantages of diversity are valuable when cross-cultural management is implemented effectively. Moreover, in the environments where the cultural differences are not managed properly, these variances may become sources of friction despite cooperation, reducing productivity and innovation. Further, this indicates that diversity alone is not enough, proper training, communication techniques and leadership are vital to unlock the potentiality. Then the unexpected result was the key findings that middle management, despite top </w:t>
      </w:r>
      <w:r>
        <w:rPr>
          <w:rFonts w:ascii="Times New Roman" w:eastAsia="Times New Roman" w:hAnsi="Times New Roman" w:cs="Times New Roman"/>
          <w:sz w:val="24"/>
          <w:szCs w:val="24"/>
        </w:rPr>
        <w:lastRenderedPageBreak/>
        <w:t xml:space="preserve">leadership, has played a more vital role in enhancing team inclusion and performance (Eid and Agag, 2020). However, in the hospitality industry’s operational structure, where day-to-day management happens at the middle level, it demonstrates why the middle managers had a more direct influence on the team environment and performance. Thus, these unexpected results show the essence of context and the requirement for tailored management initiatives to effectively extract the advantages of cultural diversity. </w:t>
      </w:r>
    </w:p>
    <w:p w14:paraId="41F6BF3C" w14:textId="77777777" w:rsidR="005F7792" w:rsidRDefault="005F7792" w:rsidP="005F7792">
      <w:pPr>
        <w:spacing w:line="360" w:lineRule="auto"/>
        <w:jc w:val="both"/>
        <w:rPr>
          <w:rFonts w:ascii="Times New Roman" w:eastAsia="Times New Roman" w:hAnsi="Times New Roman" w:cs="Times New Roman"/>
          <w:sz w:val="24"/>
          <w:szCs w:val="24"/>
        </w:rPr>
      </w:pPr>
    </w:p>
    <w:p w14:paraId="32134414" w14:textId="77777777" w:rsidR="005F7792" w:rsidRDefault="005F7792" w:rsidP="005F7792">
      <w:pPr>
        <w:pStyle w:val="Heading2"/>
      </w:pPr>
      <w:bookmarkStart w:id="67" w:name="_Toc178539132"/>
      <w:r>
        <w:t>5.5. Limitations</w:t>
      </w:r>
      <w:bookmarkEnd w:id="67"/>
      <w:r>
        <w:t xml:space="preserve"> </w:t>
      </w:r>
    </w:p>
    <w:p w14:paraId="28278098"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Yes, there are various limitations which may have influenced the research findings. </w:t>
      </w:r>
    </w:p>
    <w:p w14:paraId="0E7D0C15" w14:textId="77777777" w:rsidR="005F7792" w:rsidRDefault="005F7792" w:rsidP="005F7792">
      <w:pPr>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scope of the study is limited for the UK based international hotel chains, which may limit the generalizability of the results to the other sectors or industries. Moreover, the different cultural dynamics, market conditions and management initiatives in other parts of the world may lead to diverse results, which hinder the applicability of the findings beyond a certain context of the hospitality sector of the UK (Hultman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w:t>
      </w:r>
    </w:p>
    <w:p w14:paraId="6E453254" w14:textId="77777777" w:rsidR="005F7792" w:rsidRDefault="005F7792" w:rsidP="005F7792">
      <w:pPr>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dependence on the secondary data sources may develop biases or inaccuracies. Moreover, the data used for analysis may have been affected by the reporting errors, subjective understanding or incomplete data, which may influence the accuracy of the findings. Further, cultural diversity and cross-cultural management are critical for this study, and measuring their influence on organisational operation may be difficult, as these determinants are influenced by multiple intangible components like communication style, employee understanding (Franco and Meneses, 2020). </w:t>
      </w:r>
    </w:p>
    <w:p w14:paraId="6FA8C343" w14:textId="77777777" w:rsidR="005F7792" w:rsidRDefault="005F7792" w:rsidP="005F7792">
      <w:pPr>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crucial limitation is the time frame of the research, which may not offer full long-term effects of the cross-cultural management initiatives. Moreover, the cultural incorporation and its influence on performance often take time to recognize, and short-term outcomes may not reveal reliable information. However, this study may have been influenced by the biases of the researchers, as the interpretation of the qualitative data is instinctive. </w:t>
      </w:r>
    </w:p>
    <w:p w14:paraId="3857E032" w14:textId="77777777" w:rsidR="005F7792" w:rsidRDefault="005F7792" w:rsidP="005F7792">
      <w:pPr>
        <w:spacing w:line="360" w:lineRule="auto"/>
        <w:jc w:val="both"/>
        <w:rPr>
          <w:rFonts w:ascii="Times New Roman" w:eastAsia="Times New Roman" w:hAnsi="Times New Roman" w:cs="Times New Roman"/>
          <w:b/>
          <w:sz w:val="24"/>
          <w:szCs w:val="24"/>
        </w:rPr>
      </w:pPr>
    </w:p>
    <w:p w14:paraId="1E40A593" w14:textId="0B03E0EA" w:rsidR="005F7792" w:rsidRDefault="005F7792" w:rsidP="005F7792">
      <w:pPr>
        <w:pStyle w:val="Heading2"/>
      </w:pPr>
      <w:bookmarkStart w:id="68" w:name="_Toc178539133"/>
      <w:r>
        <w:t>5.6 Summary</w:t>
      </w:r>
      <w:bookmarkEnd w:id="68"/>
      <w:r>
        <w:t xml:space="preserve"> </w:t>
      </w:r>
    </w:p>
    <w:p w14:paraId="311CAFDA"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discussion chapter offers valuable insights on the impacts of cultural diversity on the team performance. Moreover, the study focuses on the importance of cross-cultural management in </w:t>
      </w:r>
      <w:r>
        <w:rPr>
          <w:rFonts w:ascii="Times New Roman" w:eastAsia="Times New Roman" w:hAnsi="Times New Roman" w:cs="Times New Roman"/>
          <w:sz w:val="24"/>
          <w:szCs w:val="24"/>
        </w:rPr>
        <w:lastRenderedPageBreak/>
        <w:t xml:space="preserve">deteriorated hotel chains. Further, this analyses the connection between the cross-cultural management and international hotel performance, and also examines the strategies that are suggested for enhancing diversity and demonstrates the alignment and divergence between data and analysis and theories. However, the unexpected findings and limitations of the study are also addressed. </w:t>
      </w:r>
    </w:p>
    <w:p w14:paraId="3493018F" w14:textId="77777777" w:rsidR="005F7792" w:rsidRDefault="005F7792" w:rsidP="005F7792">
      <w:pPr>
        <w:spacing w:line="360" w:lineRule="auto"/>
        <w:jc w:val="both"/>
        <w:rPr>
          <w:rFonts w:ascii="Times New Roman" w:eastAsia="Times New Roman" w:hAnsi="Times New Roman" w:cs="Times New Roman"/>
          <w:b/>
          <w:sz w:val="24"/>
          <w:szCs w:val="24"/>
        </w:rPr>
      </w:pPr>
    </w:p>
    <w:p w14:paraId="06AF89BE" w14:textId="77777777" w:rsidR="005F7792" w:rsidRDefault="005F7792" w:rsidP="005F7792">
      <w:pPr>
        <w:spacing w:line="360" w:lineRule="auto"/>
        <w:jc w:val="both"/>
        <w:rPr>
          <w:rFonts w:ascii="Times New Roman" w:eastAsia="Times New Roman" w:hAnsi="Times New Roman" w:cs="Times New Roman"/>
          <w:sz w:val="24"/>
          <w:szCs w:val="24"/>
        </w:rPr>
      </w:pPr>
    </w:p>
    <w:p w14:paraId="1743F9BE" w14:textId="77777777" w:rsidR="005F7792" w:rsidRDefault="005F7792" w:rsidP="005F7792">
      <w:pPr>
        <w:spacing w:line="360" w:lineRule="auto"/>
        <w:jc w:val="both"/>
        <w:rPr>
          <w:rFonts w:ascii="Times New Roman" w:eastAsia="Times New Roman" w:hAnsi="Times New Roman" w:cs="Times New Roman"/>
          <w:b/>
          <w:sz w:val="24"/>
          <w:szCs w:val="24"/>
        </w:rPr>
      </w:pPr>
      <w:r>
        <w:br w:type="page"/>
      </w:r>
    </w:p>
    <w:p w14:paraId="25D0BEF3" w14:textId="77777777" w:rsidR="005F7792" w:rsidRDefault="005F7792" w:rsidP="005F7792">
      <w:pPr>
        <w:pStyle w:val="Heading1"/>
        <w:rPr>
          <w:highlight w:val="yellow"/>
        </w:rPr>
      </w:pPr>
      <w:bookmarkStart w:id="69" w:name="_Toc178539134"/>
      <w:r>
        <w:lastRenderedPageBreak/>
        <w:t>CHAPTER 6: CONCLUSION</w:t>
      </w:r>
      <w:bookmarkEnd w:id="69"/>
    </w:p>
    <w:p w14:paraId="543A2A59" w14:textId="77777777" w:rsidR="005F7792" w:rsidRDefault="005F7792" w:rsidP="005F7792">
      <w:pPr>
        <w:pStyle w:val="Heading2"/>
      </w:pPr>
      <w:bookmarkStart w:id="70" w:name="_Toc178539135"/>
      <w:r>
        <w:t>6.1 Conclusion</w:t>
      </w:r>
      <w:bookmarkEnd w:id="70"/>
    </w:p>
    <w:p w14:paraId="56776967"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Basically, the research explored the link that exists between cross-cultural management practices and the organisational performance within the case of the Travelodge (</w:t>
      </w:r>
      <w:r>
        <w:rPr>
          <w:rFonts w:ascii="Times New Roman" w:eastAsia="Times New Roman" w:hAnsi="Times New Roman" w:cs="Times New Roman"/>
          <w:color w:val="222222"/>
          <w:sz w:val="24"/>
          <w:szCs w:val="24"/>
          <w:highlight w:val="white"/>
        </w:rPr>
        <w:t>Lim and Ok 2021)</w:t>
      </w:r>
      <w:r>
        <w:rPr>
          <w:rFonts w:ascii="Times New Roman" w:eastAsia="Times New Roman" w:hAnsi="Times New Roman" w:cs="Times New Roman"/>
          <w:sz w:val="24"/>
          <w:szCs w:val="24"/>
        </w:rPr>
        <w:t>. In the process of surveying the participants, the research aimed at discovering various patterns that characterise these dynamics and, subsequently, revealed interconnected factors that shape them.</w:t>
      </w:r>
    </w:p>
    <w:p w14:paraId="3E1382CA"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Although Travelodge has enrolled inter-cultivation training and policies to overcome diversity and discrimination issues, the survey suggested difficulties in management of cultural diversity. Problems such as communication breakdown, clash of culture, and culture differences in understanding and accepting local culture were realised.</w:t>
      </w:r>
    </w:p>
    <w:p w14:paraId="0D8D4837"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results obtained in the context of cross-cultural management and organisational performance were shown to be complex. Successful strategies always improve engagement of employees, satisfaction of customers and innovation but all this depends on some factors. The unique culture of the societies, the culture of the organisation, and the culture of leaders all influence the cross-culture efforts in one way or another.</w:t>
      </w:r>
    </w:p>
    <w:p w14:paraId="00182EBD"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Perhaps, the study reflects that continuous focus is required for further development of cross-cultural management practices (</w:t>
      </w:r>
      <w:r>
        <w:rPr>
          <w:rFonts w:ascii="Times New Roman" w:eastAsia="Times New Roman" w:hAnsi="Times New Roman" w:cs="Times New Roman"/>
          <w:color w:val="222222"/>
          <w:sz w:val="24"/>
          <w:szCs w:val="24"/>
          <w:highlight w:val="white"/>
        </w:rPr>
        <w:t xml:space="preserve">Sarwar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Travelodge and other international chains correspondingly provide value by purchasing extensive training initiatives, a clear focus on diversity and inclusion, and local cultural understanding. Here, organisations should address these areas to overcome the obstacles, realise the possible benefit of cultural diversity in organisations and have better organisational performance.</w:t>
      </w:r>
    </w:p>
    <w:p w14:paraId="3AC5CA73"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Therefore, based on the research findings of this study, the hospitality industry and cross-cultural management are as follows: Of course, there are risks, but the capabilities are a promise of positive results. The practice of effective current and ongoing procedures and growing from experiences, organisations can overcome challenges of cultural diversity and benefit from a greater level of organisational assimilation of international competitiveness.</w:t>
      </w:r>
    </w:p>
    <w:p w14:paraId="50F463B0" w14:textId="77777777" w:rsidR="005F7792" w:rsidRDefault="005F7792" w:rsidP="005F7792">
      <w:pPr>
        <w:spacing w:line="360" w:lineRule="auto"/>
        <w:jc w:val="both"/>
        <w:rPr>
          <w:rFonts w:ascii="Times New Roman" w:eastAsia="Times New Roman" w:hAnsi="Times New Roman" w:cs="Times New Roman"/>
          <w:sz w:val="24"/>
          <w:szCs w:val="24"/>
        </w:rPr>
      </w:pPr>
    </w:p>
    <w:p w14:paraId="4AA12A1C" w14:textId="77777777" w:rsidR="005F7792" w:rsidRDefault="005F7792" w:rsidP="005F7792">
      <w:pPr>
        <w:pStyle w:val="Heading2"/>
      </w:pPr>
      <w:bookmarkStart w:id="71" w:name="_Toc178539136"/>
      <w:r>
        <w:t>6.2 Recommendation</w:t>
      </w:r>
      <w:bookmarkEnd w:id="71"/>
    </w:p>
    <w:p w14:paraId="23D93F7A"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Based on the findings of this study, several recommendations can be offered to Travelodge and other international hotel chains to enhance their cross-cultural management practices and improve organisational performance:</w:t>
      </w:r>
    </w:p>
    <w:p w14:paraId="6064F3D9" w14:textId="77777777" w:rsidR="005F7792" w:rsidRDefault="005F7792" w:rsidP="005F779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1. Invest in Comprehensive Cross-Cultural Training:</w:t>
      </w:r>
    </w:p>
    <w:p w14:paraId="1BEBC571" w14:textId="77777777" w:rsidR="005F7792" w:rsidRDefault="005F7792" w:rsidP="005F7792">
      <w:pPr>
        <w:numPr>
          <w:ilvl w:val="0"/>
          <w:numId w:val="1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Tailored Programs:</w:t>
      </w:r>
      <w:r>
        <w:rPr>
          <w:rFonts w:ascii="Times New Roman" w:eastAsia="Times New Roman" w:hAnsi="Times New Roman" w:cs="Times New Roman"/>
          <w:sz w:val="24"/>
          <w:szCs w:val="24"/>
        </w:rPr>
        <w:t xml:space="preserve"> Design culturally appropriate training courses to overcome special barriers and demands concerning the field of hospitality (</w:t>
      </w:r>
      <w:r>
        <w:rPr>
          <w:rFonts w:ascii="Times New Roman" w:eastAsia="Times New Roman" w:hAnsi="Times New Roman" w:cs="Times New Roman"/>
          <w:color w:val="222222"/>
          <w:sz w:val="24"/>
          <w:szCs w:val="24"/>
          <w:highlight w:val="white"/>
        </w:rPr>
        <w:t xml:space="preserve">Carlisle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2023)</w:t>
      </w:r>
      <w:r>
        <w:rPr>
          <w:rFonts w:ascii="Times New Roman" w:eastAsia="Times New Roman" w:hAnsi="Times New Roman" w:cs="Times New Roman"/>
          <w:sz w:val="24"/>
          <w:szCs w:val="24"/>
        </w:rPr>
        <w:t>.</w:t>
      </w:r>
    </w:p>
    <w:p w14:paraId="3F025253" w14:textId="77777777" w:rsidR="005F7792" w:rsidRDefault="005F7792" w:rsidP="005F7792">
      <w:pPr>
        <w:numPr>
          <w:ilvl w:val="0"/>
          <w:numId w:val="1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Ongoing Development:</w:t>
      </w:r>
      <w:r>
        <w:rPr>
          <w:rFonts w:ascii="Times New Roman" w:eastAsia="Times New Roman" w:hAnsi="Times New Roman" w:cs="Times New Roman"/>
          <w:sz w:val="24"/>
          <w:szCs w:val="24"/>
        </w:rPr>
        <w:t xml:space="preserve"> Offer formative sessions for the workers to attend occasionally, to acquaint them with the newest trends in cultural sensitivity.</w:t>
      </w:r>
    </w:p>
    <w:p w14:paraId="571CFE90" w14:textId="77777777" w:rsidR="005F7792" w:rsidRDefault="005F7792" w:rsidP="005F7792">
      <w:pPr>
        <w:numPr>
          <w:ilvl w:val="0"/>
          <w:numId w:val="1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Cultural Sensitivity Training:</w:t>
      </w:r>
      <w:r>
        <w:rPr>
          <w:rFonts w:ascii="Times New Roman" w:eastAsia="Times New Roman" w:hAnsi="Times New Roman" w:cs="Times New Roman"/>
          <w:sz w:val="24"/>
          <w:szCs w:val="24"/>
        </w:rPr>
        <w:t xml:space="preserve"> Stress cultural diversity in the workplace training as a way of teaching employees to be sensitive to other cultures.</w:t>
      </w:r>
    </w:p>
    <w:p w14:paraId="0E5EADF0" w14:textId="77777777" w:rsidR="005F7792" w:rsidRDefault="005F7792" w:rsidP="005F7792">
      <w:pPr>
        <w:spacing w:line="360" w:lineRule="auto"/>
        <w:jc w:val="both"/>
        <w:rPr>
          <w:rFonts w:ascii="Times New Roman" w:eastAsia="Times New Roman" w:hAnsi="Times New Roman" w:cs="Times New Roman"/>
          <w:sz w:val="24"/>
          <w:szCs w:val="24"/>
        </w:rPr>
      </w:pPr>
    </w:p>
    <w:p w14:paraId="61437892" w14:textId="77777777" w:rsidR="005F7792" w:rsidRDefault="005F7792" w:rsidP="005F779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 Foster a Culture of Diversity and Inclusion:</w:t>
      </w:r>
    </w:p>
    <w:p w14:paraId="74757591" w14:textId="77777777" w:rsidR="005F7792" w:rsidRDefault="005F7792" w:rsidP="005F7792">
      <w:pPr>
        <w:numPr>
          <w:ilvl w:val="0"/>
          <w:numId w:val="1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Inclusive Policies:</w:t>
      </w:r>
      <w:r>
        <w:rPr>
          <w:rFonts w:ascii="Times New Roman" w:eastAsia="Times New Roman" w:hAnsi="Times New Roman" w:cs="Times New Roman"/>
          <w:sz w:val="24"/>
          <w:szCs w:val="24"/>
        </w:rPr>
        <w:t xml:space="preserve"> Establish sound policies that endorse the principles of diversity on organisational culture across all the departments.</w:t>
      </w:r>
    </w:p>
    <w:p w14:paraId="592C3788" w14:textId="77777777" w:rsidR="005F7792" w:rsidRDefault="005F7792" w:rsidP="005F7792">
      <w:pPr>
        <w:numPr>
          <w:ilvl w:val="0"/>
          <w:numId w:val="1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Leadership Commitment:</w:t>
      </w:r>
      <w:r>
        <w:rPr>
          <w:rFonts w:ascii="Times New Roman" w:eastAsia="Times New Roman" w:hAnsi="Times New Roman" w:cs="Times New Roman"/>
          <w:sz w:val="24"/>
          <w:szCs w:val="24"/>
        </w:rPr>
        <w:t xml:space="preserve"> It is also important that the top management be clearly involved in promoting diversity and inclusiveness (</w:t>
      </w:r>
      <w:r>
        <w:rPr>
          <w:rFonts w:ascii="Times New Roman" w:eastAsia="Times New Roman" w:hAnsi="Times New Roman" w:cs="Times New Roman"/>
          <w:color w:val="222222"/>
          <w:sz w:val="24"/>
          <w:szCs w:val="24"/>
          <w:highlight w:val="white"/>
        </w:rPr>
        <w:t xml:space="preserve">Lee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2023)</w:t>
      </w:r>
      <w:r>
        <w:rPr>
          <w:rFonts w:ascii="Times New Roman" w:eastAsia="Times New Roman" w:hAnsi="Times New Roman" w:cs="Times New Roman"/>
          <w:sz w:val="24"/>
          <w:szCs w:val="24"/>
        </w:rPr>
        <w:t>.</w:t>
      </w:r>
    </w:p>
    <w:p w14:paraId="105B3FFD" w14:textId="77777777" w:rsidR="005F7792" w:rsidRDefault="005F7792" w:rsidP="005F7792">
      <w:pPr>
        <w:numPr>
          <w:ilvl w:val="0"/>
          <w:numId w:val="1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Employee Resource Groups:</w:t>
      </w:r>
      <w:r>
        <w:rPr>
          <w:rFonts w:ascii="Times New Roman" w:eastAsia="Times New Roman" w:hAnsi="Times New Roman" w:cs="Times New Roman"/>
          <w:sz w:val="24"/>
          <w:szCs w:val="24"/>
        </w:rPr>
        <w:t xml:space="preserve"> Encourage the creation of Employee Business resource groups, be it formal or informal since they serve as a way through which employees who share similar backgrounds, concerns and/or issues can come together and present their issues in the think-tank.</w:t>
      </w:r>
    </w:p>
    <w:p w14:paraId="17B28FC0" w14:textId="77777777" w:rsidR="005F7792" w:rsidRDefault="005F7792" w:rsidP="005F7792">
      <w:pPr>
        <w:spacing w:line="360" w:lineRule="auto"/>
        <w:jc w:val="both"/>
        <w:rPr>
          <w:rFonts w:ascii="Times New Roman" w:eastAsia="Times New Roman" w:hAnsi="Times New Roman" w:cs="Times New Roman"/>
          <w:sz w:val="24"/>
          <w:szCs w:val="24"/>
        </w:rPr>
      </w:pPr>
    </w:p>
    <w:p w14:paraId="38416D20"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3. Adapt to Local Cultural Contexts:</w:t>
      </w:r>
    </w:p>
    <w:p w14:paraId="41043D31" w14:textId="77777777" w:rsidR="005F7792" w:rsidRDefault="005F7792" w:rsidP="005F7792">
      <w:pPr>
        <w:numPr>
          <w:ilvl w:val="0"/>
          <w:numId w:val="1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Cultural Research:</w:t>
      </w:r>
      <w:r>
        <w:rPr>
          <w:rFonts w:ascii="Times New Roman" w:eastAsia="Times New Roman" w:hAnsi="Times New Roman" w:cs="Times New Roman"/>
          <w:sz w:val="24"/>
          <w:szCs w:val="24"/>
        </w:rPr>
        <w:t xml:space="preserve"> Carry out analysis of local culture in order to identify norms, beliefs and trends.</w:t>
      </w:r>
    </w:p>
    <w:p w14:paraId="5AAC4F19" w14:textId="77777777" w:rsidR="005F7792" w:rsidRDefault="005F7792" w:rsidP="005F7792">
      <w:pPr>
        <w:numPr>
          <w:ilvl w:val="0"/>
          <w:numId w:val="1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Localise Services:</w:t>
      </w:r>
      <w:r>
        <w:rPr>
          <w:rFonts w:ascii="Times New Roman" w:eastAsia="Times New Roman" w:hAnsi="Times New Roman" w:cs="Times New Roman"/>
          <w:sz w:val="24"/>
          <w:szCs w:val="24"/>
        </w:rPr>
        <w:t xml:space="preserve"> Accommodate services and products to meet cultural norms so as to make guests feel at home and comfortable (</w:t>
      </w:r>
      <w:proofErr w:type="spellStart"/>
      <w:r>
        <w:rPr>
          <w:rFonts w:ascii="Times New Roman" w:eastAsia="Times New Roman" w:hAnsi="Times New Roman" w:cs="Times New Roman"/>
          <w:color w:val="222222"/>
          <w:sz w:val="24"/>
          <w:szCs w:val="24"/>
          <w:highlight w:val="white"/>
        </w:rPr>
        <w:t>Helkkula</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2023)</w:t>
      </w:r>
      <w:r>
        <w:rPr>
          <w:rFonts w:ascii="Times New Roman" w:eastAsia="Times New Roman" w:hAnsi="Times New Roman" w:cs="Times New Roman"/>
          <w:sz w:val="24"/>
          <w:szCs w:val="24"/>
        </w:rPr>
        <w:t>.</w:t>
      </w:r>
    </w:p>
    <w:p w14:paraId="1F636B2B" w14:textId="77777777" w:rsidR="005F7792" w:rsidRDefault="005F7792" w:rsidP="005F7792">
      <w:pPr>
        <w:numPr>
          <w:ilvl w:val="0"/>
          <w:numId w:val="1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Cultural Consultation:</w:t>
      </w:r>
      <w:r>
        <w:rPr>
          <w:rFonts w:ascii="Times New Roman" w:eastAsia="Times New Roman" w:hAnsi="Times New Roman" w:cs="Times New Roman"/>
          <w:sz w:val="24"/>
          <w:szCs w:val="24"/>
        </w:rPr>
        <w:t xml:space="preserve"> Consult with employees or with professionals from the region when making changes to make sure that what is being implemented makes sense in that area.</w:t>
      </w:r>
    </w:p>
    <w:p w14:paraId="4413187A" w14:textId="77777777" w:rsidR="005F7792" w:rsidRDefault="005F7792" w:rsidP="005F7792">
      <w:pPr>
        <w:spacing w:line="360" w:lineRule="auto"/>
        <w:jc w:val="both"/>
        <w:rPr>
          <w:rFonts w:ascii="Times New Roman" w:eastAsia="Times New Roman" w:hAnsi="Times New Roman" w:cs="Times New Roman"/>
          <w:sz w:val="24"/>
          <w:szCs w:val="24"/>
        </w:rPr>
      </w:pPr>
    </w:p>
    <w:p w14:paraId="2B9EE194"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4. Promote Open Communication and Dialogue:</w:t>
      </w:r>
    </w:p>
    <w:p w14:paraId="0940BBC4" w14:textId="77777777" w:rsidR="005F7792" w:rsidRDefault="005F7792" w:rsidP="005F7792">
      <w:pPr>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Active Listening:</w:t>
      </w:r>
      <w:r>
        <w:rPr>
          <w:rFonts w:ascii="Times New Roman" w:eastAsia="Times New Roman" w:hAnsi="Times New Roman" w:cs="Times New Roman"/>
          <w:sz w:val="24"/>
          <w:szCs w:val="24"/>
        </w:rPr>
        <w:t xml:space="preserve"> Promote cross cultural communication Between Employees they may not understand the need to listen or explain themselves to others.</w:t>
      </w:r>
    </w:p>
    <w:p w14:paraId="13700F3E" w14:textId="77777777" w:rsidR="005F7792" w:rsidRDefault="005F7792" w:rsidP="005F7792">
      <w:pPr>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Conflict Resolution Training:</w:t>
      </w:r>
      <w:r>
        <w:rPr>
          <w:rFonts w:ascii="Times New Roman" w:eastAsia="Times New Roman" w:hAnsi="Times New Roman" w:cs="Times New Roman"/>
          <w:sz w:val="24"/>
          <w:szCs w:val="24"/>
        </w:rPr>
        <w:t xml:space="preserve"> Offer coaching on how best to go about handling common issues that may be minors but clutter organisational relationships.</w:t>
      </w:r>
    </w:p>
    <w:p w14:paraId="4D058A79" w14:textId="77777777" w:rsidR="005F7792" w:rsidRDefault="005F7792" w:rsidP="005F7792">
      <w:pPr>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Feedback Mechanisms:</w:t>
      </w:r>
      <w:r>
        <w:rPr>
          <w:rFonts w:ascii="Times New Roman" w:eastAsia="Times New Roman" w:hAnsi="Times New Roman" w:cs="Times New Roman"/>
          <w:sz w:val="24"/>
          <w:szCs w:val="24"/>
        </w:rPr>
        <w:t xml:space="preserve"> Set up organised grievance systems to enable the personnel to express how they experience interactions with those from other cultures.</w:t>
      </w:r>
    </w:p>
    <w:p w14:paraId="689E32B3" w14:textId="77777777" w:rsidR="005F7792" w:rsidRDefault="005F7792" w:rsidP="005F7792">
      <w:pPr>
        <w:spacing w:line="360" w:lineRule="auto"/>
        <w:jc w:val="both"/>
        <w:rPr>
          <w:rFonts w:ascii="Times New Roman" w:eastAsia="Times New Roman" w:hAnsi="Times New Roman" w:cs="Times New Roman"/>
          <w:sz w:val="24"/>
          <w:szCs w:val="24"/>
        </w:rPr>
      </w:pPr>
    </w:p>
    <w:p w14:paraId="180BE8B4" w14:textId="77777777" w:rsidR="005F7792" w:rsidRDefault="005F7792" w:rsidP="005F779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5. Measure and Evaluate Cross-Cultural Performance:</w:t>
      </w:r>
    </w:p>
    <w:p w14:paraId="1BEAF58B" w14:textId="77777777" w:rsidR="005F7792" w:rsidRDefault="005F7792" w:rsidP="005F7792">
      <w:pPr>
        <w:numPr>
          <w:ilvl w:val="0"/>
          <w:numId w:val="1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Key Performance Indicators:</w:t>
      </w:r>
      <w:r>
        <w:rPr>
          <w:rFonts w:ascii="Times New Roman" w:eastAsia="Times New Roman" w:hAnsi="Times New Roman" w:cs="Times New Roman"/>
          <w:sz w:val="24"/>
          <w:szCs w:val="24"/>
        </w:rPr>
        <w:t xml:space="preserve"> The cross-cultural management needs to have efficiency measures that would indicate the success of the cross-cultural management measures in place (</w:t>
      </w:r>
      <w:r>
        <w:rPr>
          <w:rFonts w:ascii="Times New Roman" w:eastAsia="Times New Roman" w:hAnsi="Times New Roman" w:cs="Times New Roman"/>
          <w:color w:val="222222"/>
          <w:sz w:val="24"/>
          <w:szCs w:val="24"/>
          <w:highlight w:val="white"/>
        </w:rPr>
        <w:t xml:space="preserve">Ali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w:t>
      </w:r>
    </w:p>
    <w:p w14:paraId="1FDA9929" w14:textId="77777777" w:rsidR="005F7792" w:rsidRDefault="005F7792" w:rsidP="005F7792">
      <w:pPr>
        <w:numPr>
          <w:ilvl w:val="0"/>
          <w:numId w:val="1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Regular Assessments:</w:t>
      </w:r>
      <w:r>
        <w:rPr>
          <w:rFonts w:ascii="Times New Roman" w:eastAsia="Times New Roman" w:hAnsi="Times New Roman" w:cs="Times New Roman"/>
          <w:sz w:val="24"/>
          <w:szCs w:val="24"/>
        </w:rPr>
        <w:t xml:space="preserve"> For patient outcomes assessment, you need to carry out a number of assessments to be able to see the place that needs improvement or the progress it has made.</w:t>
      </w:r>
    </w:p>
    <w:p w14:paraId="20326E32" w14:textId="77777777" w:rsidR="005F7792" w:rsidRDefault="005F7792" w:rsidP="005F7792">
      <w:pPr>
        <w:numPr>
          <w:ilvl w:val="0"/>
          <w:numId w:val="1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Employee Surveys:</w:t>
      </w:r>
      <w:r>
        <w:rPr>
          <w:rFonts w:ascii="Times New Roman" w:eastAsia="Times New Roman" w:hAnsi="Times New Roman" w:cs="Times New Roman"/>
          <w:sz w:val="24"/>
          <w:szCs w:val="24"/>
        </w:rPr>
        <w:t xml:space="preserve"> Encourage employees to complete the cultural experiences or satisfaction level questionnaire.</w:t>
      </w:r>
    </w:p>
    <w:p w14:paraId="49BA45C3" w14:textId="77777777" w:rsidR="005F7792" w:rsidRDefault="005F7792" w:rsidP="005F7792">
      <w:pPr>
        <w:spacing w:line="360" w:lineRule="auto"/>
        <w:jc w:val="both"/>
        <w:rPr>
          <w:rFonts w:ascii="Times New Roman" w:eastAsia="Times New Roman" w:hAnsi="Times New Roman" w:cs="Times New Roman"/>
          <w:sz w:val="24"/>
          <w:szCs w:val="24"/>
        </w:rPr>
      </w:pPr>
    </w:p>
    <w:p w14:paraId="0A131C44" w14:textId="77777777" w:rsidR="005F7792" w:rsidRDefault="005F7792" w:rsidP="005F779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6. Foster Cultural Intelligence:</w:t>
      </w:r>
    </w:p>
    <w:p w14:paraId="1A3008B0" w14:textId="77777777" w:rsidR="005F7792" w:rsidRDefault="005F7792" w:rsidP="005F7792">
      <w:pPr>
        <w:numPr>
          <w:ilvl w:val="0"/>
          <w:numId w:val="1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Cultural Intelligence Training:</w:t>
      </w:r>
      <w:r>
        <w:rPr>
          <w:rFonts w:ascii="Times New Roman" w:eastAsia="Times New Roman" w:hAnsi="Times New Roman" w:cs="Times New Roman"/>
          <w:sz w:val="24"/>
          <w:szCs w:val="24"/>
        </w:rPr>
        <w:t xml:space="preserve"> Try the concept of cultural intelligence and improve competency of the employees in relating to cultural differences (</w:t>
      </w:r>
      <w:proofErr w:type="spellStart"/>
      <w:r>
        <w:rPr>
          <w:rFonts w:ascii="Times New Roman" w:eastAsia="Times New Roman" w:hAnsi="Times New Roman" w:cs="Times New Roman"/>
          <w:color w:val="222222"/>
          <w:sz w:val="24"/>
          <w:szCs w:val="24"/>
          <w:highlight w:val="white"/>
        </w:rPr>
        <w:t>Ratasuk</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Charoensukmongkol</w:t>
      </w:r>
      <w:proofErr w:type="spellEnd"/>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w:t>
      </w:r>
    </w:p>
    <w:p w14:paraId="3FCA1351" w14:textId="77777777" w:rsidR="005F7792" w:rsidRDefault="005F7792" w:rsidP="005F7792">
      <w:pPr>
        <w:numPr>
          <w:ilvl w:val="0"/>
          <w:numId w:val="1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Mentorship Programs:</w:t>
      </w:r>
      <w:r>
        <w:rPr>
          <w:rFonts w:ascii="Times New Roman" w:eastAsia="Times New Roman" w:hAnsi="Times New Roman" w:cs="Times New Roman"/>
          <w:sz w:val="24"/>
          <w:szCs w:val="24"/>
        </w:rPr>
        <w:t xml:space="preserve"> Organise cross-cultural partner-ship programs through which members from one culture are assigned to work with colleagues from different cultures.</w:t>
      </w:r>
    </w:p>
    <w:p w14:paraId="4653D9ED" w14:textId="77777777" w:rsidR="005F7792" w:rsidRDefault="005F7792" w:rsidP="005F7792">
      <w:pPr>
        <w:numPr>
          <w:ilvl w:val="0"/>
          <w:numId w:val="1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Global Experiences:</w:t>
      </w:r>
      <w:r>
        <w:rPr>
          <w:rFonts w:ascii="Times New Roman" w:eastAsia="Times New Roman" w:hAnsi="Times New Roman" w:cs="Times New Roman"/>
          <w:sz w:val="24"/>
          <w:szCs w:val="24"/>
        </w:rPr>
        <w:t xml:space="preserve"> Exhort workers to opt for international postings or exposure so that they develop different cultural outlook.</w:t>
      </w:r>
    </w:p>
    <w:p w14:paraId="19DC2839"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adopting these recommendations, Travelodge and other international hotel chains may achieve greater ‘psychological contracts’ in workplaces by demonstrating culturally competent workplace practices, consequently resulting in increased satisfaction from employees, customers and organisational excellence.</w:t>
      </w:r>
    </w:p>
    <w:p w14:paraId="2DFFE55B" w14:textId="77777777" w:rsidR="005F7792" w:rsidRDefault="005F7792" w:rsidP="005F7792">
      <w:pPr>
        <w:spacing w:line="360" w:lineRule="auto"/>
        <w:jc w:val="both"/>
        <w:rPr>
          <w:rFonts w:ascii="Times New Roman" w:eastAsia="Times New Roman" w:hAnsi="Times New Roman" w:cs="Times New Roman"/>
          <w:sz w:val="24"/>
          <w:szCs w:val="24"/>
        </w:rPr>
      </w:pPr>
    </w:p>
    <w:p w14:paraId="4D0E94F2" w14:textId="77777777" w:rsidR="005F7792" w:rsidRDefault="005F7792" w:rsidP="005F7792">
      <w:pPr>
        <w:pStyle w:val="Heading2"/>
      </w:pPr>
      <w:bookmarkStart w:id="72" w:name="_Toc178539137"/>
      <w:r>
        <w:t>6.3 Future Research</w:t>
      </w:r>
      <w:bookmarkEnd w:id="72"/>
    </w:p>
    <w:p w14:paraId="4374ED4B"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study appears to be useful as a background for analysing cross cultural management challenges within the hospitality industry (</w:t>
      </w:r>
      <w:r>
        <w:rPr>
          <w:rFonts w:ascii="Times New Roman" w:eastAsia="Times New Roman" w:hAnsi="Times New Roman" w:cs="Times New Roman"/>
          <w:color w:val="222222"/>
          <w:sz w:val="24"/>
          <w:szCs w:val="24"/>
          <w:highlight w:val="white"/>
        </w:rPr>
        <w:t xml:space="preserve">Nazarian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2024)</w:t>
      </w:r>
      <w:r>
        <w:rPr>
          <w:rFonts w:ascii="Times New Roman" w:eastAsia="Times New Roman" w:hAnsi="Times New Roman" w:cs="Times New Roman"/>
          <w:sz w:val="24"/>
          <w:szCs w:val="24"/>
        </w:rPr>
        <w:t xml:space="preserve">. Nonetheless there is still more </w:t>
      </w:r>
      <w:r>
        <w:rPr>
          <w:rFonts w:ascii="Times New Roman" w:eastAsia="Times New Roman" w:hAnsi="Times New Roman" w:cs="Times New Roman"/>
          <w:sz w:val="24"/>
          <w:szCs w:val="24"/>
        </w:rPr>
        <w:lastRenderedPageBreak/>
        <w:t>research required at a more focused level and in certain areas to investigate possibilities of novel trends.</w:t>
      </w:r>
    </w:p>
    <w:p w14:paraId="77C026DE"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discussion reveals that the subject of investigating long-term organisational performance improvements with effective cross-cultural management remains worthy of scholarly research in future. Certain organisational performances, including profit, rate of return, and sales can be assessed linked with cross-cultural activities (</w:t>
      </w:r>
      <w:proofErr w:type="spellStart"/>
      <w:r>
        <w:rPr>
          <w:rFonts w:ascii="Times New Roman" w:eastAsia="Times New Roman" w:hAnsi="Times New Roman" w:cs="Times New Roman"/>
          <w:color w:val="222222"/>
          <w:sz w:val="24"/>
          <w:szCs w:val="24"/>
          <w:highlight w:val="white"/>
        </w:rPr>
        <w:t>Tsiotsou</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Besides, one could evaluate the sustainability of existing international hotel chains in relation to employee turnover, customer satisfactions and the topic of cross-cultural management impact on these issues.</w:t>
      </w:r>
    </w:p>
    <w:p w14:paraId="219FFD93"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Cross-sectional research can be done where results of the present study are compared with the findings of other industries on cross-cultural management practices in the hospitality industry (</w:t>
      </w:r>
      <w:r>
        <w:rPr>
          <w:rFonts w:ascii="Times New Roman" w:eastAsia="Times New Roman" w:hAnsi="Times New Roman" w:cs="Times New Roman"/>
          <w:color w:val="222222"/>
          <w:sz w:val="24"/>
          <w:szCs w:val="24"/>
          <w:highlight w:val="white"/>
        </w:rPr>
        <w:t xml:space="preserve">Nazarian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sz w:val="24"/>
          <w:szCs w:val="24"/>
        </w:rPr>
        <w:t>. Through comparisons with other industries, it is easy to discover common problems and solutions for certain sectors like the hi-tech, manufacturing, or consulting industries. Thus, the outcomes of this comparative study could be used for the development of contextualised approaches regarding the hospitality sector.</w:t>
      </w:r>
    </w:p>
    <w:p w14:paraId="11CFABAC"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Although there are comparatively fewer examples of organisations that have adopted best practices in cross-cultural management, detailed case analyses may be suggestive. Thus, in analysing these cases, one is in a position to capture the essential preparation, leadership as well as organisational culture as well as techniques used towards achievement of objectives. The findings of this study may be used to advise other organisations on means of enhancing their cross-cultural management.</w:t>
      </w:r>
    </w:p>
    <w:p w14:paraId="66F9B2F5"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avenue for future research can be identified in the areas of design and assessment of cultural sensitivity training programs for the direct organism of personnel (</w:t>
      </w:r>
      <w:proofErr w:type="spellStart"/>
      <w:r>
        <w:rPr>
          <w:rFonts w:ascii="Times New Roman" w:eastAsia="Times New Roman" w:hAnsi="Times New Roman" w:cs="Times New Roman"/>
          <w:color w:val="222222"/>
          <w:sz w:val="24"/>
          <w:szCs w:val="24"/>
          <w:highlight w:val="white"/>
        </w:rPr>
        <w:t>Kravariti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sz w:val="24"/>
          <w:szCs w:val="24"/>
        </w:rPr>
        <w:t>. These programs can be tailored to deal with cultural sensitivity, understanding others, and self and others’ interpersonal communication skills training. Further, understanding how leadership development interventions can enhance cultural intelligence and increase inclusiveness of leadership can offer helpful insights for firms.</w:t>
      </w:r>
    </w:p>
    <w:p w14:paraId="14535A2A"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is influence in social innovation through trends such as technological developments and global occurrences in cross-cultural management. It thus holds a great potential to investigate how professional application of artificial intelligence and virtual reality could be used to enhance cross-cultural communication. Moreover, studying the effects of global crises, economic changes and social movements on intercultural relationships can be important for organisational practice in a more globalised world.</w:t>
      </w:r>
    </w:p>
    <w:p w14:paraId="5CB6CC15" w14:textId="7FD1EAA8"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Last but not the least, research questions relating to particular communal culture elements and organisational performance in across-culture </w:t>
      </w:r>
      <w:r w:rsidR="0041497E">
        <w:rPr>
          <w:rFonts w:ascii="Times New Roman" w:eastAsia="Times New Roman" w:hAnsi="Times New Roman" w:cs="Times New Roman"/>
          <w:sz w:val="24"/>
          <w:szCs w:val="24"/>
        </w:rPr>
        <w:t>have also appeared</w:t>
      </w:r>
      <w:r>
        <w:rPr>
          <w:rFonts w:ascii="Times New Roman" w:eastAsia="Times New Roman" w:hAnsi="Times New Roman" w:cs="Times New Roman"/>
          <w:sz w:val="24"/>
          <w:szCs w:val="24"/>
        </w:rPr>
        <w:t xml:space="preserve"> to be quite compelling. Understanding how power distance, individualism /collectivism, and uncertainty avoidance affects organisational results can deepen the knowledge of cross-cultural management (</w:t>
      </w:r>
      <w:proofErr w:type="spellStart"/>
      <w:r>
        <w:rPr>
          <w:rFonts w:ascii="Times New Roman" w:eastAsia="Times New Roman" w:hAnsi="Times New Roman" w:cs="Times New Roman"/>
          <w:color w:val="222222"/>
          <w:sz w:val="24"/>
          <w:szCs w:val="24"/>
          <w:highlight w:val="white"/>
        </w:rPr>
        <w:t>Kiziloglu</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Moreover, exploring the characteristics of cultural fit that can be defined as the match between the organisational and cultural values of the adapters and customers may provide some useful findings for enhancing cross-cultural management.</w:t>
      </w:r>
    </w:p>
    <w:p w14:paraId="6BC01EC3" w14:textId="77777777" w:rsidR="005F7792" w:rsidRDefault="005F7792" w:rsidP="005F77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scholars will be able to make a further understanding of cross-cultural management and its impact on the organisations in the epoch of globalisation if they address these areas for further research. These findings can be used to develop a clearer model of specific ways that cultural diversity can be managed most effectively and thus deliver sustainable organisational success.</w:t>
      </w:r>
    </w:p>
    <w:p w14:paraId="00000056" w14:textId="77777777" w:rsidR="0024620E" w:rsidRPr="00947125" w:rsidRDefault="00DC5BCD">
      <w:pPr>
        <w:spacing w:line="360" w:lineRule="auto"/>
        <w:jc w:val="both"/>
        <w:rPr>
          <w:rFonts w:ascii="Times New Roman" w:eastAsia="Times New Roman" w:hAnsi="Times New Roman" w:cs="Times New Roman"/>
          <w:sz w:val="24"/>
          <w:szCs w:val="24"/>
        </w:rPr>
      </w:pPr>
      <w:r w:rsidRPr="00947125">
        <w:br w:type="page"/>
      </w:r>
    </w:p>
    <w:p w14:paraId="00000057" w14:textId="77777777" w:rsidR="0024620E" w:rsidRPr="00947125" w:rsidRDefault="00DC5BCD" w:rsidP="00A75925">
      <w:pPr>
        <w:pStyle w:val="Heading1"/>
      </w:pPr>
      <w:bookmarkStart w:id="73" w:name="_Toc178539138"/>
      <w:r w:rsidRPr="00947125">
        <w:lastRenderedPageBreak/>
        <w:t>Reference List</w:t>
      </w:r>
      <w:bookmarkEnd w:id="73"/>
    </w:p>
    <w:p w14:paraId="402D5FEA" w14:textId="77777777" w:rsidR="005F7792" w:rsidRPr="008B771B" w:rsidRDefault="005F7792" w:rsidP="005F7792">
      <w:pPr>
        <w:spacing w:after="240"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Abarca, V.G., Sanchez, P.P. and Camacho, M.A. (2021). Virtual Teams in Times of Pandemic: Factors That Influence Performance. </w:t>
      </w:r>
      <w:r w:rsidRPr="008B771B">
        <w:rPr>
          <w:rFonts w:ascii="Times New Roman" w:eastAsia="Times New Roman" w:hAnsi="Times New Roman" w:cs="Times New Roman"/>
          <w:i/>
          <w:color w:val="222222"/>
          <w:sz w:val="24"/>
          <w:szCs w:val="24"/>
          <w:highlight w:val="white"/>
        </w:rPr>
        <w:t>Frontiers in Psychology</w:t>
      </w:r>
      <w:r w:rsidRPr="008B771B">
        <w:rPr>
          <w:rFonts w:ascii="Times New Roman" w:eastAsia="Times New Roman" w:hAnsi="Times New Roman" w:cs="Times New Roman"/>
          <w:color w:val="222222"/>
          <w:sz w:val="24"/>
          <w:szCs w:val="24"/>
          <w:highlight w:val="white"/>
        </w:rPr>
        <w:t>, 12(12).</w:t>
      </w:r>
    </w:p>
    <w:p w14:paraId="27C576FD"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t xml:space="preserve">Ahmad, R. and Scott, N., 2021. Benefits and challenges for Malaysian hotels when employing foreign workers and interns. </w:t>
      </w:r>
      <w:r w:rsidRPr="00947125">
        <w:rPr>
          <w:rFonts w:ascii="Times New Roman" w:eastAsia="Times New Roman" w:hAnsi="Times New Roman" w:cs="Times New Roman"/>
          <w:i/>
          <w:color w:val="222222"/>
          <w:sz w:val="24"/>
          <w:szCs w:val="24"/>
        </w:rPr>
        <w:t>International Journal of Culture, Tourism and Hospitality Research</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15</w:t>
      </w:r>
      <w:r w:rsidRPr="00947125">
        <w:rPr>
          <w:rFonts w:ascii="Times New Roman" w:eastAsia="Times New Roman" w:hAnsi="Times New Roman" w:cs="Times New Roman"/>
          <w:color w:val="222222"/>
          <w:sz w:val="24"/>
          <w:szCs w:val="24"/>
        </w:rPr>
        <w:t>(2), pp.248-265.</w:t>
      </w:r>
    </w:p>
    <w:p w14:paraId="5D729FBA"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5F7792">
        <w:rPr>
          <w:rFonts w:ascii="Times New Roman" w:eastAsia="Times New Roman" w:hAnsi="Times New Roman" w:cs="Times New Roman"/>
          <w:color w:val="222222"/>
          <w:sz w:val="24"/>
          <w:szCs w:val="24"/>
          <w:highlight w:val="white"/>
          <w:lang w:val="en-IN"/>
        </w:rPr>
        <w:t xml:space="preserve">Alberti, G. and Iannuzzi, F.E., 2020. </w:t>
      </w:r>
      <w:r w:rsidRPr="008B771B">
        <w:rPr>
          <w:rFonts w:ascii="Times New Roman" w:eastAsia="Times New Roman" w:hAnsi="Times New Roman" w:cs="Times New Roman"/>
          <w:color w:val="222222"/>
          <w:sz w:val="24"/>
          <w:szCs w:val="24"/>
          <w:highlight w:val="white"/>
        </w:rPr>
        <w:t xml:space="preserve">Embodied intersectionality and the intersectional management of hotel labour: The everyday experiences of social differentiation in customer‐oriented work. </w:t>
      </w:r>
      <w:r w:rsidRPr="008B771B">
        <w:rPr>
          <w:rFonts w:ascii="Times New Roman" w:eastAsia="Times New Roman" w:hAnsi="Times New Roman" w:cs="Times New Roman"/>
          <w:i/>
          <w:color w:val="222222"/>
          <w:sz w:val="24"/>
          <w:szCs w:val="24"/>
          <w:highlight w:val="white"/>
        </w:rPr>
        <w:t>Gender, Work &amp; Organization</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27</w:t>
      </w:r>
      <w:r w:rsidRPr="008B771B">
        <w:rPr>
          <w:rFonts w:ascii="Times New Roman" w:eastAsia="Times New Roman" w:hAnsi="Times New Roman" w:cs="Times New Roman"/>
          <w:color w:val="222222"/>
          <w:sz w:val="24"/>
          <w:szCs w:val="24"/>
          <w:highlight w:val="white"/>
        </w:rPr>
        <w:t>(6), pp.1165-1180.</w:t>
      </w:r>
    </w:p>
    <w:p w14:paraId="116677EB"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Ali, S., Peters, L.D., Khan, I.U., Ali, W. and Saif, N., 2020. Organizational learning and hotel performance: the role of capabilities’ hierarchy. </w:t>
      </w:r>
      <w:r w:rsidRPr="008B771B">
        <w:rPr>
          <w:rFonts w:ascii="Times New Roman" w:eastAsia="Times New Roman" w:hAnsi="Times New Roman" w:cs="Times New Roman"/>
          <w:i/>
          <w:color w:val="222222"/>
          <w:sz w:val="24"/>
          <w:szCs w:val="24"/>
          <w:highlight w:val="white"/>
        </w:rPr>
        <w:t>International Journal of Hospitality Management</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85</w:t>
      </w:r>
      <w:r w:rsidRPr="008B771B">
        <w:rPr>
          <w:rFonts w:ascii="Times New Roman" w:eastAsia="Times New Roman" w:hAnsi="Times New Roman" w:cs="Times New Roman"/>
          <w:color w:val="222222"/>
          <w:sz w:val="24"/>
          <w:szCs w:val="24"/>
          <w:highlight w:val="white"/>
        </w:rPr>
        <w:t>, p.102349.</w:t>
      </w:r>
    </w:p>
    <w:p w14:paraId="23132194" w14:textId="77777777" w:rsidR="005F7792" w:rsidRPr="008B771B" w:rsidRDefault="005F7792" w:rsidP="005F7792">
      <w:pPr>
        <w:spacing w:after="240" w:line="360" w:lineRule="auto"/>
        <w:jc w:val="both"/>
        <w:rPr>
          <w:rFonts w:ascii="Times New Roman" w:eastAsia="Times New Roman" w:hAnsi="Times New Roman" w:cs="Times New Roman"/>
          <w:color w:val="222222"/>
          <w:sz w:val="24"/>
          <w:szCs w:val="24"/>
          <w:highlight w:val="white"/>
        </w:rPr>
      </w:pPr>
      <w:proofErr w:type="spellStart"/>
      <w:r w:rsidRPr="008B771B">
        <w:rPr>
          <w:rFonts w:ascii="Times New Roman" w:eastAsia="Times New Roman" w:hAnsi="Times New Roman" w:cs="Times New Roman"/>
          <w:color w:val="222222"/>
          <w:sz w:val="24"/>
          <w:szCs w:val="24"/>
          <w:highlight w:val="white"/>
        </w:rPr>
        <w:t>Alsswey</w:t>
      </w:r>
      <w:proofErr w:type="spellEnd"/>
      <w:r w:rsidRPr="008B771B">
        <w:rPr>
          <w:rFonts w:ascii="Times New Roman" w:eastAsia="Times New Roman" w:hAnsi="Times New Roman" w:cs="Times New Roman"/>
          <w:color w:val="222222"/>
          <w:sz w:val="24"/>
          <w:szCs w:val="24"/>
          <w:highlight w:val="white"/>
        </w:rPr>
        <w:t>, A. and Al-</w:t>
      </w:r>
      <w:proofErr w:type="spellStart"/>
      <w:r w:rsidRPr="008B771B">
        <w:rPr>
          <w:rFonts w:ascii="Times New Roman" w:eastAsia="Times New Roman" w:hAnsi="Times New Roman" w:cs="Times New Roman"/>
          <w:color w:val="222222"/>
          <w:sz w:val="24"/>
          <w:szCs w:val="24"/>
          <w:highlight w:val="white"/>
        </w:rPr>
        <w:t>Samarraie</w:t>
      </w:r>
      <w:proofErr w:type="spellEnd"/>
      <w:r w:rsidRPr="008B771B">
        <w:rPr>
          <w:rFonts w:ascii="Times New Roman" w:eastAsia="Times New Roman" w:hAnsi="Times New Roman" w:cs="Times New Roman"/>
          <w:color w:val="222222"/>
          <w:sz w:val="24"/>
          <w:szCs w:val="24"/>
          <w:highlight w:val="white"/>
        </w:rPr>
        <w:t xml:space="preserve">, H. (2021). The role of Hofstede’s cultural dimensions in the design of user interface: the case of Arabic. </w:t>
      </w:r>
      <w:r w:rsidRPr="008B771B">
        <w:rPr>
          <w:rFonts w:ascii="Times New Roman" w:eastAsia="Times New Roman" w:hAnsi="Times New Roman" w:cs="Times New Roman"/>
          <w:i/>
          <w:color w:val="222222"/>
          <w:sz w:val="24"/>
          <w:szCs w:val="24"/>
          <w:highlight w:val="white"/>
        </w:rPr>
        <w:t>Artificial Intelligence for Engineering Design, Analysis and Manufacturing</w:t>
      </w:r>
      <w:r w:rsidRPr="008B771B">
        <w:rPr>
          <w:rFonts w:ascii="Times New Roman" w:eastAsia="Times New Roman" w:hAnsi="Times New Roman" w:cs="Times New Roman"/>
          <w:color w:val="222222"/>
          <w:sz w:val="24"/>
          <w:szCs w:val="24"/>
          <w:highlight w:val="white"/>
        </w:rPr>
        <w:t>, 35(1), pp.116–127.</w:t>
      </w:r>
    </w:p>
    <w:p w14:paraId="2FFBEEE0"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Alzoubi, H.M., Vij, M., Vij, A. and </w:t>
      </w:r>
      <w:proofErr w:type="spellStart"/>
      <w:r w:rsidRPr="008B771B">
        <w:rPr>
          <w:rFonts w:ascii="Times New Roman" w:eastAsia="Times New Roman" w:hAnsi="Times New Roman" w:cs="Times New Roman"/>
          <w:color w:val="222222"/>
          <w:sz w:val="24"/>
          <w:szCs w:val="24"/>
          <w:highlight w:val="white"/>
        </w:rPr>
        <w:t>Hanaysha</w:t>
      </w:r>
      <w:proofErr w:type="spellEnd"/>
      <w:r w:rsidRPr="008B771B">
        <w:rPr>
          <w:rFonts w:ascii="Times New Roman" w:eastAsia="Times New Roman" w:hAnsi="Times New Roman" w:cs="Times New Roman"/>
          <w:color w:val="222222"/>
          <w:sz w:val="24"/>
          <w:szCs w:val="24"/>
          <w:highlight w:val="white"/>
        </w:rPr>
        <w:t xml:space="preserve">, J.R., 2021. What leads guests to satisfaction and loyalty in UAE five-star hotels? AHP analysis to service quality dimensions. </w:t>
      </w:r>
      <w:r w:rsidRPr="008B771B">
        <w:rPr>
          <w:rFonts w:ascii="Times New Roman" w:eastAsia="Times New Roman" w:hAnsi="Times New Roman" w:cs="Times New Roman"/>
          <w:i/>
          <w:color w:val="222222"/>
          <w:sz w:val="24"/>
          <w:szCs w:val="24"/>
          <w:highlight w:val="white"/>
        </w:rPr>
        <w:t xml:space="preserve">Enlightening Tourism. A </w:t>
      </w:r>
      <w:proofErr w:type="spellStart"/>
      <w:r w:rsidRPr="008B771B">
        <w:rPr>
          <w:rFonts w:ascii="Times New Roman" w:eastAsia="Times New Roman" w:hAnsi="Times New Roman" w:cs="Times New Roman"/>
          <w:i/>
          <w:color w:val="222222"/>
          <w:sz w:val="24"/>
          <w:szCs w:val="24"/>
          <w:highlight w:val="white"/>
        </w:rPr>
        <w:t>Pathmaking</w:t>
      </w:r>
      <w:proofErr w:type="spellEnd"/>
      <w:r w:rsidRPr="008B771B">
        <w:rPr>
          <w:rFonts w:ascii="Times New Roman" w:eastAsia="Times New Roman" w:hAnsi="Times New Roman" w:cs="Times New Roman"/>
          <w:i/>
          <w:color w:val="222222"/>
          <w:sz w:val="24"/>
          <w:szCs w:val="24"/>
          <w:highlight w:val="white"/>
        </w:rPr>
        <w:t xml:space="preserve"> Journal</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11</w:t>
      </w:r>
      <w:r w:rsidRPr="008B771B">
        <w:rPr>
          <w:rFonts w:ascii="Times New Roman" w:eastAsia="Times New Roman" w:hAnsi="Times New Roman" w:cs="Times New Roman"/>
          <w:color w:val="222222"/>
          <w:sz w:val="24"/>
          <w:szCs w:val="24"/>
          <w:highlight w:val="white"/>
        </w:rPr>
        <w:t>(1), pp.102-135.</w:t>
      </w:r>
    </w:p>
    <w:p w14:paraId="6F07E57B" w14:textId="0D20EEF6"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Ampofo, J.A., 2020. Contributions of </w:t>
      </w:r>
      <w:r w:rsidR="0041497E" w:rsidRPr="008B771B">
        <w:rPr>
          <w:rFonts w:ascii="Times New Roman" w:eastAsia="Times New Roman" w:hAnsi="Times New Roman" w:cs="Times New Roman"/>
          <w:color w:val="222222"/>
          <w:sz w:val="24"/>
          <w:szCs w:val="24"/>
          <w:highlight w:val="white"/>
        </w:rPr>
        <w:t>the</w:t>
      </w:r>
      <w:r w:rsidRPr="008B771B">
        <w:rPr>
          <w:rFonts w:ascii="Times New Roman" w:eastAsia="Times New Roman" w:hAnsi="Times New Roman" w:cs="Times New Roman"/>
          <w:color w:val="222222"/>
          <w:sz w:val="24"/>
          <w:szCs w:val="24"/>
          <w:highlight w:val="white"/>
        </w:rPr>
        <w:t xml:space="preserve"> hospitality industry (Hotels) in the development of </w:t>
      </w:r>
      <w:proofErr w:type="spellStart"/>
      <w:r w:rsidRPr="008B771B">
        <w:rPr>
          <w:rFonts w:ascii="Times New Roman" w:eastAsia="Times New Roman" w:hAnsi="Times New Roman" w:cs="Times New Roman"/>
          <w:color w:val="222222"/>
          <w:sz w:val="24"/>
          <w:szCs w:val="24"/>
          <w:highlight w:val="white"/>
        </w:rPr>
        <w:t>Wa</w:t>
      </w:r>
      <w:proofErr w:type="spellEnd"/>
      <w:r w:rsidRPr="008B771B">
        <w:rPr>
          <w:rFonts w:ascii="Times New Roman" w:eastAsia="Times New Roman" w:hAnsi="Times New Roman" w:cs="Times New Roman"/>
          <w:color w:val="222222"/>
          <w:sz w:val="24"/>
          <w:szCs w:val="24"/>
          <w:highlight w:val="white"/>
        </w:rPr>
        <w:t xml:space="preserve"> municipality in Ghana. </w:t>
      </w:r>
      <w:r w:rsidRPr="008B771B">
        <w:rPr>
          <w:rFonts w:ascii="Times New Roman" w:eastAsia="Times New Roman" w:hAnsi="Times New Roman" w:cs="Times New Roman"/>
          <w:i/>
          <w:color w:val="222222"/>
          <w:sz w:val="24"/>
          <w:szCs w:val="24"/>
          <w:highlight w:val="white"/>
        </w:rPr>
        <w:t>International Journal of Advanced Economics</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2</w:t>
      </w:r>
      <w:r w:rsidRPr="008B771B">
        <w:rPr>
          <w:rFonts w:ascii="Times New Roman" w:eastAsia="Times New Roman" w:hAnsi="Times New Roman" w:cs="Times New Roman"/>
          <w:color w:val="222222"/>
          <w:sz w:val="24"/>
          <w:szCs w:val="24"/>
          <w:highlight w:val="white"/>
        </w:rPr>
        <w:t>(2), pp.21-38.</w:t>
      </w:r>
    </w:p>
    <w:p w14:paraId="1CFBA549"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t xml:space="preserve">Bethel, A., Ward, C. and </w:t>
      </w:r>
      <w:proofErr w:type="spellStart"/>
      <w:r w:rsidRPr="00947125">
        <w:rPr>
          <w:rFonts w:ascii="Times New Roman" w:eastAsia="Times New Roman" w:hAnsi="Times New Roman" w:cs="Times New Roman"/>
          <w:color w:val="222222"/>
          <w:sz w:val="24"/>
          <w:szCs w:val="24"/>
        </w:rPr>
        <w:t>Fetvadjiev</w:t>
      </w:r>
      <w:proofErr w:type="spellEnd"/>
      <w:r w:rsidRPr="00947125">
        <w:rPr>
          <w:rFonts w:ascii="Times New Roman" w:eastAsia="Times New Roman" w:hAnsi="Times New Roman" w:cs="Times New Roman"/>
          <w:color w:val="222222"/>
          <w:sz w:val="24"/>
          <w:szCs w:val="24"/>
        </w:rPr>
        <w:t xml:space="preserve">, V.H., 2020, September. Cross-cultural transition and psychological adaptation of international students: The mediating role of host national connectedness. In </w:t>
      </w:r>
      <w:r w:rsidRPr="00947125">
        <w:rPr>
          <w:rFonts w:ascii="Times New Roman" w:eastAsia="Times New Roman" w:hAnsi="Times New Roman" w:cs="Times New Roman"/>
          <w:i/>
          <w:color w:val="222222"/>
          <w:sz w:val="24"/>
          <w:szCs w:val="24"/>
        </w:rPr>
        <w:t>Frontiers in Education</w:t>
      </w:r>
      <w:r w:rsidRPr="00947125">
        <w:rPr>
          <w:rFonts w:ascii="Times New Roman" w:eastAsia="Times New Roman" w:hAnsi="Times New Roman" w:cs="Times New Roman"/>
          <w:color w:val="222222"/>
          <w:sz w:val="24"/>
          <w:szCs w:val="24"/>
        </w:rPr>
        <w:t xml:space="preserve"> (Vol. 5, p. 539950). Frontiers Media SA.</w:t>
      </w:r>
    </w:p>
    <w:p w14:paraId="7D008FE6"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t xml:space="preserve">Brett, J., Behfar, K. and Kern, M., 2020. Managing multicultural teams. In </w:t>
      </w:r>
      <w:r w:rsidRPr="00947125">
        <w:rPr>
          <w:rFonts w:ascii="Times New Roman" w:eastAsia="Times New Roman" w:hAnsi="Times New Roman" w:cs="Times New Roman"/>
          <w:i/>
          <w:color w:val="222222"/>
          <w:sz w:val="24"/>
          <w:szCs w:val="24"/>
        </w:rPr>
        <w:t>Organizational collaboration</w:t>
      </w:r>
      <w:r w:rsidRPr="00947125">
        <w:rPr>
          <w:rFonts w:ascii="Times New Roman" w:eastAsia="Times New Roman" w:hAnsi="Times New Roman" w:cs="Times New Roman"/>
          <w:color w:val="222222"/>
          <w:sz w:val="24"/>
          <w:szCs w:val="24"/>
        </w:rPr>
        <w:t xml:space="preserve"> (pp. 155-164). Routledge.</w:t>
      </w:r>
    </w:p>
    <w:p w14:paraId="199D551B"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proofErr w:type="spellStart"/>
      <w:r w:rsidRPr="008B771B">
        <w:rPr>
          <w:rFonts w:ascii="Times New Roman" w:eastAsia="Times New Roman" w:hAnsi="Times New Roman" w:cs="Times New Roman"/>
          <w:color w:val="222222"/>
          <w:sz w:val="24"/>
          <w:szCs w:val="24"/>
          <w:highlight w:val="white"/>
        </w:rPr>
        <w:t>Caprar</w:t>
      </w:r>
      <w:proofErr w:type="spellEnd"/>
      <w:r w:rsidRPr="008B771B">
        <w:rPr>
          <w:rFonts w:ascii="Times New Roman" w:eastAsia="Times New Roman" w:hAnsi="Times New Roman" w:cs="Times New Roman"/>
          <w:color w:val="222222"/>
          <w:sz w:val="24"/>
          <w:szCs w:val="24"/>
          <w:highlight w:val="white"/>
        </w:rPr>
        <w:t xml:space="preserve">, D.V., Kim, S., Walker, B.W. and Caligiuri, P., 2022. Beyond “Doing as the Romans Do”: A review of research on countercultural business practices. </w:t>
      </w:r>
      <w:r w:rsidRPr="008B771B">
        <w:rPr>
          <w:rFonts w:ascii="Times New Roman" w:eastAsia="Times New Roman" w:hAnsi="Times New Roman" w:cs="Times New Roman"/>
          <w:i/>
          <w:color w:val="222222"/>
          <w:sz w:val="24"/>
          <w:szCs w:val="24"/>
          <w:highlight w:val="white"/>
        </w:rPr>
        <w:t>Journal of International Business Studies</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53</w:t>
      </w:r>
      <w:r w:rsidRPr="008B771B">
        <w:rPr>
          <w:rFonts w:ascii="Times New Roman" w:eastAsia="Times New Roman" w:hAnsi="Times New Roman" w:cs="Times New Roman"/>
          <w:color w:val="222222"/>
          <w:sz w:val="24"/>
          <w:szCs w:val="24"/>
          <w:highlight w:val="white"/>
        </w:rPr>
        <w:t>(7), pp.1449-1483.</w:t>
      </w:r>
    </w:p>
    <w:p w14:paraId="43D6ABAC"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Carlisle, S., Ivanov, S. and </w:t>
      </w:r>
      <w:proofErr w:type="spellStart"/>
      <w:r w:rsidRPr="008B771B">
        <w:rPr>
          <w:rFonts w:ascii="Times New Roman" w:eastAsia="Times New Roman" w:hAnsi="Times New Roman" w:cs="Times New Roman"/>
          <w:color w:val="222222"/>
          <w:sz w:val="24"/>
          <w:szCs w:val="24"/>
          <w:highlight w:val="white"/>
        </w:rPr>
        <w:t>Dijkmans</w:t>
      </w:r>
      <w:proofErr w:type="spellEnd"/>
      <w:r w:rsidRPr="008B771B">
        <w:rPr>
          <w:rFonts w:ascii="Times New Roman" w:eastAsia="Times New Roman" w:hAnsi="Times New Roman" w:cs="Times New Roman"/>
          <w:color w:val="222222"/>
          <w:sz w:val="24"/>
          <w:szCs w:val="24"/>
          <w:highlight w:val="white"/>
        </w:rPr>
        <w:t xml:space="preserve">, C., 2023. The digital skills </w:t>
      </w:r>
      <w:proofErr w:type="gramStart"/>
      <w:r w:rsidRPr="008B771B">
        <w:rPr>
          <w:rFonts w:ascii="Times New Roman" w:eastAsia="Times New Roman" w:hAnsi="Times New Roman" w:cs="Times New Roman"/>
          <w:color w:val="222222"/>
          <w:sz w:val="24"/>
          <w:szCs w:val="24"/>
          <w:highlight w:val="white"/>
        </w:rPr>
        <w:t>divide:</w:t>
      </w:r>
      <w:proofErr w:type="gramEnd"/>
      <w:r w:rsidRPr="008B771B">
        <w:rPr>
          <w:rFonts w:ascii="Times New Roman" w:eastAsia="Times New Roman" w:hAnsi="Times New Roman" w:cs="Times New Roman"/>
          <w:color w:val="222222"/>
          <w:sz w:val="24"/>
          <w:szCs w:val="24"/>
          <w:highlight w:val="white"/>
        </w:rPr>
        <w:t xml:space="preserve"> evidence from the European tourism industry. </w:t>
      </w:r>
      <w:r w:rsidRPr="008B771B">
        <w:rPr>
          <w:rFonts w:ascii="Times New Roman" w:eastAsia="Times New Roman" w:hAnsi="Times New Roman" w:cs="Times New Roman"/>
          <w:i/>
          <w:color w:val="222222"/>
          <w:sz w:val="24"/>
          <w:szCs w:val="24"/>
          <w:highlight w:val="white"/>
        </w:rPr>
        <w:t>Journal of tourism futures</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9</w:t>
      </w:r>
      <w:r w:rsidRPr="008B771B">
        <w:rPr>
          <w:rFonts w:ascii="Times New Roman" w:eastAsia="Times New Roman" w:hAnsi="Times New Roman" w:cs="Times New Roman"/>
          <w:color w:val="222222"/>
          <w:sz w:val="24"/>
          <w:szCs w:val="24"/>
          <w:highlight w:val="white"/>
        </w:rPr>
        <w:t>(2), pp.240-266.</w:t>
      </w:r>
    </w:p>
    <w:p w14:paraId="1D84CE89"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lastRenderedPageBreak/>
        <w:t xml:space="preserve">Chandran, K.S. and </w:t>
      </w:r>
      <w:proofErr w:type="spellStart"/>
      <w:r w:rsidRPr="008B771B">
        <w:rPr>
          <w:rFonts w:ascii="Times New Roman" w:eastAsia="Times New Roman" w:hAnsi="Times New Roman" w:cs="Times New Roman"/>
          <w:color w:val="222222"/>
          <w:sz w:val="24"/>
          <w:szCs w:val="24"/>
          <w:highlight w:val="white"/>
        </w:rPr>
        <w:t>Abukhalifeh</w:t>
      </w:r>
      <w:proofErr w:type="spellEnd"/>
      <w:r w:rsidRPr="008B771B">
        <w:rPr>
          <w:rFonts w:ascii="Times New Roman" w:eastAsia="Times New Roman" w:hAnsi="Times New Roman" w:cs="Times New Roman"/>
          <w:color w:val="222222"/>
          <w:sz w:val="24"/>
          <w:szCs w:val="24"/>
          <w:highlight w:val="white"/>
        </w:rPr>
        <w:t xml:space="preserve">, A.N., 2021. Systematic literature review of research on work-life balance in hospitality industry since millennium. </w:t>
      </w:r>
      <w:r w:rsidRPr="008B771B">
        <w:rPr>
          <w:rFonts w:ascii="Times New Roman" w:eastAsia="Times New Roman" w:hAnsi="Times New Roman" w:cs="Times New Roman"/>
          <w:i/>
          <w:color w:val="222222"/>
          <w:sz w:val="24"/>
          <w:szCs w:val="24"/>
          <w:highlight w:val="white"/>
        </w:rPr>
        <w:t>Review of Integrative Business and Economics Research</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10</w:t>
      </w:r>
      <w:r w:rsidRPr="008B771B">
        <w:rPr>
          <w:rFonts w:ascii="Times New Roman" w:eastAsia="Times New Roman" w:hAnsi="Times New Roman" w:cs="Times New Roman"/>
          <w:color w:val="222222"/>
          <w:sz w:val="24"/>
          <w:szCs w:val="24"/>
          <w:highlight w:val="white"/>
        </w:rPr>
        <w:t>(1), pp.14-33.</w:t>
      </w:r>
    </w:p>
    <w:p w14:paraId="0AF42A93" w14:textId="77777777" w:rsidR="005F7792" w:rsidRPr="00947125" w:rsidRDefault="005F7792">
      <w:pPr>
        <w:spacing w:before="240" w:after="240"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 xml:space="preserve">Chatterjee, S., Chaudhuri, R., </w:t>
      </w:r>
      <w:proofErr w:type="spellStart"/>
      <w:r w:rsidRPr="00947125">
        <w:rPr>
          <w:rFonts w:ascii="Times New Roman" w:eastAsia="Times New Roman" w:hAnsi="Times New Roman" w:cs="Times New Roman"/>
          <w:sz w:val="24"/>
          <w:szCs w:val="24"/>
        </w:rPr>
        <w:t>Vrontis</w:t>
      </w:r>
      <w:proofErr w:type="spellEnd"/>
      <w:r w:rsidRPr="00947125">
        <w:rPr>
          <w:rFonts w:ascii="Times New Roman" w:eastAsia="Times New Roman" w:hAnsi="Times New Roman" w:cs="Times New Roman"/>
          <w:sz w:val="24"/>
          <w:szCs w:val="24"/>
        </w:rPr>
        <w:t xml:space="preserve">, D. and </w:t>
      </w:r>
      <w:proofErr w:type="spellStart"/>
      <w:r w:rsidRPr="00947125">
        <w:rPr>
          <w:rFonts w:ascii="Times New Roman" w:eastAsia="Times New Roman" w:hAnsi="Times New Roman" w:cs="Times New Roman"/>
          <w:sz w:val="24"/>
          <w:szCs w:val="24"/>
        </w:rPr>
        <w:t>Thrassou</w:t>
      </w:r>
      <w:proofErr w:type="spellEnd"/>
      <w:r w:rsidRPr="00947125">
        <w:rPr>
          <w:rFonts w:ascii="Times New Roman" w:eastAsia="Times New Roman" w:hAnsi="Times New Roman" w:cs="Times New Roman"/>
          <w:sz w:val="24"/>
          <w:szCs w:val="24"/>
        </w:rPr>
        <w:t xml:space="preserve">, A., 2022. The influence of online customer reviews on customers’ purchase intentions: a cross-cultural study from India and the UK. </w:t>
      </w:r>
      <w:r w:rsidRPr="00947125">
        <w:rPr>
          <w:rFonts w:ascii="Times New Roman" w:eastAsia="Times New Roman" w:hAnsi="Times New Roman" w:cs="Times New Roman"/>
          <w:i/>
          <w:sz w:val="24"/>
          <w:szCs w:val="24"/>
        </w:rPr>
        <w:t>International Journal of Organizational Analysis</w:t>
      </w:r>
      <w:r w:rsidRPr="00947125">
        <w:rPr>
          <w:rFonts w:ascii="Times New Roman" w:eastAsia="Times New Roman" w:hAnsi="Times New Roman" w:cs="Times New Roman"/>
          <w:sz w:val="24"/>
          <w:szCs w:val="24"/>
        </w:rPr>
        <w:t xml:space="preserve">, </w:t>
      </w:r>
      <w:r w:rsidRPr="00947125">
        <w:rPr>
          <w:rFonts w:ascii="Times New Roman" w:eastAsia="Times New Roman" w:hAnsi="Times New Roman" w:cs="Times New Roman"/>
          <w:i/>
          <w:sz w:val="24"/>
          <w:szCs w:val="24"/>
        </w:rPr>
        <w:t>30</w:t>
      </w:r>
      <w:r w:rsidRPr="00947125">
        <w:rPr>
          <w:rFonts w:ascii="Times New Roman" w:eastAsia="Times New Roman" w:hAnsi="Times New Roman" w:cs="Times New Roman"/>
          <w:sz w:val="24"/>
          <w:szCs w:val="24"/>
        </w:rPr>
        <w:t>(6), pp.1595-1623.</w:t>
      </w:r>
    </w:p>
    <w:p w14:paraId="541203D8"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proofErr w:type="spellStart"/>
      <w:r w:rsidRPr="00947125">
        <w:rPr>
          <w:rFonts w:ascii="Times New Roman" w:eastAsia="Times New Roman" w:hAnsi="Times New Roman" w:cs="Times New Roman"/>
          <w:color w:val="222222"/>
          <w:sz w:val="24"/>
          <w:szCs w:val="24"/>
        </w:rPr>
        <w:t>Cidral</w:t>
      </w:r>
      <w:proofErr w:type="spellEnd"/>
      <w:r w:rsidRPr="00947125">
        <w:rPr>
          <w:rFonts w:ascii="Times New Roman" w:eastAsia="Times New Roman" w:hAnsi="Times New Roman" w:cs="Times New Roman"/>
          <w:color w:val="222222"/>
          <w:sz w:val="24"/>
          <w:szCs w:val="24"/>
        </w:rPr>
        <w:t xml:space="preserve">, W., Aparicio, M. and Oliveira, T., 2020. Students’ long-term orientation role in e-learning success: A Brazilian study. </w:t>
      </w:r>
      <w:proofErr w:type="spellStart"/>
      <w:r w:rsidRPr="00947125">
        <w:rPr>
          <w:rFonts w:ascii="Times New Roman" w:eastAsia="Times New Roman" w:hAnsi="Times New Roman" w:cs="Times New Roman"/>
          <w:i/>
          <w:color w:val="222222"/>
          <w:sz w:val="24"/>
          <w:szCs w:val="24"/>
        </w:rPr>
        <w:t>Heliyon</w:t>
      </w:r>
      <w:proofErr w:type="spellEnd"/>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6</w:t>
      </w:r>
      <w:r w:rsidRPr="00947125">
        <w:rPr>
          <w:rFonts w:ascii="Times New Roman" w:eastAsia="Times New Roman" w:hAnsi="Times New Roman" w:cs="Times New Roman"/>
          <w:color w:val="222222"/>
          <w:sz w:val="24"/>
          <w:szCs w:val="24"/>
        </w:rPr>
        <w:t>(12).</w:t>
      </w:r>
    </w:p>
    <w:p w14:paraId="522A6962"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Clark, I., 2020. Containing, embracing and hyper-activating Britishness: British-based foreign-owned firms. </w:t>
      </w:r>
      <w:r w:rsidRPr="008B771B">
        <w:rPr>
          <w:rFonts w:ascii="Times New Roman" w:eastAsia="Times New Roman" w:hAnsi="Times New Roman" w:cs="Times New Roman"/>
          <w:i/>
          <w:color w:val="222222"/>
          <w:sz w:val="24"/>
          <w:szCs w:val="24"/>
          <w:highlight w:val="white"/>
        </w:rPr>
        <w:t>Economic and Industrial Democracy</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41</w:t>
      </w:r>
      <w:r w:rsidRPr="008B771B">
        <w:rPr>
          <w:rFonts w:ascii="Times New Roman" w:eastAsia="Times New Roman" w:hAnsi="Times New Roman" w:cs="Times New Roman"/>
          <w:color w:val="222222"/>
          <w:sz w:val="24"/>
          <w:szCs w:val="24"/>
          <w:highlight w:val="white"/>
        </w:rPr>
        <w:t>(4), pp.775-796.</w:t>
      </w:r>
    </w:p>
    <w:p w14:paraId="4019AE5E"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proofErr w:type="spellStart"/>
      <w:r w:rsidRPr="00947125">
        <w:rPr>
          <w:rFonts w:ascii="Times New Roman" w:eastAsia="Times New Roman" w:hAnsi="Times New Roman" w:cs="Times New Roman"/>
          <w:color w:val="222222"/>
          <w:sz w:val="24"/>
          <w:szCs w:val="24"/>
        </w:rPr>
        <w:t>Dandis</w:t>
      </w:r>
      <w:proofErr w:type="spellEnd"/>
      <w:r w:rsidRPr="00947125">
        <w:rPr>
          <w:rFonts w:ascii="Times New Roman" w:eastAsia="Times New Roman" w:hAnsi="Times New Roman" w:cs="Times New Roman"/>
          <w:color w:val="222222"/>
          <w:sz w:val="24"/>
          <w:szCs w:val="24"/>
        </w:rPr>
        <w:t xml:space="preserve">, A.O., Al Haj Eid, M., Griffin, D., Robin, R. and Ni, A.K., 2023. Customer lifetime value: the effect of relational benefits, brand experiences, quality, satisfaction, trust and commitment in the fast-food restaurants. </w:t>
      </w:r>
      <w:r w:rsidRPr="00947125">
        <w:rPr>
          <w:rFonts w:ascii="Times New Roman" w:eastAsia="Times New Roman" w:hAnsi="Times New Roman" w:cs="Times New Roman"/>
          <w:i/>
          <w:color w:val="222222"/>
          <w:sz w:val="24"/>
          <w:szCs w:val="24"/>
        </w:rPr>
        <w:t>The TQM Journal</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35</w:t>
      </w:r>
      <w:r w:rsidRPr="00947125">
        <w:rPr>
          <w:rFonts w:ascii="Times New Roman" w:eastAsia="Times New Roman" w:hAnsi="Times New Roman" w:cs="Times New Roman"/>
          <w:color w:val="222222"/>
          <w:sz w:val="24"/>
          <w:szCs w:val="24"/>
        </w:rPr>
        <w:t>(8), pp.2526-2546.</w:t>
      </w:r>
    </w:p>
    <w:p w14:paraId="0CD086B6" w14:textId="77777777" w:rsidR="005F7792" w:rsidRPr="00947125" w:rsidRDefault="005F7792">
      <w:pPr>
        <w:spacing w:before="240" w:after="240"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 xml:space="preserve">Daskalaki, E., 2020. Cultural Diversity and Indicated Intercultural Implications in the Hotel Working Environment in the United Kingdom: Underpinning the Employee’s Perspective. </w:t>
      </w:r>
      <w:r w:rsidRPr="00947125">
        <w:rPr>
          <w:rFonts w:ascii="Times New Roman" w:eastAsia="Times New Roman" w:hAnsi="Times New Roman" w:cs="Times New Roman"/>
          <w:i/>
          <w:sz w:val="24"/>
          <w:szCs w:val="24"/>
        </w:rPr>
        <w:t>The Market: International Journal of Business</w:t>
      </w:r>
      <w:r w:rsidRPr="00947125">
        <w:rPr>
          <w:rFonts w:ascii="Times New Roman" w:eastAsia="Times New Roman" w:hAnsi="Times New Roman" w:cs="Times New Roman"/>
          <w:sz w:val="24"/>
          <w:szCs w:val="24"/>
        </w:rPr>
        <w:t xml:space="preserve">, </w:t>
      </w:r>
      <w:r w:rsidRPr="00947125">
        <w:rPr>
          <w:rFonts w:ascii="Times New Roman" w:eastAsia="Times New Roman" w:hAnsi="Times New Roman" w:cs="Times New Roman"/>
          <w:i/>
          <w:sz w:val="24"/>
          <w:szCs w:val="24"/>
        </w:rPr>
        <w:t>1</w:t>
      </w:r>
      <w:r w:rsidRPr="00947125">
        <w:rPr>
          <w:rFonts w:ascii="Times New Roman" w:eastAsia="Times New Roman" w:hAnsi="Times New Roman" w:cs="Times New Roman"/>
          <w:sz w:val="24"/>
          <w:szCs w:val="24"/>
        </w:rPr>
        <w:t>, pp.91-107.</w:t>
      </w:r>
    </w:p>
    <w:p w14:paraId="36CC9B9B"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t xml:space="preserve">Deniz, P., </w:t>
      </w:r>
      <w:proofErr w:type="spellStart"/>
      <w:r w:rsidRPr="00947125">
        <w:rPr>
          <w:rFonts w:ascii="Times New Roman" w:eastAsia="Times New Roman" w:hAnsi="Times New Roman" w:cs="Times New Roman"/>
          <w:color w:val="222222"/>
          <w:sz w:val="24"/>
          <w:szCs w:val="24"/>
        </w:rPr>
        <w:t>Lajunen</w:t>
      </w:r>
      <w:proofErr w:type="spellEnd"/>
      <w:r w:rsidRPr="00947125">
        <w:rPr>
          <w:rFonts w:ascii="Times New Roman" w:eastAsia="Times New Roman" w:hAnsi="Times New Roman" w:cs="Times New Roman"/>
          <w:color w:val="222222"/>
          <w:sz w:val="24"/>
          <w:szCs w:val="24"/>
        </w:rPr>
        <w:t xml:space="preserve">, T., Özkan, T. and </w:t>
      </w:r>
      <w:proofErr w:type="spellStart"/>
      <w:r w:rsidRPr="00947125">
        <w:rPr>
          <w:rFonts w:ascii="Times New Roman" w:eastAsia="Times New Roman" w:hAnsi="Times New Roman" w:cs="Times New Roman"/>
          <w:color w:val="222222"/>
          <w:sz w:val="24"/>
          <w:szCs w:val="24"/>
        </w:rPr>
        <w:t>Gaygısız</w:t>
      </w:r>
      <w:proofErr w:type="spellEnd"/>
      <w:r w:rsidRPr="00947125">
        <w:rPr>
          <w:rFonts w:ascii="Times New Roman" w:eastAsia="Times New Roman" w:hAnsi="Times New Roman" w:cs="Times New Roman"/>
          <w:color w:val="222222"/>
          <w:sz w:val="24"/>
          <w:szCs w:val="24"/>
        </w:rPr>
        <w:t xml:space="preserve">, E., 2021. Masculinity, femininity, and angry drivers: Masculinity and femininity as moderators between driver anger and anger expression style among young drivers. </w:t>
      </w:r>
      <w:r w:rsidRPr="00947125">
        <w:rPr>
          <w:rFonts w:ascii="Times New Roman" w:eastAsia="Times New Roman" w:hAnsi="Times New Roman" w:cs="Times New Roman"/>
          <w:i/>
          <w:color w:val="222222"/>
          <w:sz w:val="24"/>
          <w:szCs w:val="24"/>
        </w:rPr>
        <w:t>Accident Analysis &amp; Prevention</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161</w:t>
      </w:r>
      <w:r w:rsidRPr="00947125">
        <w:rPr>
          <w:rFonts w:ascii="Times New Roman" w:eastAsia="Times New Roman" w:hAnsi="Times New Roman" w:cs="Times New Roman"/>
          <w:color w:val="222222"/>
          <w:sz w:val="24"/>
          <w:szCs w:val="24"/>
        </w:rPr>
        <w:t>, p.106347.</w:t>
      </w:r>
    </w:p>
    <w:p w14:paraId="627A5895"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t xml:space="preserve">Dimitriou, C.K., 2022. The critical role that national culture and ethical leadership play in fostering employee commitment to service quality in the hotel industry. </w:t>
      </w:r>
      <w:r w:rsidRPr="00947125">
        <w:rPr>
          <w:rFonts w:ascii="Times New Roman" w:eastAsia="Times New Roman" w:hAnsi="Times New Roman" w:cs="Times New Roman"/>
          <w:i/>
          <w:color w:val="222222"/>
          <w:sz w:val="24"/>
          <w:szCs w:val="24"/>
        </w:rPr>
        <w:t>Research in Hospitality Management</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12</w:t>
      </w:r>
      <w:r w:rsidRPr="00947125">
        <w:rPr>
          <w:rFonts w:ascii="Times New Roman" w:eastAsia="Times New Roman" w:hAnsi="Times New Roman" w:cs="Times New Roman"/>
          <w:color w:val="222222"/>
          <w:sz w:val="24"/>
          <w:szCs w:val="24"/>
        </w:rPr>
        <w:t>(3), pp.255-271.</w:t>
      </w:r>
    </w:p>
    <w:p w14:paraId="0AA52CB7" w14:textId="77777777" w:rsidR="005F7792" w:rsidRPr="008B771B" w:rsidRDefault="005F7792" w:rsidP="005F7792">
      <w:pPr>
        <w:spacing w:after="240"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Duchek, S., </w:t>
      </w:r>
      <w:proofErr w:type="spellStart"/>
      <w:r w:rsidRPr="008B771B">
        <w:rPr>
          <w:rFonts w:ascii="Times New Roman" w:eastAsia="Times New Roman" w:hAnsi="Times New Roman" w:cs="Times New Roman"/>
          <w:color w:val="222222"/>
          <w:sz w:val="24"/>
          <w:szCs w:val="24"/>
          <w:highlight w:val="white"/>
        </w:rPr>
        <w:t>Raetze</w:t>
      </w:r>
      <w:proofErr w:type="spellEnd"/>
      <w:r w:rsidRPr="008B771B">
        <w:rPr>
          <w:rFonts w:ascii="Times New Roman" w:eastAsia="Times New Roman" w:hAnsi="Times New Roman" w:cs="Times New Roman"/>
          <w:color w:val="222222"/>
          <w:sz w:val="24"/>
          <w:szCs w:val="24"/>
          <w:highlight w:val="white"/>
        </w:rPr>
        <w:t xml:space="preserve">, S. and Scheuch, I. (2020). The role of diversity in organizational resilience: a theoretical framework. </w:t>
      </w:r>
      <w:r w:rsidRPr="008B771B">
        <w:rPr>
          <w:rFonts w:ascii="Times New Roman" w:eastAsia="Times New Roman" w:hAnsi="Times New Roman" w:cs="Times New Roman"/>
          <w:i/>
          <w:color w:val="222222"/>
          <w:sz w:val="24"/>
          <w:szCs w:val="24"/>
          <w:highlight w:val="white"/>
        </w:rPr>
        <w:t>Business Research</w:t>
      </w:r>
      <w:r w:rsidRPr="008B771B">
        <w:rPr>
          <w:rFonts w:ascii="Times New Roman" w:eastAsia="Times New Roman" w:hAnsi="Times New Roman" w:cs="Times New Roman"/>
          <w:color w:val="222222"/>
          <w:sz w:val="24"/>
          <w:szCs w:val="24"/>
          <w:highlight w:val="white"/>
        </w:rPr>
        <w:t>, 13(2).</w:t>
      </w:r>
    </w:p>
    <w:p w14:paraId="0F50AEC1" w14:textId="77777777" w:rsidR="005F7792" w:rsidRPr="00947125" w:rsidRDefault="005F7792">
      <w:pPr>
        <w:spacing w:before="240" w:after="240"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 xml:space="preserve">Eid, R. and Agag, G., 2020. Determinants of innovative behaviour in the hotel industry: A cross-cultural study. </w:t>
      </w:r>
      <w:r w:rsidRPr="00947125">
        <w:rPr>
          <w:rFonts w:ascii="Times New Roman" w:eastAsia="Times New Roman" w:hAnsi="Times New Roman" w:cs="Times New Roman"/>
          <w:i/>
          <w:sz w:val="24"/>
          <w:szCs w:val="24"/>
        </w:rPr>
        <w:t>International Journal of Hospitality Management</w:t>
      </w:r>
      <w:r w:rsidRPr="00947125">
        <w:rPr>
          <w:rFonts w:ascii="Times New Roman" w:eastAsia="Times New Roman" w:hAnsi="Times New Roman" w:cs="Times New Roman"/>
          <w:sz w:val="24"/>
          <w:szCs w:val="24"/>
        </w:rPr>
        <w:t xml:space="preserve">, </w:t>
      </w:r>
      <w:r w:rsidRPr="00947125">
        <w:rPr>
          <w:rFonts w:ascii="Times New Roman" w:eastAsia="Times New Roman" w:hAnsi="Times New Roman" w:cs="Times New Roman"/>
          <w:i/>
          <w:sz w:val="24"/>
          <w:szCs w:val="24"/>
        </w:rPr>
        <w:t>91</w:t>
      </w:r>
      <w:r w:rsidRPr="00947125">
        <w:rPr>
          <w:rFonts w:ascii="Times New Roman" w:eastAsia="Times New Roman" w:hAnsi="Times New Roman" w:cs="Times New Roman"/>
          <w:sz w:val="24"/>
          <w:szCs w:val="24"/>
        </w:rPr>
        <w:t>, p.102642.</w:t>
      </w:r>
    </w:p>
    <w:p w14:paraId="254CEBC5"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proofErr w:type="spellStart"/>
      <w:r w:rsidRPr="00947125">
        <w:rPr>
          <w:rFonts w:ascii="Times New Roman" w:eastAsia="Times New Roman" w:hAnsi="Times New Roman" w:cs="Times New Roman"/>
          <w:color w:val="222222"/>
          <w:sz w:val="24"/>
          <w:szCs w:val="24"/>
        </w:rPr>
        <w:lastRenderedPageBreak/>
        <w:t>Elkhwesky</w:t>
      </w:r>
      <w:proofErr w:type="spellEnd"/>
      <w:r w:rsidRPr="00947125">
        <w:rPr>
          <w:rFonts w:ascii="Times New Roman" w:eastAsia="Times New Roman" w:hAnsi="Times New Roman" w:cs="Times New Roman"/>
          <w:color w:val="222222"/>
          <w:sz w:val="24"/>
          <w:szCs w:val="24"/>
        </w:rPr>
        <w:t xml:space="preserve">, Z., Salem, I.E., Ramkissoon, H. and Castañeda-García, J.A., 2022. A systematic and critical review of leadership styles in contemporary hospitality: a roadmap and a call for future research. </w:t>
      </w:r>
      <w:r w:rsidRPr="00947125">
        <w:rPr>
          <w:rFonts w:ascii="Times New Roman" w:eastAsia="Times New Roman" w:hAnsi="Times New Roman" w:cs="Times New Roman"/>
          <w:i/>
          <w:color w:val="222222"/>
          <w:sz w:val="24"/>
          <w:szCs w:val="24"/>
        </w:rPr>
        <w:t>International Journal of Contemporary Hospitality Management</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34</w:t>
      </w:r>
      <w:r w:rsidRPr="00947125">
        <w:rPr>
          <w:rFonts w:ascii="Times New Roman" w:eastAsia="Times New Roman" w:hAnsi="Times New Roman" w:cs="Times New Roman"/>
          <w:color w:val="222222"/>
          <w:sz w:val="24"/>
          <w:szCs w:val="24"/>
        </w:rPr>
        <w:t>(5), pp.1925-1958.</w:t>
      </w:r>
    </w:p>
    <w:p w14:paraId="12FDAD40"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t xml:space="preserve">Emon, M.M.H. and Khan, T., 2023. The Impact of Cultural Norms on Sustainable Entrepreneurship Practices in SMEs of Bangladesh. </w:t>
      </w:r>
      <w:r w:rsidRPr="00947125">
        <w:rPr>
          <w:rFonts w:ascii="Times New Roman" w:eastAsia="Times New Roman" w:hAnsi="Times New Roman" w:cs="Times New Roman"/>
          <w:i/>
          <w:color w:val="222222"/>
          <w:sz w:val="24"/>
          <w:szCs w:val="24"/>
        </w:rPr>
        <w:t>Indonesian Journal of Innovation and Applied Sciences (IJIAS)</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3</w:t>
      </w:r>
      <w:r w:rsidRPr="00947125">
        <w:rPr>
          <w:rFonts w:ascii="Times New Roman" w:eastAsia="Times New Roman" w:hAnsi="Times New Roman" w:cs="Times New Roman"/>
          <w:color w:val="222222"/>
          <w:sz w:val="24"/>
          <w:szCs w:val="24"/>
        </w:rPr>
        <w:t>(3), pp.201-209.</w:t>
      </w:r>
    </w:p>
    <w:p w14:paraId="28EC2B12"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Fernandes Sampaio, C.A., Hernández </w:t>
      </w:r>
      <w:proofErr w:type="spellStart"/>
      <w:r w:rsidRPr="008B771B">
        <w:rPr>
          <w:rFonts w:ascii="Times New Roman" w:eastAsia="Times New Roman" w:hAnsi="Times New Roman" w:cs="Times New Roman"/>
          <w:color w:val="222222"/>
          <w:sz w:val="24"/>
          <w:szCs w:val="24"/>
          <w:highlight w:val="white"/>
        </w:rPr>
        <w:t>Mogollón</w:t>
      </w:r>
      <w:proofErr w:type="spellEnd"/>
      <w:r w:rsidRPr="008B771B">
        <w:rPr>
          <w:rFonts w:ascii="Times New Roman" w:eastAsia="Times New Roman" w:hAnsi="Times New Roman" w:cs="Times New Roman"/>
          <w:color w:val="222222"/>
          <w:sz w:val="24"/>
          <w:szCs w:val="24"/>
          <w:highlight w:val="white"/>
        </w:rPr>
        <w:t xml:space="preserve">, J.M. and de Ascensão Gouveia Rodrigues, R.J., 2020. The relationship between market orientation, customer loyalty and business performance: A sample from the Western Europe hotel industry. </w:t>
      </w:r>
      <w:r w:rsidRPr="008B771B">
        <w:rPr>
          <w:rFonts w:ascii="Times New Roman" w:eastAsia="Times New Roman" w:hAnsi="Times New Roman" w:cs="Times New Roman"/>
          <w:i/>
          <w:color w:val="222222"/>
          <w:sz w:val="24"/>
          <w:szCs w:val="24"/>
          <w:highlight w:val="white"/>
        </w:rPr>
        <w:t>Tourism and Hospitality Research</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20</w:t>
      </w:r>
      <w:r w:rsidRPr="008B771B">
        <w:rPr>
          <w:rFonts w:ascii="Times New Roman" w:eastAsia="Times New Roman" w:hAnsi="Times New Roman" w:cs="Times New Roman"/>
          <w:color w:val="222222"/>
          <w:sz w:val="24"/>
          <w:szCs w:val="24"/>
          <w:highlight w:val="white"/>
        </w:rPr>
        <w:t>(2), pp.131-143.</w:t>
      </w:r>
    </w:p>
    <w:p w14:paraId="073D1B92" w14:textId="77777777" w:rsidR="005F7792" w:rsidRPr="008B771B" w:rsidRDefault="005F7792" w:rsidP="005F7792">
      <w:pPr>
        <w:spacing w:after="240"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Franco, M. and Meneses, R. (2020). The Influence of Culture in Customers’ Expectations about the Hotel Service in Latin Countries with Different Human Development Levels. </w:t>
      </w:r>
      <w:r w:rsidRPr="008B771B">
        <w:rPr>
          <w:rFonts w:ascii="Times New Roman" w:eastAsia="Times New Roman" w:hAnsi="Times New Roman" w:cs="Times New Roman"/>
          <w:i/>
          <w:color w:val="222222"/>
          <w:sz w:val="24"/>
          <w:szCs w:val="24"/>
          <w:highlight w:val="white"/>
        </w:rPr>
        <w:t>European Journal of Tourism, Hospitality and Recreation</w:t>
      </w:r>
      <w:r w:rsidRPr="008B771B">
        <w:rPr>
          <w:rFonts w:ascii="Times New Roman" w:eastAsia="Times New Roman" w:hAnsi="Times New Roman" w:cs="Times New Roman"/>
          <w:color w:val="222222"/>
          <w:sz w:val="24"/>
          <w:szCs w:val="24"/>
          <w:highlight w:val="white"/>
        </w:rPr>
        <w:t>, 10(1), pp.56–73.</w:t>
      </w:r>
    </w:p>
    <w:p w14:paraId="4E577533" w14:textId="0AE55E33"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t xml:space="preserve">Francois </w:t>
      </w:r>
      <w:proofErr w:type="spellStart"/>
      <w:r w:rsidRPr="00947125">
        <w:rPr>
          <w:rFonts w:ascii="Times New Roman" w:eastAsia="Times New Roman" w:hAnsi="Times New Roman" w:cs="Times New Roman"/>
          <w:color w:val="222222"/>
          <w:sz w:val="24"/>
          <w:szCs w:val="24"/>
        </w:rPr>
        <w:t>Koukpaki</w:t>
      </w:r>
      <w:proofErr w:type="spellEnd"/>
      <w:r w:rsidRPr="00947125">
        <w:rPr>
          <w:rFonts w:ascii="Times New Roman" w:eastAsia="Times New Roman" w:hAnsi="Times New Roman" w:cs="Times New Roman"/>
          <w:color w:val="222222"/>
          <w:sz w:val="24"/>
          <w:szCs w:val="24"/>
        </w:rPr>
        <w:t xml:space="preserve">, A.S., Adams, K. and </w:t>
      </w:r>
      <w:proofErr w:type="spellStart"/>
      <w:r w:rsidRPr="00947125">
        <w:rPr>
          <w:rFonts w:ascii="Times New Roman" w:eastAsia="Times New Roman" w:hAnsi="Times New Roman" w:cs="Times New Roman"/>
          <w:color w:val="222222"/>
          <w:sz w:val="24"/>
          <w:szCs w:val="24"/>
        </w:rPr>
        <w:t>Oyedijo</w:t>
      </w:r>
      <w:proofErr w:type="spellEnd"/>
      <w:r w:rsidRPr="00947125">
        <w:rPr>
          <w:rFonts w:ascii="Times New Roman" w:eastAsia="Times New Roman" w:hAnsi="Times New Roman" w:cs="Times New Roman"/>
          <w:color w:val="222222"/>
          <w:sz w:val="24"/>
          <w:szCs w:val="24"/>
        </w:rPr>
        <w:t xml:space="preserve">, A., 2020. The contribution of human resource development managers to organisational branding in the hotel industry in India and </w:t>
      </w:r>
      <w:r w:rsidR="0041497E" w:rsidRPr="00947125">
        <w:rPr>
          <w:rFonts w:ascii="Times New Roman" w:eastAsia="Times New Roman" w:hAnsi="Times New Roman" w:cs="Times New Roman"/>
          <w:color w:val="222222"/>
          <w:sz w:val="24"/>
          <w:szCs w:val="24"/>
        </w:rPr>
        <w:t>Southeast</w:t>
      </w:r>
      <w:r w:rsidRPr="00947125">
        <w:rPr>
          <w:rFonts w:ascii="Times New Roman" w:eastAsia="Times New Roman" w:hAnsi="Times New Roman" w:cs="Times New Roman"/>
          <w:color w:val="222222"/>
          <w:sz w:val="24"/>
          <w:szCs w:val="24"/>
        </w:rPr>
        <w:t xml:space="preserve"> Asia (ISEA): a dynamic capabilities perspective. </w:t>
      </w:r>
      <w:r w:rsidRPr="00947125">
        <w:rPr>
          <w:rFonts w:ascii="Times New Roman" w:eastAsia="Times New Roman" w:hAnsi="Times New Roman" w:cs="Times New Roman"/>
          <w:i/>
          <w:color w:val="222222"/>
          <w:sz w:val="24"/>
          <w:szCs w:val="24"/>
        </w:rPr>
        <w:t>Employee Relations: The International Journal</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43</w:t>
      </w:r>
      <w:r w:rsidRPr="00947125">
        <w:rPr>
          <w:rFonts w:ascii="Times New Roman" w:eastAsia="Times New Roman" w:hAnsi="Times New Roman" w:cs="Times New Roman"/>
          <w:color w:val="222222"/>
          <w:sz w:val="24"/>
          <w:szCs w:val="24"/>
        </w:rPr>
        <w:t>(1), pp.131-153.</w:t>
      </w:r>
    </w:p>
    <w:p w14:paraId="63C73D07"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t xml:space="preserve">Fyfe, J., Bent, R. and Seaman, C., 2020. Business internet use in small, family owned and managed hotels in Scotland. </w:t>
      </w:r>
      <w:r w:rsidRPr="00947125">
        <w:rPr>
          <w:rFonts w:ascii="Times New Roman" w:eastAsia="Times New Roman" w:hAnsi="Times New Roman" w:cs="Times New Roman"/>
          <w:i/>
          <w:color w:val="222222"/>
          <w:sz w:val="24"/>
          <w:szCs w:val="24"/>
        </w:rPr>
        <w:t>International Journal of Business and Globalisation</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24</w:t>
      </w:r>
      <w:r w:rsidRPr="00947125">
        <w:rPr>
          <w:rFonts w:ascii="Times New Roman" w:eastAsia="Times New Roman" w:hAnsi="Times New Roman" w:cs="Times New Roman"/>
          <w:color w:val="222222"/>
          <w:sz w:val="24"/>
          <w:szCs w:val="24"/>
        </w:rPr>
        <w:t>(2), pp.256-274.</w:t>
      </w:r>
    </w:p>
    <w:p w14:paraId="6D7D348B"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5F7792">
        <w:rPr>
          <w:rFonts w:ascii="Times New Roman" w:eastAsia="Times New Roman" w:hAnsi="Times New Roman" w:cs="Times New Roman"/>
          <w:color w:val="222222"/>
          <w:sz w:val="24"/>
          <w:szCs w:val="24"/>
          <w:lang w:val="en-IN"/>
        </w:rPr>
        <w:t xml:space="preserve">Gebril Taha, M. and Espino-Rodríguez, T.F., 2020. </w:t>
      </w:r>
      <w:r w:rsidRPr="00947125">
        <w:rPr>
          <w:rFonts w:ascii="Times New Roman" w:eastAsia="Times New Roman" w:hAnsi="Times New Roman" w:cs="Times New Roman"/>
          <w:color w:val="222222"/>
          <w:sz w:val="24"/>
          <w:szCs w:val="24"/>
        </w:rPr>
        <w:t xml:space="preserve">The impact of the organizational culture on hotel outsourcing and sustainable performance an empirical application in the Egyptian hotel sector. </w:t>
      </w:r>
      <w:r w:rsidRPr="00947125">
        <w:rPr>
          <w:rFonts w:ascii="Times New Roman" w:eastAsia="Times New Roman" w:hAnsi="Times New Roman" w:cs="Times New Roman"/>
          <w:i/>
          <w:color w:val="222222"/>
          <w:sz w:val="24"/>
          <w:szCs w:val="24"/>
        </w:rPr>
        <w:t>Sustainability</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12</w:t>
      </w:r>
      <w:r w:rsidRPr="00947125">
        <w:rPr>
          <w:rFonts w:ascii="Times New Roman" w:eastAsia="Times New Roman" w:hAnsi="Times New Roman" w:cs="Times New Roman"/>
          <w:color w:val="222222"/>
          <w:sz w:val="24"/>
          <w:szCs w:val="24"/>
        </w:rPr>
        <w:t>(22), p.9687.</w:t>
      </w:r>
    </w:p>
    <w:p w14:paraId="7755B420" w14:textId="77777777" w:rsidR="005F7792" w:rsidRPr="008B771B" w:rsidRDefault="005F7792" w:rsidP="005F7792">
      <w:pPr>
        <w:spacing w:after="240"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Gerlach, P. and Eriksson, K. (2021). Measuring Cultural Dimensions: External Validity and Internal Consistency of Hofstede’s VSM 2013 Scales. </w:t>
      </w:r>
      <w:r w:rsidRPr="008B771B">
        <w:rPr>
          <w:rFonts w:ascii="Times New Roman" w:eastAsia="Times New Roman" w:hAnsi="Times New Roman" w:cs="Times New Roman"/>
          <w:i/>
          <w:color w:val="222222"/>
          <w:sz w:val="24"/>
          <w:szCs w:val="24"/>
          <w:highlight w:val="white"/>
        </w:rPr>
        <w:t>Frontiers in Psychology</w:t>
      </w:r>
      <w:r w:rsidRPr="008B771B">
        <w:rPr>
          <w:rFonts w:ascii="Times New Roman" w:eastAsia="Times New Roman" w:hAnsi="Times New Roman" w:cs="Times New Roman"/>
          <w:color w:val="222222"/>
          <w:sz w:val="24"/>
          <w:szCs w:val="24"/>
          <w:highlight w:val="white"/>
        </w:rPr>
        <w:t>, 12(1).</w:t>
      </w:r>
    </w:p>
    <w:p w14:paraId="2DEC24BD"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proofErr w:type="spellStart"/>
      <w:r w:rsidRPr="008B771B">
        <w:rPr>
          <w:rFonts w:ascii="Times New Roman" w:eastAsia="Times New Roman" w:hAnsi="Times New Roman" w:cs="Times New Roman"/>
          <w:color w:val="222222"/>
          <w:sz w:val="24"/>
          <w:szCs w:val="24"/>
          <w:highlight w:val="white"/>
        </w:rPr>
        <w:t>Giousmpasoglou</w:t>
      </w:r>
      <w:proofErr w:type="spellEnd"/>
      <w:r w:rsidRPr="008B771B">
        <w:rPr>
          <w:rFonts w:ascii="Times New Roman" w:eastAsia="Times New Roman" w:hAnsi="Times New Roman" w:cs="Times New Roman"/>
          <w:color w:val="222222"/>
          <w:sz w:val="24"/>
          <w:szCs w:val="24"/>
          <w:highlight w:val="white"/>
        </w:rPr>
        <w:t xml:space="preserve">, C. and Hua, T.T., 2020. The use of self-service technologies in budget hotels: the case of Bournemouth. </w:t>
      </w:r>
      <w:r w:rsidRPr="008B771B">
        <w:rPr>
          <w:rFonts w:ascii="Times New Roman" w:eastAsia="Times New Roman" w:hAnsi="Times New Roman" w:cs="Times New Roman"/>
          <w:i/>
          <w:color w:val="222222"/>
          <w:sz w:val="24"/>
          <w:szCs w:val="24"/>
          <w:highlight w:val="white"/>
        </w:rPr>
        <w:t>European Journal of Tourism, Hospitality and Recreation</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10</w:t>
      </w:r>
      <w:r w:rsidRPr="008B771B">
        <w:rPr>
          <w:rFonts w:ascii="Times New Roman" w:eastAsia="Times New Roman" w:hAnsi="Times New Roman" w:cs="Times New Roman"/>
          <w:color w:val="222222"/>
          <w:sz w:val="24"/>
          <w:szCs w:val="24"/>
          <w:highlight w:val="white"/>
        </w:rPr>
        <w:t>(3), pp.251-261.</w:t>
      </w:r>
    </w:p>
    <w:p w14:paraId="574A3CE7"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proofErr w:type="spellStart"/>
      <w:r w:rsidRPr="008B771B">
        <w:rPr>
          <w:rFonts w:ascii="Times New Roman" w:eastAsia="Times New Roman" w:hAnsi="Times New Roman" w:cs="Times New Roman"/>
          <w:color w:val="222222"/>
          <w:sz w:val="24"/>
          <w:szCs w:val="24"/>
          <w:highlight w:val="white"/>
        </w:rPr>
        <w:t>Górska-Warsewicz</w:t>
      </w:r>
      <w:proofErr w:type="spellEnd"/>
      <w:r w:rsidRPr="008B771B">
        <w:rPr>
          <w:rFonts w:ascii="Times New Roman" w:eastAsia="Times New Roman" w:hAnsi="Times New Roman" w:cs="Times New Roman"/>
          <w:color w:val="222222"/>
          <w:sz w:val="24"/>
          <w:szCs w:val="24"/>
          <w:highlight w:val="white"/>
        </w:rPr>
        <w:t xml:space="preserve">, H. and </w:t>
      </w:r>
      <w:proofErr w:type="spellStart"/>
      <w:r w:rsidRPr="008B771B">
        <w:rPr>
          <w:rFonts w:ascii="Times New Roman" w:eastAsia="Times New Roman" w:hAnsi="Times New Roman" w:cs="Times New Roman"/>
          <w:color w:val="222222"/>
          <w:sz w:val="24"/>
          <w:szCs w:val="24"/>
          <w:highlight w:val="white"/>
        </w:rPr>
        <w:t>Kulykovets</w:t>
      </w:r>
      <w:proofErr w:type="spellEnd"/>
      <w:r w:rsidRPr="008B771B">
        <w:rPr>
          <w:rFonts w:ascii="Times New Roman" w:eastAsia="Times New Roman" w:hAnsi="Times New Roman" w:cs="Times New Roman"/>
          <w:color w:val="222222"/>
          <w:sz w:val="24"/>
          <w:szCs w:val="24"/>
          <w:highlight w:val="white"/>
        </w:rPr>
        <w:t xml:space="preserve">, O., 2020. Hotel brand loyalty—A systematic literature review. </w:t>
      </w:r>
      <w:r w:rsidRPr="008B771B">
        <w:rPr>
          <w:rFonts w:ascii="Times New Roman" w:eastAsia="Times New Roman" w:hAnsi="Times New Roman" w:cs="Times New Roman"/>
          <w:i/>
          <w:color w:val="222222"/>
          <w:sz w:val="24"/>
          <w:szCs w:val="24"/>
          <w:highlight w:val="white"/>
        </w:rPr>
        <w:t>Sustainability</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12</w:t>
      </w:r>
      <w:r w:rsidRPr="008B771B">
        <w:rPr>
          <w:rFonts w:ascii="Times New Roman" w:eastAsia="Times New Roman" w:hAnsi="Times New Roman" w:cs="Times New Roman"/>
          <w:color w:val="222222"/>
          <w:sz w:val="24"/>
          <w:szCs w:val="24"/>
          <w:highlight w:val="white"/>
        </w:rPr>
        <w:t>(12), p.4810.</w:t>
      </w:r>
    </w:p>
    <w:p w14:paraId="560F4661"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lastRenderedPageBreak/>
        <w:t xml:space="preserve">Groenewald, E., 2024. Assessing the Role of Leadership in Shaping EDI Policies and Initiatives in Hospitality Industries: A Systematic Review and Meta-analysis Review. </w:t>
      </w:r>
      <w:r w:rsidRPr="00947125">
        <w:rPr>
          <w:rFonts w:ascii="Times New Roman" w:eastAsia="Times New Roman" w:hAnsi="Times New Roman" w:cs="Times New Roman"/>
          <w:i/>
          <w:color w:val="222222"/>
          <w:sz w:val="24"/>
          <w:szCs w:val="24"/>
        </w:rPr>
        <w:t>International Multidisciplinary Journal of Research for Innovation, Sustainability, and Excellence (IMJRISE)</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1</w:t>
      </w:r>
      <w:r w:rsidRPr="00947125">
        <w:rPr>
          <w:rFonts w:ascii="Times New Roman" w:eastAsia="Times New Roman" w:hAnsi="Times New Roman" w:cs="Times New Roman"/>
          <w:color w:val="222222"/>
          <w:sz w:val="24"/>
          <w:szCs w:val="24"/>
        </w:rPr>
        <w:t>(1), pp.13-19.</w:t>
      </w:r>
    </w:p>
    <w:p w14:paraId="230BD6A0"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proofErr w:type="spellStart"/>
      <w:r w:rsidRPr="008B771B">
        <w:rPr>
          <w:rFonts w:ascii="Times New Roman" w:eastAsia="Times New Roman" w:hAnsi="Times New Roman" w:cs="Times New Roman"/>
          <w:color w:val="222222"/>
          <w:sz w:val="24"/>
          <w:szCs w:val="24"/>
          <w:highlight w:val="white"/>
        </w:rPr>
        <w:t>Guix</w:t>
      </w:r>
      <w:proofErr w:type="spellEnd"/>
      <w:r w:rsidRPr="008B771B">
        <w:rPr>
          <w:rFonts w:ascii="Times New Roman" w:eastAsia="Times New Roman" w:hAnsi="Times New Roman" w:cs="Times New Roman"/>
          <w:color w:val="222222"/>
          <w:sz w:val="24"/>
          <w:szCs w:val="24"/>
          <w:highlight w:val="white"/>
        </w:rPr>
        <w:t xml:space="preserve">, M., Sánchez, J.J.N., Priego, M.J.B. and Font, X., 2025. The changing institutional logics behind sustainability reports from the largest hotel groups in the world in 2014, 2018 and 2021. </w:t>
      </w:r>
      <w:r w:rsidRPr="008B771B">
        <w:rPr>
          <w:rFonts w:ascii="Times New Roman" w:eastAsia="Times New Roman" w:hAnsi="Times New Roman" w:cs="Times New Roman"/>
          <w:i/>
          <w:color w:val="222222"/>
          <w:sz w:val="24"/>
          <w:szCs w:val="24"/>
          <w:highlight w:val="white"/>
        </w:rPr>
        <w:t>Tourism Management</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106</w:t>
      </w:r>
      <w:r w:rsidRPr="008B771B">
        <w:rPr>
          <w:rFonts w:ascii="Times New Roman" w:eastAsia="Times New Roman" w:hAnsi="Times New Roman" w:cs="Times New Roman"/>
          <w:color w:val="222222"/>
          <w:sz w:val="24"/>
          <w:szCs w:val="24"/>
          <w:highlight w:val="white"/>
        </w:rPr>
        <w:t>, p.105031.</w:t>
      </w:r>
    </w:p>
    <w:p w14:paraId="1835745F"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Haynes, N. and Egan, D., 2020. The perceptions of frontline employees towards hotel overbooking practices: exploring ethical challenges. </w:t>
      </w:r>
      <w:r w:rsidRPr="008B771B">
        <w:rPr>
          <w:rFonts w:ascii="Times New Roman" w:eastAsia="Times New Roman" w:hAnsi="Times New Roman" w:cs="Times New Roman"/>
          <w:i/>
          <w:color w:val="222222"/>
          <w:sz w:val="24"/>
          <w:szCs w:val="24"/>
          <w:highlight w:val="white"/>
        </w:rPr>
        <w:t>Journal of Revenue and Pricing Management</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19</w:t>
      </w:r>
      <w:r w:rsidRPr="008B771B">
        <w:rPr>
          <w:rFonts w:ascii="Times New Roman" w:eastAsia="Times New Roman" w:hAnsi="Times New Roman" w:cs="Times New Roman"/>
          <w:color w:val="222222"/>
          <w:sz w:val="24"/>
          <w:szCs w:val="24"/>
          <w:highlight w:val="white"/>
        </w:rPr>
        <w:t>, pp.119-128.</w:t>
      </w:r>
    </w:p>
    <w:p w14:paraId="55BE157C"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He, L. and </w:t>
      </w:r>
      <w:proofErr w:type="spellStart"/>
      <w:r w:rsidRPr="008B771B">
        <w:rPr>
          <w:rFonts w:ascii="Times New Roman" w:eastAsia="Times New Roman" w:hAnsi="Times New Roman" w:cs="Times New Roman"/>
          <w:color w:val="222222"/>
          <w:sz w:val="24"/>
          <w:szCs w:val="24"/>
          <w:highlight w:val="white"/>
        </w:rPr>
        <w:t>Filimonau</w:t>
      </w:r>
      <w:proofErr w:type="spellEnd"/>
      <w:r w:rsidRPr="008B771B">
        <w:rPr>
          <w:rFonts w:ascii="Times New Roman" w:eastAsia="Times New Roman" w:hAnsi="Times New Roman" w:cs="Times New Roman"/>
          <w:color w:val="222222"/>
          <w:sz w:val="24"/>
          <w:szCs w:val="24"/>
          <w:highlight w:val="white"/>
        </w:rPr>
        <w:t xml:space="preserve">, V., 2020. The effect of national culture on pro-environmental behavioural intentions of tourists in the UK and China. </w:t>
      </w:r>
      <w:r w:rsidRPr="008B771B">
        <w:rPr>
          <w:rFonts w:ascii="Times New Roman" w:eastAsia="Times New Roman" w:hAnsi="Times New Roman" w:cs="Times New Roman"/>
          <w:i/>
          <w:color w:val="222222"/>
          <w:sz w:val="24"/>
          <w:szCs w:val="24"/>
          <w:highlight w:val="white"/>
        </w:rPr>
        <w:t>Tourism management perspectives</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35</w:t>
      </w:r>
      <w:r w:rsidRPr="008B771B">
        <w:rPr>
          <w:rFonts w:ascii="Times New Roman" w:eastAsia="Times New Roman" w:hAnsi="Times New Roman" w:cs="Times New Roman"/>
          <w:color w:val="222222"/>
          <w:sz w:val="24"/>
          <w:szCs w:val="24"/>
          <w:highlight w:val="white"/>
        </w:rPr>
        <w:t>, p.100716.</w:t>
      </w:r>
    </w:p>
    <w:p w14:paraId="75174D54"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proofErr w:type="spellStart"/>
      <w:r w:rsidRPr="008B771B">
        <w:rPr>
          <w:rFonts w:ascii="Times New Roman" w:eastAsia="Times New Roman" w:hAnsi="Times New Roman" w:cs="Times New Roman"/>
          <w:color w:val="222222"/>
          <w:sz w:val="24"/>
          <w:szCs w:val="24"/>
          <w:highlight w:val="white"/>
        </w:rPr>
        <w:t>Helkkula</w:t>
      </w:r>
      <w:proofErr w:type="spellEnd"/>
      <w:r w:rsidRPr="008B771B">
        <w:rPr>
          <w:rFonts w:ascii="Times New Roman" w:eastAsia="Times New Roman" w:hAnsi="Times New Roman" w:cs="Times New Roman"/>
          <w:color w:val="222222"/>
          <w:sz w:val="24"/>
          <w:szCs w:val="24"/>
          <w:highlight w:val="white"/>
        </w:rPr>
        <w:t xml:space="preserve">, A., Arnould, E. and Chen, A., 2023. Glocalization in service cultures: tensions in customers’ service expectations and experiences. </w:t>
      </w:r>
      <w:r w:rsidRPr="008B771B">
        <w:rPr>
          <w:rFonts w:ascii="Times New Roman" w:eastAsia="Times New Roman" w:hAnsi="Times New Roman" w:cs="Times New Roman"/>
          <w:i/>
          <w:color w:val="222222"/>
          <w:sz w:val="24"/>
          <w:szCs w:val="24"/>
          <w:highlight w:val="white"/>
        </w:rPr>
        <w:t>Journal of Service Research</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26</w:t>
      </w:r>
      <w:r w:rsidRPr="008B771B">
        <w:rPr>
          <w:rFonts w:ascii="Times New Roman" w:eastAsia="Times New Roman" w:hAnsi="Times New Roman" w:cs="Times New Roman"/>
          <w:color w:val="222222"/>
          <w:sz w:val="24"/>
          <w:szCs w:val="24"/>
          <w:highlight w:val="white"/>
        </w:rPr>
        <w:t>(2), pp.233-250.</w:t>
      </w:r>
    </w:p>
    <w:p w14:paraId="19FE8BAD" w14:textId="77777777" w:rsidR="005F7792" w:rsidRPr="008B771B" w:rsidRDefault="005F7792" w:rsidP="005F7792">
      <w:pPr>
        <w:spacing w:after="240"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Hultman, M., Papadopoulou, C., </w:t>
      </w:r>
      <w:proofErr w:type="spellStart"/>
      <w:r w:rsidRPr="008B771B">
        <w:rPr>
          <w:rFonts w:ascii="Times New Roman" w:eastAsia="Times New Roman" w:hAnsi="Times New Roman" w:cs="Times New Roman"/>
          <w:color w:val="222222"/>
          <w:sz w:val="24"/>
          <w:szCs w:val="24"/>
          <w:highlight w:val="white"/>
        </w:rPr>
        <w:t>Oghazi</w:t>
      </w:r>
      <w:proofErr w:type="spellEnd"/>
      <w:r w:rsidRPr="008B771B">
        <w:rPr>
          <w:rFonts w:ascii="Times New Roman" w:eastAsia="Times New Roman" w:hAnsi="Times New Roman" w:cs="Times New Roman"/>
          <w:color w:val="222222"/>
          <w:sz w:val="24"/>
          <w:szCs w:val="24"/>
          <w:highlight w:val="white"/>
        </w:rPr>
        <w:t xml:space="preserve">, P. and Opoku, R. (2020). Branding the hotel industry: The effect of step-up versus step-down brand extensions. </w:t>
      </w:r>
      <w:r w:rsidRPr="008B771B">
        <w:rPr>
          <w:rFonts w:ascii="Times New Roman" w:eastAsia="Times New Roman" w:hAnsi="Times New Roman" w:cs="Times New Roman"/>
          <w:i/>
          <w:color w:val="222222"/>
          <w:sz w:val="24"/>
          <w:szCs w:val="24"/>
          <w:highlight w:val="white"/>
        </w:rPr>
        <w:t>Journal of Business Research</w:t>
      </w:r>
      <w:r w:rsidRPr="008B771B">
        <w:rPr>
          <w:rFonts w:ascii="Times New Roman" w:eastAsia="Times New Roman" w:hAnsi="Times New Roman" w:cs="Times New Roman"/>
          <w:color w:val="222222"/>
          <w:sz w:val="24"/>
          <w:szCs w:val="24"/>
          <w:highlight w:val="white"/>
        </w:rPr>
        <w:t>.</w:t>
      </w:r>
    </w:p>
    <w:p w14:paraId="55411E93"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t xml:space="preserve">Hussain, M. and Khan, J., 2020. Key success factors of Total Quality Management (TQM) for the hospitality sector: A critical review of the literature. </w:t>
      </w:r>
      <w:r w:rsidRPr="00947125">
        <w:rPr>
          <w:rFonts w:ascii="Times New Roman" w:eastAsia="Times New Roman" w:hAnsi="Times New Roman" w:cs="Times New Roman"/>
          <w:i/>
          <w:color w:val="222222"/>
          <w:sz w:val="24"/>
          <w:szCs w:val="24"/>
        </w:rPr>
        <w:t>European Journal of Hospitality and Tourism Research</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8</w:t>
      </w:r>
      <w:r w:rsidRPr="00947125">
        <w:rPr>
          <w:rFonts w:ascii="Times New Roman" w:eastAsia="Times New Roman" w:hAnsi="Times New Roman" w:cs="Times New Roman"/>
          <w:color w:val="222222"/>
          <w:sz w:val="24"/>
          <w:szCs w:val="24"/>
        </w:rPr>
        <w:t>(2), pp.1-17.</w:t>
      </w:r>
    </w:p>
    <w:p w14:paraId="3E3EC61E" w14:textId="77777777" w:rsidR="005F7792" w:rsidRPr="00947125" w:rsidRDefault="005F7792">
      <w:pPr>
        <w:spacing w:before="240" w:after="240"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 xml:space="preserve">Hyde, P. and Ong, L.T., 2020. Understanding and assessing organizational </w:t>
      </w:r>
      <w:proofErr w:type="spellStart"/>
      <w:r w:rsidRPr="00947125">
        <w:rPr>
          <w:rFonts w:ascii="Times New Roman" w:eastAsia="Times New Roman" w:hAnsi="Times New Roman" w:cs="Times New Roman"/>
          <w:sz w:val="24"/>
          <w:szCs w:val="24"/>
        </w:rPr>
        <w:t>behavior</w:t>
      </w:r>
      <w:proofErr w:type="spellEnd"/>
      <w:r w:rsidRPr="00947125">
        <w:rPr>
          <w:rFonts w:ascii="Times New Roman" w:eastAsia="Times New Roman" w:hAnsi="Times New Roman" w:cs="Times New Roman"/>
          <w:sz w:val="24"/>
          <w:szCs w:val="24"/>
        </w:rPr>
        <w:t xml:space="preserve"> and performance in international hotels. Journal of Tourism and Hospitality, 9(5), pp.1-4.</w:t>
      </w:r>
    </w:p>
    <w:p w14:paraId="09434924" w14:textId="77777777" w:rsidR="005F7792" w:rsidRPr="00947125" w:rsidRDefault="005F7792">
      <w:pPr>
        <w:spacing w:before="240" w:after="240"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 xml:space="preserve">Ibrahim, M.N., </w:t>
      </w:r>
      <w:proofErr w:type="spellStart"/>
      <w:r w:rsidRPr="00947125">
        <w:rPr>
          <w:rFonts w:ascii="Times New Roman" w:eastAsia="Times New Roman" w:hAnsi="Times New Roman" w:cs="Times New Roman"/>
          <w:sz w:val="24"/>
          <w:szCs w:val="24"/>
        </w:rPr>
        <w:t>Kimbu</w:t>
      </w:r>
      <w:proofErr w:type="spellEnd"/>
      <w:r w:rsidRPr="00947125">
        <w:rPr>
          <w:rFonts w:ascii="Times New Roman" w:eastAsia="Times New Roman" w:hAnsi="Times New Roman" w:cs="Times New Roman"/>
          <w:sz w:val="24"/>
          <w:szCs w:val="24"/>
        </w:rPr>
        <w:t xml:space="preserve">, A.N. and Ribeiro, M.A., 2023. Recontextualising the determinants of external CSR in the services industry: A cross-cultural study. </w:t>
      </w:r>
      <w:r w:rsidRPr="00947125">
        <w:rPr>
          <w:rFonts w:ascii="Times New Roman" w:eastAsia="Times New Roman" w:hAnsi="Times New Roman" w:cs="Times New Roman"/>
          <w:i/>
          <w:sz w:val="24"/>
          <w:szCs w:val="24"/>
        </w:rPr>
        <w:t>Tourism Management</w:t>
      </w:r>
      <w:r w:rsidRPr="00947125">
        <w:rPr>
          <w:rFonts w:ascii="Times New Roman" w:eastAsia="Times New Roman" w:hAnsi="Times New Roman" w:cs="Times New Roman"/>
          <w:sz w:val="24"/>
          <w:szCs w:val="24"/>
        </w:rPr>
        <w:t xml:space="preserve">, </w:t>
      </w:r>
      <w:r w:rsidRPr="00947125">
        <w:rPr>
          <w:rFonts w:ascii="Times New Roman" w:eastAsia="Times New Roman" w:hAnsi="Times New Roman" w:cs="Times New Roman"/>
          <w:i/>
          <w:sz w:val="24"/>
          <w:szCs w:val="24"/>
        </w:rPr>
        <w:t>95</w:t>
      </w:r>
      <w:r w:rsidRPr="00947125">
        <w:rPr>
          <w:rFonts w:ascii="Times New Roman" w:eastAsia="Times New Roman" w:hAnsi="Times New Roman" w:cs="Times New Roman"/>
          <w:sz w:val="24"/>
          <w:szCs w:val="24"/>
        </w:rPr>
        <w:t>, p.104690.</w:t>
      </w:r>
    </w:p>
    <w:p w14:paraId="75598E31"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t xml:space="preserve">Jamali, A., Bhutto, A., </w:t>
      </w:r>
      <w:proofErr w:type="spellStart"/>
      <w:r w:rsidRPr="00947125">
        <w:rPr>
          <w:rFonts w:ascii="Times New Roman" w:eastAsia="Times New Roman" w:hAnsi="Times New Roman" w:cs="Times New Roman"/>
          <w:color w:val="222222"/>
          <w:sz w:val="24"/>
          <w:szCs w:val="24"/>
        </w:rPr>
        <w:t>Khaskhely</w:t>
      </w:r>
      <w:proofErr w:type="spellEnd"/>
      <w:r w:rsidRPr="00947125">
        <w:rPr>
          <w:rFonts w:ascii="Times New Roman" w:eastAsia="Times New Roman" w:hAnsi="Times New Roman" w:cs="Times New Roman"/>
          <w:color w:val="222222"/>
          <w:sz w:val="24"/>
          <w:szCs w:val="24"/>
        </w:rPr>
        <w:t xml:space="preserve">, M. and Sethar, W., 2022. Impact of leadership styles on faculty performance: Moderating role of organizational culture in higher education. </w:t>
      </w:r>
      <w:r w:rsidRPr="00947125">
        <w:rPr>
          <w:rFonts w:ascii="Times New Roman" w:eastAsia="Times New Roman" w:hAnsi="Times New Roman" w:cs="Times New Roman"/>
          <w:i/>
          <w:color w:val="222222"/>
          <w:sz w:val="24"/>
          <w:szCs w:val="24"/>
        </w:rPr>
        <w:t>Management Science Letters</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12</w:t>
      </w:r>
      <w:r w:rsidRPr="00947125">
        <w:rPr>
          <w:rFonts w:ascii="Times New Roman" w:eastAsia="Times New Roman" w:hAnsi="Times New Roman" w:cs="Times New Roman"/>
          <w:color w:val="222222"/>
          <w:sz w:val="24"/>
          <w:szCs w:val="24"/>
        </w:rPr>
        <w:t>(1), pp.1-20.</w:t>
      </w:r>
    </w:p>
    <w:p w14:paraId="07B0DCC6"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proofErr w:type="spellStart"/>
      <w:r w:rsidRPr="00947125">
        <w:rPr>
          <w:rFonts w:ascii="Times New Roman" w:eastAsia="Times New Roman" w:hAnsi="Times New Roman" w:cs="Times New Roman"/>
          <w:color w:val="222222"/>
          <w:sz w:val="24"/>
          <w:szCs w:val="24"/>
        </w:rPr>
        <w:t>Japutra</w:t>
      </w:r>
      <w:proofErr w:type="spellEnd"/>
      <w:r w:rsidRPr="00947125">
        <w:rPr>
          <w:rFonts w:ascii="Times New Roman" w:eastAsia="Times New Roman" w:hAnsi="Times New Roman" w:cs="Times New Roman"/>
          <w:color w:val="222222"/>
          <w:sz w:val="24"/>
          <w:szCs w:val="24"/>
        </w:rPr>
        <w:t xml:space="preserve">, A. and </w:t>
      </w:r>
      <w:proofErr w:type="spellStart"/>
      <w:r w:rsidRPr="00947125">
        <w:rPr>
          <w:rFonts w:ascii="Times New Roman" w:eastAsia="Times New Roman" w:hAnsi="Times New Roman" w:cs="Times New Roman"/>
          <w:color w:val="222222"/>
          <w:sz w:val="24"/>
          <w:szCs w:val="24"/>
        </w:rPr>
        <w:t>Situmorang</w:t>
      </w:r>
      <w:proofErr w:type="spellEnd"/>
      <w:r w:rsidRPr="00947125">
        <w:rPr>
          <w:rFonts w:ascii="Times New Roman" w:eastAsia="Times New Roman" w:hAnsi="Times New Roman" w:cs="Times New Roman"/>
          <w:color w:val="222222"/>
          <w:sz w:val="24"/>
          <w:szCs w:val="24"/>
        </w:rPr>
        <w:t xml:space="preserve">, R., 2021. The repercussions and challenges of COVID-19 in the hotel industry: Potential strategies from a case study of Indonesia. </w:t>
      </w:r>
      <w:r w:rsidRPr="00947125">
        <w:rPr>
          <w:rFonts w:ascii="Times New Roman" w:eastAsia="Times New Roman" w:hAnsi="Times New Roman" w:cs="Times New Roman"/>
          <w:i/>
          <w:color w:val="222222"/>
          <w:sz w:val="24"/>
          <w:szCs w:val="24"/>
        </w:rPr>
        <w:t>International Journal of Hospitality Management</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95</w:t>
      </w:r>
      <w:r w:rsidRPr="00947125">
        <w:rPr>
          <w:rFonts w:ascii="Times New Roman" w:eastAsia="Times New Roman" w:hAnsi="Times New Roman" w:cs="Times New Roman"/>
          <w:color w:val="222222"/>
          <w:sz w:val="24"/>
          <w:szCs w:val="24"/>
        </w:rPr>
        <w:t>, p.102890.</w:t>
      </w:r>
    </w:p>
    <w:p w14:paraId="27124BDB"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lastRenderedPageBreak/>
        <w:t xml:space="preserve">Jones, P. and Comfort, D., 2022. Modern Slavery Statements and Service Industry Supply Chains: A Commentary on the Leading Hotel and Retail Companies in the UK. </w:t>
      </w:r>
      <w:r w:rsidRPr="008B771B">
        <w:rPr>
          <w:rFonts w:ascii="Times New Roman" w:eastAsia="Times New Roman" w:hAnsi="Times New Roman" w:cs="Times New Roman"/>
          <w:i/>
          <w:color w:val="222222"/>
          <w:sz w:val="24"/>
          <w:szCs w:val="24"/>
          <w:highlight w:val="white"/>
        </w:rPr>
        <w:t>Operations and Supply Chain Management</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15</w:t>
      </w:r>
      <w:r w:rsidRPr="008B771B">
        <w:rPr>
          <w:rFonts w:ascii="Times New Roman" w:eastAsia="Times New Roman" w:hAnsi="Times New Roman" w:cs="Times New Roman"/>
          <w:color w:val="222222"/>
          <w:sz w:val="24"/>
          <w:szCs w:val="24"/>
          <w:highlight w:val="white"/>
        </w:rPr>
        <w:t>(3), pp.386-394.</w:t>
      </w:r>
    </w:p>
    <w:p w14:paraId="03F4E5AE" w14:textId="77777777" w:rsidR="005F7792" w:rsidRPr="008B771B" w:rsidRDefault="005F7792" w:rsidP="005F7792">
      <w:pPr>
        <w:spacing w:after="240"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Jung, D., Paek, S., Choe, J.Y. (Jacey) and Kim, J.-Y. (2021). Mediating Effect of Cross-Cultural Competency on International Experiences and Self-Efficacy among Hotel Employees. </w:t>
      </w:r>
      <w:r w:rsidRPr="008B771B">
        <w:rPr>
          <w:rFonts w:ascii="Times New Roman" w:eastAsia="Times New Roman" w:hAnsi="Times New Roman" w:cs="Times New Roman"/>
          <w:i/>
          <w:color w:val="222222"/>
          <w:sz w:val="24"/>
          <w:szCs w:val="24"/>
          <w:highlight w:val="white"/>
        </w:rPr>
        <w:t>International Journal of Hospitality &amp; Tourism Administration</w:t>
      </w:r>
      <w:r w:rsidRPr="008B771B">
        <w:rPr>
          <w:rFonts w:ascii="Times New Roman" w:eastAsia="Times New Roman" w:hAnsi="Times New Roman" w:cs="Times New Roman"/>
          <w:color w:val="222222"/>
          <w:sz w:val="24"/>
          <w:szCs w:val="24"/>
          <w:highlight w:val="white"/>
        </w:rPr>
        <w:t>, pp.1–22.</w:t>
      </w:r>
    </w:p>
    <w:p w14:paraId="651C04DF" w14:textId="7F9B7FE6"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t xml:space="preserve">Kadam, R., Rao, S.A., Abdul, W.K. and Jabeen, S.S., 2021. Cultural intelligence as an enabler of cross-cultural adjustment in the context of intra-national diversity. </w:t>
      </w:r>
      <w:r w:rsidRPr="00947125">
        <w:rPr>
          <w:rFonts w:ascii="Times New Roman" w:eastAsia="Times New Roman" w:hAnsi="Times New Roman" w:cs="Times New Roman"/>
          <w:i/>
          <w:color w:val="222222"/>
          <w:sz w:val="24"/>
          <w:szCs w:val="24"/>
        </w:rPr>
        <w:t xml:space="preserve">International Journal of </w:t>
      </w:r>
      <w:r w:rsidR="0041497E" w:rsidRPr="00947125">
        <w:rPr>
          <w:rFonts w:ascii="Times New Roman" w:eastAsia="Times New Roman" w:hAnsi="Times New Roman" w:cs="Times New Roman"/>
          <w:i/>
          <w:color w:val="222222"/>
          <w:sz w:val="24"/>
          <w:szCs w:val="24"/>
        </w:rPr>
        <w:t>Cross-Cultural</w:t>
      </w:r>
      <w:r w:rsidRPr="00947125">
        <w:rPr>
          <w:rFonts w:ascii="Times New Roman" w:eastAsia="Times New Roman" w:hAnsi="Times New Roman" w:cs="Times New Roman"/>
          <w:i/>
          <w:color w:val="222222"/>
          <w:sz w:val="24"/>
          <w:szCs w:val="24"/>
        </w:rPr>
        <w:t xml:space="preserve"> Management</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21</w:t>
      </w:r>
      <w:r w:rsidRPr="00947125">
        <w:rPr>
          <w:rFonts w:ascii="Times New Roman" w:eastAsia="Times New Roman" w:hAnsi="Times New Roman" w:cs="Times New Roman"/>
          <w:color w:val="222222"/>
          <w:sz w:val="24"/>
          <w:szCs w:val="24"/>
        </w:rPr>
        <w:t>(1), pp.31-51.</w:t>
      </w:r>
    </w:p>
    <w:p w14:paraId="7EF3D5D8"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t xml:space="preserve">Kai Liao, Y., Wu, W.Y., Dao, T.C. and Ngoc Luu, T.M., 2021. The influence of emotional intelligence and cultural adaptability on cross-cultural adjustment and performance with the mediating effect of cross-cultural competence: A study of expatriates in Taiwan. </w:t>
      </w:r>
      <w:r w:rsidRPr="00947125">
        <w:rPr>
          <w:rFonts w:ascii="Times New Roman" w:eastAsia="Times New Roman" w:hAnsi="Times New Roman" w:cs="Times New Roman"/>
          <w:i/>
          <w:color w:val="222222"/>
          <w:sz w:val="24"/>
          <w:szCs w:val="24"/>
        </w:rPr>
        <w:t>Sustainability</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13</w:t>
      </w:r>
      <w:r w:rsidRPr="00947125">
        <w:rPr>
          <w:rFonts w:ascii="Times New Roman" w:eastAsia="Times New Roman" w:hAnsi="Times New Roman" w:cs="Times New Roman"/>
          <w:color w:val="222222"/>
          <w:sz w:val="24"/>
          <w:szCs w:val="24"/>
        </w:rPr>
        <w:t>(6), p.3374.</w:t>
      </w:r>
    </w:p>
    <w:p w14:paraId="6B5FC2D1" w14:textId="77777777" w:rsidR="005F7792" w:rsidRPr="005F7792" w:rsidRDefault="005F7792" w:rsidP="00947125">
      <w:pPr>
        <w:spacing w:line="360" w:lineRule="auto"/>
        <w:jc w:val="both"/>
        <w:rPr>
          <w:rFonts w:ascii="Times New Roman" w:eastAsia="Times New Roman" w:hAnsi="Times New Roman" w:cs="Times New Roman"/>
          <w:color w:val="222222"/>
          <w:sz w:val="24"/>
          <w:szCs w:val="24"/>
          <w:highlight w:val="white"/>
        </w:rPr>
      </w:pPr>
      <w:proofErr w:type="spellStart"/>
      <w:r w:rsidRPr="008B771B">
        <w:rPr>
          <w:rFonts w:ascii="Times New Roman" w:eastAsia="Times New Roman" w:hAnsi="Times New Roman" w:cs="Times New Roman"/>
          <w:color w:val="222222"/>
          <w:sz w:val="24"/>
          <w:szCs w:val="24"/>
          <w:highlight w:val="white"/>
        </w:rPr>
        <w:t>Kiziloglu</w:t>
      </w:r>
      <w:proofErr w:type="spellEnd"/>
      <w:r w:rsidRPr="008B771B">
        <w:rPr>
          <w:rFonts w:ascii="Times New Roman" w:eastAsia="Times New Roman" w:hAnsi="Times New Roman" w:cs="Times New Roman"/>
          <w:color w:val="222222"/>
          <w:sz w:val="24"/>
          <w:szCs w:val="24"/>
          <w:highlight w:val="white"/>
        </w:rPr>
        <w:t xml:space="preserve">, M., 2021. The effect of organisational culture on organisational performance: the mediating role of intrapreneurship. </w:t>
      </w:r>
      <w:r w:rsidRPr="008B771B">
        <w:rPr>
          <w:rFonts w:ascii="Times New Roman" w:eastAsia="Times New Roman" w:hAnsi="Times New Roman" w:cs="Times New Roman"/>
          <w:i/>
          <w:color w:val="222222"/>
          <w:sz w:val="24"/>
          <w:szCs w:val="24"/>
          <w:highlight w:val="white"/>
        </w:rPr>
        <w:t>The Irish Journal of Management</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41</w:t>
      </w:r>
      <w:r w:rsidRPr="008B771B">
        <w:rPr>
          <w:rFonts w:ascii="Times New Roman" w:eastAsia="Times New Roman" w:hAnsi="Times New Roman" w:cs="Times New Roman"/>
          <w:color w:val="222222"/>
          <w:sz w:val="24"/>
          <w:szCs w:val="24"/>
          <w:highlight w:val="white"/>
        </w:rPr>
        <w:t>(1), pp.20-36.</w:t>
      </w:r>
    </w:p>
    <w:p w14:paraId="53C1B5CC" w14:textId="77777777" w:rsidR="005F7792" w:rsidRPr="00947125" w:rsidRDefault="005F7792">
      <w:pPr>
        <w:spacing w:before="240" w:after="240" w:line="360" w:lineRule="auto"/>
        <w:jc w:val="both"/>
        <w:rPr>
          <w:rFonts w:ascii="Times New Roman" w:eastAsia="Times New Roman" w:hAnsi="Times New Roman" w:cs="Times New Roman"/>
          <w:sz w:val="24"/>
          <w:szCs w:val="24"/>
        </w:rPr>
      </w:pPr>
      <w:proofErr w:type="spellStart"/>
      <w:r w:rsidRPr="00947125">
        <w:rPr>
          <w:rFonts w:ascii="Times New Roman" w:eastAsia="Times New Roman" w:hAnsi="Times New Roman" w:cs="Times New Roman"/>
          <w:sz w:val="24"/>
          <w:szCs w:val="24"/>
        </w:rPr>
        <w:t>Koc</w:t>
      </w:r>
      <w:proofErr w:type="spellEnd"/>
      <w:r w:rsidRPr="00947125">
        <w:rPr>
          <w:rFonts w:ascii="Times New Roman" w:eastAsia="Times New Roman" w:hAnsi="Times New Roman" w:cs="Times New Roman"/>
          <w:sz w:val="24"/>
          <w:szCs w:val="24"/>
        </w:rPr>
        <w:t xml:space="preserve">, E., 2020. </w:t>
      </w:r>
      <w:r w:rsidRPr="00947125">
        <w:rPr>
          <w:rFonts w:ascii="Times New Roman" w:eastAsia="Times New Roman" w:hAnsi="Times New Roman" w:cs="Times New Roman"/>
          <w:i/>
          <w:sz w:val="24"/>
          <w:szCs w:val="24"/>
        </w:rPr>
        <w:t>Cross-cultural aspects of tourism and hospitality: A services marketing and management perspective</w:t>
      </w:r>
      <w:r w:rsidRPr="00947125">
        <w:rPr>
          <w:rFonts w:ascii="Times New Roman" w:eastAsia="Times New Roman" w:hAnsi="Times New Roman" w:cs="Times New Roman"/>
          <w:sz w:val="24"/>
          <w:szCs w:val="24"/>
        </w:rPr>
        <w:t>. Routledge.</w:t>
      </w:r>
    </w:p>
    <w:p w14:paraId="49684646"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proofErr w:type="spellStart"/>
      <w:r w:rsidRPr="008B771B">
        <w:rPr>
          <w:rFonts w:ascii="Times New Roman" w:eastAsia="Times New Roman" w:hAnsi="Times New Roman" w:cs="Times New Roman"/>
          <w:color w:val="222222"/>
          <w:sz w:val="24"/>
          <w:szCs w:val="24"/>
          <w:highlight w:val="white"/>
        </w:rPr>
        <w:t>Kravariti</w:t>
      </w:r>
      <w:proofErr w:type="spellEnd"/>
      <w:r w:rsidRPr="008B771B">
        <w:rPr>
          <w:rFonts w:ascii="Times New Roman" w:eastAsia="Times New Roman" w:hAnsi="Times New Roman" w:cs="Times New Roman"/>
          <w:color w:val="222222"/>
          <w:sz w:val="24"/>
          <w:szCs w:val="24"/>
          <w:highlight w:val="white"/>
        </w:rPr>
        <w:t xml:space="preserve">, F., </w:t>
      </w:r>
      <w:proofErr w:type="spellStart"/>
      <w:r w:rsidRPr="008B771B">
        <w:rPr>
          <w:rFonts w:ascii="Times New Roman" w:eastAsia="Times New Roman" w:hAnsi="Times New Roman" w:cs="Times New Roman"/>
          <w:color w:val="222222"/>
          <w:sz w:val="24"/>
          <w:szCs w:val="24"/>
          <w:highlight w:val="white"/>
        </w:rPr>
        <w:t>Voutsina</w:t>
      </w:r>
      <w:proofErr w:type="spellEnd"/>
      <w:r w:rsidRPr="008B771B">
        <w:rPr>
          <w:rFonts w:ascii="Times New Roman" w:eastAsia="Times New Roman" w:hAnsi="Times New Roman" w:cs="Times New Roman"/>
          <w:color w:val="222222"/>
          <w:sz w:val="24"/>
          <w:szCs w:val="24"/>
          <w:highlight w:val="white"/>
        </w:rPr>
        <w:t xml:space="preserve">, K., </w:t>
      </w:r>
      <w:proofErr w:type="spellStart"/>
      <w:r w:rsidRPr="008B771B">
        <w:rPr>
          <w:rFonts w:ascii="Times New Roman" w:eastAsia="Times New Roman" w:hAnsi="Times New Roman" w:cs="Times New Roman"/>
          <w:color w:val="222222"/>
          <w:sz w:val="24"/>
          <w:szCs w:val="24"/>
          <w:highlight w:val="white"/>
        </w:rPr>
        <w:t>Tasoulis</w:t>
      </w:r>
      <w:proofErr w:type="spellEnd"/>
      <w:r w:rsidRPr="008B771B">
        <w:rPr>
          <w:rFonts w:ascii="Times New Roman" w:eastAsia="Times New Roman" w:hAnsi="Times New Roman" w:cs="Times New Roman"/>
          <w:color w:val="222222"/>
          <w:sz w:val="24"/>
          <w:szCs w:val="24"/>
          <w:highlight w:val="white"/>
        </w:rPr>
        <w:t xml:space="preserve">, K., Dibia, C. and Johnston, K., 2022. Talent management in hospitality and tourism: a systematic literature review and research agenda. </w:t>
      </w:r>
      <w:r w:rsidRPr="008B771B">
        <w:rPr>
          <w:rFonts w:ascii="Times New Roman" w:eastAsia="Times New Roman" w:hAnsi="Times New Roman" w:cs="Times New Roman"/>
          <w:i/>
          <w:color w:val="222222"/>
          <w:sz w:val="24"/>
          <w:szCs w:val="24"/>
          <w:highlight w:val="white"/>
        </w:rPr>
        <w:t>International Journal of Contemporary Hospitality Management</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34</w:t>
      </w:r>
      <w:r w:rsidRPr="008B771B">
        <w:rPr>
          <w:rFonts w:ascii="Times New Roman" w:eastAsia="Times New Roman" w:hAnsi="Times New Roman" w:cs="Times New Roman"/>
          <w:color w:val="222222"/>
          <w:sz w:val="24"/>
          <w:szCs w:val="24"/>
          <w:highlight w:val="white"/>
        </w:rPr>
        <w:t>(1), pp.321-360.</w:t>
      </w:r>
    </w:p>
    <w:p w14:paraId="405CCC3D"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t xml:space="preserve">Lam, L., Nguyen, P., Le, N. and Tran, K., 2021. The relation among organizational culture, knowledge management, and innovation capability: Its implication for open innovation. </w:t>
      </w:r>
      <w:r w:rsidRPr="00947125">
        <w:rPr>
          <w:rFonts w:ascii="Times New Roman" w:eastAsia="Times New Roman" w:hAnsi="Times New Roman" w:cs="Times New Roman"/>
          <w:i/>
          <w:color w:val="222222"/>
          <w:sz w:val="24"/>
          <w:szCs w:val="24"/>
        </w:rPr>
        <w:t>Journal of Open Innovation: Technology, Market, and Complexity</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7</w:t>
      </w:r>
      <w:r w:rsidRPr="00947125">
        <w:rPr>
          <w:rFonts w:ascii="Times New Roman" w:eastAsia="Times New Roman" w:hAnsi="Times New Roman" w:cs="Times New Roman"/>
          <w:color w:val="222222"/>
          <w:sz w:val="24"/>
          <w:szCs w:val="24"/>
        </w:rPr>
        <w:t>(1), p.66.</w:t>
      </w:r>
    </w:p>
    <w:p w14:paraId="43140DB6"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Lee, M., Russen, M., Dawson, M. and Madera, J.M., 2023. Enhancing performance and perceived justice in hospitality organizations: An integrated model of gender diversity within top management teams. </w:t>
      </w:r>
      <w:r w:rsidRPr="008B771B">
        <w:rPr>
          <w:rFonts w:ascii="Times New Roman" w:eastAsia="Times New Roman" w:hAnsi="Times New Roman" w:cs="Times New Roman"/>
          <w:i/>
          <w:color w:val="222222"/>
          <w:sz w:val="24"/>
          <w:szCs w:val="24"/>
          <w:highlight w:val="white"/>
        </w:rPr>
        <w:t>Cornell Hospitality Quarterly</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64</w:t>
      </w:r>
      <w:r w:rsidRPr="008B771B">
        <w:rPr>
          <w:rFonts w:ascii="Times New Roman" w:eastAsia="Times New Roman" w:hAnsi="Times New Roman" w:cs="Times New Roman"/>
          <w:color w:val="222222"/>
          <w:sz w:val="24"/>
          <w:szCs w:val="24"/>
          <w:highlight w:val="white"/>
        </w:rPr>
        <w:t>(4), pp.503-524.</w:t>
      </w:r>
    </w:p>
    <w:p w14:paraId="735ED8E1"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t xml:space="preserve">Leroy, H., </w:t>
      </w:r>
      <w:proofErr w:type="spellStart"/>
      <w:r w:rsidRPr="00947125">
        <w:rPr>
          <w:rFonts w:ascii="Times New Roman" w:eastAsia="Times New Roman" w:hAnsi="Times New Roman" w:cs="Times New Roman"/>
          <w:color w:val="222222"/>
          <w:sz w:val="24"/>
          <w:szCs w:val="24"/>
        </w:rPr>
        <w:t>Buengeler</w:t>
      </w:r>
      <w:proofErr w:type="spellEnd"/>
      <w:r w:rsidRPr="00947125">
        <w:rPr>
          <w:rFonts w:ascii="Times New Roman" w:eastAsia="Times New Roman" w:hAnsi="Times New Roman" w:cs="Times New Roman"/>
          <w:color w:val="222222"/>
          <w:sz w:val="24"/>
          <w:szCs w:val="24"/>
        </w:rPr>
        <w:t xml:space="preserve">, C., </w:t>
      </w:r>
      <w:proofErr w:type="spellStart"/>
      <w:r w:rsidRPr="00947125">
        <w:rPr>
          <w:rFonts w:ascii="Times New Roman" w:eastAsia="Times New Roman" w:hAnsi="Times New Roman" w:cs="Times New Roman"/>
          <w:color w:val="222222"/>
          <w:sz w:val="24"/>
          <w:szCs w:val="24"/>
        </w:rPr>
        <w:t>Veestraeten</w:t>
      </w:r>
      <w:proofErr w:type="spellEnd"/>
      <w:r w:rsidRPr="00947125">
        <w:rPr>
          <w:rFonts w:ascii="Times New Roman" w:eastAsia="Times New Roman" w:hAnsi="Times New Roman" w:cs="Times New Roman"/>
          <w:color w:val="222222"/>
          <w:sz w:val="24"/>
          <w:szCs w:val="24"/>
        </w:rPr>
        <w:t xml:space="preserve">, M., Shemla, M. and </w:t>
      </w:r>
      <w:proofErr w:type="spellStart"/>
      <w:r w:rsidRPr="00947125">
        <w:rPr>
          <w:rFonts w:ascii="Times New Roman" w:eastAsia="Times New Roman" w:hAnsi="Times New Roman" w:cs="Times New Roman"/>
          <w:color w:val="222222"/>
          <w:sz w:val="24"/>
          <w:szCs w:val="24"/>
        </w:rPr>
        <w:t>Hoever</w:t>
      </w:r>
      <w:proofErr w:type="spellEnd"/>
      <w:r w:rsidRPr="00947125">
        <w:rPr>
          <w:rFonts w:ascii="Times New Roman" w:eastAsia="Times New Roman" w:hAnsi="Times New Roman" w:cs="Times New Roman"/>
          <w:color w:val="222222"/>
          <w:sz w:val="24"/>
          <w:szCs w:val="24"/>
        </w:rPr>
        <w:t xml:space="preserve">, I.J., 2022. Fostering team creativity through team-focused inclusion: The role of leader harvesting the benefits of diversity and cultivating value-in-diversity beliefs. </w:t>
      </w:r>
      <w:r w:rsidRPr="00947125">
        <w:rPr>
          <w:rFonts w:ascii="Times New Roman" w:eastAsia="Times New Roman" w:hAnsi="Times New Roman" w:cs="Times New Roman"/>
          <w:i/>
          <w:color w:val="222222"/>
          <w:sz w:val="24"/>
          <w:szCs w:val="24"/>
        </w:rPr>
        <w:t>Group &amp; Organization Management</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47</w:t>
      </w:r>
      <w:r w:rsidRPr="00947125">
        <w:rPr>
          <w:rFonts w:ascii="Times New Roman" w:eastAsia="Times New Roman" w:hAnsi="Times New Roman" w:cs="Times New Roman"/>
          <w:color w:val="222222"/>
          <w:sz w:val="24"/>
          <w:szCs w:val="24"/>
        </w:rPr>
        <w:t>(4), pp.798-839.</w:t>
      </w:r>
    </w:p>
    <w:p w14:paraId="18B320CF"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lastRenderedPageBreak/>
        <w:t xml:space="preserve">Li, B., Wang, S., Cui, X. and Tang, Z., 2022. Roles of indulgence versus restraint culture and ability to </w:t>
      </w:r>
      <w:proofErr w:type="spellStart"/>
      <w:r w:rsidRPr="00947125">
        <w:rPr>
          <w:rFonts w:ascii="Times New Roman" w:eastAsia="Times New Roman" w:hAnsi="Times New Roman" w:cs="Times New Roman"/>
          <w:color w:val="222222"/>
          <w:sz w:val="24"/>
          <w:szCs w:val="24"/>
        </w:rPr>
        <w:t>savor</w:t>
      </w:r>
      <w:proofErr w:type="spellEnd"/>
      <w:r w:rsidRPr="00947125">
        <w:rPr>
          <w:rFonts w:ascii="Times New Roman" w:eastAsia="Times New Roman" w:hAnsi="Times New Roman" w:cs="Times New Roman"/>
          <w:color w:val="222222"/>
          <w:sz w:val="24"/>
          <w:szCs w:val="24"/>
        </w:rPr>
        <w:t xml:space="preserve"> the moment in the link between income and subjective well-being. </w:t>
      </w:r>
      <w:r w:rsidRPr="00947125">
        <w:rPr>
          <w:rFonts w:ascii="Times New Roman" w:eastAsia="Times New Roman" w:hAnsi="Times New Roman" w:cs="Times New Roman"/>
          <w:i/>
          <w:color w:val="222222"/>
          <w:sz w:val="24"/>
          <w:szCs w:val="24"/>
        </w:rPr>
        <w:t>International Journal of Environmental Research and Public Health</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19</w:t>
      </w:r>
      <w:r w:rsidRPr="00947125">
        <w:rPr>
          <w:rFonts w:ascii="Times New Roman" w:eastAsia="Times New Roman" w:hAnsi="Times New Roman" w:cs="Times New Roman"/>
          <w:color w:val="222222"/>
          <w:sz w:val="24"/>
          <w:szCs w:val="24"/>
        </w:rPr>
        <w:t>(12), p.6995.</w:t>
      </w:r>
    </w:p>
    <w:p w14:paraId="2AFE5C6C"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Li, J., Morrison, A.M., Nguyen, T.H.H. and Coca-Stefaniak, J.A., 2024. Social and cultural sustainability in urban destinations. In </w:t>
      </w:r>
      <w:r w:rsidRPr="008B771B">
        <w:rPr>
          <w:rFonts w:ascii="Times New Roman" w:eastAsia="Times New Roman" w:hAnsi="Times New Roman" w:cs="Times New Roman"/>
          <w:i/>
          <w:color w:val="222222"/>
          <w:sz w:val="24"/>
          <w:szCs w:val="24"/>
          <w:highlight w:val="white"/>
        </w:rPr>
        <w:t>Handbook on Sustainable Urban Tourism</w:t>
      </w:r>
      <w:r w:rsidRPr="008B771B">
        <w:rPr>
          <w:rFonts w:ascii="Times New Roman" w:eastAsia="Times New Roman" w:hAnsi="Times New Roman" w:cs="Times New Roman"/>
          <w:color w:val="222222"/>
          <w:sz w:val="24"/>
          <w:szCs w:val="24"/>
          <w:highlight w:val="white"/>
        </w:rPr>
        <w:t xml:space="preserve"> (pp. 83-101). Edward Elgar Publishing.</w:t>
      </w:r>
    </w:p>
    <w:p w14:paraId="7B2C700D"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Lim, S.E. and Ok, C.M., 2021. A meta-analytic review of antecedents of hospitality and tourism firms’ performance: A cross-cultural comparison. </w:t>
      </w:r>
      <w:r w:rsidRPr="008B771B">
        <w:rPr>
          <w:rFonts w:ascii="Times New Roman" w:eastAsia="Times New Roman" w:hAnsi="Times New Roman" w:cs="Times New Roman"/>
          <w:i/>
          <w:color w:val="222222"/>
          <w:sz w:val="24"/>
          <w:szCs w:val="24"/>
          <w:highlight w:val="white"/>
        </w:rPr>
        <w:t>Tourism Management</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86</w:t>
      </w:r>
      <w:r w:rsidRPr="008B771B">
        <w:rPr>
          <w:rFonts w:ascii="Times New Roman" w:eastAsia="Times New Roman" w:hAnsi="Times New Roman" w:cs="Times New Roman"/>
          <w:color w:val="222222"/>
          <w:sz w:val="24"/>
          <w:szCs w:val="24"/>
          <w:highlight w:val="white"/>
        </w:rPr>
        <w:t>, p.104325.</w:t>
      </w:r>
    </w:p>
    <w:p w14:paraId="39EAC931"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t xml:space="preserve">Lim, W.M., Kumar, S. and Ali, F., 2022. Advancing knowledge through literature </w:t>
      </w:r>
      <w:proofErr w:type="spellStart"/>
      <w:proofErr w:type="gramStart"/>
      <w:r w:rsidRPr="00947125">
        <w:rPr>
          <w:rFonts w:ascii="Times New Roman" w:eastAsia="Times New Roman" w:hAnsi="Times New Roman" w:cs="Times New Roman"/>
          <w:color w:val="222222"/>
          <w:sz w:val="24"/>
          <w:szCs w:val="24"/>
        </w:rPr>
        <w:t>reviews:‘</w:t>
      </w:r>
      <w:proofErr w:type="gramEnd"/>
      <w:r w:rsidRPr="00947125">
        <w:rPr>
          <w:rFonts w:ascii="Times New Roman" w:eastAsia="Times New Roman" w:hAnsi="Times New Roman" w:cs="Times New Roman"/>
          <w:color w:val="222222"/>
          <w:sz w:val="24"/>
          <w:szCs w:val="24"/>
        </w:rPr>
        <w:t>what’,‘why</w:t>
      </w:r>
      <w:proofErr w:type="spellEnd"/>
      <w:r w:rsidRPr="00947125">
        <w:rPr>
          <w:rFonts w:ascii="Times New Roman" w:eastAsia="Times New Roman" w:hAnsi="Times New Roman" w:cs="Times New Roman"/>
          <w:color w:val="222222"/>
          <w:sz w:val="24"/>
          <w:szCs w:val="24"/>
        </w:rPr>
        <w:t xml:space="preserve">’, and ‘how to contribute’. </w:t>
      </w:r>
      <w:r w:rsidRPr="00947125">
        <w:rPr>
          <w:rFonts w:ascii="Times New Roman" w:eastAsia="Times New Roman" w:hAnsi="Times New Roman" w:cs="Times New Roman"/>
          <w:i/>
          <w:color w:val="222222"/>
          <w:sz w:val="24"/>
          <w:szCs w:val="24"/>
        </w:rPr>
        <w:t>The Service Industries Journal</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42</w:t>
      </w:r>
      <w:r w:rsidRPr="00947125">
        <w:rPr>
          <w:rFonts w:ascii="Times New Roman" w:eastAsia="Times New Roman" w:hAnsi="Times New Roman" w:cs="Times New Roman"/>
          <w:color w:val="222222"/>
          <w:sz w:val="24"/>
          <w:szCs w:val="24"/>
        </w:rPr>
        <w:t>(7-8), pp.481-513.</w:t>
      </w:r>
    </w:p>
    <w:p w14:paraId="7F353F54"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proofErr w:type="spellStart"/>
      <w:r w:rsidRPr="00947125">
        <w:rPr>
          <w:rFonts w:ascii="Times New Roman" w:eastAsia="Times New Roman" w:hAnsi="Times New Roman" w:cs="Times New Roman"/>
          <w:color w:val="222222"/>
          <w:sz w:val="24"/>
          <w:szCs w:val="24"/>
        </w:rPr>
        <w:t>Malodia</w:t>
      </w:r>
      <w:proofErr w:type="spellEnd"/>
      <w:r w:rsidRPr="00947125">
        <w:rPr>
          <w:rFonts w:ascii="Times New Roman" w:eastAsia="Times New Roman" w:hAnsi="Times New Roman" w:cs="Times New Roman"/>
          <w:color w:val="222222"/>
          <w:sz w:val="24"/>
          <w:szCs w:val="24"/>
        </w:rPr>
        <w:t xml:space="preserve">, S., Dhir, A., Mishra, M. and Bhatti, Z.A., 2021. Future of e-Government: An integrated conceptual framework. </w:t>
      </w:r>
      <w:r w:rsidRPr="00947125">
        <w:rPr>
          <w:rFonts w:ascii="Times New Roman" w:eastAsia="Times New Roman" w:hAnsi="Times New Roman" w:cs="Times New Roman"/>
          <w:i/>
          <w:color w:val="222222"/>
          <w:sz w:val="24"/>
          <w:szCs w:val="24"/>
        </w:rPr>
        <w:t>Technological Forecasting and Social Change</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173</w:t>
      </w:r>
      <w:r w:rsidRPr="00947125">
        <w:rPr>
          <w:rFonts w:ascii="Times New Roman" w:eastAsia="Times New Roman" w:hAnsi="Times New Roman" w:cs="Times New Roman"/>
          <w:color w:val="222222"/>
          <w:sz w:val="24"/>
          <w:szCs w:val="24"/>
        </w:rPr>
        <w:t>, p.121102.</w:t>
      </w:r>
    </w:p>
    <w:p w14:paraId="38CB7440"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t xml:space="preserve">Mari, S., Gil de Zúñiga, H., </w:t>
      </w:r>
      <w:proofErr w:type="spellStart"/>
      <w:r w:rsidRPr="00947125">
        <w:rPr>
          <w:rFonts w:ascii="Times New Roman" w:eastAsia="Times New Roman" w:hAnsi="Times New Roman" w:cs="Times New Roman"/>
          <w:color w:val="222222"/>
          <w:sz w:val="24"/>
          <w:szCs w:val="24"/>
        </w:rPr>
        <w:t>Suerdem</w:t>
      </w:r>
      <w:proofErr w:type="spellEnd"/>
      <w:r w:rsidRPr="00947125">
        <w:rPr>
          <w:rFonts w:ascii="Times New Roman" w:eastAsia="Times New Roman" w:hAnsi="Times New Roman" w:cs="Times New Roman"/>
          <w:color w:val="222222"/>
          <w:sz w:val="24"/>
          <w:szCs w:val="24"/>
        </w:rPr>
        <w:t xml:space="preserve">, A., Hanke, K., Brown, G., Vilar, R., Boer, D. and </w:t>
      </w:r>
      <w:proofErr w:type="spellStart"/>
      <w:r w:rsidRPr="00947125">
        <w:rPr>
          <w:rFonts w:ascii="Times New Roman" w:eastAsia="Times New Roman" w:hAnsi="Times New Roman" w:cs="Times New Roman"/>
          <w:color w:val="222222"/>
          <w:sz w:val="24"/>
          <w:szCs w:val="24"/>
        </w:rPr>
        <w:t>Bilewicz</w:t>
      </w:r>
      <w:proofErr w:type="spellEnd"/>
      <w:r w:rsidRPr="00947125">
        <w:rPr>
          <w:rFonts w:ascii="Times New Roman" w:eastAsia="Times New Roman" w:hAnsi="Times New Roman" w:cs="Times New Roman"/>
          <w:color w:val="222222"/>
          <w:sz w:val="24"/>
          <w:szCs w:val="24"/>
        </w:rPr>
        <w:t xml:space="preserve">, M., 2022. Conspiracy theories and institutional trust: examining the role of uncertainty avoidance and active social media use. </w:t>
      </w:r>
      <w:r w:rsidRPr="00947125">
        <w:rPr>
          <w:rFonts w:ascii="Times New Roman" w:eastAsia="Times New Roman" w:hAnsi="Times New Roman" w:cs="Times New Roman"/>
          <w:i/>
          <w:color w:val="222222"/>
          <w:sz w:val="24"/>
          <w:szCs w:val="24"/>
        </w:rPr>
        <w:t>Political Psychology</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43</w:t>
      </w:r>
      <w:r w:rsidRPr="00947125">
        <w:rPr>
          <w:rFonts w:ascii="Times New Roman" w:eastAsia="Times New Roman" w:hAnsi="Times New Roman" w:cs="Times New Roman"/>
          <w:color w:val="222222"/>
          <w:sz w:val="24"/>
          <w:szCs w:val="24"/>
        </w:rPr>
        <w:t>(2), pp.277-296.</w:t>
      </w:r>
    </w:p>
    <w:p w14:paraId="7037831B"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lang w:val="it-IT"/>
        </w:rPr>
        <w:t xml:space="preserve">Mariani, M. and Baggio, R., 2022. </w:t>
      </w:r>
      <w:r w:rsidRPr="008B771B">
        <w:rPr>
          <w:rFonts w:ascii="Times New Roman" w:eastAsia="Times New Roman" w:hAnsi="Times New Roman" w:cs="Times New Roman"/>
          <w:color w:val="222222"/>
          <w:sz w:val="24"/>
          <w:szCs w:val="24"/>
          <w:highlight w:val="white"/>
        </w:rPr>
        <w:t xml:space="preserve">Big data and analytics in hospitality and tourism: a systematic literature review. </w:t>
      </w:r>
      <w:r w:rsidRPr="008B771B">
        <w:rPr>
          <w:rFonts w:ascii="Times New Roman" w:eastAsia="Times New Roman" w:hAnsi="Times New Roman" w:cs="Times New Roman"/>
          <w:i/>
          <w:color w:val="222222"/>
          <w:sz w:val="24"/>
          <w:szCs w:val="24"/>
          <w:highlight w:val="white"/>
        </w:rPr>
        <w:t>International Journal of Contemporary Hospitality Management</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34</w:t>
      </w:r>
      <w:r w:rsidRPr="008B771B">
        <w:rPr>
          <w:rFonts w:ascii="Times New Roman" w:eastAsia="Times New Roman" w:hAnsi="Times New Roman" w:cs="Times New Roman"/>
          <w:color w:val="222222"/>
          <w:sz w:val="24"/>
          <w:szCs w:val="24"/>
          <w:highlight w:val="white"/>
        </w:rPr>
        <w:t>(1), pp.231-278.</w:t>
      </w:r>
    </w:p>
    <w:p w14:paraId="1CAD8411"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5F7792">
        <w:rPr>
          <w:rFonts w:ascii="Times New Roman" w:eastAsia="Times New Roman" w:hAnsi="Times New Roman" w:cs="Times New Roman"/>
          <w:color w:val="222222"/>
          <w:sz w:val="24"/>
          <w:szCs w:val="24"/>
          <w:lang w:val="it-IT"/>
        </w:rPr>
        <w:t xml:space="preserve">Mariani, M.M., Borghi, M. and Okumus, F., 2020. </w:t>
      </w:r>
      <w:r w:rsidRPr="00947125">
        <w:rPr>
          <w:rFonts w:ascii="Times New Roman" w:eastAsia="Times New Roman" w:hAnsi="Times New Roman" w:cs="Times New Roman"/>
          <w:color w:val="222222"/>
          <w:sz w:val="24"/>
          <w:szCs w:val="24"/>
        </w:rPr>
        <w:t xml:space="preserve">Unravelling the effects of cultural differences in the online appraisal of hospitality and tourism services. </w:t>
      </w:r>
      <w:r w:rsidRPr="00947125">
        <w:rPr>
          <w:rFonts w:ascii="Times New Roman" w:eastAsia="Times New Roman" w:hAnsi="Times New Roman" w:cs="Times New Roman"/>
          <w:i/>
          <w:color w:val="222222"/>
          <w:sz w:val="24"/>
          <w:szCs w:val="24"/>
        </w:rPr>
        <w:t>International Journal of Hospitality Management</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90</w:t>
      </w:r>
      <w:r w:rsidRPr="00947125">
        <w:rPr>
          <w:rFonts w:ascii="Times New Roman" w:eastAsia="Times New Roman" w:hAnsi="Times New Roman" w:cs="Times New Roman"/>
          <w:color w:val="222222"/>
          <w:sz w:val="24"/>
          <w:szCs w:val="24"/>
        </w:rPr>
        <w:t>, p.102606.</w:t>
      </w:r>
    </w:p>
    <w:p w14:paraId="47B05153"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t xml:space="preserve">Meira, J.V.D.S., </w:t>
      </w:r>
      <w:proofErr w:type="spellStart"/>
      <w:r w:rsidRPr="00947125">
        <w:rPr>
          <w:rFonts w:ascii="Times New Roman" w:eastAsia="Times New Roman" w:hAnsi="Times New Roman" w:cs="Times New Roman"/>
          <w:color w:val="222222"/>
          <w:sz w:val="24"/>
          <w:szCs w:val="24"/>
        </w:rPr>
        <w:t>Hancer</w:t>
      </w:r>
      <w:proofErr w:type="spellEnd"/>
      <w:r w:rsidRPr="00947125">
        <w:rPr>
          <w:rFonts w:ascii="Times New Roman" w:eastAsia="Times New Roman" w:hAnsi="Times New Roman" w:cs="Times New Roman"/>
          <w:color w:val="222222"/>
          <w:sz w:val="24"/>
          <w:szCs w:val="24"/>
        </w:rPr>
        <w:t xml:space="preserve">, M., Anjos, S.J.G.D. and Eves, A., 2023. Human resources practices and employee motivation in the hospitality industry: </w:t>
      </w:r>
      <w:proofErr w:type="gramStart"/>
      <w:r w:rsidRPr="00947125">
        <w:rPr>
          <w:rFonts w:ascii="Times New Roman" w:eastAsia="Times New Roman" w:hAnsi="Times New Roman" w:cs="Times New Roman"/>
          <w:color w:val="222222"/>
          <w:sz w:val="24"/>
          <w:szCs w:val="24"/>
        </w:rPr>
        <w:t>A cross-cultural research</w:t>
      </w:r>
      <w:proofErr w:type="gramEnd"/>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Tourism and hospitality management</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29</w:t>
      </w:r>
      <w:r w:rsidRPr="00947125">
        <w:rPr>
          <w:rFonts w:ascii="Times New Roman" w:eastAsia="Times New Roman" w:hAnsi="Times New Roman" w:cs="Times New Roman"/>
          <w:color w:val="222222"/>
          <w:sz w:val="24"/>
          <w:szCs w:val="24"/>
        </w:rPr>
        <w:t>(2), pp.157-167.</w:t>
      </w:r>
    </w:p>
    <w:p w14:paraId="522CAC20"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Millum, J. and Bromwich, D., 2021. Informed consent: What must be disclosed and what must be </w:t>
      </w:r>
      <w:proofErr w:type="gramStart"/>
      <w:r w:rsidRPr="008B771B">
        <w:rPr>
          <w:rFonts w:ascii="Times New Roman" w:eastAsia="Times New Roman" w:hAnsi="Times New Roman" w:cs="Times New Roman"/>
          <w:color w:val="222222"/>
          <w:sz w:val="24"/>
          <w:szCs w:val="24"/>
          <w:highlight w:val="white"/>
        </w:rPr>
        <w:t>understood?.</w:t>
      </w:r>
      <w:proofErr w:type="gramEnd"/>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The American Journal of Bioethics</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21</w:t>
      </w:r>
      <w:r w:rsidRPr="008B771B">
        <w:rPr>
          <w:rFonts w:ascii="Times New Roman" w:eastAsia="Times New Roman" w:hAnsi="Times New Roman" w:cs="Times New Roman"/>
          <w:color w:val="222222"/>
          <w:sz w:val="24"/>
          <w:szCs w:val="24"/>
          <w:highlight w:val="white"/>
        </w:rPr>
        <w:t>(5), pp.46-58.</w:t>
      </w:r>
    </w:p>
    <w:p w14:paraId="16D432B3"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t xml:space="preserve">Nam, H. and Kannan, P.K., 2020. Digital environment in global markets: Cross-cultural implications for evolving customer journeys. </w:t>
      </w:r>
      <w:r w:rsidRPr="00947125">
        <w:rPr>
          <w:rFonts w:ascii="Times New Roman" w:eastAsia="Times New Roman" w:hAnsi="Times New Roman" w:cs="Times New Roman"/>
          <w:i/>
          <w:color w:val="222222"/>
          <w:sz w:val="24"/>
          <w:szCs w:val="24"/>
        </w:rPr>
        <w:t>Journal of International Marketing</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28</w:t>
      </w:r>
      <w:r w:rsidRPr="00947125">
        <w:rPr>
          <w:rFonts w:ascii="Times New Roman" w:eastAsia="Times New Roman" w:hAnsi="Times New Roman" w:cs="Times New Roman"/>
          <w:color w:val="222222"/>
          <w:sz w:val="24"/>
          <w:szCs w:val="24"/>
        </w:rPr>
        <w:t>(1), pp.28-47.</w:t>
      </w:r>
    </w:p>
    <w:p w14:paraId="65A9C628"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proofErr w:type="spellStart"/>
      <w:r w:rsidRPr="008B771B">
        <w:rPr>
          <w:rFonts w:ascii="Times New Roman" w:eastAsia="Times New Roman" w:hAnsi="Times New Roman" w:cs="Times New Roman"/>
          <w:color w:val="222222"/>
          <w:sz w:val="24"/>
          <w:szCs w:val="24"/>
          <w:highlight w:val="white"/>
        </w:rPr>
        <w:t>Napierała</w:t>
      </w:r>
      <w:proofErr w:type="spellEnd"/>
      <w:r w:rsidRPr="008B771B">
        <w:rPr>
          <w:rFonts w:ascii="Times New Roman" w:eastAsia="Times New Roman" w:hAnsi="Times New Roman" w:cs="Times New Roman"/>
          <w:color w:val="222222"/>
          <w:sz w:val="24"/>
          <w:szCs w:val="24"/>
          <w:highlight w:val="white"/>
        </w:rPr>
        <w:t>, T., Leśniewska-</w:t>
      </w:r>
      <w:proofErr w:type="spellStart"/>
      <w:r w:rsidRPr="008B771B">
        <w:rPr>
          <w:rFonts w:ascii="Times New Roman" w:eastAsia="Times New Roman" w:hAnsi="Times New Roman" w:cs="Times New Roman"/>
          <w:color w:val="222222"/>
          <w:sz w:val="24"/>
          <w:szCs w:val="24"/>
          <w:highlight w:val="white"/>
        </w:rPr>
        <w:t>Napierała</w:t>
      </w:r>
      <w:proofErr w:type="spellEnd"/>
      <w:r w:rsidRPr="008B771B">
        <w:rPr>
          <w:rFonts w:ascii="Times New Roman" w:eastAsia="Times New Roman" w:hAnsi="Times New Roman" w:cs="Times New Roman"/>
          <w:color w:val="222222"/>
          <w:sz w:val="24"/>
          <w:szCs w:val="24"/>
          <w:highlight w:val="white"/>
        </w:rPr>
        <w:t xml:space="preserve">, K. and Burski, R., 2020. Impact of geographic distribution of COVID-19 cases on hotels’ performances: Case of Polish cities. </w:t>
      </w:r>
      <w:r w:rsidRPr="008B771B">
        <w:rPr>
          <w:rFonts w:ascii="Times New Roman" w:eastAsia="Times New Roman" w:hAnsi="Times New Roman" w:cs="Times New Roman"/>
          <w:i/>
          <w:color w:val="222222"/>
          <w:sz w:val="24"/>
          <w:szCs w:val="24"/>
          <w:highlight w:val="white"/>
        </w:rPr>
        <w:t>Sustainability</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12</w:t>
      </w:r>
      <w:r w:rsidRPr="008B771B">
        <w:rPr>
          <w:rFonts w:ascii="Times New Roman" w:eastAsia="Times New Roman" w:hAnsi="Times New Roman" w:cs="Times New Roman"/>
          <w:color w:val="222222"/>
          <w:sz w:val="24"/>
          <w:szCs w:val="24"/>
          <w:highlight w:val="white"/>
        </w:rPr>
        <w:t>(11), p.4697.</w:t>
      </w:r>
    </w:p>
    <w:p w14:paraId="3D23D129" w14:textId="77777777" w:rsidR="005F7792" w:rsidRPr="008B771B" w:rsidRDefault="005F7792" w:rsidP="005F7792">
      <w:pPr>
        <w:spacing w:after="240"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lastRenderedPageBreak/>
        <w:t xml:space="preserve">Nazarian, A., Alireza </w:t>
      </w:r>
      <w:proofErr w:type="spellStart"/>
      <w:r w:rsidRPr="008B771B">
        <w:rPr>
          <w:rFonts w:ascii="Times New Roman" w:eastAsia="Times New Roman" w:hAnsi="Times New Roman" w:cs="Times New Roman"/>
          <w:color w:val="222222"/>
          <w:sz w:val="24"/>
          <w:szCs w:val="24"/>
          <w:highlight w:val="white"/>
        </w:rPr>
        <w:t>Ranjbaran</w:t>
      </w:r>
      <w:proofErr w:type="spellEnd"/>
      <w:r w:rsidRPr="008B771B">
        <w:rPr>
          <w:rFonts w:ascii="Times New Roman" w:eastAsia="Times New Roman" w:hAnsi="Times New Roman" w:cs="Times New Roman"/>
          <w:color w:val="222222"/>
          <w:sz w:val="24"/>
          <w:szCs w:val="24"/>
          <w:highlight w:val="white"/>
        </w:rPr>
        <w:t xml:space="preserve">, Afifi, M., Atkinson, P. and Narges </w:t>
      </w:r>
      <w:proofErr w:type="spellStart"/>
      <w:r w:rsidRPr="008B771B">
        <w:rPr>
          <w:rFonts w:ascii="Times New Roman" w:eastAsia="Times New Roman" w:hAnsi="Times New Roman" w:cs="Times New Roman"/>
          <w:color w:val="222222"/>
          <w:sz w:val="24"/>
          <w:szCs w:val="24"/>
          <w:highlight w:val="white"/>
        </w:rPr>
        <w:t>Sadeghilar</w:t>
      </w:r>
      <w:proofErr w:type="spellEnd"/>
      <w:r w:rsidRPr="008B771B">
        <w:rPr>
          <w:rFonts w:ascii="Times New Roman" w:eastAsia="Times New Roman" w:hAnsi="Times New Roman" w:cs="Times New Roman"/>
          <w:color w:val="222222"/>
          <w:sz w:val="24"/>
          <w:szCs w:val="24"/>
          <w:highlight w:val="white"/>
        </w:rPr>
        <w:t xml:space="preserve"> (2024). Cross-cultural examination of effects of ethical leadership of independent hotels based on Social Exchange Theory. </w:t>
      </w:r>
      <w:r w:rsidRPr="008B771B">
        <w:rPr>
          <w:rFonts w:ascii="Times New Roman" w:eastAsia="Times New Roman" w:hAnsi="Times New Roman" w:cs="Times New Roman"/>
          <w:i/>
          <w:color w:val="222222"/>
          <w:sz w:val="24"/>
          <w:szCs w:val="24"/>
          <w:highlight w:val="white"/>
        </w:rPr>
        <w:t xml:space="preserve">International Journal of </w:t>
      </w:r>
      <w:proofErr w:type="gramStart"/>
      <w:r w:rsidRPr="008B771B">
        <w:rPr>
          <w:rFonts w:ascii="Times New Roman" w:eastAsia="Times New Roman" w:hAnsi="Times New Roman" w:cs="Times New Roman"/>
          <w:i/>
          <w:color w:val="222222"/>
          <w:sz w:val="24"/>
          <w:szCs w:val="24"/>
          <w:highlight w:val="white"/>
        </w:rPr>
        <w:t>Cross Cultural</w:t>
      </w:r>
      <w:proofErr w:type="gramEnd"/>
      <w:r w:rsidRPr="008B771B">
        <w:rPr>
          <w:rFonts w:ascii="Times New Roman" w:eastAsia="Times New Roman" w:hAnsi="Times New Roman" w:cs="Times New Roman"/>
          <w:i/>
          <w:color w:val="222222"/>
          <w:sz w:val="24"/>
          <w:szCs w:val="24"/>
          <w:highlight w:val="white"/>
        </w:rPr>
        <w:t xml:space="preserve"> Management</w:t>
      </w:r>
      <w:r w:rsidRPr="008B771B">
        <w:rPr>
          <w:rFonts w:ascii="Times New Roman" w:eastAsia="Times New Roman" w:hAnsi="Times New Roman" w:cs="Times New Roman"/>
          <w:color w:val="222222"/>
          <w:sz w:val="24"/>
          <w:szCs w:val="24"/>
          <w:highlight w:val="white"/>
        </w:rPr>
        <w:t>.</w:t>
      </w:r>
    </w:p>
    <w:p w14:paraId="221BE990"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t xml:space="preserve">Nazarian, A., Atkinson, P., </w:t>
      </w:r>
      <w:proofErr w:type="spellStart"/>
      <w:r w:rsidRPr="00947125">
        <w:rPr>
          <w:rFonts w:ascii="Times New Roman" w:eastAsia="Times New Roman" w:hAnsi="Times New Roman" w:cs="Times New Roman"/>
          <w:color w:val="222222"/>
          <w:sz w:val="24"/>
          <w:szCs w:val="24"/>
        </w:rPr>
        <w:t>Foroudi</w:t>
      </w:r>
      <w:proofErr w:type="spellEnd"/>
      <w:r w:rsidRPr="00947125">
        <w:rPr>
          <w:rFonts w:ascii="Times New Roman" w:eastAsia="Times New Roman" w:hAnsi="Times New Roman" w:cs="Times New Roman"/>
          <w:color w:val="222222"/>
          <w:sz w:val="24"/>
          <w:szCs w:val="24"/>
        </w:rPr>
        <w:t xml:space="preserve">, P. and Edirisinghe, D., 2020. Leaders or organisations? A comparison study of factors affecting organisational citizenship behaviour in independent hotels. </w:t>
      </w:r>
      <w:r w:rsidRPr="00947125">
        <w:rPr>
          <w:rFonts w:ascii="Times New Roman" w:eastAsia="Times New Roman" w:hAnsi="Times New Roman" w:cs="Times New Roman"/>
          <w:i/>
          <w:color w:val="222222"/>
          <w:sz w:val="24"/>
          <w:szCs w:val="24"/>
        </w:rPr>
        <w:t>International Journal of Contemporary Hospitality Management</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32</w:t>
      </w:r>
      <w:r w:rsidRPr="00947125">
        <w:rPr>
          <w:rFonts w:ascii="Times New Roman" w:eastAsia="Times New Roman" w:hAnsi="Times New Roman" w:cs="Times New Roman"/>
          <w:color w:val="222222"/>
          <w:sz w:val="24"/>
          <w:szCs w:val="24"/>
        </w:rPr>
        <w:t>(6), pp.2055-2074.</w:t>
      </w:r>
    </w:p>
    <w:p w14:paraId="23DC00B9"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Nazarian, A., </w:t>
      </w:r>
      <w:proofErr w:type="spellStart"/>
      <w:r w:rsidRPr="008B771B">
        <w:rPr>
          <w:rFonts w:ascii="Times New Roman" w:eastAsia="Times New Roman" w:hAnsi="Times New Roman" w:cs="Times New Roman"/>
          <w:color w:val="222222"/>
          <w:sz w:val="24"/>
          <w:szCs w:val="24"/>
          <w:highlight w:val="white"/>
        </w:rPr>
        <w:t>Shabankareh</w:t>
      </w:r>
      <w:proofErr w:type="spellEnd"/>
      <w:r w:rsidRPr="008B771B">
        <w:rPr>
          <w:rFonts w:ascii="Times New Roman" w:eastAsia="Times New Roman" w:hAnsi="Times New Roman" w:cs="Times New Roman"/>
          <w:color w:val="222222"/>
          <w:sz w:val="24"/>
          <w:szCs w:val="24"/>
          <w:highlight w:val="white"/>
        </w:rPr>
        <w:t xml:space="preserve">, M., </w:t>
      </w:r>
      <w:proofErr w:type="spellStart"/>
      <w:r w:rsidRPr="008B771B">
        <w:rPr>
          <w:rFonts w:ascii="Times New Roman" w:eastAsia="Times New Roman" w:hAnsi="Times New Roman" w:cs="Times New Roman"/>
          <w:color w:val="222222"/>
          <w:sz w:val="24"/>
          <w:szCs w:val="24"/>
          <w:highlight w:val="white"/>
        </w:rPr>
        <w:t>Ranjbaran</w:t>
      </w:r>
      <w:proofErr w:type="spellEnd"/>
      <w:r w:rsidRPr="008B771B">
        <w:rPr>
          <w:rFonts w:ascii="Times New Roman" w:eastAsia="Times New Roman" w:hAnsi="Times New Roman" w:cs="Times New Roman"/>
          <w:color w:val="222222"/>
          <w:sz w:val="24"/>
          <w:szCs w:val="24"/>
          <w:highlight w:val="white"/>
        </w:rPr>
        <w:t xml:space="preserve">, A., </w:t>
      </w:r>
      <w:proofErr w:type="spellStart"/>
      <w:r w:rsidRPr="008B771B">
        <w:rPr>
          <w:rFonts w:ascii="Times New Roman" w:eastAsia="Times New Roman" w:hAnsi="Times New Roman" w:cs="Times New Roman"/>
          <w:color w:val="222222"/>
          <w:sz w:val="24"/>
          <w:szCs w:val="24"/>
          <w:highlight w:val="white"/>
        </w:rPr>
        <w:t>Sadeghilar</w:t>
      </w:r>
      <w:proofErr w:type="spellEnd"/>
      <w:r w:rsidRPr="008B771B">
        <w:rPr>
          <w:rFonts w:ascii="Times New Roman" w:eastAsia="Times New Roman" w:hAnsi="Times New Roman" w:cs="Times New Roman"/>
          <w:color w:val="222222"/>
          <w:sz w:val="24"/>
          <w:szCs w:val="24"/>
          <w:highlight w:val="white"/>
        </w:rPr>
        <w:t xml:space="preserve">, N. and Atkinson, P., 2024. Determinants of intention to revisit in hospitality industry: A cross-cultural study based on globe project. </w:t>
      </w:r>
      <w:r w:rsidRPr="008B771B">
        <w:rPr>
          <w:rFonts w:ascii="Times New Roman" w:eastAsia="Times New Roman" w:hAnsi="Times New Roman" w:cs="Times New Roman"/>
          <w:i/>
          <w:color w:val="222222"/>
          <w:sz w:val="24"/>
          <w:szCs w:val="24"/>
          <w:highlight w:val="white"/>
        </w:rPr>
        <w:t>Journal of International Consumer Marketing</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36</w:t>
      </w:r>
      <w:r w:rsidRPr="008B771B">
        <w:rPr>
          <w:rFonts w:ascii="Times New Roman" w:eastAsia="Times New Roman" w:hAnsi="Times New Roman" w:cs="Times New Roman"/>
          <w:color w:val="222222"/>
          <w:sz w:val="24"/>
          <w:szCs w:val="24"/>
          <w:highlight w:val="white"/>
        </w:rPr>
        <w:t>(1), pp.62-79.</w:t>
      </w:r>
    </w:p>
    <w:p w14:paraId="0D32A065"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Nazarian, A., Velayati, R., </w:t>
      </w:r>
      <w:proofErr w:type="spellStart"/>
      <w:r w:rsidRPr="008B771B">
        <w:rPr>
          <w:rFonts w:ascii="Times New Roman" w:eastAsia="Times New Roman" w:hAnsi="Times New Roman" w:cs="Times New Roman"/>
          <w:color w:val="222222"/>
          <w:sz w:val="24"/>
          <w:szCs w:val="24"/>
          <w:highlight w:val="white"/>
        </w:rPr>
        <w:t>Foroudi</w:t>
      </w:r>
      <w:proofErr w:type="spellEnd"/>
      <w:r w:rsidRPr="008B771B">
        <w:rPr>
          <w:rFonts w:ascii="Times New Roman" w:eastAsia="Times New Roman" w:hAnsi="Times New Roman" w:cs="Times New Roman"/>
          <w:color w:val="222222"/>
          <w:sz w:val="24"/>
          <w:szCs w:val="24"/>
          <w:highlight w:val="white"/>
        </w:rPr>
        <w:t xml:space="preserve">, P., Edirisinghe, D. and Atkinson, P., 2021. Organizational justice in the hotel industry: revisiting GLOBE from a national culture perspective. </w:t>
      </w:r>
      <w:r w:rsidRPr="008B771B">
        <w:rPr>
          <w:rFonts w:ascii="Times New Roman" w:eastAsia="Times New Roman" w:hAnsi="Times New Roman" w:cs="Times New Roman"/>
          <w:i/>
          <w:color w:val="222222"/>
          <w:sz w:val="24"/>
          <w:szCs w:val="24"/>
          <w:highlight w:val="white"/>
        </w:rPr>
        <w:t>International Journal of Contemporary Hospitality Management</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33</w:t>
      </w:r>
      <w:r w:rsidRPr="008B771B">
        <w:rPr>
          <w:rFonts w:ascii="Times New Roman" w:eastAsia="Times New Roman" w:hAnsi="Times New Roman" w:cs="Times New Roman"/>
          <w:color w:val="222222"/>
          <w:sz w:val="24"/>
          <w:szCs w:val="24"/>
          <w:highlight w:val="white"/>
        </w:rPr>
        <w:t>(12), pp.4418-4438.</w:t>
      </w:r>
    </w:p>
    <w:p w14:paraId="3485ADC4"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Nazarian, A., </w:t>
      </w:r>
      <w:proofErr w:type="spellStart"/>
      <w:r w:rsidRPr="008B771B">
        <w:rPr>
          <w:rFonts w:ascii="Times New Roman" w:eastAsia="Times New Roman" w:hAnsi="Times New Roman" w:cs="Times New Roman"/>
          <w:color w:val="222222"/>
          <w:sz w:val="24"/>
          <w:szCs w:val="24"/>
          <w:highlight w:val="white"/>
        </w:rPr>
        <w:t>Zaeri</w:t>
      </w:r>
      <w:proofErr w:type="spellEnd"/>
      <w:r w:rsidRPr="008B771B">
        <w:rPr>
          <w:rFonts w:ascii="Times New Roman" w:eastAsia="Times New Roman" w:hAnsi="Times New Roman" w:cs="Times New Roman"/>
          <w:color w:val="222222"/>
          <w:sz w:val="24"/>
          <w:szCs w:val="24"/>
          <w:highlight w:val="white"/>
        </w:rPr>
        <w:t xml:space="preserve">, E., </w:t>
      </w:r>
      <w:proofErr w:type="spellStart"/>
      <w:r w:rsidRPr="008B771B">
        <w:rPr>
          <w:rFonts w:ascii="Times New Roman" w:eastAsia="Times New Roman" w:hAnsi="Times New Roman" w:cs="Times New Roman"/>
          <w:color w:val="222222"/>
          <w:sz w:val="24"/>
          <w:szCs w:val="24"/>
          <w:highlight w:val="white"/>
        </w:rPr>
        <w:t>Foroudi</w:t>
      </w:r>
      <w:proofErr w:type="spellEnd"/>
      <w:r w:rsidRPr="008B771B">
        <w:rPr>
          <w:rFonts w:ascii="Times New Roman" w:eastAsia="Times New Roman" w:hAnsi="Times New Roman" w:cs="Times New Roman"/>
          <w:color w:val="222222"/>
          <w:sz w:val="24"/>
          <w:szCs w:val="24"/>
          <w:highlight w:val="white"/>
        </w:rPr>
        <w:t xml:space="preserve">, P., </w:t>
      </w:r>
      <w:proofErr w:type="spellStart"/>
      <w:r w:rsidRPr="008B771B">
        <w:rPr>
          <w:rFonts w:ascii="Times New Roman" w:eastAsia="Times New Roman" w:hAnsi="Times New Roman" w:cs="Times New Roman"/>
          <w:color w:val="222222"/>
          <w:sz w:val="24"/>
          <w:szCs w:val="24"/>
          <w:highlight w:val="white"/>
        </w:rPr>
        <w:t>Afrouzi</w:t>
      </w:r>
      <w:proofErr w:type="spellEnd"/>
      <w:r w:rsidRPr="008B771B">
        <w:rPr>
          <w:rFonts w:ascii="Times New Roman" w:eastAsia="Times New Roman" w:hAnsi="Times New Roman" w:cs="Times New Roman"/>
          <w:color w:val="222222"/>
          <w:sz w:val="24"/>
          <w:szCs w:val="24"/>
          <w:highlight w:val="white"/>
        </w:rPr>
        <w:t xml:space="preserve">, A.R. and Atkinson, P., 2022. Cultural perceptions of ethical leadership and its effect on intention to leave in the independent hotel industry. </w:t>
      </w:r>
      <w:r w:rsidRPr="008B771B">
        <w:rPr>
          <w:rFonts w:ascii="Times New Roman" w:eastAsia="Times New Roman" w:hAnsi="Times New Roman" w:cs="Times New Roman"/>
          <w:i/>
          <w:color w:val="222222"/>
          <w:sz w:val="24"/>
          <w:szCs w:val="24"/>
          <w:highlight w:val="white"/>
        </w:rPr>
        <w:t>International Journal of Contemporary Hospitality Management</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34</w:t>
      </w:r>
      <w:r w:rsidRPr="008B771B">
        <w:rPr>
          <w:rFonts w:ascii="Times New Roman" w:eastAsia="Times New Roman" w:hAnsi="Times New Roman" w:cs="Times New Roman"/>
          <w:color w:val="222222"/>
          <w:sz w:val="24"/>
          <w:szCs w:val="24"/>
          <w:highlight w:val="white"/>
        </w:rPr>
        <w:t>(1), pp.430-455.</w:t>
      </w:r>
    </w:p>
    <w:p w14:paraId="66569D85"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Neupane, R. and Khanal, T.R., 2022. Evaluation of The Impacts of Training on Employee Performance in The UK Hotel Industry: An Analysis of Employees’ Perspectives at Marriott International. </w:t>
      </w:r>
      <w:r w:rsidRPr="008B771B">
        <w:rPr>
          <w:rFonts w:ascii="Times New Roman" w:eastAsia="Times New Roman" w:hAnsi="Times New Roman" w:cs="Times New Roman"/>
          <w:i/>
          <w:color w:val="222222"/>
          <w:sz w:val="24"/>
          <w:szCs w:val="24"/>
          <w:highlight w:val="white"/>
        </w:rPr>
        <w:t>International Journal of Research-GRANTHAALAYAH</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10</w:t>
      </w:r>
      <w:r w:rsidRPr="008B771B">
        <w:rPr>
          <w:rFonts w:ascii="Times New Roman" w:eastAsia="Times New Roman" w:hAnsi="Times New Roman" w:cs="Times New Roman"/>
          <w:color w:val="222222"/>
          <w:sz w:val="24"/>
          <w:szCs w:val="24"/>
          <w:highlight w:val="white"/>
        </w:rPr>
        <w:t>(3), pp.57-85.</w:t>
      </w:r>
    </w:p>
    <w:p w14:paraId="23E5E5B0"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proofErr w:type="spellStart"/>
      <w:r w:rsidRPr="008B771B">
        <w:rPr>
          <w:rFonts w:ascii="Times New Roman" w:eastAsia="Times New Roman" w:hAnsi="Times New Roman" w:cs="Times New Roman"/>
          <w:color w:val="222222"/>
          <w:sz w:val="24"/>
          <w:szCs w:val="24"/>
          <w:highlight w:val="white"/>
        </w:rPr>
        <w:t>Oriade</w:t>
      </w:r>
      <w:proofErr w:type="spellEnd"/>
      <w:r w:rsidRPr="008B771B">
        <w:rPr>
          <w:rFonts w:ascii="Times New Roman" w:eastAsia="Times New Roman" w:hAnsi="Times New Roman" w:cs="Times New Roman"/>
          <w:color w:val="222222"/>
          <w:sz w:val="24"/>
          <w:szCs w:val="24"/>
          <w:highlight w:val="white"/>
        </w:rPr>
        <w:t xml:space="preserve">, A., </w:t>
      </w:r>
      <w:proofErr w:type="spellStart"/>
      <w:r w:rsidRPr="008B771B">
        <w:rPr>
          <w:rFonts w:ascii="Times New Roman" w:eastAsia="Times New Roman" w:hAnsi="Times New Roman" w:cs="Times New Roman"/>
          <w:color w:val="222222"/>
          <w:sz w:val="24"/>
          <w:szCs w:val="24"/>
          <w:highlight w:val="white"/>
        </w:rPr>
        <w:t>Osinaike</w:t>
      </w:r>
      <w:proofErr w:type="spellEnd"/>
      <w:r w:rsidRPr="008B771B">
        <w:rPr>
          <w:rFonts w:ascii="Times New Roman" w:eastAsia="Times New Roman" w:hAnsi="Times New Roman" w:cs="Times New Roman"/>
          <w:color w:val="222222"/>
          <w:sz w:val="24"/>
          <w:szCs w:val="24"/>
          <w:highlight w:val="white"/>
        </w:rPr>
        <w:t xml:space="preserve">, A., </w:t>
      </w:r>
      <w:proofErr w:type="spellStart"/>
      <w:r w:rsidRPr="008B771B">
        <w:rPr>
          <w:rFonts w:ascii="Times New Roman" w:eastAsia="Times New Roman" w:hAnsi="Times New Roman" w:cs="Times New Roman"/>
          <w:color w:val="222222"/>
          <w:sz w:val="24"/>
          <w:szCs w:val="24"/>
          <w:highlight w:val="white"/>
        </w:rPr>
        <w:t>Aduhene</w:t>
      </w:r>
      <w:proofErr w:type="spellEnd"/>
      <w:r w:rsidRPr="008B771B">
        <w:rPr>
          <w:rFonts w:ascii="Times New Roman" w:eastAsia="Times New Roman" w:hAnsi="Times New Roman" w:cs="Times New Roman"/>
          <w:color w:val="222222"/>
          <w:sz w:val="24"/>
          <w:szCs w:val="24"/>
          <w:highlight w:val="white"/>
        </w:rPr>
        <w:t xml:space="preserve">, K. and Wang, Y., 2021. Sustainability awareness, management practices and organisational culture in hotels: Evidence from developing countries. </w:t>
      </w:r>
      <w:r w:rsidRPr="008B771B">
        <w:rPr>
          <w:rFonts w:ascii="Times New Roman" w:eastAsia="Times New Roman" w:hAnsi="Times New Roman" w:cs="Times New Roman"/>
          <w:i/>
          <w:color w:val="222222"/>
          <w:sz w:val="24"/>
          <w:szCs w:val="24"/>
          <w:highlight w:val="white"/>
        </w:rPr>
        <w:t>International Journal of Hospitality Management</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92</w:t>
      </w:r>
      <w:r w:rsidRPr="008B771B">
        <w:rPr>
          <w:rFonts w:ascii="Times New Roman" w:eastAsia="Times New Roman" w:hAnsi="Times New Roman" w:cs="Times New Roman"/>
          <w:color w:val="222222"/>
          <w:sz w:val="24"/>
          <w:szCs w:val="24"/>
          <w:highlight w:val="white"/>
        </w:rPr>
        <w:t>, p.102699.</w:t>
      </w:r>
    </w:p>
    <w:p w14:paraId="45A959C5"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Ozdemir, O., </w:t>
      </w:r>
      <w:proofErr w:type="spellStart"/>
      <w:r w:rsidRPr="008B771B">
        <w:rPr>
          <w:rFonts w:ascii="Times New Roman" w:eastAsia="Times New Roman" w:hAnsi="Times New Roman" w:cs="Times New Roman"/>
          <w:color w:val="222222"/>
          <w:sz w:val="24"/>
          <w:szCs w:val="24"/>
          <w:highlight w:val="white"/>
        </w:rPr>
        <w:t>Dogru</w:t>
      </w:r>
      <w:proofErr w:type="spellEnd"/>
      <w:r w:rsidRPr="008B771B">
        <w:rPr>
          <w:rFonts w:ascii="Times New Roman" w:eastAsia="Times New Roman" w:hAnsi="Times New Roman" w:cs="Times New Roman"/>
          <w:color w:val="222222"/>
          <w:sz w:val="24"/>
          <w:szCs w:val="24"/>
          <w:highlight w:val="white"/>
        </w:rPr>
        <w:t xml:space="preserve">, T., </w:t>
      </w:r>
      <w:proofErr w:type="spellStart"/>
      <w:r w:rsidRPr="008B771B">
        <w:rPr>
          <w:rFonts w:ascii="Times New Roman" w:eastAsia="Times New Roman" w:hAnsi="Times New Roman" w:cs="Times New Roman"/>
          <w:color w:val="222222"/>
          <w:sz w:val="24"/>
          <w:szCs w:val="24"/>
          <w:highlight w:val="white"/>
        </w:rPr>
        <w:t>Kizildag</w:t>
      </w:r>
      <w:proofErr w:type="spellEnd"/>
      <w:r w:rsidRPr="008B771B">
        <w:rPr>
          <w:rFonts w:ascii="Times New Roman" w:eastAsia="Times New Roman" w:hAnsi="Times New Roman" w:cs="Times New Roman"/>
          <w:color w:val="222222"/>
          <w:sz w:val="24"/>
          <w:szCs w:val="24"/>
          <w:highlight w:val="white"/>
        </w:rPr>
        <w:t xml:space="preserve">, M., Mody, M. and Suess, C., 2021. Quantifying the economic impact of COVID-19 on the US hotel industry: Examination of hotel segments and operational structures. </w:t>
      </w:r>
      <w:r w:rsidRPr="008B771B">
        <w:rPr>
          <w:rFonts w:ascii="Times New Roman" w:eastAsia="Times New Roman" w:hAnsi="Times New Roman" w:cs="Times New Roman"/>
          <w:i/>
          <w:color w:val="222222"/>
          <w:sz w:val="24"/>
          <w:szCs w:val="24"/>
          <w:highlight w:val="white"/>
        </w:rPr>
        <w:t>Tourism Management Perspectives</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39</w:t>
      </w:r>
      <w:r w:rsidRPr="008B771B">
        <w:rPr>
          <w:rFonts w:ascii="Times New Roman" w:eastAsia="Times New Roman" w:hAnsi="Times New Roman" w:cs="Times New Roman"/>
          <w:color w:val="222222"/>
          <w:sz w:val="24"/>
          <w:szCs w:val="24"/>
          <w:highlight w:val="white"/>
        </w:rPr>
        <w:t>, p.100864.</w:t>
      </w:r>
    </w:p>
    <w:p w14:paraId="0CE5A353"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Papademetriou, C., Anastasiadou, S. and </w:t>
      </w:r>
      <w:proofErr w:type="spellStart"/>
      <w:r w:rsidRPr="008B771B">
        <w:rPr>
          <w:rFonts w:ascii="Times New Roman" w:eastAsia="Times New Roman" w:hAnsi="Times New Roman" w:cs="Times New Roman"/>
          <w:color w:val="222222"/>
          <w:sz w:val="24"/>
          <w:szCs w:val="24"/>
          <w:highlight w:val="white"/>
        </w:rPr>
        <w:t>Papalexandris</w:t>
      </w:r>
      <w:proofErr w:type="spellEnd"/>
      <w:r w:rsidRPr="008B771B">
        <w:rPr>
          <w:rFonts w:ascii="Times New Roman" w:eastAsia="Times New Roman" w:hAnsi="Times New Roman" w:cs="Times New Roman"/>
          <w:color w:val="222222"/>
          <w:sz w:val="24"/>
          <w:szCs w:val="24"/>
          <w:highlight w:val="white"/>
        </w:rPr>
        <w:t xml:space="preserve">, S., 2023. The effect of sustainable human resource management practices on customer satisfaction, service quality, and institutional performance in hotel businesses. </w:t>
      </w:r>
      <w:r w:rsidRPr="008B771B">
        <w:rPr>
          <w:rFonts w:ascii="Times New Roman" w:eastAsia="Times New Roman" w:hAnsi="Times New Roman" w:cs="Times New Roman"/>
          <w:i/>
          <w:color w:val="222222"/>
          <w:sz w:val="24"/>
          <w:szCs w:val="24"/>
          <w:highlight w:val="white"/>
        </w:rPr>
        <w:t>Sustainability</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15</w:t>
      </w:r>
      <w:r w:rsidRPr="008B771B">
        <w:rPr>
          <w:rFonts w:ascii="Times New Roman" w:eastAsia="Times New Roman" w:hAnsi="Times New Roman" w:cs="Times New Roman"/>
          <w:color w:val="222222"/>
          <w:sz w:val="24"/>
          <w:szCs w:val="24"/>
          <w:highlight w:val="white"/>
        </w:rPr>
        <w:t>(10), p.8251.</w:t>
      </w:r>
    </w:p>
    <w:p w14:paraId="7741AB75"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proofErr w:type="spellStart"/>
      <w:r w:rsidRPr="00947125">
        <w:rPr>
          <w:rFonts w:ascii="Times New Roman" w:eastAsia="Times New Roman" w:hAnsi="Times New Roman" w:cs="Times New Roman"/>
          <w:color w:val="222222"/>
          <w:sz w:val="24"/>
          <w:szCs w:val="24"/>
        </w:rPr>
        <w:t>Ratasuk</w:t>
      </w:r>
      <w:proofErr w:type="spellEnd"/>
      <w:r w:rsidRPr="00947125">
        <w:rPr>
          <w:rFonts w:ascii="Times New Roman" w:eastAsia="Times New Roman" w:hAnsi="Times New Roman" w:cs="Times New Roman"/>
          <w:color w:val="222222"/>
          <w:sz w:val="24"/>
          <w:szCs w:val="24"/>
        </w:rPr>
        <w:t xml:space="preserve">, A. and </w:t>
      </w:r>
      <w:proofErr w:type="spellStart"/>
      <w:r w:rsidRPr="00947125">
        <w:rPr>
          <w:rFonts w:ascii="Times New Roman" w:eastAsia="Times New Roman" w:hAnsi="Times New Roman" w:cs="Times New Roman"/>
          <w:color w:val="222222"/>
          <w:sz w:val="24"/>
          <w:szCs w:val="24"/>
        </w:rPr>
        <w:t>Charoensukmongkol</w:t>
      </w:r>
      <w:proofErr w:type="spellEnd"/>
      <w:r w:rsidRPr="00947125">
        <w:rPr>
          <w:rFonts w:ascii="Times New Roman" w:eastAsia="Times New Roman" w:hAnsi="Times New Roman" w:cs="Times New Roman"/>
          <w:color w:val="222222"/>
          <w:sz w:val="24"/>
          <w:szCs w:val="24"/>
        </w:rPr>
        <w:t xml:space="preserve">, P., 2020. Does cultural intelligence promote cross-cultural teams' knowledge sharing and innovation in the restaurant </w:t>
      </w:r>
      <w:proofErr w:type="gramStart"/>
      <w:r w:rsidRPr="00947125">
        <w:rPr>
          <w:rFonts w:ascii="Times New Roman" w:eastAsia="Times New Roman" w:hAnsi="Times New Roman" w:cs="Times New Roman"/>
          <w:color w:val="222222"/>
          <w:sz w:val="24"/>
          <w:szCs w:val="24"/>
        </w:rPr>
        <w:t>business?.</w:t>
      </w:r>
      <w:proofErr w:type="gramEnd"/>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Asia-Pacific Journal of Business Administration</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12</w:t>
      </w:r>
      <w:r w:rsidRPr="00947125">
        <w:rPr>
          <w:rFonts w:ascii="Times New Roman" w:eastAsia="Times New Roman" w:hAnsi="Times New Roman" w:cs="Times New Roman"/>
          <w:color w:val="222222"/>
          <w:sz w:val="24"/>
          <w:szCs w:val="24"/>
        </w:rPr>
        <w:t>(2), pp.183-203.</w:t>
      </w:r>
    </w:p>
    <w:p w14:paraId="2D5B9367"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lastRenderedPageBreak/>
        <w:t xml:space="preserve">Razzak, B.M., Blackburn, R. and Saridakis, G., 2022. Employees' working life and performance of UK ethnic minority restaurants: a qualitative approach. </w:t>
      </w:r>
      <w:r w:rsidRPr="008B771B">
        <w:rPr>
          <w:rFonts w:ascii="Times New Roman" w:eastAsia="Times New Roman" w:hAnsi="Times New Roman" w:cs="Times New Roman"/>
          <w:i/>
          <w:color w:val="222222"/>
          <w:sz w:val="24"/>
          <w:szCs w:val="24"/>
          <w:highlight w:val="white"/>
        </w:rPr>
        <w:t>Benchmarking: An International Journal</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29</w:t>
      </w:r>
      <w:r w:rsidRPr="008B771B">
        <w:rPr>
          <w:rFonts w:ascii="Times New Roman" w:eastAsia="Times New Roman" w:hAnsi="Times New Roman" w:cs="Times New Roman"/>
          <w:color w:val="222222"/>
          <w:sz w:val="24"/>
          <w:szCs w:val="24"/>
          <w:highlight w:val="white"/>
        </w:rPr>
        <w:t>(1), pp.47-67.</w:t>
      </w:r>
    </w:p>
    <w:p w14:paraId="2D329F79" w14:textId="77777777" w:rsidR="005F7792" w:rsidRPr="00947125" w:rsidRDefault="005F7792">
      <w:pPr>
        <w:spacing w:before="240" w:after="240" w:line="360" w:lineRule="auto"/>
        <w:jc w:val="both"/>
        <w:rPr>
          <w:rFonts w:ascii="Times New Roman" w:eastAsia="Times New Roman" w:hAnsi="Times New Roman" w:cs="Times New Roman"/>
          <w:sz w:val="24"/>
          <w:szCs w:val="24"/>
          <w:lang w:val="it-IT"/>
        </w:rPr>
      </w:pPr>
      <w:r w:rsidRPr="00947125">
        <w:rPr>
          <w:rFonts w:ascii="Times New Roman" w:eastAsia="Times New Roman" w:hAnsi="Times New Roman" w:cs="Times New Roman"/>
          <w:sz w:val="24"/>
          <w:szCs w:val="24"/>
        </w:rPr>
        <w:t xml:space="preserve">Salgado, J.F. and Moscoso, S., 2022. Cross-cultural evidence of the relationship between subjective well-being and job performance: A meta-analysis. </w:t>
      </w:r>
      <w:r w:rsidRPr="00947125">
        <w:rPr>
          <w:rFonts w:ascii="Times New Roman" w:eastAsia="Times New Roman" w:hAnsi="Times New Roman" w:cs="Times New Roman"/>
          <w:i/>
          <w:sz w:val="24"/>
          <w:szCs w:val="24"/>
          <w:lang w:val="it-IT"/>
        </w:rPr>
        <w:t>Revista de Psicología del Trabajo y de las Organizaciones</w:t>
      </w:r>
      <w:r w:rsidRPr="00947125">
        <w:rPr>
          <w:rFonts w:ascii="Times New Roman" w:eastAsia="Times New Roman" w:hAnsi="Times New Roman" w:cs="Times New Roman"/>
          <w:sz w:val="24"/>
          <w:szCs w:val="24"/>
          <w:lang w:val="it-IT"/>
        </w:rPr>
        <w:t xml:space="preserve">, </w:t>
      </w:r>
      <w:r w:rsidRPr="00947125">
        <w:rPr>
          <w:rFonts w:ascii="Times New Roman" w:eastAsia="Times New Roman" w:hAnsi="Times New Roman" w:cs="Times New Roman"/>
          <w:i/>
          <w:sz w:val="24"/>
          <w:szCs w:val="24"/>
          <w:lang w:val="it-IT"/>
        </w:rPr>
        <w:t>38</w:t>
      </w:r>
      <w:r w:rsidRPr="00947125">
        <w:rPr>
          <w:rFonts w:ascii="Times New Roman" w:eastAsia="Times New Roman" w:hAnsi="Times New Roman" w:cs="Times New Roman"/>
          <w:sz w:val="24"/>
          <w:szCs w:val="24"/>
          <w:lang w:val="it-IT"/>
        </w:rPr>
        <w:t>(1), pp.27-42.</w:t>
      </w:r>
    </w:p>
    <w:p w14:paraId="0A1CC29F"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Sarwar, H., Ishaq, M.I., Amin, A. and Ahmed, R., 2020. Ethical leadership, work engagement, employees’ well-being, and performance: a cross-cultural comparison. </w:t>
      </w:r>
      <w:r w:rsidRPr="008B771B">
        <w:rPr>
          <w:rFonts w:ascii="Times New Roman" w:eastAsia="Times New Roman" w:hAnsi="Times New Roman" w:cs="Times New Roman"/>
          <w:i/>
          <w:color w:val="222222"/>
          <w:sz w:val="24"/>
          <w:szCs w:val="24"/>
          <w:highlight w:val="white"/>
        </w:rPr>
        <w:t>Journal of Sustainable Tourism</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28</w:t>
      </w:r>
      <w:r w:rsidRPr="008B771B">
        <w:rPr>
          <w:rFonts w:ascii="Times New Roman" w:eastAsia="Times New Roman" w:hAnsi="Times New Roman" w:cs="Times New Roman"/>
          <w:color w:val="222222"/>
          <w:sz w:val="24"/>
          <w:szCs w:val="24"/>
          <w:highlight w:val="white"/>
        </w:rPr>
        <w:t>(12), pp.2008-2026.</w:t>
      </w:r>
    </w:p>
    <w:p w14:paraId="4D7E0F78"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5F7792">
        <w:rPr>
          <w:rFonts w:ascii="Times New Roman" w:eastAsia="Times New Roman" w:hAnsi="Times New Roman" w:cs="Times New Roman"/>
          <w:color w:val="222222"/>
          <w:sz w:val="24"/>
          <w:szCs w:val="24"/>
          <w:lang w:val="it-IT"/>
        </w:rPr>
        <w:t xml:space="preserve">Setti, I., Sommovigo, V. and Argentero, P., 2022. </w:t>
      </w:r>
      <w:r w:rsidRPr="00947125">
        <w:rPr>
          <w:rFonts w:ascii="Times New Roman" w:eastAsia="Times New Roman" w:hAnsi="Times New Roman" w:cs="Times New Roman"/>
          <w:color w:val="222222"/>
          <w:sz w:val="24"/>
          <w:szCs w:val="24"/>
        </w:rPr>
        <w:t xml:space="preserve">Enhancing expatriates’ assignments success: the relationships between cultural intelligence, cross-cultural adaptation and performance. </w:t>
      </w:r>
      <w:r w:rsidRPr="00947125">
        <w:rPr>
          <w:rFonts w:ascii="Times New Roman" w:eastAsia="Times New Roman" w:hAnsi="Times New Roman" w:cs="Times New Roman"/>
          <w:i/>
          <w:color w:val="222222"/>
          <w:sz w:val="24"/>
          <w:szCs w:val="24"/>
        </w:rPr>
        <w:t>Current Psychology</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41</w:t>
      </w:r>
      <w:r w:rsidRPr="00947125">
        <w:rPr>
          <w:rFonts w:ascii="Times New Roman" w:eastAsia="Times New Roman" w:hAnsi="Times New Roman" w:cs="Times New Roman"/>
          <w:color w:val="222222"/>
          <w:sz w:val="24"/>
          <w:szCs w:val="24"/>
        </w:rPr>
        <w:t>(7), pp.4291-4311.</w:t>
      </w:r>
    </w:p>
    <w:p w14:paraId="78244FEC"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proofErr w:type="spellStart"/>
      <w:r w:rsidRPr="008B771B">
        <w:rPr>
          <w:rFonts w:ascii="Times New Roman" w:eastAsia="Times New Roman" w:hAnsi="Times New Roman" w:cs="Times New Roman"/>
          <w:color w:val="222222"/>
          <w:sz w:val="24"/>
          <w:szCs w:val="24"/>
          <w:highlight w:val="white"/>
        </w:rPr>
        <w:t>Sharofiddinov</w:t>
      </w:r>
      <w:proofErr w:type="spellEnd"/>
      <w:r w:rsidRPr="008B771B">
        <w:rPr>
          <w:rFonts w:ascii="Times New Roman" w:eastAsia="Times New Roman" w:hAnsi="Times New Roman" w:cs="Times New Roman"/>
          <w:color w:val="222222"/>
          <w:sz w:val="24"/>
          <w:szCs w:val="24"/>
          <w:highlight w:val="white"/>
        </w:rPr>
        <w:t xml:space="preserve">, K., 2023. Analysing The Impact of Covid-19 On UK SMES and Strategies Adopted, A Study on SMES in The UK Hospitality Sector. </w:t>
      </w:r>
      <w:r w:rsidRPr="008B771B">
        <w:rPr>
          <w:rFonts w:ascii="Times New Roman" w:eastAsia="Times New Roman" w:hAnsi="Times New Roman" w:cs="Times New Roman"/>
          <w:i/>
          <w:color w:val="222222"/>
          <w:sz w:val="24"/>
          <w:szCs w:val="24"/>
          <w:highlight w:val="white"/>
        </w:rPr>
        <w:t>Zien Journal of Social Sciences and Humanities</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26</w:t>
      </w:r>
      <w:r w:rsidRPr="008B771B">
        <w:rPr>
          <w:rFonts w:ascii="Times New Roman" w:eastAsia="Times New Roman" w:hAnsi="Times New Roman" w:cs="Times New Roman"/>
          <w:color w:val="222222"/>
          <w:sz w:val="24"/>
          <w:szCs w:val="24"/>
          <w:highlight w:val="white"/>
        </w:rPr>
        <w:t>, pp.9-13.</w:t>
      </w:r>
    </w:p>
    <w:p w14:paraId="241B0F11"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proofErr w:type="spellStart"/>
      <w:r w:rsidRPr="008B771B">
        <w:rPr>
          <w:rFonts w:ascii="Times New Roman" w:eastAsia="Times New Roman" w:hAnsi="Times New Roman" w:cs="Times New Roman"/>
          <w:color w:val="222222"/>
          <w:sz w:val="24"/>
          <w:szCs w:val="24"/>
          <w:highlight w:val="white"/>
        </w:rPr>
        <w:t>Siripanich</w:t>
      </w:r>
      <w:proofErr w:type="spellEnd"/>
      <w:r w:rsidRPr="008B771B">
        <w:rPr>
          <w:rFonts w:ascii="Times New Roman" w:eastAsia="Times New Roman" w:hAnsi="Times New Roman" w:cs="Times New Roman"/>
          <w:color w:val="222222"/>
          <w:sz w:val="24"/>
          <w:szCs w:val="24"/>
          <w:highlight w:val="white"/>
        </w:rPr>
        <w:t xml:space="preserve">, A., Rashidi, T.H., Kalyanaraman, S., Waller, T.S., Saberi, M., Dixit, V. and Nair, D., 2024. Using Facebook to Recruit Urban Participants for Smartphone-Based Travel Surveys. </w:t>
      </w:r>
      <w:r w:rsidRPr="008B771B">
        <w:rPr>
          <w:rFonts w:ascii="Times New Roman" w:eastAsia="Times New Roman" w:hAnsi="Times New Roman" w:cs="Times New Roman"/>
          <w:i/>
          <w:color w:val="222222"/>
          <w:sz w:val="24"/>
          <w:szCs w:val="24"/>
          <w:highlight w:val="white"/>
        </w:rPr>
        <w:t>Transportation Research Interdisciplinary Perspectives</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25</w:t>
      </w:r>
      <w:r w:rsidRPr="008B771B">
        <w:rPr>
          <w:rFonts w:ascii="Times New Roman" w:eastAsia="Times New Roman" w:hAnsi="Times New Roman" w:cs="Times New Roman"/>
          <w:color w:val="222222"/>
          <w:sz w:val="24"/>
          <w:szCs w:val="24"/>
          <w:highlight w:val="white"/>
        </w:rPr>
        <w:t>, p.101116.</w:t>
      </w:r>
    </w:p>
    <w:p w14:paraId="3D1DBC3E"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Sofi, M.R., Bashir, I., Parry, M.A. and Dar, A., 2020. The effect of customer relationship management (CRM) dimensions on hotel customer’s satisfaction in Kashmir. </w:t>
      </w:r>
      <w:r w:rsidRPr="008B771B">
        <w:rPr>
          <w:rFonts w:ascii="Times New Roman" w:eastAsia="Times New Roman" w:hAnsi="Times New Roman" w:cs="Times New Roman"/>
          <w:i/>
          <w:color w:val="222222"/>
          <w:sz w:val="24"/>
          <w:szCs w:val="24"/>
          <w:highlight w:val="white"/>
        </w:rPr>
        <w:t>International Journal of Tourism Cities</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6</w:t>
      </w:r>
      <w:r w:rsidRPr="008B771B">
        <w:rPr>
          <w:rFonts w:ascii="Times New Roman" w:eastAsia="Times New Roman" w:hAnsi="Times New Roman" w:cs="Times New Roman"/>
          <w:color w:val="222222"/>
          <w:sz w:val="24"/>
          <w:szCs w:val="24"/>
          <w:highlight w:val="white"/>
        </w:rPr>
        <w:t>(3), pp.601-620.</w:t>
      </w:r>
    </w:p>
    <w:p w14:paraId="38CB71C9"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t xml:space="preserve">Sonnenschein, K. and Ferguson, J., 2020. Developing professional communication skills: Perceptions and reflections of domestic and international graduates. </w:t>
      </w:r>
      <w:r w:rsidRPr="00947125">
        <w:rPr>
          <w:rFonts w:ascii="Times New Roman" w:eastAsia="Times New Roman" w:hAnsi="Times New Roman" w:cs="Times New Roman"/>
          <w:i/>
          <w:color w:val="222222"/>
          <w:sz w:val="24"/>
          <w:szCs w:val="24"/>
        </w:rPr>
        <w:t>Journal of University Teaching &amp; Learning Practice</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17</w:t>
      </w:r>
      <w:r w:rsidRPr="00947125">
        <w:rPr>
          <w:rFonts w:ascii="Times New Roman" w:eastAsia="Times New Roman" w:hAnsi="Times New Roman" w:cs="Times New Roman"/>
          <w:color w:val="222222"/>
          <w:sz w:val="24"/>
          <w:szCs w:val="24"/>
        </w:rPr>
        <w:t>(3), p.5.</w:t>
      </w:r>
    </w:p>
    <w:p w14:paraId="6FD90EFF" w14:textId="45AF7904"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proofErr w:type="spellStart"/>
      <w:r w:rsidRPr="008B771B">
        <w:rPr>
          <w:rFonts w:ascii="Times New Roman" w:eastAsia="Times New Roman" w:hAnsi="Times New Roman" w:cs="Times New Roman"/>
          <w:color w:val="222222"/>
          <w:sz w:val="24"/>
          <w:szCs w:val="24"/>
          <w:highlight w:val="white"/>
        </w:rPr>
        <w:t>Spanaki</w:t>
      </w:r>
      <w:proofErr w:type="spellEnd"/>
      <w:r w:rsidRPr="008B771B">
        <w:rPr>
          <w:rFonts w:ascii="Times New Roman" w:eastAsia="Times New Roman" w:hAnsi="Times New Roman" w:cs="Times New Roman"/>
          <w:color w:val="222222"/>
          <w:sz w:val="24"/>
          <w:szCs w:val="24"/>
          <w:highlight w:val="white"/>
        </w:rPr>
        <w:t xml:space="preserve">, M.Z., Papatheodorou, A. and Pappas, N., 2021. Tourism in the post COVID-19 era: evidence from hotels in the </w:t>
      </w:r>
      <w:r w:rsidR="0041497E" w:rsidRPr="008B771B">
        <w:rPr>
          <w:rFonts w:ascii="Times New Roman" w:eastAsia="Times New Roman" w:hAnsi="Times New Roman" w:cs="Times New Roman"/>
          <w:color w:val="222222"/>
          <w:sz w:val="24"/>
          <w:szCs w:val="24"/>
          <w:highlight w:val="white"/>
        </w:rPr>
        <w:t>Northeast</w:t>
      </w:r>
      <w:r w:rsidRPr="008B771B">
        <w:rPr>
          <w:rFonts w:ascii="Times New Roman" w:eastAsia="Times New Roman" w:hAnsi="Times New Roman" w:cs="Times New Roman"/>
          <w:color w:val="222222"/>
          <w:sz w:val="24"/>
          <w:szCs w:val="24"/>
          <w:highlight w:val="white"/>
        </w:rPr>
        <w:t xml:space="preserve"> of England. </w:t>
      </w:r>
      <w:r w:rsidRPr="008B771B">
        <w:rPr>
          <w:rFonts w:ascii="Times New Roman" w:eastAsia="Times New Roman" w:hAnsi="Times New Roman" w:cs="Times New Roman"/>
          <w:i/>
          <w:color w:val="222222"/>
          <w:sz w:val="24"/>
          <w:szCs w:val="24"/>
          <w:highlight w:val="white"/>
        </w:rPr>
        <w:t>Worldwide Hospitality and Tourism Themes</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13</w:t>
      </w:r>
      <w:r w:rsidRPr="008B771B">
        <w:rPr>
          <w:rFonts w:ascii="Times New Roman" w:eastAsia="Times New Roman" w:hAnsi="Times New Roman" w:cs="Times New Roman"/>
          <w:color w:val="222222"/>
          <w:sz w:val="24"/>
          <w:szCs w:val="24"/>
          <w:highlight w:val="white"/>
        </w:rPr>
        <w:t>(3), pp.357-368.</w:t>
      </w:r>
    </w:p>
    <w:p w14:paraId="75214AD0"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Spence, C., 2022. Sensehacking the guest’s multisensory hotel experience. </w:t>
      </w:r>
      <w:r w:rsidRPr="008B771B">
        <w:rPr>
          <w:rFonts w:ascii="Times New Roman" w:eastAsia="Times New Roman" w:hAnsi="Times New Roman" w:cs="Times New Roman"/>
          <w:i/>
          <w:color w:val="222222"/>
          <w:sz w:val="24"/>
          <w:szCs w:val="24"/>
          <w:highlight w:val="white"/>
        </w:rPr>
        <w:t>Frontiers in Psychology</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13</w:t>
      </w:r>
      <w:r w:rsidRPr="008B771B">
        <w:rPr>
          <w:rFonts w:ascii="Times New Roman" w:eastAsia="Times New Roman" w:hAnsi="Times New Roman" w:cs="Times New Roman"/>
          <w:color w:val="222222"/>
          <w:sz w:val="24"/>
          <w:szCs w:val="24"/>
          <w:highlight w:val="white"/>
        </w:rPr>
        <w:t>, p.1014818.</w:t>
      </w:r>
    </w:p>
    <w:p w14:paraId="19400946" w14:textId="77777777" w:rsidR="005F7792" w:rsidRPr="00947125" w:rsidRDefault="005F7792">
      <w:pPr>
        <w:spacing w:before="240" w:after="240"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lastRenderedPageBreak/>
        <w:t xml:space="preserve">Stan, I.M. and </w:t>
      </w:r>
      <w:proofErr w:type="spellStart"/>
      <w:r w:rsidRPr="00947125">
        <w:rPr>
          <w:rFonts w:ascii="Times New Roman" w:eastAsia="Times New Roman" w:hAnsi="Times New Roman" w:cs="Times New Roman"/>
          <w:sz w:val="24"/>
          <w:szCs w:val="24"/>
        </w:rPr>
        <w:t>Jongboom</w:t>
      </w:r>
      <w:proofErr w:type="spellEnd"/>
      <w:r w:rsidRPr="00947125">
        <w:rPr>
          <w:rFonts w:ascii="Times New Roman" w:eastAsia="Times New Roman" w:hAnsi="Times New Roman" w:cs="Times New Roman"/>
          <w:sz w:val="24"/>
          <w:szCs w:val="24"/>
        </w:rPr>
        <w:t xml:space="preserve">, I., 2023. The influence of cross-cultural adjustment on job performance. </w:t>
      </w:r>
      <w:r w:rsidRPr="00947125">
        <w:rPr>
          <w:rFonts w:ascii="Times New Roman" w:eastAsia="Times New Roman" w:hAnsi="Times New Roman" w:cs="Times New Roman"/>
          <w:i/>
          <w:sz w:val="24"/>
          <w:szCs w:val="24"/>
        </w:rPr>
        <w:t>Research in Hospitality Management</w:t>
      </w:r>
      <w:r w:rsidRPr="00947125">
        <w:rPr>
          <w:rFonts w:ascii="Times New Roman" w:eastAsia="Times New Roman" w:hAnsi="Times New Roman" w:cs="Times New Roman"/>
          <w:sz w:val="24"/>
          <w:szCs w:val="24"/>
        </w:rPr>
        <w:t xml:space="preserve">, </w:t>
      </w:r>
      <w:r w:rsidRPr="00947125">
        <w:rPr>
          <w:rFonts w:ascii="Times New Roman" w:eastAsia="Times New Roman" w:hAnsi="Times New Roman" w:cs="Times New Roman"/>
          <w:i/>
          <w:sz w:val="24"/>
          <w:szCs w:val="24"/>
        </w:rPr>
        <w:t>13</w:t>
      </w:r>
      <w:r w:rsidRPr="00947125">
        <w:rPr>
          <w:rFonts w:ascii="Times New Roman" w:eastAsia="Times New Roman" w:hAnsi="Times New Roman" w:cs="Times New Roman"/>
          <w:sz w:val="24"/>
          <w:szCs w:val="24"/>
        </w:rPr>
        <w:t>(2), pp.105-112.</w:t>
      </w:r>
    </w:p>
    <w:p w14:paraId="48B071B6"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proofErr w:type="spellStart"/>
      <w:r w:rsidRPr="00947125">
        <w:rPr>
          <w:rFonts w:ascii="Times New Roman" w:eastAsia="Times New Roman" w:hAnsi="Times New Roman" w:cs="Times New Roman"/>
          <w:color w:val="222222"/>
          <w:sz w:val="24"/>
          <w:szCs w:val="24"/>
        </w:rPr>
        <w:t>Sukalova</w:t>
      </w:r>
      <w:proofErr w:type="spellEnd"/>
      <w:r w:rsidRPr="00947125">
        <w:rPr>
          <w:rFonts w:ascii="Times New Roman" w:eastAsia="Times New Roman" w:hAnsi="Times New Roman" w:cs="Times New Roman"/>
          <w:color w:val="222222"/>
          <w:sz w:val="24"/>
          <w:szCs w:val="24"/>
        </w:rPr>
        <w:t xml:space="preserve">, V. and </w:t>
      </w:r>
      <w:proofErr w:type="spellStart"/>
      <w:r w:rsidRPr="00947125">
        <w:rPr>
          <w:rFonts w:ascii="Times New Roman" w:eastAsia="Times New Roman" w:hAnsi="Times New Roman" w:cs="Times New Roman"/>
          <w:color w:val="222222"/>
          <w:sz w:val="24"/>
          <w:szCs w:val="24"/>
        </w:rPr>
        <w:t>Ceniga</w:t>
      </w:r>
      <w:proofErr w:type="spellEnd"/>
      <w:r w:rsidRPr="00947125">
        <w:rPr>
          <w:rFonts w:ascii="Times New Roman" w:eastAsia="Times New Roman" w:hAnsi="Times New Roman" w:cs="Times New Roman"/>
          <w:color w:val="222222"/>
          <w:sz w:val="24"/>
          <w:szCs w:val="24"/>
        </w:rPr>
        <w:t xml:space="preserve">, P., 2020. Diversity management in sustainable human resources management. In </w:t>
      </w:r>
      <w:r w:rsidRPr="00947125">
        <w:rPr>
          <w:rFonts w:ascii="Times New Roman" w:eastAsia="Times New Roman" w:hAnsi="Times New Roman" w:cs="Times New Roman"/>
          <w:i/>
          <w:color w:val="222222"/>
          <w:sz w:val="24"/>
          <w:szCs w:val="24"/>
        </w:rPr>
        <w:t>SHS Web of Conferences</w:t>
      </w:r>
      <w:r w:rsidRPr="00947125">
        <w:rPr>
          <w:rFonts w:ascii="Times New Roman" w:eastAsia="Times New Roman" w:hAnsi="Times New Roman" w:cs="Times New Roman"/>
          <w:color w:val="222222"/>
          <w:sz w:val="24"/>
          <w:szCs w:val="24"/>
        </w:rPr>
        <w:t xml:space="preserve"> (Vol. 74, p. 01033). EDP Sciences.</w:t>
      </w:r>
    </w:p>
    <w:p w14:paraId="34071E32"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t xml:space="preserve">Tear, M.J., Reader, T.W., Shorrock, S. and Kirwan, B., 2020. Safety culture and power: Interactions between perceptions of safety culture, organisational hierarchy, and national culture. </w:t>
      </w:r>
      <w:r w:rsidRPr="00947125">
        <w:rPr>
          <w:rFonts w:ascii="Times New Roman" w:eastAsia="Times New Roman" w:hAnsi="Times New Roman" w:cs="Times New Roman"/>
          <w:i/>
          <w:color w:val="222222"/>
          <w:sz w:val="24"/>
          <w:szCs w:val="24"/>
        </w:rPr>
        <w:t>Safety science</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121</w:t>
      </w:r>
      <w:r w:rsidRPr="00947125">
        <w:rPr>
          <w:rFonts w:ascii="Times New Roman" w:eastAsia="Times New Roman" w:hAnsi="Times New Roman" w:cs="Times New Roman"/>
          <w:color w:val="222222"/>
          <w:sz w:val="24"/>
          <w:szCs w:val="24"/>
        </w:rPr>
        <w:t>, pp.550-561.</w:t>
      </w:r>
    </w:p>
    <w:p w14:paraId="75A5CC70" w14:textId="77777777" w:rsidR="005F7792" w:rsidRPr="00947125" w:rsidRDefault="005F7792">
      <w:pPr>
        <w:spacing w:before="240" w:after="240" w:line="360" w:lineRule="auto"/>
        <w:jc w:val="both"/>
        <w:rPr>
          <w:rFonts w:ascii="Times New Roman" w:eastAsia="Times New Roman" w:hAnsi="Times New Roman" w:cs="Times New Roman"/>
          <w:sz w:val="24"/>
          <w:szCs w:val="24"/>
        </w:rPr>
      </w:pPr>
      <w:proofErr w:type="spellStart"/>
      <w:r w:rsidRPr="00947125">
        <w:rPr>
          <w:rFonts w:ascii="Times New Roman" w:eastAsia="Times New Roman" w:hAnsi="Times New Roman" w:cs="Times New Roman"/>
          <w:sz w:val="24"/>
          <w:szCs w:val="24"/>
        </w:rPr>
        <w:t>Tsiotsou</w:t>
      </w:r>
      <w:proofErr w:type="spellEnd"/>
      <w:r w:rsidRPr="00947125">
        <w:rPr>
          <w:rFonts w:ascii="Times New Roman" w:eastAsia="Times New Roman" w:hAnsi="Times New Roman" w:cs="Times New Roman"/>
          <w:sz w:val="24"/>
          <w:szCs w:val="24"/>
        </w:rPr>
        <w:t xml:space="preserve">, R.H., 2022. Identifying value-creating aspects in luxury hotel services via third-party online reviews: a cross-cultural study. </w:t>
      </w:r>
      <w:r w:rsidRPr="00947125">
        <w:rPr>
          <w:rFonts w:ascii="Times New Roman" w:eastAsia="Times New Roman" w:hAnsi="Times New Roman" w:cs="Times New Roman"/>
          <w:i/>
          <w:sz w:val="24"/>
          <w:szCs w:val="24"/>
        </w:rPr>
        <w:t>International Journal of Retail &amp; Distribution Management</w:t>
      </w:r>
      <w:r w:rsidRPr="00947125">
        <w:rPr>
          <w:rFonts w:ascii="Times New Roman" w:eastAsia="Times New Roman" w:hAnsi="Times New Roman" w:cs="Times New Roman"/>
          <w:sz w:val="24"/>
          <w:szCs w:val="24"/>
        </w:rPr>
        <w:t xml:space="preserve">, </w:t>
      </w:r>
      <w:r w:rsidRPr="00947125">
        <w:rPr>
          <w:rFonts w:ascii="Times New Roman" w:eastAsia="Times New Roman" w:hAnsi="Times New Roman" w:cs="Times New Roman"/>
          <w:i/>
          <w:sz w:val="24"/>
          <w:szCs w:val="24"/>
        </w:rPr>
        <w:t>50</w:t>
      </w:r>
      <w:r w:rsidRPr="00947125">
        <w:rPr>
          <w:rFonts w:ascii="Times New Roman" w:eastAsia="Times New Roman" w:hAnsi="Times New Roman" w:cs="Times New Roman"/>
          <w:sz w:val="24"/>
          <w:szCs w:val="24"/>
        </w:rPr>
        <w:t>(2), pp.183-205.</w:t>
      </w:r>
    </w:p>
    <w:p w14:paraId="59DBE332" w14:textId="77777777" w:rsidR="005F7792" w:rsidRPr="008B771B" w:rsidRDefault="005F7792" w:rsidP="005F7792">
      <w:pPr>
        <w:spacing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Wang, C., Hu, R. and Zhang, T.C., 2020. Corporate social responsibility in international hotel chains and its effects on local employees: Scale development and empirical testing in China. </w:t>
      </w:r>
      <w:r w:rsidRPr="008B771B">
        <w:rPr>
          <w:rFonts w:ascii="Times New Roman" w:eastAsia="Times New Roman" w:hAnsi="Times New Roman" w:cs="Times New Roman"/>
          <w:i/>
          <w:color w:val="222222"/>
          <w:sz w:val="24"/>
          <w:szCs w:val="24"/>
          <w:highlight w:val="white"/>
        </w:rPr>
        <w:t>International Journal of Hospitality Management</w:t>
      </w:r>
      <w:r w:rsidRPr="008B771B">
        <w:rPr>
          <w:rFonts w:ascii="Times New Roman" w:eastAsia="Times New Roman" w:hAnsi="Times New Roman" w:cs="Times New Roman"/>
          <w:color w:val="222222"/>
          <w:sz w:val="24"/>
          <w:szCs w:val="24"/>
          <w:highlight w:val="white"/>
        </w:rPr>
        <w:t xml:space="preserve">, </w:t>
      </w:r>
      <w:r w:rsidRPr="008B771B">
        <w:rPr>
          <w:rFonts w:ascii="Times New Roman" w:eastAsia="Times New Roman" w:hAnsi="Times New Roman" w:cs="Times New Roman"/>
          <w:i/>
          <w:color w:val="222222"/>
          <w:sz w:val="24"/>
          <w:szCs w:val="24"/>
          <w:highlight w:val="white"/>
        </w:rPr>
        <w:t>90</w:t>
      </w:r>
      <w:r w:rsidRPr="008B771B">
        <w:rPr>
          <w:rFonts w:ascii="Times New Roman" w:eastAsia="Times New Roman" w:hAnsi="Times New Roman" w:cs="Times New Roman"/>
          <w:color w:val="222222"/>
          <w:sz w:val="24"/>
          <w:szCs w:val="24"/>
          <w:highlight w:val="white"/>
        </w:rPr>
        <w:t>, p.102598.</w:t>
      </w:r>
    </w:p>
    <w:p w14:paraId="3B6C009E" w14:textId="77777777" w:rsidR="005F7792" w:rsidRPr="008B771B" w:rsidRDefault="005F7792" w:rsidP="005F7792">
      <w:pPr>
        <w:spacing w:after="240" w:line="360" w:lineRule="auto"/>
        <w:jc w:val="both"/>
        <w:rPr>
          <w:rFonts w:ascii="Times New Roman" w:eastAsia="Times New Roman" w:hAnsi="Times New Roman" w:cs="Times New Roman"/>
          <w:color w:val="222222"/>
          <w:sz w:val="24"/>
          <w:szCs w:val="24"/>
          <w:highlight w:val="white"/>
        </w:rPr>
      </w:pPr>
      <w:r w:rsidRPr="008B771B">
        <w:rPr>
          <w:rFonts w:ascii="Times New Roman" w:eastAsia="Times New Roman" w:hAnsi="Times New Roman" w:cs="Times New Roman"/>
          <w:color w:val="222222"/>
          <w:sz w:val="24"/>
          <w:szCs w:val="24"/>
          <w:highlight w:val="white"/>
        </w:rPr>
        <w:t xml:space="preserve">Wang, Y., Gao, Y. and Faraj, R. (2022). Cross-cultural aspects of tourism and hospitality: a services marketing and management perspective. </w:t>
      </w:r>
      <w:r w:rsidRPr="008B771B">
        <w:rPr>
          <w:rFonts w:ascii="Times New Roman" w:eastAsia="Times New Roman" w:hAnsi="Times New Roman" w:cs="Times New Roman"/>
          <w:i/>
          <w:color w:val="222222"/>
          <w:sz w:val="24"/>
          <w:szCs w:val="24"/>
          <w:highlight w:val="white"/>
        </w:rPr>
        <w:t>Journal of Tourism and Cultural Change</w:t>
      </w:r>
      <w:r w:rsidRPr="008B771B">
        <w:rPr>
          <w:rFonts w:ascii="Times New Roman" w:eastAsia="Times New Roman" w:hAnsi="Times New Roman" w:cs="Times New Roman"/>
          <w:color w:val="222222"/>
          <w:sz w:val="24"/>
          <w:szCs w:val="24"/>
          <w:highlight w:val="white"/>
        </w:rPr>
        <w:t>, pp.1–3.</w:t>
      </w:r>
    </w:p>
    <w:p w14:paraId="39607DCC" w14:textId="77777777" w:rsidR="005F7792" w:rsidRPr="00947125" w:rsidRDefault="005F7792">
      <w:pPr>
        <w:spacing w:before="240" w:after="240" w:line="360" w:lineRule="auto"/>
        <w:jc w:val="both"/>
        <w:rPr>
          <w:rFonts w:ascii="Times New Roman" w:eastAsia="Times New Roman" w:hAnsi="Times New Roman" w:cs="Times New Roman"/>
          <w:sz w:val="24"/>
          <w:szCs w:val="24"/>
        </w:rPr>
      </w:pPr>
      <w:r w:rsidRPr="00947125">
        <w:rPr>
          <w:rFonts w:ascii="Times New Roman" w:eastAsia="Times New Roman" w:hAnsi="Times New Roman" w:cs="Times New Roman"/>
          <w:sz w:val="24"/>
          <w:szCs w:val="24"/>
        </w:rPr>
        <w:t xml:space="preserve">Watson, A., Dada, O., López-Fernández, B. and </w:t>
      </w:r>
      <w:proofErr w:type="spellStart"/>
      <w:r w:rsidRPr="00947125">
        <w:rPr>
          <w:rFonts w:ascii="Times New Roman" w:eastAsia="Times New Roman" w:hAnsi="Times New Roman" w:cs="Times New Roman"/>
          <w:sz w:val="24"/>
          <w:szCs w:val="24"/>
        </w:rPr>
        <w:t>Perrigot</w:t>
      </w:r>
      <w:proofErr w:type="spellEnd"/>
      <w:r w:rsidRPr="00947125">
        <w:rPr>
          <w:rFonts w:ascii="Times New Roman" w:eastAsia="Times New Roman" w:hAnsi="Times New Roman" w:cs="Times New Roman"/>
          <w:sz w:val="24"/>
          <w:szCs w:val="24"/>
        </w:rPr>
        <w:t xml:space="preserve">, R., 2020. The influence of entrepreneurial personality on franchisee performance: A cross-cultural analysis. </w:t>
      </w:r>
      <w:r w:rsidRPr="00947125">
        <w:rPr>
          <w:rFonts w:ascii="Times New Roman" w:eastAsia="Times New Roman" w:hAnsi="Times New Roman" w:cs="Times New Roman"/>
          <w:i/>
          <w:sz w:val="24"/>
          <w:szCs w:val="24"/>
        </w:rPr>
        <w:t>International Small Business Journal</w:t>
      </w:r>
      <w:r w:rsidRPr="00947125">
        <w:rPr>
          <w:rFonts w:ascii="Times New Roman" w:eastAsia="Times New Roman" w:hAnsi="Times New Roman" w:cs="Times New Roman"/>
          <w:sz w:val="24"/>
          <w:szCs w:val="24"/>
        </w:rPr>
        <w:t xml:space="preserve">, </w:t>
      </w:r>
      <w:r w:rsidRPr="00947125">
        <w:rPr>
          <w:rFonts w:ascii="Times New Roman" w:eastAsia="Times New Roman" w:hAnsi="Times New Roman" w:cs="Times New Roman"/>
          <w:i/>
          <w:sz w:val="24"/>
          <w:szCs w:val="24"/>
        </w:rPr>
        <w:t>38</w:t>
      </w:r>
      <w:r w:rsidRPr="00947125">
        <w:rPr>
          <w:rFonts w:ascii="Times New Roman" w:eastAsia="Times New Roman" w:hAnsi="Times New Roman" w:cs="Times New Roman"/>
          <w:sz w:val="24"/>
          <w:szCs w:val="24"/>
        </w:rPr>
        <w:t>(7), pp.605-628.</w:t>
      </w:r>
    </w:p>
    <w:p w14:paraId="45C6D121" w14:textId="77777777" w:rsidR="005F7792" w:rsidRPr="00947125"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t xml:space="preserve">Wu, W.Y., Bui, T.A. and Dao, T.C., 2022. The influence of cross-cultural stable and dynamic competencies on expatriate adaptation and outcomes: the case of Taiwan. </w:t>
      </w:r>
      <w:r w:rsidRPr="00947125">
        <w:rPr>
          <w:rFonts w:ascii="Times New Roman" w:eastAsia="Times New Roman" w:hAnsi="Times New Roman" w:cs="Times New Roman"/>
          <w:i/>
          <w:color w:val="222222"/>
          <w:sz w:val="24"/>
          <w:szCs w:val="24"/>
        </w:rPr>
        <w:t>Asia-Pacific Journal of Business Administration</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14</w:t>
      </w:r>
      <w:r w:rsidRPr="00947125">
        <w:rPr>
          <w:rFonts w:ascii="Times New Roman" w:eastAsia="Times New Roman" w:hAnsi="Times New Roman" w:cs="Times New Roman"/>
          <w:color w:val="222222"/>
          <w:sz w:val="24"/>
          <w:szCs w:val="24"/>
        </w:rPr>
        <w:t>(4), pp.747-770.</w:t>
      </w:r>
    </w:p>
    <w:p w14:paraId="7751A68B" w14:textId="11CFEF6F" w:rsidR="00132E09" w:rsidRDefault="005F7792" w:rsidP="00947125">
      <w:pPr>
        <w:spacing w:line="360" w:lineRule="auto"/>
        <w:jc w:val="both"/>
        <w:rPr>
          <w:rFonts w:ascii="Times New Roman" w:eastAsia="Times New Roman" w:hAnsi="Times New Roman" w:cs="Times New Roman"/>
          <w:color w:val="222222"/>
          <w:sz w:val="24"/>
          <w:szCs w:val="24"/>
        </w:rPr>
      </w:pPr>
      <w:r w:rsidRPr="00947125">
        <w:rPr>
          <w:rFonts w:ascii="Times New Roman" w:eastAsia="Times New Roman" w:hAnsi="Times New Roman" w:cs="Times New Roman"/>
          <w:color w:val="222222"/>
          <w:sz w:val="24"/>
          <w:szCs w:val="24"/>
        </w:rPr>
        <w:t xml:space="preserve">Yari, N., </w:t>
      </w:r>
      <w:proofErr w:type="spellStart"/>
      <w:r w:rsidRPr="00947125">
        <w:rPr>
          <w:rFonts w:ascii="Times New Roman" w:eastAsia="Times New Roman" w:hAnsi="Times New Roman" w:cs="Times New Roman"/>
          <w:color w:val="222222"/>
          <w:sz w:val="24"/>
          <w:szCs w:val="24"/>
        </w:rPr>
        <w:t>Lankut</w:t>
      </w:r>
      <w:proofErr w:type="spellEnd"/>
      <w:r w:rsidRPr="00947125">
        <w:rPr>
          <w:rFonts w:ascii="Times New Roman" w:eastAsia="Times New Roman" w:hAnsi="Times New Roman" w:cs="Times New Roman"/>
          <w:color w:val="222222"/>
          <w:sz w:val="24"/>
          <w:szCs w:val="24"/>
        </w:rPr>
        <w:t xml:space="preserve">, E., Alon, I. and Richter, N.F., 2020. Cultural intelligence, global mindset, and cross-cultural competencies: A systematic review using bibliometric methods. </w:t>
      </w:r>
      <w:r w:rsidRPr="00947125">
        <w:rPr>
          <w:rFonts w:ascii="Times New Roman" w:eastAsia="Times New Roman" w:hAnsi="Times New Roman" w:cs="Times New Roman"/>
          <w:i/>
          <w:color w:val="222222"/>
          <w:sz w:val="24"/>
          <w:szCs w:val="24"/>
        </w:rPr>
        <w:t>European Journal of International Management</w:t>
      </w:r>
      <w:r w:rsidRPr="00947125">
        <w:rPr>
          <w:rFonts w:ascii="Times New Roman" w:eastAsia="Times New Roman" w:hAnsi="Times New Roman" w:cs="Times New Roman"/>
          <w:color w:val="222222"/>
          <w:sz w:val="24"/>
          <w:szCs w:val="24"/>
        </w:rPr>
        <w:t xml:space="preserve">, </w:t>
      </w:r>
      <w:r w:rsidRPr="00947125">
        <w:rPr>
          <w:rFonts w:ascii="Times New Roman" w:eastAsia="Times New Roman" w:hAnsi="Times New Roman" w:cs="Times New Roman"/>
          <w:i/>
          <w:color w:val="222222"/>
          <w:sz w:val="24"/>
          <w:szCs w:val="24"/>
        </w:rPr>
        <w:t>14</w:t>
      </w:r>
      <w:r w:rsidRPr="00947125">
        <w:rPr>
          <w:rFonts w:ascii="Times New Roman" w:eastAsia="Times New Roman" w:hAnsi="Times New Roman" w:cs="Times New Roman"/>
          <w:color w:val="222222"/>
          <w:sz w:val="24"/>
          <w:szCs w:val="24"/>
        </w:rPr>
        <w:t>(2), pp.210-250.</w:t>
      </w:r>
    </w:p>
    <w:p w14:paraId="71213B28" w14:textId="77777777" w:rsidR="00132E09" w:rsidRDefault="00132E09">
      <w:pP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br w:type="page"/>
      </w:r>
    </w:p>
    <w:p w14:paraId="0D17AB85" w14:textId="3010CB76" w:rsidR="00FE590D" w:rsidRDefault="00FE590D" w:rsidP="00132E09">
      <w:pPr>
        <w:pStyle w:val="Heading1"/>
      </w:pPr>
      <w:bookmarkStart w:id="74" w:name="_Toc178539139"/>
      <w:r>
        <w:lastRenderedPageBreak/>
        <w:t>Appendices</w:t>
      </w:r>
    </w:p>
    <w:p w14:paraId="26222E41" w14:textId="747379E1" w:rsidR="003E75A5" w:rsidRDefault="00132E09" w:rsidP="00132E09">
      <w:pPr>
        <w:pStyle w:val="Heading1"/>
      </w:pPr>
      <w:r>
        <w:t>Appendix-</w:t>
      </w:r>
      <w:r w:rsidR="003E75A5">
        <w:t>1</w:t>
      </w:r>
    </w:p>
    <w:p w14:paraId="5915F925" w14:textId="77777777" w:rsidR="003E75A5" w:rsidRPr="00892F52" w:rsidRDefault="003E75A5" w:rsidP="003E75A5">
      <w:pPr>
        <w:spacing w:line="360" w:lineRule="auto"/>
        <w:jc w:val="center"/>
        <w:rPr>
          <w:rFonts w:ascii="Times New Roman" w:hAnsi="Times New Roman"/>
          <w:b/>
          <w:sz w:val="30"/>
        </w:rPr>
      </w:pPr>
      <w:r>
        <w:rPr>
          <w:noProof/>
          <w:lang w:val="en-US"/>
        </w:rPr>
        <mc:AlternateContent>
          <mc:Choice Requires="wps">
            <w:drawing>
              <wp:anchor distT="0" distB="0" distL="114300" distR="114300" simplePos="0" relativeHeight="251659264" behindDoc="1" locked="0" layoutInCell="1" allowOverlap="1" wp14:anchorId="10086C74" wp14:editId="2E354687">
                <wp:simplePos x="0" y="0"/>
                <wp:positionH relativeFrom="column">
                  <wp:posOffset>2782469</wp:posOffset>
                </wp:positionH>
                <wp:positionV relativeFrom="paragraph">
                  <wp:posOffset>325369</wp:posOffset>
                </wp:positionV>
                <wp:extent cx="2932998" cy="953669"/>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2998" cy="953669"/>
                        </a:xfrm>
                        <a:prstGeom prst="rect">
                          <a:avLst/>
                        </a:prstGeom>
                        <a:noFill/>
                        <a:ln>
                          <a:noFill/>
                        </a:ln>
                        <a:extLst>
                          <a:ext uri="{909E8E84-426E-40dd-AFC4-6F175D3DCCD1}">
                            <a14:hiddenFill xmlns:pic="http://schemas.openxmlformats.org/drawingml/2006/pictur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pic="http://schemas.openxmlformats.org/drawingml/2006/pictur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54F23DE9" w14:textId="77777777" w:rsidR="003E75A5" w:rsidRPr="007B745A" w:rsidRDefault="003E75A5" w:rsidP="003E75A5">
                            <w:pPr>
                              <w:jc w:val="right"/>
                              <w:rPr>
                                <w:sz w:val="16"/>
                                <w:lang w:val="fr-FR"/>
                              </w:rPr>
                            </w:pPr>
                            <w:r w:rsidRPr="00E769DD">
                              <w:rPr>
                                <w:sz w:val="16"/>
                              </w:rPr>
                              <w:t>University of Wales Trinity Saint David (</w:t>
                            </w:r>
                            <w:r>
                              <w:rPr>
                                <w:sz w:val="16"/>
                              </w:rPr>
                              <w:t>c</w:t>
                            </w:r>
                          </w:p>
                          <w:p w14:paraId="6C3DFE0A" w14:textId="77777777" w:rsidR="003E75A5" w:rsidRPr="007B745A" w:rsidRDefault="003E75A5" w:rsidP="003E75A5">
                            <w:pPr>
                              <w:ind w:left="720"/>
                              <w:rPr>
                                <w:sz w:val="16"/>
                                <w:lang w:val="fr-FR"/>
                              </w:rPr>
                            </w:pPr>
                            <w:r w:rsidRPr="007B745A">
                              <w:rPr>
                                <w:sz w:val="16"/>
                                <w:lang w:val="fr-FR"/>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0086C74" id="_x0000_t202" coordsize="21600,21600" o:spt="202" path="m,l,21600r21600,l21600,xe">
                <v:stroke joinstyle="miter"/>
                <v:path gradientshapeok="t" o:connecttype="rect"/>
              </v:shapetype>
              <v:shape id="Text Box 330" o:spid="_x0000_s1026" type="#_x0000_t202" style="position:absolute;left:0;text-align:left;margin-left:219.1pt;margin-top:25.6pt;width:230.95pt;height:75.1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" filled="f" stroked="f">
                <v:textbox inset=",7.2pt,,7.2pt">
                  <w:txbxContent>
                    <w:p w14:paraId="54F23DE9" w14:textId="77777777" w:rsidR="003E75A5" w:rsidRPr="007B745A" w:rsidRDefault="003E75A5" w:rsidP="003E75A5">
                      <w:pPr>
                        <w:jc w:val="right"/>
                        <w:rPr>
                          <w:sz w:val="16"/>
                          <w:lang w:val="fr-FR"/>
                        </w:rPr>
                      </w:pPr>
                      <w:r w:rsidRPr="00E769DD">
                        <w:rPr>
                          <w:sz w:val="16"/>
                        </w:rPr>
                        <w:t>University of Wales Trinity Saint David (</w:t>
                      </w:r>
                      <w:r>
                        <w:rPr>
                          <w:sz w:val="16"/>
                        </w:rPr>
                        <w:t>c</w:t>
                      </w:r>
                    </w:p>
                    <w:p w14:paraId="6C3DFE0A" w14:textId="77777777" w:rsidR="003E75A5" w:rsidRPr="007B745A" w:rsidRDefault="003E75A5" w:rsidP="003E75A5">
                      <w:pPr>
                        <w:ind w:left="720"/>
                        <w:rPr>
                          <w:sz w:val="16"/>
                          <w:lang w:val="fr-FR"/>
                        </w:rPr>
                      </w:pPr>
                      <w:r w:rsidRPr="007B745A">
                        <w:rPr>
                          <w:sz w:val="16"/>
                          <w:lang w:val="fr-FR"/>
                        </w:rPr>
                        <w:t xml:space="preserve">           </w:t>
                      </w:r>
                    </w:p>
                  </w:txbxContent>
                </v:textbox>
              </v:shape>
            </w:pict>
          </mc:Fallback>
        </mc:AlternateContent>
      </w:r>
      <w:r>
        <w:rPr>
          <w:rFonts w:ascii="Times New Roman" w:hAnsi="Times New Roman"/>
          <w:b/>
          <w:sz w:val="30"/>
        </w:rPr>
        <w:t xml:space="preserve">Participation </w:t>
      </w:r>
      <w:r w:rsidRPr="00892F52">
        <w:rPr>
          <w:rFonts w:ascii="Times New Roman" w:hAnsi="Times New Roman"/>
          <w:b/>
          <w:sz w:val="30"/>
        </w:rPr>
        <w:t xml:space="preserve">Consent Form </w:t>
      </w:r>
    </w:p>
    <w:p w14:paraId="3B03DBB4" w14:textId="77777777" w:rsidR="003E75A5" w:rsidRPr="00D9350C" w:rsidRDefault="003E75A5" w:rsidP="003E75A5">
      <w:pPr>
        <w:tabs>
          <w:tab w:val="center" w:pos="4510"/>
          <w:tab w:val="left" w:pos="7905"/>
        </w:tabs>
        <w:spacing w:line="360" w:lineRule="auto"/>
        <w:rPr>
          <w:rFonts w:ascii="Times New Roman" w:hAnsi="Times New Roman"/>
          <w:b/>
          <w:bCs/>
          <w:sz w:val="26"/>
          <w:szCs w:val="26"/>
        </w:rPr>
      </w:pPr>
      <w:r>
        <w:rPr>
          <w:noProof/>
          <w:lang w:val="en-US"/>
        </w:rPr>
        <w:drawing>
          <wp:anchor distT="0" distB="0" distL="114300" distR="114300" simplePos="0" relativeHeight="251660288" behindDoc="1" locked="0" layoutInCell="1" allowOverlap="1" wp14:anchorId="4CDF7F36" wp14:editId="3520101D">
            <wp:simplePos x="0" y="0"/>
            <wp:positionH relativeFrom="margin">
              <wp:align>left</wp:align>
            </wp:positionH>
            <wp:positionV relativeFrom="paragraph">
              <wp:posOffset>90805</wp:posOffset>
            </wp:positionV>
            <wp:extent cx="1895475" cy="758190"/>
            <wp:effectExtent l="0" t="0" r="9525" b="3810"/>
            <wp:wrapTight wrapText="bothSides">
              <wp:wrapPolygon edited="0">
                <wp:start x="0" y="0"/>
                <wp:lineTo x="0" y="21166"/>
                <wp:lineTo x="21491" y="21166"/>
                <wp:lineTo x="21491" y="0"/>
                <wp:lineTo x="0" y="0"/>
              </wp:wrapPolygon>
            </wp:wrapTight>
            <wp:docPr id="1986096649" name="Picture 1986096649" descr="A close-up of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black text&#10;&#10;Description automatically generated with low confidenc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1895475" cy="758190"/>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b/>
          <w:sz w:val="26"/>
        </w:rPr>
        <w:tab/>
      </w:r>
      <w:r>
        <w:rPr>
          <w:rFonts w:ascii="Times New Roman" w:hAnsi="Times New Roman"/>
          <w:b/>
          <w:sz w:val="26"/>
        </w:rPr>
        <w:tab/>
      </w:r>
      <w:r>
        <w:rPr>
          <w:rFonts w:ascii="Times New Roman" w:hAnsi="Times New Roman"/>
          <w:b/>
          <w:sz w:val="26"/>
        </w:rPr>
        <w:tab/>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97"/>
        <w:gridCol w:w="9"/>
        <w:gridCol w:w="2440"/>
        <w:gridCol w:w="2066"/>
      </w:tblGrid>
      <w:tr w:rsidR="003E75A5" w:rsidRPr="00373093" w14:paraId="063C7792" w14:textId="77777777" w:rsidTr="00234D17">
        <w:trPr>
          <w:trHeight w:val="572"/>
        </w:trPr>
        <w:tc>
          <w:tcPr>
            <w:tcW w:w="4497" w:type="dxa"/>
            <w:tcBorders>
              <w:top w:val="nil"/>
              <w:left w:val="nil"/>
              <w:bottom w:val="nil"/>
              <w:right w:val="nil"/>
            </w:tcBorders>
            <w:shd w:val="clear" w:color="auto" w:fill="auto"/>
          </w:tcPr>
          <w:p w14:paraId="1E106B60" w14:textId="77777777" w:rsidR="003E75A5" w:rsidRPr="00A93CE6" w:rsidRDefault="003E75A5" w:rsidP="00234D17">
            <w:pPr>
              <w:spacing w:line="360" w:lineRule="auto"/>
              <w:rPr>
                <w:b/>
                <w:color w:val="FFFFFF"/>
              </w:rPr>
            </w:pPr>
          </w:p>
        </w:tc>
        <w:tc>
          <w:tcPr>
            <w:tcW w:w="2449" w:type="dxa"/>
            <w:gridSpan w:val="2"/>
            <w:tcBorders>
              <w:top w:val="nil"/>
              <w:left w:val="nil"/>
              <w:bottom w:val="nil"/>
              <w:right w:val="single" w:sz="6" w:space="0" w:color="4F81BD"/>
            </w:tcBorders>
            <w:shd w:val="clear" w:color="auto" w:fill="auto"/>
          </w:tcPr>
          <w:p w14:paraId="76F3F353" w14:textId="77777777" w:rsidR="003E75A5" w:rsidRPr="00A93CE6" w:rsidRDefault="003E75A5" w:rsidP="00234D17">
            <w:pPr>
              <w:spacing w:line="360" w:lineRule="auto"/>
              <w:rPr>
                <w:b/>
                <w:bCs/>
                <w:color w:val="FFFFFF"/>
              </w:rPr>
            </w:pPr>
            <w:r w:rsidRPr="00386D3D">
              <w:t>Participant Identification Number:</w:t>
            </w:r>
          </w:p>
        </w:tc>
        <w:tc>
          <w:tcPr>
            <w:tcW w:w="2066" w:type="dxa"/>
            <w:tcBorders>
              <w:top w:val="single" w:sz="6" w:space="0" w:color="4F81BD"/>
              <w:left w:val="single" w:sz="6" w:space="0" w:color="4F81BD"/>
              <w:bottom w:val="single" w:sz="6" w:space="0" w:color="4F81BD"/>
              <w:right w:val="single" w:sz="6" w:space="0" w:color="4F81BD"/>
            </w:tcBorders>
            <w:shd w:val="clear" w:color="auto" w:fill="auto"/>
          </w:tcPr>
          <w:p w14:paraId="07CAB2DD" w14:textId="77777777" w:rsidR="003E75A5" w:rsidRPr="00A93CE6" w:rsidRDefault="003E75A5" w:rsidP="00234D17">
            <w:pPr>
              <w:spacing w:line="360" w:lineRule="auto"/>
              <w:rPr>
                <w:b/>
                <w:color w:val="FFFFFF"/>
              </w:rPr>
            </w:pPr>
            <w:r>
              <w:rPr>
                <w:b/>
                <w:color w:val="FFFFFF"/>
              </w:rPr>
              <w:t>2</w:t>
            </w:r>
          </w:p>
        </w:tc>
      </w:tr>
      <w:tr w:rsidR="003E75A5" w:rsidRPr="00373093" w14:paraId="2313730E" w14:textId="77777777" w:rsidTr="00234D17">
        <w:trPr>
          <w:trHeight w:val="306"/>
        </w:trPr>
        <w:tc>
          <w:tcPr>
            <w:tcW w:w="9012" w:type="dxa"/>
            <w:gridSpan w:val="4"/>
            <w:tcBorders>
              <w:top w:val="nil"/>
            </w:tcBorders>
            <w:shd w:val="clear" w:color="auto" w:fill="73A0DD"/>
          </w:tcPr>
          <w:p w14:paraId="58C3C0C1" w14:textId="77777777" w:rsidR="003E75A5" w:rsidRPr="0008223F" w:rsidRDefault="003E75A5" w:rsidP="00234D17">
            <w:pPr>
              <w:jc w:val="center"/>
              <w:rPr>
                <w:b/>
              </w:rPr>
            </w:pPr>
            <w:r w:rsidRPr="0008223F">
              <w:rPr>
                <w:b/>
              </w:rPr>
              <w:t>PARTICIPATION CONSENT FORM</w:t>
            </w:r>
          </w:p>
          <w:p w14:paraId="68C6861A" w14:textId="77777777" w:rsidR="003E75A5" w:rsidRPr="009A15E6" w:rsidRDefault="003E75A5" w:rsidP="00234D17">
            <w:pPr>
              <w:jc w:val="center"/>
              <w:rPr>
                <w:bCs/>
                <w:color w:val="FFFFFF"/>
              </w:rPr>
            </w:pPr>
            <w:r w:rsidRPr="009A15E6">
              <w:rPr>
                <w:bCs/>
              </w:rPr>
              <w:t>(for researcher to fill)</w:t>
            </w:r>
          </w:p>
        </w:tc>
      </w:tr>
      <w:tr w:rsidR="003E75A5" w:rsidRPr="00665645" w14:paraId="596919C5" w14:textId="77777777" w:rsidTr="00234D17">
        <w:trPr>
          <w:trHeight w:val="572"/>
        </w:trPr>
        <w:tc>
          <w:tcPr>
            <w:tcW w:w="9012" w:type="dxa"/>
            <w:gridSpan w:val="4"/>
            <w:shd w:val="clear" w:color="auto" w:fill="auto"/>
          </w:tcPr>
          <w:p w14:paraId="3C31B13C" w14:textId="77777777" w:rsidR="003E75A5" w:rsidRPr="00A2655F" w:rsidRDefault="003E75A5" w:rsidP="00234D17">
            <w:pPr>
              <w:spacing w:line="360" w:lineRule="auto"/>
            </w:pPr>
            <w:r w:rsidRPr="00A93CE6">
              <w:t xml:space="preserve">Project Title: </w:t>
            </w:r>
            <w:r w:rsidRPr="009E2959">
              <w:rPr>
                <w:rFonts w:ascii="Times New Roman" w:eastAsia="Times New Roman" w:hAnsi="Times New Roman" w:cs="Times New Roman"/>
                <w:bCs/>
                <w:sz w:val="20"/>
                <w:szCs w:val="20"/>
              </w:rPr>
              <w:t>Analysing the Impact of Cross-Cultural Management on Organizational Performance: A Case Study of Travelodge, an International Hotel Chain Operating in the UK</w:t>
            </w:r>
          </w:p>
        </w:tc>
      </w:tr>
      <w:tr w:rsidR="003E75A5" w:rsidRPr="00665645" w14:paraId="31F9DD62" w14:textId="77777777" w:rsidTr="00234D17">
        <w:trPr>
          <w:trHeight w:val="572"/>
        </w:trPr>
        <w:tc>
          <w:tcPr>
            <w:tcW w:w="4506" w:type="dxa"/>
            <w:gridSpan w:val="2"/>
            <w:shd w:val="clear" w:color="auto" w:fill="auto"/>
          </w:tcPr>
          <w:p w14:paraId="300E85A4" w14:textId="77777777" w:rsidR="003E75A5" w:rsidRPr="00A93CE6" w:rsidRDefault="003E75A5" w:rsidP="00234D17">
            <w:pPr>
              <w:spacing w:line="360" w:lineRule="auto"/>
            </w:pPr>
            <w:r>
              <w:t xml:space="preserve">Name of Researcher: Parth </w:t>
            </w:r>
            <w:proofErr w:type="spellStart"/>
            <w:r>
              <w:t>Vinubhai</w:t>
            </w:r>
            <w:proofErr w:type="spellEnd"/>
            <w:r>
              <w:t xml:space="preserve"> Makwana</w:t>
            </w:r>
          </w:p>
        </w:tc>
        <w:tc>
          <w:tcPr>
            <w:tcW w:w="4506" w:type="dxa"/>
            <w:gridSpan w:val="2"/>
            <w:shd w:val="clear" w:color="auto" w:fill="auto"/>
          </w:tcPr>
          <w:p w14:paraId="3829ADB5" w14:textId="77777777" w:rsidR="003E75A5" w:rsidRPr="00A93CE6" w:rsidRDefault="003E75A5" w:rsidP="00234D17">
            <w:pPr>
              <w:spacing w:line="360" w:lineRule="auto"/>
            </w:pPr>
            <w:r>
              <w:t>Name of Supervisor: Amare Desta</w:t>
            </w:r>
          </w:p>
        </w:tc>
      </w:tr>
      <w:tr w:rsidR="003E75A5" w:rsidRPr="00665645" w14:paraId="2278AE7A" w14:textId="77777777" w:rsidTr="00234D17">
        <w:trPr>
          <w:trHeight w:val="572"/>
        </w:trPr>
        <w:tc>
          <w:tcPr>
            <w:tcW w:w="9012" w:type="dxa"/>
            <w:gridSpan w:val="4"/>
            <w:shd w:val="clear" w:color="auto" w:fill="auto"/>
          </w:tcPr>
          <w:p w14:paraId="59AED044" w14:textId="77777777" w:rsidR="003E75A5" w:rsidRPr="002F7899" w:rsidRDefault="003E75A5" w:rsidP="00234D17">
            <w:pPr>
              <w:spacing w:line="360" w:lineRule="auto"/>
            </w:pPr>
            <w:r>
              <w:t>Email of Researcher:</w:t>
            </w:r>
            <w:r w:rsidRPr="002F7899">
              <w:t xml:space="preserve"> </w:t>
            </w:r>
            <w:r>
              <w:t>2309490@</w:t>
            </w:r>
            <w:r w:rsidRPr="002F7899">
              <w:t>student.uwtsd.ac.uk</w:t>
            </w:r>
          </w:p>
        </w:tc>
      </w:tr>
      <w:tr w:rsidR="003E75A5" w:rsidRPr="00665645" w14:paraId="0A7D89EE" w14:textId="77777777" w:rsidTr="00234D17">
        <w:trPr>
          <w:trHeight w:val="572"/>
        </w:trPr>
        <w:tc>
          <w:tcPr>
            <w:tcW w:w="9012" w:type="dxa"/>
            <w:gridSpan w:val="4"/>
            <w:shd w:val="clear" w:color="auto" w:fill="auto"/>
          </w:tcPr>
          <w:p w14:paraId="0ACA35C5" w14:textId="77777777" w:rsidR="003E75A5" w:rsidRDefault="003E75A5" w:rsidP="00234D17">
            <w:pPr>
              <w:spacing w:line="360" w:lineRule="auto"/>
            </w:pPr>
            <w:r w:rsidRPr="235E1E99">
              <w:t>Aim of Research</w:t>
            </w:r>
            <w:r>
              <w:t xml:space="preserve">: To Determine </w:t>
            </w:r>
            <w:proofErr w:type="gramStart"/>
            <w:r>
              <w:t>The</w:t>
            </w:r>
            <w:proofErr w:type="gramEnd"/>
            <w:r>
              <w:t xml:space="preserve"> </w:t>
            </w:r>
            <w:r w:rsidRPr="009E2959">
              <w:t>Impact of Cross-Cultural Management on Organizational Performance</w:t>
            </w:r>
            <w:r>
              <w:t>.</w:t>
            </w:r>
          </w:p>
        </w:tc>
      </w:tr>
    </w:tbl>
    <w:p w14:paraId="0D212E41" w14:textId="77777777" w:rsidR="003E75A5" w:rsidRDefault="003E75A5" w:rsidP="003E75A5"/>
    <w:tbl>
      <w:tblPr>
        <w:tblW w:w="9010" w:type="dxa"/>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806"/>
        <w:gridCol w:w="823"/>
        <w:gridCol w:w="2118"/>
        <w:gridCol w:w="1193"/>
        <w:gridCol w:w="2015"/>
        <w:gridCol w:w="682"/>
        <w:gridCol w:w="275"/>
        <w:gridCol w:w="1098"/>
      </w:tblGrid>
      <w:tr w:rsidR="003E75A5" w:rsidRPr="00A93CE6" w14:paraId="6C4F6D5A" w14:textId="77777777" w:rsidTr="00234D17">
        <w:tc>
          <w:tcPr>
            <w:tcW w:w="7139" w:type="dxa"/>
            <w:gridSpan w:val="5"/>
            <w:tcBorders>
              <w:top w:val="single" w:sz="4" w:space="0" w:color="4F81BD"/>
              <w:left w:val="single" w:sz="4" w:space="0" w:color="4F81BD"/>
            </w:tcBorders>
            <w:shd w:val="clear" w:color="auto" w:fill="73A0DD"/>
          </w:tcPr>
          <w:p w14:paraId="4CF82F55" w14:textId="77777777" w:rsidR="003E75A5" w:rsidRPr="00A93CE6" w:rsidRDefault="003E75A5" w:rsidP="00234D17">
            <w:pPr>
              <w:spacing w:line="360" w:lineRule="auto"/>
              <w:ind w:right="33"/>
              <w:jc w:val="both"/>
            </w:pPr>
            <w:r>
              <w:t>(for participant to fill)</w:t>
            </w:r>
          </w:p>
        </w:tc>
        <w:tc>
          <w:tcPr>
            <w:tcW w:w="967" w:type="dxa"/>
            <w:gridSpan w:val="2"/>
            <w:shd w:val="clear" w:color="auto" w:fill="auto"/>
          </w:tcPr>
          <w:p w14:paraId="683CA0CD" w14:textId="77777777" w:rsidR="003E75A5" w:rsidRPr="00A93CE6" w:rsidRDefault="003E75A5" w:rsidP="00234D17">
            <w:pPr>
              <w:spacing w:line="360" w:lineRule="auto"/>
              <w:ind w:right="-284"/>
            </w:pPr>
            <w:r>
              <w:t>YES</w:t>
            </w:r>
          </w:p>
        </w:tc>
        <w:tc>
          <w:tcPr>
            <w:tcW w:w="904" w:type="dxa"/>
          </w:tcPr>
          <w:p w14:paraId="78F1B8E7" w14:textId="77777777" w:rsidR="003E75A5" w:rsidRPr="00A93CE6" w:rsidRDefault="003E75A5" w:rsidP="00234D17">
            <w:pPr>
              <w:spacing w:line="360" w:lineRule="auto"/>
              <w:ind w:right="-284"/>
            </w:pPr>
            <w:r>
              <w:t>NO</w:t>
            </w:r>
          </w:p>
        </w:tc>
      </w:tr>
      <w:tr w:rsidR="00E44518" w:rsidRPr="00A93CE6" w14:paraId="1F8E7E98" w14:textId="77777777" w:rsidTr="00234D17">
        <w:tc>
          <w:tcPr>
            <w:tcW w:w="627" w:type="dxa"/>
            <w:shd w:val="clear" w:color="auto" w:fill="auto"/>
          </w:tcPr>
          <w:p w14:paraId="3E230437" w14:textId="77777777" w:rsidR="003E75A5" w:rsidRPr="00A93CE6" w:rsidRDefault="003E75A5" w:rsidP="00234D17">
            <w:pPr>
              <w:spacing w:line="360" w:lineRule="auto"/>
              <w:ind w:right="-284"/>
            </w:pPr>
            <w:r w:rsidRPr="00A93CE6">
              <w:t>1</w:t>
            </w:r>
          </w:p>
        </w:tc>
        <w:tc>
          <w:tcPr>
            <w:tcW w:w="6512" w:type="dxa"/>
            <w:gridSpan w:val="4"/>
            <w:shd w:val="clear" w:color="auto" w:fill="auto"/>
          </w:tcPr>
          <w:p w14:paraId="606588D2" w14:textId="77777777" w:rsidR="003E75A5" w:rsidRPr="00A93CE6" w:rsidRDefault="003E75A5" w:rsidP="00234D17">
            <w:pPr>
              <w:spacing w:line="360" w:lineRule="auto"/>
              <w:ind w:right="33"/>
              <w:jc w:val="both"/>
            </w:pPr>
            <w:r w:rsidRPr="3789586C">
              <w:t>I confirm that I have read and underst</w:t>
            </w:r>
            <w:r>
              <w:t>oo</w:t>
            </w:r>
            <w:r w:rsidRPr="3789586C">
              <w:t>d the information sheet dated _________</w:t>
            </w:r>
            <w:r w:rsidRPr="3789586C">
              <w:rPr>
                <w:color w:val="FF0000"/>
              </w:rPr>
              <w:t xml:space="preserve"> </w:t>
            </w:r>
            <w:r w:rsidRPr="3789586C">
              <w:t xml:space="preserve">for the above study. </w:t>
            </w:r>
          </w:p>
        </w:tc>
        <w:tc>
          <w:tcPr>
            <w:tcW w:w="967" w:type="dxa"/>
            <w:gridSpan w:val="2"/>
            <w:shd w:val="clear" w:color="auto" w:fill="auto"/>
          </w:tcPr>
          <w:p w14:paraId="323ECE23" w14:textId="77777777" w:rsidR="003E75A5" w:rsidRPr="00A93CE6" w:rsidRDefault="003E75A5" w:rsidP="00234D17">
            <w:pPr>
              <w:spacing w:line="360" w:lineRule="auto"/>
              <w:ind w:right="-284"/>
            </w:pPr>
          </w:p>
        </w:tc>
        <w:tc>
          <w:tcPr>
            <w:tcW w:w="904" w:type="dxa"/>
          </w:tcPr>
          <w:p w14:paraId="2E76D322" w14:textId="77777777" w:rsidR="003E75A5" w:rsidRPr="00A93CE6" w:rsidRDefault="003E75A5" w:rsidP="00234D17">
            <w:pPr>
              <w:spacing w:line="360" w:lineRule="auto"/>
              <w:ind w:right="-284"/>
            </w:pPr>
          </w:p>
        </w:tc>
      </w:tr>
      <w:tr w:rsidR="00E44518" w:rsidRPr="00A93CE6" w14:paraId="775EFB94" w14:textId="77777777" w:rsidTr="00234D17">
        <w:tc>
          <w:tcPr>
            <w:tcW w:w="627" w:type="dxa"/>
            <w:shd w:val="clear" w:color="auto" w:fill="auto"/>
          </w:tcPr>
          <w:p w14:paraId="389B4C62" w14:textId="77777777" w:rsidR="003E75A5" w:rsidRPr="00A93CE6" w:rsidRDefault="003E75A5" w:rsidP="00234D17">
            <w:pPr>
              <w:spacing w:line="360" w:lineRule="auto"/>
              <w:ind w:right="-284"/>
            </w:pPr>
            <w:r>
              <w:t>2</w:t>
            </w:r>
          </w:p>
        </w:tc>
        <w:tc>
          <w:tcPr>
            <w:tcW w:w="6512" w:type="dxa"/>
            <w:gridSpan w:val="4"/>
            <w:shd w:val="clear" w:color="auto" w:fill="auto"/>
          </w:tcPr>
          <w:p w14:paraId="38CE2A29" w14:textId="77777777" w:rsidR="003E75A5" w:rsidRPr="00A93CE6" w:rsidRDefault="003E75A5" w:rsidP="00234D17">
            <w:pPr>
              <w:spacing w:line="360" w:lineRule="auto"/>
              <w:ind w:right="33"/>
              <w:jc w:val="both"/>
            </w:pPr>
            <w:r w:rsidRPr="235E1E99">
              <w:t>I understand there are no material benefits for participating.</w:t>
            </w:r>
          </w:p>
        </w:tc>
        <w:tc>
          <w:tcPr>
            <w:tcW w:w="967" w:type="dxa"/>
            <w:gridSpan w:val="2"/>
            <w:shd w:val="clear" w:color="auto" w:fill="auto"/>
          </w:tcPr>
          <w:p w14:paraId="58344993" w14:textId="77777777" w:rsidR="003E75A5" w:rsidRPr="00A93CE6" w:rsidRDefault="003E75A5" w:rsidP="00234D17">
            <w:pPr>
              <w:spacing w:line="360" w:lineRule="auto"/>
              <w:ind w:right="-284"/>
            </w:pPr>
          </w:p>
        </w:tc>
        <w:tc>
          <w:tcPr>
            <w:tcW w:w="904" w:type="dxa"/>
          </w:tcPr>
          <w:p w14:paraId="68F76EB5" w14:textId="77777777" w:rsidR="003E75A5" w:rsidRPr="00A93CE6" w:rsidRDefault="003E75A5" w:rsidP="00234D17">
            <w:pPr>
              <w:spacing w:line="360" w:lineRule="auto"/>
              <w:ind w:right="-284"/>
            </w:pPr>
          </w:p>
        </w:tc>
      </w:tr>
      <w:tr w:rsidR="00E44518" w:rsidRPr="00A93CE6" w14:paraId="5005D629" w14:textId="77777777" w:rsidTr="00234D17">
        <w:tc>
          <w:tcPr>
            <w:tcW w:w="627" w:type="dxa"/>
            <w:shd w:val="clear" w:color="auto" w:fill="auto"/>
          </w:tcPr>
          <w:p w14:paraId="11E65734" w14:textId="77777777" w:rsidR="003E75A5" w:rsidRPr="00A93CE6" w:rsidRDefault="003E75A5" w:rsidP="00234D17">
            <w:pPr>
              <w:spacing w:line="360" w:lineRule="auto"/>
              <w:ind w:right="-284"/>
            </w:pPr>
            <w:r>
              <w:t>2</w:t>
            </w:r>
          </w:p>
        </w:tc>
        <w:tc>
          <w:tcPr>
            <w:tcW w:w="6512" w:type="dxa"/>
            <w:gridSpan w:val="4"/>
            <w:shd w:val="clear" w:color="auto" w:fill="auto"/>
          </w:tcPr>
          <w:p w14:paraId="4CAC11E0" w14:textId="77777777" w:rsidR="003E75A5" w:rsidRPr="00A93CE6" w:rsidRDefault="003E75A5" w:rsidP="00234D17">
            <w:pPr>
              <w:spacing w:line="360" w:lineRule="auto"/>
              <w:ind w:right="33"/>
              <w:jc w:val="both"/>
            </w:pPr>
            <w:r w:rsidRPr="00A93CE6">
              <w:t>I have had the opportunity to consider the information, ask questions and have had these answered satisfactorily.</w:t>
            </w:r>
          </w:p>
        </w:tc>
        <w:tc>
          <w:tcPr>
            <w:tcW w:w="967" w:type="dxa"/>
            <w:gridSpan w:val="2"/>
            <w:shd w:val="clear" w:color="auto" w:fill="auto"/>
          </w:tcPr>
          <w:p w14:paraId="003689C2" w14:textId="77777777" w:rsidR="003E75A5" w:rsidRPr="00A93CE6" w:rsidRDefault="003E75A5" w:rsidP="00234D17">
            <w:pPr>
              <w:spacing w:line="360" w:lineRule="auto"/>
              <w:ind w:right="-284"/>
            </w:pPr>
          </w:p>
        </w:tc>
        <w:tc>
          <w:tcPr>
            <w:tcW w:w="904" w:type="dxa"/>
          </w:tcPr>
          <w:p w14:paraId="474F809D" w14:textId="77777777" w:rsidR="003E75A5" w:rsidRPr="00A93CE6" w:rsidRDefault="003E75A5" w:rsidP="00234D17">
            <w:pPr>
              <w:spacing w:line="360" w:lineRule="auto"/>
              <w:ind w:right="-284"/>
            </w:pPr>
          </w:p>
        </w:tc>
      </w:tr>
      <w:tr w:rsidR="00E44518" w:rsidRPr="00A93CE6" w14:paraId="03B3CB9C" w14:textId="77777777" w:rsidTr="00234D17">
        <w:trPr>
          <w:trHeight w:val="759"/>
        </w:trPr>
        <w:tc>
          <w:tcPr>
            <w:tcW w:w="627" w:type="dxa"/>
            <w:shd w:val="clear" w:color="auto" w:fill="auto"/>
          </w:tcPr>
          <w:p w14:paraId="0AF5C3EE" w14:textId="77777777" w:rsidR="003E75A5" w:rsidRPr="00A93CE6" w:rsidRDefault="003E75A5" w:rsidP="00234D17">
            <w:pPr>
              <w:spacing w:line="360" w:lineRule="auto"/>
              <w:ind w:right="-284"/>
            </w:pPr>
            <w:r>
              <w:t>3</w:t>
            </w:r>
          </w:p>
        </w:tc>
        <w:tc>
          <w:tcPr>
            <w:tcW w:w="6512" w:type="dxa"/>
            <w:gridSpan w:val="4"/>
            <w:shd w:val="clear" w:color="auto" w:fill="auto"/>
          </w:tcPr>
          <w:p w14:paraId="116A3D8E" w14:textId="77777777" w:rsidR="003E75A5" w:rsidRPr="00A93CE6" w:rsidRDefault="003E75A5" w:rsidP="00234D17">
            <w:pPr>
              <w:spacing w:line="360" w:lineRule="auto"/>
              <w:ind w:right="33"/>
              <w:jc w:val="both"/>
            </w:pPr>
            <w:r w:rsidRPr="00A93CE6">
              <w:t>I understand that my participation is voluntary and that I am free to withdraw at any time, without giving any reason.</w:t>
            </w:r>
          </w:p>
        </w:tc>
        <w:tc>
          <w:tcPr>
            <w:tcW w:w="967" w:type="dxa"/>
            <w:gridSpan w:val="2"/>
            <w:shd w:val="clear" w:color="auto" w:fill="auto"/>
          </w:tcPr>
          <w:p w14:paraId="33C83DFD" w14:textId="77777777" w:rsidR="003E75A5" w:rsidRPr="00A93CE6" w:rsidRDefault="003E75A5" w:rsidP="00234D17">
            <w:pPr>
              <w:spacing w:line="360" w:lineRule="auto"/>
              <w:ind w:right="-284"/>
            </w:pPr>
          </w:p>
        </w:tc>
        <w:tc>
          <w:tcPr>
            <w:tcW w:w="904" w:type="dxa"/>
          </w:tcPr>
          <w:p w14:paraId="23FEDEBD" w14:textId="77777777" w:rsidR="003E75A5" w:rsidRPr="00A93CE6" w:rsidRDefault="003E75A5" w:rsidP="00234D17">
            <w:pPr>
              <w:spacing w:line="360" w:lineRule="auto"/>
              <w:ind w:right="-284"/>
            </w:pPr>
          </w:p>
        </w:tc>
      </w:tr>
      <w:tr w:rsidR="00E44518" w:rsidRPr="00A93CE6" w14:paraId="67ABCA1C" w14:textId="77777777" w:rsidTr="00234D17">
        <w:tc>
          <w:tcPr>
            <w:tcW w:w="627" w:type="dxa"/>
            <w:shd w:val="clear" w:color="auto" w:fill="auto"/>
          </w:tcPr>
          <w:p w14:paraId="2396D612" w14:textId="77777777" w:rsidR="003E75A5" w:rsidRPr="00A93CE6" w:rsidRDefault="003E75A5" w:rsidP="00234D17">
            <w:pPr>
              <w:spacing w:line="360" w:lineRule="auto"/>
              <w:ind w:right="-284"/>
            </w:pPr>
            <w:r>
              <w:t>4</w:t>
            </w:r>
          </w:p>
        </w:tc>
        <w:tc>
          <w:tcPr>
            <w:tcW w:w="6512" w:type="dxa"/>
            <w:gridSpan w:val="4"/>
            <w:shd w:val="clear" w:color="auto" w:fill="auto"/>
          </w:tcPr>
          <w:p w14:paraId="6C9F456E" w14:textId="77777777" w:rsidR="003E75A5" w:rsidRPr="00A93CE6" w:rsidRDefault="003E75A5" w:rsidP="00234D17">
            <w:pPr>
              <w:spacing w:line="360" w:lineRule="auto"/>
              <w:ind w:right="175"/>
              <w:jc w:val="both"/>
            </w:pPr>
            <w:r w:rsidRPr="00A93CE6">
              <w:t>I understand that any information given by me may be used in future reports, articles or presentations by the research</w:t>
            </w:r>
            <w:r>
              <w:t>er</w:t>
            </w:r>
            <w:r w:rsidRPr="00A93CE6">
              <w:t>.</w:t>
            </w:r>
          </w:p>
        </w:tc>
        <w:tc>
          <w:tcPr>
            <w:tcW w:w="967" w:type="dxa"/>
            <w:gridSpan w:val="2"/>
            <w:shd w:val="clear" w:color="auto" w:fill="auto"/>
          </w:tcPr>
          <w:p w14:paraId="35378572" w14:textId="77777777" w:rsidR="003E75A5" w:rsidRPr="00A93CE6" w:rsidRDefault="003E75A5" w:rsidP="00234D17">
            <w:pPr>
              <w:spacing w:line="360" w:lineRule="auto"/>
              <w:ind w:right="-284"/>
            </w:pPr>
          </w:p>
        </w:tc>
        <w:tc>
          <w:tcPr>
            <w:tcW w:w="904" w:type="dxa"/>
          </w:tcPr>
          <w:p w14:paraId="2E074340" w14:textId="77777777" w:rsidR="003E75A5" w:rsidRPr="00A93CE6" w:rsidRDefault="003E75A5" w:rsidP="00234D17">
            <w:pPr>
              <w:spacing w:line="360" w:lineRule="auto"/>
              <w:ind w:right="-284"/>
            </w:pPr>
          </w:p>
        </w:tc>
      </w:tr>
      <w:tr w:rsidR="00E44518" w:rsidRPr="00A93CE6" w14:paraId="77C304A4" w14:textId="77777777" w:rsidTr="00234D17">
        <w:tc>
          <w:tcPr>
            <w:tcW w:w="627" w:type="dxa"/>
            <w:shd w:val="clear" w:color="auto" w:fill="auto"/>
          </w:tcPr>
          <w:p w14:paraId="44758889" w14:textId="77777777" w:rsidR="003E75A5" w:rsidRPr="00A93CE6" w:rsidRDefault="003E75A5" w:rsidP="00234D17">
            <w:pPr>
              <w:spacing w:line="360" w:lineRule="auto"/>
              <w:ind w:right="-284"/>
            </w:pPr>
            <w:r>
              <w:t>5</w:t>
            </w:r>
          </w:p>
        </w:tc>
        <w:tc>
          <w:tcPr>
            <w:tcW w:w="6512" w:type="dxa"/>
            <w:gridSpan w:val="4"/>
            <w:shd w:val="clear" w:color="auto" w:fill="auto"/>
          </w:tcPr>
          <w:p w14:paraId="6C03CCFA" w14:textId="77777777" w:rsidR="003E75A5" w:rsidRPr="00A93CE6" w:rsidRDefault="003E75A5" w:rsidP="00234D17">
            <w:pPr>
              <w:spacing w:line="360" w:lineRule="auto"/>
              <w:ind w:right="33"/>
              <w:jc w:val="both"/>
            </w:pPr>
            <w:r w:rsidRPr="3789586C">
              <w:t>I consent for my name and title to be used within this study.</w:t>
            </w:r>
          </w:p>
        </w:tc>
        <w:tc>
          <w:tcPr>
            <w:tcW w:w="967" w:type="dxa"/>
            <w:gridSpan w:val="2"/>
            <w:shd w:val="clear" w:color="auto" w:fill="auto"/>
          </w:tcPr>
          <w:p w14:paraId="68DB9186" w14:textId="77777777" w:rsidR="003E75A5" w:rsidRPr="00A93CE6" w:rsidRDefault="003E75A5" w:rsidP="00234D17">
            <w:pPr>
              <w:spacing w:line="360" w:lineRule="auto"/>
              <w:ind w:right="-284"/>
            </w:pPr>
          </w:p>
        </w:tc>
        <w:tc>
          <w:tcPr>
            <w:tcW w:w="904" w:type="dxa"/>
          </w:tcPr>
          <w:p w14:paraId="4A6AA183" w14:textId="77777777" w:rsidR="003E75A5" w:rsidRPr="00A93CE6" w:rsidRDefault="003E75A5" w:rsidP="00234D17">
            <w:pPr>
              <w:spacing w:line="360" w:lineRule="auto"/>
              <w:ind w:right="-284"/>
            </w:pPr>
          </w:p>
        </w:tc>
      </w:tr>
      <w:tr w:rsidR="00E44518" w:rsidRPr="00A93CE6" w14:paraId="5079A4CB" w14:textId="77777777" w:rsidTr="00234D17">
        <w:tc>
          <w:tcPr>
            <w:tcW w:w="627" w:type="dxa"/>
            <w:shd w:val="clear" w:color="auto" w:fill="auto"/>
          </w:tcPr>
          <w:p w14:paraId="0F95F08E" w14:textId="77777777" w:rsidR="003E75A5" w:rsidRDefault="003E75A5" w:rsidP="00234D17">
            <w:pPr>
              <w:spacing w:line="360" w:lineRule="auto"/>
              <w:ind w:right="-284"/>
            </w:pPr>
          </w:p>
        </w:tc>
        <w:tc>
          <w:tcPr>
            <w:tcW w:w="6512" w:type="dxa"/>
            <w:gridSpan w:val="4"/>
            <w:shd w:val="clear" w:color="auto" w:fill="auto"/>
          </w:tcPr>
          <w:p w14:paraId="063A3D7F" w14:textId="77777777" w:rsidR="003E75A5" w:rsidRPr="3789586C" w:rsidRDefault="003E75A5" w:rsidP="00234D17">
            <w:pPr>
              <w:spacing w:line="360" w:lineRule="auto"/>
              <w:ind w:right="33"/>
              <w:jc w:val="both"/>
            </w:pPr>
            <w:r>
              <w:t>Where applicable, I understand that my details will not be anonymous.</w:t>
            </w:r>
          </w:p>
        </w:tc>
        <w:tc>
          <w:tcPr>
            <w:tcW w:w="967" w:type="dxa"/>
            <w:gridSpan w:val="2"/>
            <w:shd w:val="clear" w:color="auto" w:fill="auto"/>
          </w:tcPr>
          <w:p w14:paraId="0355F6AD" w14:textId="77777777" w:rsidR="003E75A5" w:rsidRPr="00A93CE6" w:rsidRDefault="003E75A5" w:rsidP="00234D17">
            <w:pPr>
              <w:spacing w:line="360" w:lineRule="auto"/>
              <w:ind w:right="-284"/>
            </w:pPr>
          </w:p>
        </w:tc>
        <w:tc>
          <w:tcPr>
            <w:tcW w:w="904" w:type="dxa"/>
          </w:tcPr>
          <w:p w14:paraId="13E4ED8B" w14:textId="77777777" w:rsidR="003E75A5" w:rsidRPr="00A93CE6" w:rsidRDefault="003E75A5" w:rsidP="00234D17">
            <w:pPr>
              <w:spacing w:line="360" w:lineRule="auto"/>
              <w:ind w:right="-284"/>
            </w:pPr>
          </w:p>
        </w:tc>
      </w:tr>
      <w:tr w:rsidR="00E44518" w:rsidRPr="00A93CE6" w14:paraId="3ECA2BE7" w14:textId="77777777" w:rsidTr="00234D17">
        <w:tc>
          <w:tcPr>
            <w:tcW w:w="627" w:type="dxa"/>
            <w:shd w:val="clear" w:color="auto" w:fill="auto"/>
          </w:tcPr>
          <w:p w14:paraId="65B3DB88" w14:textId="77777777" w:rsidR="003E75A5" w:rsidRPr="00A93CE6" w:rsidRDefault="003E75A5" w:rsidP="00234D17">
            <w:pPr>
              <w:spacing w:line="360" w:lineRule="auto"/>
              <w:ind w:right="-284"/>
            </w:pPr>
            <w:r>
              <w:t>6</w:t>
            </w:r>
          </w:p>
        </w:tc>
        <w:tc>
          <w:tcPr>
            <w:tcW w:w="6512" w:type="dxa"/>
            <w:gridSpan w:val="4"/>
            <w:shd w:val="clear" w:color="auto" w:fill="auto"/>
          </w:tcPr>
          <w:p w14:paraId="3FF9DDCD" w14:textId="77777777" w:rsidR="003E75A5" w:rsidRPr="00A93CE6" w:rsidRDefault="003E75A5" w:rsidP="00234D17">
            <w:pPr>
              <w:spacing w:line="360" w:lineRule="auto"/>
              <w:ind w:right="-284"/>
              <w:jc w:val="both"/>
            </w:pPr>
            <w:r>
              <w:t>I agree to be recorded (audio and/or audio-visual video).</w:t>
            </w:r>
          </w:p>
        </w:tc>
        <w:tc>
          <w:tcPr>
            <w:tcW w:w="967" w:type="dxa"/>
            <w:gridSpan w:val="2"/>
            <w:shd w:val="clear" w:color="auto" w:fill="auto"/>
          </w:tcPr>
          <w:p w14:paraId="6FBEE2CD" w14:textId="77777777" w:rsidR="003E75A5" w:rsidRPr="00A93CE6" w:rsidRDefault="003E75A5" w:rsidP="00234D17">
            <w:pPr>
              <w:spacing w:line="360" w:lineRule="auto"/>
              <w:ind w:right="-284"/>
            </w:pPr>
          </w:p>
        </w:tc>
        <w:tc>
          <w:tcPr>
            <w:tcW w:w="904" w:type="dxa"/>
          </w:tcPr>
          <w:p w14:paraId="090FD0CE" w14:textId="77777777" w:rsidR="003E75A5" w:rsidRPr="00A93CE6" w:rsidRDefault="003E75A5" w:rsidP="00234D17">
            <w:pPr>
              <w:spacing w:line="360" w:lineRule="auto"/>
              <w:ind w:right="-284"/>
            </w:pPr>
          </w:p>
        </w:tc>
      </w:tr>
      <w:tr w:rsidR="00E44518" w:rsidRPr="00A93CE6" w14:paraId="337856FC" w14:textId="77777777" w:rsidTr="00234D17">
        <w:tc>
          <w:tcPr>
            <w:tcW w:w="627" w:type="dxa"/>
            <w:shd w:val="clear" w:color="auto" w:fill="auto"/>
          </w:tcPr>
          <w:p w14:paraId="6D03182E" w14:textId="77777777" w:rsidR="003E75A5" w:rsidRPr="00A93CE6" w:rsidRDefault="003E75A5" w:rsidP="00234D17">
            <w:pPr>
              <w:spacing w:line="360" w:lineRule="auto"/>
              <w:ind w:right="-284"/>
            </w:pPr>
            <w:r>
              <w:lastRenderedPageBreak/>
              <w:t>7</w:t>
            </w:r>
          </w:p>
        </w:tc>
        <w:tc>
          <w:tcPr>
            <w:tcW w:w="6512" w:type="dxa"/>
            <w:gridSpan w:val="4"/>
            <w:shd w:val="clear" w:color="auto" w:fill="auto"/>
          </w:tcPr>
          <w:p w14:paraId="2AC37FB1" w14:textId="77777777" w:rsidR="003E75A5" w:rsidRPr="00A93CE6" w:rsidRDefault="003E75A5" w:rsidP="00234D17">
            <w:pPr>
              <w:spacing w:line="360" w:lineRule="auto"/>
              <w:ind w:right="-284"/>
              <w:jc w:val="both"/>
            </w:pPr>
            <w:r w:rsidRPr="00A93CE6">
              <w:t>I agree to take part in the above study.</w:t>
            </w:r>
          </w:p>
        </w:tc>
        <w:tc>
          <w:tcPr>
            <w:tcW w:w="967" w:type="dxa"/>
            <w:gridSpan w:val="2"/>
            <w:shd w:val="clear" w:color="auto" w:fill="auto"/>
          </w:tcPr>
          <w:p w14:paraId="29068132" w14:textId="77777777" w:rsidR="003E75A5" w:rsidRPr="00A93CE6" w:rsidRDefault="003E75A5" w:rsidP="00234D17">
            <w:pPr>
              <w:spacing w:line="360" w:lineRule="auto"/>
              <w:ind w:right="-284"/>
            </w:pPr>
          </w:p>
        </w:tc>
        <w:tc>
          <w:tcPr>
            <w:tcW w:w="904" w:type="dxa"/>
          </w:tcPr>
          <w:p w14:paraId="7997111C" w14:textId="77777777" w:rsidR="003E75A5" w:rsidRPr="00A93CE6" w:rsidRDefault="003E75A5" w:rsidP="00234D17">
            <w:pPr>
              <w:spacing w:line="360" w:lineRule="auto"/>
              <w:ind w:right="-284"/>
            </w:pPr>
          </w:p>
        </w:tc>
      </w:tr>
      <w:tr w:rsidR="00E44518" w:rsidRPr="00A93CE6" w14:paraId="6C77B932" w14:textId="77777777" w:rsidTr="00234D17">
        <w:trPr>
          <w:trHeight w:val="715"/>
        </w:trPr>
        <w:tc>
          <w:tcPr>
            <w:tcW w:w="1471" w:type="dxa"/>
            <w:gridSpan w:val="2"/>
            <w:shd w:val="clear" w:color="auto" w:fill="auto"/>
          </w:tcPr>
          <w:p w14:paraId="2AADC61C" w14:textId="77777777" w:rsidR="003E75A5" w:rsidRPr="00A93CE6" w:rsidRDefault="003E75A5" w:rsidP="00234D17">
            <w:pPr>
              <w:tabs>
                <w:tab w:val="left" w:pos="3600"/>
                <w:tab w:val="left" w:pos="6480"/>
              </w:tabs>
            </w:pPr>
            <w:r w:rsidRPr="00A93CE6">
              <w:t>Researcher</w:t>
            </w:r>
            <w:r>
              <w:t>’s Name (Print)</w:t>
            </w:r>
          </w:p>
        </w:tc>
        <w:tc>
          <w:tcPr>
            <w:tcW w:w="2295" w:type="dxa"/>
            <w:shd w:val="clear" w:color="auto" w:fill="auto"/>
          </w:tcPr>
          <w:p w14:paraId="6795DB5D" w14:textId="6252B274" w:rsidR="003E75A5" w:rsidRPr="00A93CE6" w:rsidRDefault="00E44518" w:rsidP="00234D17">
            <w:pPr>
              <w:tabs>
                <w:tab w:val="left" w:pos="3600"/>
                <w:tab w:val="left" w:pos="6480"/>
              </w:tabs>
              <w:spacing w:line="360" w:lineRule="auto"/>
            </w:pPr>
            <w:r>
              <w:t xml:space="preserve">Parth </w:t>
            </w:r>
            <w:proofErr w:type="spellStart"/>
            <w:r>
              <w:t>Vinubhai</w:t>
            </w:r>
            <w:proofErr w:type="spellEnd"/>
            <w:r>
              <w:t xml:space="preserve"> Makwana</w:t>
            </w:r>
          </w:p>
        </w:tc>
        <w:tc>
          <w:tcPr>
            <w:tcW w:w="1200" w:type="dxa"/>
            <w:shd w:val="clear" w:color="auto" w:fill="auto"/>
          </w:tcPr>
          <w:p w14:paraId="7B0D6BA7" w14:textId="77777777" w:rsidR="003E75A5" w:rsidRPr="00A93CE6" w:rsidRDefault="003E75A5" w:rsidP="00234D17">
            <w:pPr>
              <w:tabs>
                <w:tab w:val="left" w:pos="3600"/>
                <w:tab w:val="left" w:pos="6480"/>
              </w:tabs>
              <w:spacing w:line="360" w:lineRule="auto"/>
            </w:pPr>
            <w:r w:rsidRPr="00A93CE6">
              <w:t>Signature</w:t>
            </w:r>
          </w:p>
        </w:tc>
        <w:tc>
          <w:tcPr>
            <w:tcW w:w="2173" w:type="dxa"/>
          </w:tcPr>
          <w:p w14:paraId="4CE7E2F3" w14:textId="6FB01549" w:rsidR="003E75A5" w:rsidRPr="00E44518" w:rsidRDefault="00E44518" w:rsidP="00234D17">
            <w:pPr>
              <w:tabs>
                <w:tab w:val="left" w:pos="3600"/>
                <w:tab w:val="left" w:pos="6480"/>
              </w:tabs>
              <w:spacing w:line="360" w:lineRule="auto"/>
              <w:rPr>
                <w:i/>
                <w:iCs/>
              </w:rPr>
            </w:pPr>
            <w:r>
              <w:rPr>
                <w:i/>
                <w:iCs/>
              </w:rPr>
              <w:t xml:space="preserve">Parth </w:t>
            </w:r>
            <w:proofErr w:type="spellStart"/>
            <w:r>
              <w:rPr>
                <w:i/>
                <w:iCs/>
              </w:rPr>
              <w:t>Vinubhai</w:t>
            </w:r>
            <w:proofErr w:type="spellEnd"/>
            <w:r>
              <w:rPr>
                <w:i/>
                <w:iCs/>
              </w:rPr>
              <w:t xml:space="preserve"> Makwana</w:t>
            </w:r>
          </w:p>
        </w:tc>
        <w:tc>
          <w:tcPr>
            <w:tcW w:w="682" w:type="dxa"/>
          </w:tcPr>
          <w:p w14:paraId="76FA52B9" w14:textId="77777777" w:rsidR="003E75A5" w:rsidRPr="00A93CE6" w:rsidRDefault="003E75A5" w:rsidP="00234D17">
            <w:pPr>
              <w:tabs>
                <w:tab w:val="left" w:pos="3600"/>
                <w:tab w:val="left" w:pos="6480"/>
              </w:tabs>
              <w:spacing w:line="360" w:lineRule="auto"/>
            </w:pPr>
            <w:r>
              <w:t>Date</w:t>
            </w:r>
          </w:p>
        </w:tc>
        <w:tc>
          <w:tcPr>
            <w:tcW w:w="1189" w:type="dxa"/>
            <w:gridSpan w:val="2"/>
          </w:tcPr>
          <w:p w14:paraId="7C448A39" w14:textId="19E0CFA8" w:rsidR="003E75A5" w:rsidRPr="00A93CE6" w:rsidRDefault="00E44518" w:rsidP="00234D17">
            <w:pPr>
              <w:tabs>
                <w:tab w:val="left" w:pos="3600"/>
                <w:tab w:val="left" w:pos="6480"/>
              </w:tabs>
              <w:spacing w:line="360" w:lineRule="auto"/>
            </w:pPr>
            <w:r>
              <w:t>13/10/2024</w:t>
            </w:r>
          </w:p>
        </w:tc>
      </w:tr>
      <w:tr w:rsidR="00E44518" w:rsidRPr="00A93CE6" w14:paraId="466E78F9" w14:textId="77777777" w:rsidTr="00234D17">
        <w:trPr>
          <w:trHeight w:val="403"/>
        </w:trPr>
        <w:tc>
          <w:tcPr>
            <w:tcW w:w="1471" w:type="dxa"/>
            <w:gridSpan w:val="2"/>
            <w:shd w:val="clear" w:color="auto" w:fill="auto"/>
          </w:tcPr>
          <w:p w14:paraId="4808A32F" w14:textId="77777777" w:rsidR="003E75A5" w:rsidRDefault="003E75A5" w:rsidP="00234D17">
            <w:pPr>
              <w:tabs>
                <w:tab w:val="left" w:pos="3600"/>
                <w:tab w:val="left" w:pos="6480"/>
              </w:tabs>
            </w:pPr>
            <w:r w:rsidRPr="00A93CE6">
              <w:t>Participant</w:t>
            </w:r>
            <w:r>
              <w:t>’s Name (Print)</w:t>
            </w:r>
          </w:p>
          <w:p w14:paraId="0E690AD5" w14:textId="77777777" w:rsidR="003E75A5" w:rsidRPr="00A93CE6" w:rsidRDefault="003E75A5" w:rsidP="00234D17">
            <w:pPr>
              <w:tabs>
                <w:tab w:val="left" w:pos="3600"/>
                <w:tab w:val="left" w:pos="6480"/>
              </w:tabs>
            </w:pPr>
          </w:p>
        </w:tc>
        <w:tc>
          <w:tcPr>
            <w:tcW w:w="2295" w:type="dxa"/>
            <w:shd w:val="clear" w:color="auto" w:fill="auto"/>
          </w:tcPr>
          <w:p w14:paraId="6ED14F2A" w14:textId="77777777" w:rsidR="003E75A5" w:rsidRPr="00A93CE6" w:rsidRDefault="003E75A5" w:rsidP="00234D17">
            <w:pPr>
              <w:tabs>
                <w:tab w:val="left" w:pos="3600"/>
                <w:tab w:val="left" w:pos="6480"/>
              </w:tabs>
              <w:spacing w:line="360" w:lineRule="auto"/>
            </w:pPr>
          </w:p>
        </w:tc>
        <w:tc>
          <w:tcPr>
            <w:tcW w:w="1200" w:type="dxa"/>
            <w:shd w:val="clear" w:color="auto" w:fill="auto"/>
          </w:tcPr>
          <w:p w14:paraId="6ED6EA87" w14:textId="77777777" w:rsidR="003E75A5" w:rsidRPr="00A93CE6" w:rsidRDefault="003E75A5" w:rsidP="00234D17">
            <w:pPr>
              <w:tabs>
                <w:tab w:val="left" w:pos="3600"/>
                <w:tab w:val="left" w:pos="6480"/>
              </w:tabs>
              <w:spacing w:line="360" w:lineRule="auto"/>
            </w:pPr>
            <w:r w:rsidRPr="00A93CE6">
              <w:t>Signature</w:t>
            </w:r>
          </w:p>
        </w:tc>
        <w:tc>
          <w:tcPr>
            <w:tcW w:w="2173" w:type="dxa"/>
          </w:tcPr>
          <w:p w14:paraId="45F02904" w14:textId="77777777" w:rsidR="003E75A5" w:rsidRPr="00A93CE6" w:rsidRDefault="003E75A5" w:rsidP="00234D17">
            <w:pPr>
              <w:tabs>
                <w:tab w:val="left" w:pos="3600"/>
                <w:tab w:val="left" w:pos="6480"/>
              </w:tabs>
              <w:spacing w:line="360" w:lineRule="auto"/>
            </w:pPr>
          </w:p>
        </w:tc>
        <w:tc>
          <w:tcPr>
            <w:tcW w:w="682" w:type="dxa"/>
          </w:tcPr>
          <w:p w14:paraId="29624E8E" w14:textId="77777777" w:rsidR="003E75A5" w:rsidRPr="00A93CE6" w:rsidRDefault="003E75A5" w:rsidP="00234D17">
            <w:pPr>
              <w:tabs>
                <w:tab w:val="left" w:pos="3600"/>
                <w:tab w:val="left" w:pos="6480"/>
              </w:tabs>
              <w:spacing w:line="360" w:lineRule="auto"/>
            </w:pPr>
            <w:r>
              <w:t>Date</w:t>
            </w:r>
          </w:p>
        </w:tc>
        <w:tc>
          <w:tcPr>
            <w:tcW w:w="1189" w:type="dxa"/>
            <w:gridSpan w:val="2"/>
          </w:tcPr>
          <w:p w14:paraId="3B6C57BB" w14:textId="77777777" w:rsidR="003E75A5" w:rsidRPr="00A93CE6" w:rsidRDefault="003E75A5" w:rsidP="00234D17">
            <w:pPr>
              <w:tabs>
                <w:tab w:val="left" w:pos="3600"/>
                <w:tab w:val="left" w:pos="6480"/>
              </w:tabs>
              <w:spacing w:line="360" w:lineRule="auto"/>
            </w:pPr>
          </w:p>
        </w:tc>
      </w:tr>
    </w:tbl>
    <w:p w14:paraId="1723D2B5" w14:textId="77777777" w:rsidR="003E75A5" w:rsidRDefault="003E75A5" w:rsidP="003E75A5"/>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9280"/>
      </w:tblGrid>
      <w:tr w:rsidR="003E75A5" w:rsidRPr="009763A4" w14:paraId="513D7FCD" w14:textId="77777777" w:rsidTr="00234D17">
        <w:trPr>
          <w:trHeight w:val="814"/>
        </w:trPr>
        <w:tc>
          <w:tcPr>
            <w:tcW w:w="9280" w:type="dxa"/>
            <w:shd w:val="clear" w:color="auto" w:fill="auto"/>
          </w:tcPr>
          <w:p w14:paraId="545732F5" w14:textId="77777777" w:rsidR="003E75A5" w:rsidRPr="00506AF6" w:rsidRDefault="003E75A5" w:rsidP="00234D17">
            <w:pPr>
              <w:tabs>
                <w:tab w:val="left" w:pos="3600"/>
                <w:tab w:val="left" w:pos="6480"/>
              </w:tabs>
              <w:spacing w:line="360" w:lineRule="auto"/>
              <w:jc w:val="both"/>
              <w:rPr>
                <w:color w:val="000000"/>
              </w:rPr>
            </w:pPr>
            <w:r w:rsidRPr="3789586C">
              <w:rPr>
                <w:rStyle w:val="apple-style-span"/>
                <w:color w:val="000000" w:themeColor="text1"/>
              </w:rPr>
              <w:t xml:space="preserve">You may decline to participate in this study. You may end your participation in this study at any time. All </w:t>
            </w:r>
            <w:r>
              <w:rPr>
                <w:rStyle w:val="apple-style-span"/>
                <w:color w:val="000000" w:themeColor="text1"/>
              </w:rPr>
              <w:t>data</w:t>
            </w:r>
            <w:r w:rsidRPr="3789586C">
              <w:rPr>
                <w:rStyle w:val="apple-style-span"/>
                <w:color w:val="000000" w:themeColor="text1"/>
              </w:rPr>
              <w:t xml:space="preserve"> generated from </w:t>
            </w:r>
            <w:proofErr w:type="gramStart"/>
            <w:r w:rsidRPr="3789586C">
              <w:rPr>
                <w:rStyle w:val="apple-style-span"/>
                <w:color w:val="000000" w:themeColor="text1"/>
              </w:rPr>
              <w:t>this</w:t>
            </w:r>
            <w:proofErr w:type="gramEnd"/>
            <w:r w:rsidRPr="3789586C">
              <w:rPr>
                <w:rStyle w:val="apple-style-span"/>
                <w:color w:val="000000" w:themeColor="text1"/>
              </w:rPr>
              <w:t xml:space="preserve"> or any interview will remain confidential. </w:t>
            </w:r>
            <w:r w:rsidRPr="3789586C">
              <w:rPr>
                <w:rStyle w:val="nw1"/>
                <w:color w:val="000000" w:themeColor="text1"/>
              </w:rPr>
              <w:t xml:space="preserve">For more information, please view the university’s </w:t>
            </w:r>
            <w:hyperlink r:id="rId36">
              <w:r w:rsidRPr="3789586C">
                <w:rPr>
                  <w:rStyle w:val="Hyperlink"/>
                </w:rPr>
                <w:t>Research and Data Management Policy</w:t>
              </w:r>
            </w:hyperlink>
            <w:r w:rsidRPr="3789586C">
              <w:rPr>
                <w:rStyle w:val="nw1"/>
                <w:color w:val="000000" w:themeColor="text1"/>
              </w:rPr>
              <w:t>.</w:t>
            </w:r>
          </w:p>
          <w:p w14:paraId="304ACC9A" w14:textId="77777777" w:rsidR="003E75A5" w:rsidRDefault="003E75A5" w:rsidP="00234D17">
            <w:pPr>
              <w:spacing w:line="360" w:lineRule="auto"/>
              <w:jc w:val="both"/>
            </w:pPr>
          </w:p>
          <w:p w14:paraId="4098037E" w14:textId="77777777" w:rsidR="003E75A5" w:rsidRDefault="003E75A5" w:rsidP="00234D17">
            <w:pPr>
              <w:spacing w:line="360" w:lineRule="auto"/>
              <w:jc w:val="both"/>
            </w:pPr>
            <w:r w:rsidRPr="00A93CE6">
              <w:t xml:space="preserve">When completed please </w:t>
            </w:r>
            <w:r>
              <w:t xml:space="preserve">email a copy to the below address </w:t>
            </w:r>
            <w:r w:rsidRPr="00A93CE6">
              <w:t>to be kept on the file of the research</w:t>
            </w:r>
            <w:r>
              <w:t>er and retain a copy for yourself.</w:t>
            </w:r>
          </w:p>
          <w:p w14:paraId="22CAC08F" w14:textId="77777777" w:rsidR="003E75A5" w:rsidRDefault="003E75A5" w:rsidP="00234D17">
            <w:pPr>
              <w:spacing w:line="360" w:lineRule="auto"/>
              <w:rPr>
                <w:b/>
              </w:rPr>
            </w:pPr>
          </w:p>
          <w:p w14:paraId="5749E1E0" w14:textId="77777777" w:rsidR="003E75A5" w:rsidRPr="00A93CE6" w:rsidRDefault="003E75A5" w:rsidP="00234D17">
            <w:pPr>
              <w:spacing w:line="360" w:lineRule="auto"/>
              <w:rPr>
                <w:b/>
                <w:bCs/>
              </w:rPr>
            </w:pPr>
            <w:r w:rsidRPr="3789586C">
              <w:t xml:space="preserve">Subject Title: </w:t>
            </w:r>
            <w:r>
              <w:t>[</w:t>
            </w:r>
            <w:r w:rsidRPr="3789586C">
              <w:rPr>
                <w:b/>
                <w:bCs/>
              </w:rPr>
              <w:t xml:space="preserve">NAME OF </w:t>
            </w:r>
            <w:r>
              <w:rPr>
                <w:b/>
                <w:bCs/>
              </w:rPr>
              <w:t>PARTICIPANT]</w:t>
            </w:r>
            <w:r w:rsidRPr="3789586C">
              <w:rPr>
                <w:b/>
                <w:bCs/>
              </w:rPr>
              <w:t xml:space="preserve"> – Participant Consent Form</w:t>
            </w:r>
          </w:p>
          <w:p w14:paraId="486B237E" w14:textId="77777777" w:rsidR="003E75A5" w:rsidRPr="007B745A" w:rsidRDefault="003E75A5" w:rsidP="00234D17">
            <w:pPr>
              <w:spacing w:line="360" w:lineRule="auto"/>
              <w:jc w:val="both"/>
              <w:rPr>
                <w:lang w:val="fr-FR"/>
              </w:rPr>
            </w:pPr>
            <w:proofErr w:type="gramStart"/>
            <w:r w:rsidRPr="007B745A">
              <w:rPr>
                <w:lang w:val="fr-FR"/>
              </w:rPr>
              <w:t>Email:</w:t>
            </w:r>
            <w:proofErr w:type="gramEnd"/>
            <w:r w:rsidRPr="007B745A">
              <w:rPr>
                <w:lang w:val="fr-FR"/>
              </w:rPr>
              <w:t xml:space="preserve"> </w:t>
            </w:r>
            <w:r>
              <w:rPr>
                <w:lang w:val="fr-FR"/>
              </w:rPr>
              <w:t>2309490</w:t>
            </w:r>
            <w:r w:rsidRPr="3789586C">
              <w:rPr>
                <w:lang w:val="fr-FR"/>
              </w:rPr>
              <w:t>@student.uwtsd.ac.uk</w:t>
            </w:r>
          </w:p>
        </w:tc>
      </w:tr>
    </w:tbl>
    <w:p w14:paraId="3F5CABF2" w14:textId="77777777" w:rsidR="003E75A5" w:rsidRPr="007B745A" w:rsidRDefault="003E75A5" w:rsidP="003E75A5">
      <w:pPr>
        <w:rPr>
          <w:lang w:val="fr-FR"/>
        </w:rPr>
      </w:pPr>
    </w:p>
    <w:p w14:paraId="613D3FE6" w14:textId="77777777" w:rsidR="003E75A5" w:rsidRPr="007B745A" w:rsidRDefault="003E75A5" w:rsidP="003E75A5">
      <w:pPr>
        <w:rPr>
          <w:lang w:val="fr-FR"/>
        </w:rPr>
      </w:pPr>
    </w:p>
    <w:p w14:paraId="05C9445B" w14:textId="77777777" w:rsidR="003E75A5" w:rsidRPr="007B745A" w:rsidRDefault="003E75A5" w:rsidP="003E75A5">
      <w:pPr>
        <w:rPr>
          <w:lang w:val="fr-FR"/>
        </w:rPr>
      </w:pPr>
    </w:p>
    <w:p w14:paraId="15501CD2" w14:textId="77777777" w:rsidR="003E75A5" w:rsidRPr="007B745A" w:rsidRDefault="003E75A5" w:rsidP="003E75A5">
      <w:pPr>
        <w:rPr>
          <w:lang w:val="fr-FR"/>
        </w:rPr>
      </w:pPr>
    </w:p>
    <w:p w14:paraId="3D6E5BE3" w14:textId="77777777" w:rsidR="003E75A5" w:rsidRPr="007B745A" w:rsidRDefault="003E75A5" w:rsidP="003E75A5">
      <w:pPr>
        <w:rPr>
          <w:lang w:val="fr-FR"/>
        </w:rPr>
      </w:pPr>
    </w:p>
    <w:p w14:paraId="4DC7E4C3" w14:textId="77777777" w:rsidR="003E75A5" w:rsidRPr="007B745A" w:rsidRDefault="003E75A5" w:rsidP="003E75A5">
      <w:pPr>
        <w:rPr>
          <w:lang w:val="fr-FR"/>
        </w:rPr>
      </w:pPr>
    </w:p>
    <w:p w14:paraId="089FE9C1" w14:textId="77777777" w:rsidR="003E75A5" w:rsidRPr="007B745A" w:rsidRDefault="003E75A5" w:rsidP="003E75A5">
      <w:pPr>
        <w:rPr>
          <w:lang w:val="fr-FR"/>
        </w:rPr>
      </w:pPr>
    </w:p>
    <w:p w14:paraId="79D74D94" w14:textId="77777777" w:rsidR="003E75A5" w:rsidRPr="007B745A" w:rsidRDefault="003E75A5" w:rsidP="003E75A5">
      <w:pPr>
        <w:rPr>
          <w:lang w:val="fr-FR"/>
        </w:rPr>
      </w:pPr>
    </w:p>
    <w:p w14:paraId="53C81702" w14:textId="77777777" w:rsidR="003E75A5" w:rsidRPr="007B745A" w:rsidRDefault="003E75A5" w:rsidP="003E75A5">
      <w:pPr>
        <w:rPr>
          <w:lang w:val="fr-FR"/>
        </w:rPr>
      </w:pPr>
    </w:p>
    <w:p w14:paraId="3E278576" w14:textId="77777777" w:rsidR="003E75A5" w:rsidRPr="007B745A" w:rsidRDefault="003E75A5" w:rsidP="003E75A5">
      <w:pPr>
        <w:rPr>
          <w:lang w:val="fr-FR"/>
        </w:rPr>
      </w:pPr>
    </w:p>
    <w:p w14:paraId="0D37E2A0" w14:textId="77777777" w:rsidR="003E75A5" w:rsidRPr="007B745A" w:rsidRDefault="003E75A5" w:rsidP="003E75A5">
      <w:pPr>
        <w:rPr>
          <w:lang w:val="fr-FR"/>
        </w:rPr>
      </w:pPr>
    </w:p>
    <w:p w14:paraId="33FDD709" w14:textId="77777777" w:rsidR="003E75A5" w:rsidRPr="007B745A" w:rsidRDefault="003E75A5" w:rsidP="003E75A5">
      <w:pPr>
        <w:rPr>
          <w:lang w:val="fr-FR"/>
        </w:rPr>
      </w:pPr>
    </w:p>
    <w:p w14:paraId="2C2F55FA" w14:textId="77777777" w:rsidR="003E75A5" w:rsidRPr="007B745A" w:rsidRDefault="003E75A5" w:rsidP="003E75A5">
      <w:pPr>
        <w:rPr>
          <w:lang w:val="fr-FR"/>
        </w:rPr>
      </w:pPr>
    </w:p>
    <w:p w14:paraId="2F022C44" w14:textId="77777777" w:rsidR="003E75A5" w:rsidRPr="007B745A" w:rsidRDefault="003E75A5" w:rsidP="003E75A5">
      <w:pPr>
        <w:rPr>
          <w:lang w:val="fr-FR"/>
        </w:rPr>
      </w:pPr>
    </w:p>
    <w:p w14:paraId="0168FB62" w14:textId="77777777" w:rsidR="003E75A5" w:rsidRPr="007B745A" w:rsidRDefault="003E75A5" w:rsidP="003E75A5">
      <w:pPr>
        <w:rPr>
          <w:lang w:val="fr-FR"/>
        </w:rPr>
      </w:pPr>
    </w:p>
    <w:p w14:paraId="33808770" w14:textId="77777777" w:rsidR="003E75A5" w:rsidRPr="007B745A" w:rsidRDefault="003E75A5" w:rsidP="003E75A5">
      <w:pPr>
        <w:rPr>
          <w:lang w:val="fr-FR"/>
        </w:rPr>
      </w:pPr>
    </w:p>
    <w:p w14:paraId="64D8AD4D" w14:textId="77777777" w:rsidR="003E75A5" w:rsidRPr="007B745A" w:rsidRDefault="003E75A5" w:rsidP="003E75A5">
      <w:pPr>
        <w:rPr>
          <w:lang w:val="fr-FR"/>
        </w:rPr>
      </w:pPr>
    </w:p>
    <w:p w14:paraId="677D519A" w14:textId="77777777" w:rsidR="003E75A5" w:rsidRPr="007B745A" w:rsidRDefault="003E75A5" w:rsidP="003E75A5">
      <w:pPr>
        <w:rPr>
          <w:lang w:val="fr-FR"/>
        </w:rPr>
      </w:pPr>
    </w:p>
    <w:p w14:paraId="4DB07562" w14:textId="77777777" w:rsidR="003E75A5" w:rsidRPr="007B745A" w:rsidRDefault="003E75A5" w:rsidP="003E75A5">
      <w:pPr>
        <w:rPr>
          <w:lang w:val="fr-FR"/>
        </w:rPr>
      </w:pPr>
    </w:p>
    <w:p w14:paraId="059414C9" w14:textId="77777777" w:rsidR="003E75A5" w:rsidRPr="007B745A" w:rsidRDefault="003E75A5" w:rsidP="003E75A5">
      <w:pPr>
        <w:rPr>
          <w:lang w:val="fr-FR"/>
        </w:rPr>
      </w:pPr>
    </w:p>
    <w:p w14:paraId="1CEE10E1" w14:textId="77777777" w:rsidR="003E75A5" w:rsidRPr="007B745A" w:rsidRDefault="003E75A5" w:rsidP="003E75A5">
      <w:pPr>
        <w:rPr>
          <w:lang w:val="fr-FR"/>
        </w:rPr>
      </w:pPr>
    </w:p>
    <w:p w14:paraId="740A4181" w14:textId="77777777" w:rsidR="003E75A5" w:rsidRDefault="003E75A5" w:rsidP="003E75A5">
      <w:pPr>
        <w:rPr>
          <w:lang w:val="fr-FR"/>
        </w:rPr>
      </w:pPr>
    </w:p>
    <w:p w14:paraId="757D3322" w14:textId="77777777" w:rsidR="003E75A5" w:rsidRPr="007B745A" w:rsidRDefault="003E75A5" w:rsidP="003E75A5">
      <w:pPr>
        <w:rPr>
          <w:lang w:val="fr-FR"/>
        </w:rPr>
      </w:pPr>
    </w:p>
    <w:p w14:paraId="487FF3CA" w14:textId="77777777" w:rsidR="003E75A5" w:rsidRPr="007B745A" w:rsidRDefault="003E75A5" w:rsidP="003E75A5">
      <w:pPr>
        <w:rPr>
          <w:lang w:val="fr-FR"/>
        </w:rPr>
      </w:pPr>
    </w:p>
    <w:p w14:paraId="4B029A81" w14:textId="77777777" w:rsidR="003E75A5" w:rsidRDefault="003E75A5" w:rsidP="00132E09">
      <w:pPr>
        <w:pStyle w:val="Heading1"/>
      </w:pPr>
    </w:p>
    <w:p w14:paraId="26D46493" w14:textId="337B7A5B" w:rsidR="003E75A5" w:rsidRDefault="003E75A5" w:rsidP="003E75A5">
      <w:pPr>
        <w:pStyle w:val="Heading1"/>
      </w:pPr>
      <w:r>
        <w:t>Appendix-</w:t>
      </w:r>
      <w:r w:rsidR="0099394D">
        <w:t>2</w:t>
      </w:r>
    </w:p>
    <w:p w14:paraId="210D2EFA" w14:textId="3D232548" w:rsidR="005F7792" w:rsidRDefault="00132E09" w:rsidP="00132E09">
      <w:pPr>
        <w:pStyle w:val="Heading1"/>
      </w:pPr>
      <w:r>
        <w:t xml:space="preserve"> Questionnaire</w:t>
      </w:r>
      <w:bookmarkEnd w:id="74"/>
    </w:p>
    <w:p w14:paraId="496D6525" w14:textId="77777777" w:rsidR="00132E09" w:rsidRPr="008C6B31" w:rsidRDefault="00132E09" w:rsidP="00132E09">
      <w:pPr>
        <w:spacing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1. What is your age group?</w:t>
      </w:r>
    </w:p>
    <w:p w14:paraId="04CE1C0E" w14:textId="77777777" w:rsidR="00132E09" w:rsidRPr="008C6B31" w:rsidRDefault="00132E09" w:rsidP="00132E09">
      <w:pPr>
        <w:pStyle w:val="ListParagraph"/>
        <w:numPr>
          <w:ilvl w:val="0"/>
          <w:numId w:val="19"/>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18-24</w:t>
      </w:r>
    </w:p>
    <w:p w14:paraId="7216FB55" w14:textId="77777777" w:rsidR="00132E09" w:rsidRPr="008C6B31" w:rsidRDefault="00132E09" w:rsidP="00132E09">
      <w:pPr>
        <w:pStyle w:val="ListParagraph"/>
        <w:numPr>
          <w:ilvl w:val="0"/>
          <w:numId w:val="19"/>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25-34</w:t>
      </w:r>
    </w:p>
    <w:p w14:paraId="76B4D932" w14:textId="77777777" w:rsidR="00132E09" w:rsidRPr="008C6B31" w:rsidRDefault="00132E09" w:rsidP="00132E09">
      <w:pPr>
        <w:pStyle w:val="ListParagraph"/>
        <w:numPr>
          <w:ilvl w:val="0"/>
          <w:numId w:val="19"/>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35-44</w:t>
      </w:r>
    </w:p>
    <w:p w14:paraId="12FD53F8" w14:textId="77777777" w:rsidR="00132E09" w:rsidRPr="008C6B31" w:rsidRDefault="00132E09" w:rsidP="00132E09">
      <w:pPr>
        <w:pStyle w:val="ListParagraph"/>
        <w:numPr>
          <w:ilvl w:val="0"/>
          <w:numId w:val="19"/>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45-54</w:t>
      </w:r>
    </w:p>
    <w:p w14:paraId="1B8B0DDD" w14:textId="77777777" w:rsidR="00132E09" w:rsidRPr="008C6B31" w:rsidRDefault="00132E09" w:rsidP="00132E09">
      <w:pPr>
        <w:pStyle w:val="ListParagraph"/>
        <w:numPr>
          <w:ilvl w:val="0"/>
          <w:numId w:val="19"/>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55 and above</w:t>
      </w:r>
    </w:p>
    <w:p w14:paraId="409F96AD" w14:textId="77777777" w:rsidR="00132E09" w:rsidRPr="008C6B31" w:rsidRDefault="00132E09" w:rsidP="00132E09">
      <w:pPr>
        <w:spacing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2.  What is your gender?</w:t>
      </w:r>
    </w:p>
    <w:p w14:paraId="456437F3" w14:textId="77777777" w:rsidR="00132E09" w:rsidRPr="008C6B31" w:rsidRDefault="00132E09" w:rsidP="00132E09">
      <w:pPr>
        <w:pStyle w:val="ListParagraph"/>
        <w:numPr>
          <w:ilvl w:val="0"/>
          <w:numId w:val="19"/>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Male</w:t>
      </w:r>
    </w:p>
    <w:p w14:paraId="30C33B99" w14:textId="77777777" w:rsidR="00132E09" w:rsidRPr="008C6B31" w:rsidRDefault="00132E09" w:rsidP="00132E09">
      <w:pPr>
        <w:pStyle w:val="ListParagraph"/>
        <w:numPr>
          <w:ilvl w:val="0"/>
          <w:numId w:val="19"/>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Female</w:t>
      </w:r>
    </w:p>
    <w:p w14:paraId="4CD219A6" w14:textId="77777777" w:rsidR="00132E09" w:rsidRPr="008C6B31" w:rsidRDefault="00132E09" w:rsidP="00132E09">
      <w:pPr>
        <w:pStyle w:val="ListParagraph"/>
        <w:numPr>
          <w:ilvl w:val="0"/>
          <w:numId w:val="19"/>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Prefer not to say</w:t>
      </w:r>
    </w:p>
    <w:p w14:paraId="332ED092" w14:textId="77777777" w:rsidR="00132E09" w:rsidRPr="008C6B31" w:rsidRDefault="00132E09" w:rsidP="00132E09">
      <w:pPr>
        <w:spacing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3.  How many years have you been working in the hospitality industry?</w:t>
      </w:r>
    </w:p>
    <w:p w14:paraId="26042DA8" w14:textId="77777777" w:rsidR="00132E09" w:rsidRPr="008C6B31" w:rsidRDefault="00132E09" w:rsidP="00132E09">
      <w:pPr>
        <w:pStyle w:val="ListParagraph"/>
        <w:numPr>
          <w:ilvl w:val="0"/>
          <w:numId w:val="19"/>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Less than 1 year</w:t>
      </w:r>
    </w:p>
    <w:p w14:paraId="09585DDA" w14:textId="77777777" w:rsidR="00132E09" w:rsidRPr="008C6B31" w:rsidRDefault="00132E09" w:rsidP="00132E09">
      <w:pPr>
        <w:pStyle w:val="ListParagraph"/>
        <w:numPr>
          <w:ilvl w:val="0"/>
          <w:numId w:val="19"/>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1-3 years</w:t>
      </w:r>
    </w:p>
    <w:p w14:paraId="1E15232E" w14:textId="77777777" w:rsidR="00132E09" w:rsidRPr="008C6B31" w:rsidRDefault="00132E09" w:rsidP="00132E09">
      <w:pPr>
        <w:pStyle w:val="ListParagraph"/>
        <w:numPr>
          <w:ilvl w:val="0"/>
          <w:numId w:val="19"/>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4-6 years</w:t>
      </w:r>
    </w:p>
    <w:p w14:paraId="2BF34AEB" w14:textId="77777777" w:rsidR="00132E09" w:rsidRPr="008C6B31" w:rsidRDefault="00132E09" w:rsidP="00132E09">
      <w:pPr>
        <w:pStyle w:val="ListParagraph"/>
        <w:numPr>
          <w:ilvl w:val="0"/>
          <w:numId w:val="19"/>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7-10 years</w:t>
      </w:r>
    </w:p>
    <w:p w14:paraId="2F8DDD7B" w14:textId="77777777" w:rsidR="00132E09" w:rsidRPr="008C6B31" w:rsidRDefault="00132E09" w:rsidP="00132E09">
      <w:pPr>
        <w:pStyle w:val="ListParagraph"/>
        <w:numPr>
          <w:ilvl w:val="0"/>
          <w:numId w:val="19"/>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More than 10 years</w:t>
      </w:r>
    </w:p>
    <w:p w14:paraId="707695CA" w14:textId="77777777" w:rsidR="00132E09" w:rsidRPr="008C6B31" w:rsidRDefault="00132E09" w:rsidP="00132E09">
      <w:pPr>
        <w:spacing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4. Cross-cultural management practices are effectively implemented at Travelodge.</w:t>
      </w:r>
    </w:p>
    <w:p w14:paraId="105D6BFC" w14:textId="77777777" w:rsidR="00132E09" w:rsidRPr="008C6B31" w:rsidRDefault="00132E09" w:rsidP="00132E09">
      <w:pPr>
        <w:numPr>
          <w:ilvl w:val="0"/>
          <w:numId w:val="18"/>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a) Strongly agree</w:t>
      </w:r>
    </w:p>
    <w:p w14:paraId="6B0450ED" w14:textId="77777777" w:rsidR="00132E09" w:rsidRPr="008C6B31" w:rsidRDefault="00132E09" w:rsidP="00132E09">
      <w:pPr>
        <w:numPr>
          <w:ilvl w:val="0"/>
          <w:numId w:val="18"/>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b) Agree</w:t>
      </w:r>
    </w:p>
    <w:p w14:paraId="1FA17EA6" w14:textId="77777777" w:rsidR="00132E09" w:rsidRPr="008C6B31" w:rsidRDefault="00132E09" w:rsidP="00132E09">
      <w:pPr>
        <w:numPr>
          <w:ilvl w:val="0"/>
          <w:numId w:val="18"/>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c) Neutral</w:t>
      </w:r>
    </w:p>
    <w:p w14:paraId="1184652C" w14:textId="77777777" w:rsidR="00132E09" w:rsidRPr="008C6B31" w:rsidRDefault="00132E09" w:rsidP="00132E09">
      <w:pPr>
        <w:numPr>
          <w:ilvl w:val="0"/>
          <w:numId w:val="18"/>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d) Disagree</w:t>
      </w:r>
    </w:p>
    <w:p w14:paraId="1F2A0BAC" w14:textId="77777777" w:rsidR="00132E09" w:rsidRPr="008C6B31" w:rsidRDefault="00132E09" w:rsidP="00132E09">
      <w:pPr>
        <w:numPr>
          <w:ilvl w:val="0"/>
          <w:numId w:val="18"/>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e) Strongly disagree</w:t>
      </w:r>
    </w:p>
    <w:p w14:paraId="2B0E924A" w14:textId="77777777" w:rsidR="00132E09" w:rsidRPr="008C6B31" w:rsidRDefault="00132E09" w:rsidP="00132E09">
      <w:pPr>
        <w:numPr>
          <w:ilvl w:val="0"/>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Cross-cultural training has improved teamwork among employees at Travelodge.</w:t>
      </w:r>
    </w:p>
    <w:p w14:paraId="690EDB53"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a) Strongly agree</w:t>
      </w:r>
    </w:p>
    <w:p w14:paraId="7A00F310"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lastRenderedPageBreak/>
        <w:t>b) Agree</w:t>
      </w:r>
    </w:p>
    <w:p w14:paraId="1179ACF1"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c) Neutral</w:t>
      </w:r>
    </w:p>
    <w:p w14:paraId="03EC6468"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d) Disagree</w:t>
      </w:r>
    </w:p>
    <w:p w14:paraId="1ED4AEDE"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e) Strongly disagree</w:t>
      </w:r>
    </w:p>
    <w:p w14:paraId="60454041" w14:textId="77777777" w:rsidR="00132E09" w:rsidRPr="008C6B31" w:rsidRDefault="00132E09" w:rsidP="00132E09">
      <w:pPr>
        <w:numPr>
          <w:ilvl w:val="0"/>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Travelodge's cross-cultural management practices have enhanced customer satisfaction.</w:t>
      </w:r>
    </w:p>
    <w:p w14:paraId="5BBEF400"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a) Strongly agree</w:t>
      </w:r>
    </w:p>
    <w:p w14:paraId="47A37D8A"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b) Agree</w:t>
      </w:r>
    </w:p>
    <w:p w14:paraId="6613F34B"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c) Neutral</w:t>
      </w:r>
    </w:p>
    <w:p w14:paraId="26696E1F"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d) Disagree</w:t>
      </w:r>
    </w:p>
    <w:p w14:paraId="35B267FD"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e) Strongly disagree</w:t>
      </w:r>
    </w:p>
    <w:p w14:paraId="184C2EC0" w14:textId="77777777" w:rsidR="00132E09" w:rsidRPr="008C6B31" w:rsidRDefault="00132E09" w:rsidP="00132E09">
      <w:pPr>
        <w:numPr>
          <w:ilvl w:val="0"/>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Cross-cultural management has positively influenced employee motivation at Travelodge.</w:t>
      </w:r>
    </w:p>
    <w:p w14:paraId="3DAA4D6C"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a) Strongly agree</w:t>
      </w:r>
    </w:p>
    <w:p w14:paraId="496901A0"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b) Agree</w:t>
      </w:r>
    </w:p>
    <w:p w14:paraId="5C702559"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c) Neutral</w:t>
      </w:r>
    </w:p>
    <w:p w14:paraId="5555B972"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d) Disagree</w:t>
      </w:r>
    </w:p>
    <w:p w14:paraId="54B83CC1"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e) Strongly disagree</w:t>
      </w:r>
    </w:p>
    <w:p w14:paraId="3AFF98FF" w14:textId="77777777" w:rsidR="00132E09" w:rsidRPr="008C6B31" w:rsidRDefault="00132E09" w:rsidP="00132E09">
      <w:pPr>
        <w:numPr>
          <w:ilvl w:val="0"/>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Cultural differences are well-managed, minimizing conflicts at Travelodge.</w:t>
      </w:r>
    </w:p>
    <w:p w14:paraId="7A9D4327"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a) Strongly agree</w:t>
      </w:r>
    </w:p>
    <w:p w14:paraId="7E262B2C"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b) Agree</w:t>
      </w:r>
    </w:p>
    <w:p w14:paraId="19532881"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c) Neutral</w:t>
      </w:r>
    </w:p>
    <w:p w14:paraId="26459789"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d) Disagree</w:t>
      </w:r>
    </w:p>
    <w:p w14:paraId="56D31EDC"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e) Strongly disagree</w:t>
      </w:r>
    </w:p>
    <w:p w14:paraId="7C53D1AF" w14:textId="77777777" w:rsidR="00132E09" w:rsidRPr="008C6B31" w:rsidRDefault="00132E09" w:rsidP="00132E09">
      <w:pPr>
        <w:numPr>
          <w:ilvl w:val="0"/>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Travelodge supports employees from diverse cultural backgrounds effectively.</w:t>
      </w:r>
    </w:p>
    <w:p w14:paraId="36A018C4"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lastRenderedPageBreak/>
        <w:t>a) Strongly agree</w:t>
      </w:r>
    </w:p>
    <w:p w14:paraId="36E2EA26"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b) Agree</w:t>
      </w:r>
    </w:p>
    <w:p w14:paraId="3A3D9091"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c) Neutral</w:t>
      </w:r>
    </w:p>
    <w:p w14:paraId="66DFDF91"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d) Disagree</w:t>
      </w:r>
    </w:p>
    <w:p w14:paraId="3590B629"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e) Strongly disagree</w:t>
      </w:r>
    </w:p>
    <w:p w14:paraId="0BA91FBC" w14:textId="77777777" w:rsidR="00132E09" w:rsidRPr="008C6B31" w:rsidRDefault="00132E09" w:rsidP="00132E09">
      <w:pPr>
        <w:numPr>
          <w:ilvl w:val="0"/>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Cross-cultural management strategies have led to improved overall organisational performance at Travelodge.</w:t>
      </w:r>
    </w:p>
    <w:p w14:paraId="723324CB"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a) Strongly agree</w:t>
      </w:r>
    </w:p>
    <w:p w14:paraId="2F17741C"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b) Agree</w:t>
      </w:r>
    </w:p>
    <w:p w14:paraId="31CE3375"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c) Neutral</w:t>
      </w:r>
    </w:p>
    <w:p w14:paraId="4E98EED0"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d) Disagree</w:t>
      </w:r>
    </w:p>
    <w:p w14:paraId="5C0E7D33" w14:textId="77777777" w:rsidR="00132E09" w:rsidRPr="008C6B31" w:rsidRDefault="00132E09" w:rsidP="00132E09">
      <w:pPr>
        <w:numPr>
          <w:ilvl w:val="1"/>
          <w:numId w:val="17"/>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e) Strongly disagree</w:t>
      </w:r>
    </w:p>
    <w:p w14:paraId="32E5ECFD" w14:textId="77777777" w:rsidR="00132E09" w:rsidRPr="008C6B31" w:rsidRDefault="00132E09" w:rsidP="00132E09">
      <w:pPr>
        <w:numPr>
          <w:ilvl w:val="0"/>
          <w:numId w:val="20"/>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Cross-cultural management at Travelodge has helped in reducing employee turnover.</w:t>
      </w:r>
    </w:p>
    <w:p w14:paraId="39C1691F" w14:textId="77777777" w:rsidR="00132E09" w:rsidRPr="008C6B31" w:rsidRDefault="00132E09" w:rsidP="00132E09">
      <w:pPr>
        <w:numPr>
          <w:ilvl w:val="0"/>
          <w:numId w:val="21"/>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a) Strongly agree</w:t>
      </w:r>
    </w:p>
    <w:p w14:paraId="4BEAA17A" w14:textId="77777777" w:rsidR="00132E09" w:rsidRPr="008C6B31" w:rsidRDefault="00132E09" w:rsidP="00132E09">
      <w:pPr>
        <w:numPr>
          <w:ilvl w:val="0"/>
          <w:numId w:val="21"/>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b) Agree</w:t>
      </w:r>
    </w:p>
    <w:p w14:paraId="0341AFA6" w14:textId="77777777" w:rsidR="00132E09" w:rsidRPr="008C6B31" w:rsidRDefault="00132E09" w:rsidP="00132E09">
      <w:pPr>
        <w:numPr>
          <w:ilvl w:val="0"/>
          <w:numId w:val="21"/>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c) Neutral</w:t>
      </w:r>
    </w:p>
    <w:p w14:paraId="09FC1D1E" w14:textId="77777777" w:rsidR="00132E09" w:rsidRPr="008C6B31" w:rsidRDefault="00132E09" w:rsidP="00132E09">
      <w:pPr>
        <w:numPr>
          <w:ilvl w:val="0"/>
          <w:numId w:val="21"/>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d) Disagree</w:t>
      </w:r>
    </w:p>
    <w:p w14:paraId="27F5C904" w14:textId="77777777" w:rsidR="00132E09" w:rsidRPr="008C6B31" w:rsidRDefault="00132E09" w:rsidP="00132E09">
      <w:pPr>
        <w:numPr>
          <w:ilvl w:val="0"/>
          <w:numId w:val="21"/>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e) Strongly disagree</w:t>
      </w:r>
    </w:p>
    <w:p w14:paraId="1B2D6301" w14:textId="77777777" w:rsidR="00132E09" w:rsidRPr="008C6B31" w:rsidRDefault="00132E09" w:rsidP="00132E09">
      <w:pPr>
        <w:numPr>
          <w:ilvl w:val="0"/>
          <w:numId w:val="22"/>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Travelodge's leadership demonstrates a clear understanding of cultural diversity and its importance.</w:t>
      </w:r>
    </w:p>
    <w:p w14:paraId="373BEFAC" w14:textId="77777777" w:rsidR="00132E09" w:rsidRPr="008C6B31" w:rsidRDefault="00132E09" w:rsidP="00132E09">
      <w:pPr>
        <w:numPr>
          <w:ilvl w:val="0"/>
          <w:numId w:val="23"/>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a) Strongly agree</w:t>
      </w:r>
    </w:p>
    <w:p w14:paraId="11667490" w14:textId="77777777" w:rsidR="00132E09" w:rsidRPr="008C6B31" w:rsidRDefault="00132E09" w:rsidP="00132E09">
      <w:pPr>
        <w:numPr>
          <w:ilvl w:val="0"/>
          <w:numId w:val="23"/>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b) Agree</w:t>
      </w:r>
    </w:p>
    <w:p w14:paraId="229276A8" w14:textId="77777777" w:rsidR="00132E09" w:rsidRPr="008C6B31" w:rsidRDefault="00132E09" w:rsidP="00132E09">
      <w:pPr>
        <w:numPr>
          <w:ilvl w:val="0"/>
          <w:numId w:val="23"/>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c) Neutral</w:t>
      </w:r>
    </w:p>
    <w:p w14:paraId="67DEC34D" w14:textId="77777777" w:rsidR="00132E09" w:rsidRPr="008C6B31" w:rsidRDefault="00132E09" w:rsidP="00132E09">
      <w:pPr>
        <w:numPr>
          <w:ilvl w:val="0"/>
          <w:numId w:val="23"/>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lastRenderedPageBreak/>
        <w:t>d) Disagree</w:t>
      </w:r>
    </w:p>
    <w:p w14:paraId="67F74A9F" w14:textId="77777777" w:rsidR="00132E09" w:rsidRPr="008C6B31" w:rsidRDefault="00132E09" w:rsidP="00132E09">
      <w:pPr>
        <w:numPr>
          <w:ilvl w:val="0"/>
          <w:numId w:val="23"/>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e) Strongly disagree</w:t>
      </w:r>
    </w:p>
    <w:p w14:paraId="14F693F3" w14:textId="77777777" w:rsidR="00132E09" w:rsidRPr="008C6B31" w:rsidRDefault="00132E09" w:rsidP="00132E09">
      <w:pPr>
        <w:numPr>
          <w:ilvl w:val="0"/>
          <w:numId w:val="24"/>
        </w:numPr>
        <w:tabs>
          <w:tab w:val="clear" w:pos="360"/>
          <w:tab w:val="num" w:pos="720"/>
        </w:tabs>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Cross-cultural management practices at Travelodge have contributed to better problem-solving and decision-making.</w:t>
      </w:r>
    </w:p>
    <w:p w14:paraId="5296911E" w14:textId="77777777" w:rsidR="00132E09" w:rsidRPr="008C6B31" w:rsidRDefault="00132E09" w:rsidP="00132E09">
      <w:pPr>
        <w:numPr>
          <w:ilvl w:val="0"/>
          <w:numId w:val="25"/>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a) Strongly agree</w:t>
      </w:r>
    </w:p>
    <w:p w14:paraId="7549FC72" w14:textId="77777777" w:rsidR="00132E09" w:rsidRPr="008C6B31" w:rsidRDefault="00132E09" w:rsidP="00132E09">
      <w:pPr>
        <w:numPr>
          <w:ilvl w:val="0"/>
          <w:numId w:val="25"/>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b) Agree</w:t>
      </w:r>
    </w:p>
    <w:p w14:paraId="3266855F" w14:textId="77777777" w:rsidR="00132E09" w:rsidRPr="008C6B31" w:rsidRDefault="00132E09" w:rsidP="00132E09">
      <w:pPr>
        <w:numPr>
          <w:ilvl w:val="0"/>
          <w:numId w:val="25"/>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c) Neutral</w:t>
      </w:r>
    </w:p>
    <w:p w14:paraId="22174CFA" w14:textId="77777777" w:rsidR="00132E09" w:rsidRPr="008C6B31" w:rsidRDefault="00132E09" w:rsidP="00132E09">
      <w:pPr>
        <w:numPr>
          <w:ilvl w:val="0"/>
          <w:numId w:val="25"/>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d) Disagree</w:t>
      </w:r>
    </w:p>
    <w:p w14:paraId="72F0E6E3" w14:textId="77777777" w:rsidR="00132E09" w:rsidRPr="008C6B31" w:rsidRDefault="00132E09" w:rsidP="00132E09">
      <w:pPr>
        <w:numPr>
          <w:ilvl w:val="0"/>
          <w:numId w:val="25"/>
        </w:numPr>
        <w:spacing w:after="160" w:line="360" w:lineRule="auto"/>
        <w:rPr>
          <w:rFonts w:ascii="Times New Roman" w:hAnsi="Times New Roman" w:cs="Times New Roman"/>
          <w:sz w:val="24"/>
          <w:szCs w:val="24"/>
          <w:lang w:val="en-IN"/>
        </w:rPr>
      </w:pPr>
      <w:r w:rsidRPr="008C6B31">
        <w:rPr>
          <w:rFonts w:ascii="Times New Roman" w:hAnsi="Times New Roman" w:cs="Times New Roman"/>
          <w:sz w:val="24"/>
          <w:szCs w:val="24"/>
          <w:lang w:val="en-IN"/>
        </w:rPr>
        <w:t>e) Strongly disagree</w:t>
      </w:r>
    </w:p>
    <w:p w14:paraId="1ED68B07" w14:textId="77777777" w:rsidR="00132E09" w:rsidRPr="008C6B31" w:rsidRDefault="00132E09" w:rsidP="00132E09">
      <w:pPr>
        <w:spacing w:line="360" w:lineRule="auto"/>
        <w:rPr>
          <w:rFonts w:ascii="Times New Roman" w:hAnsi="Times New Roman" w:cs="Times New Roman"/>
          <w:sz w:val="24"/>
          <w:szCs w:val="24"/>
        </w:rPr>
      </w:pPr>
    </w:p>
    <w:p w14:paraId="10D73CC1" w14:textId="77777777" w:rsidR="00132E09" w:rsidRPr="00947125" w:rsidRDefault="00132E09" w:rsidP="00947125">
      <w:pPr>
        <w:spacing w:line="360" w:lineRule="auto"/>
        <w:jc w:val="both"/>
        <w:rPr>
          <w:rFonts w:ascii="Times New Roman" w:eastAsia="Times New Roman" w:hAnsi="Times New Roman" w:cs="Times New Roman"/>
          <w:color w:val="222222"/>
          <w:sz w:val="24"/>
          <w:szCs w:val="24"/>
        </w:rPr>
      </w:pPr>
    </w:p>
    <w:p w14:paraId="00000066" w14:textId="77777777" w:rsidR="0024620E" w:rsidRDefault="0024620E">
      <w:pPr>
        <w:spacing w:line="360" w:lineRule="auto"/>
        <w:jc w:val="both"/>
        <w:rPr>
          <w:rFonts w:ascii="Times New Roman" w:eastAsia="Times New Roman" w:hAnsi="Times New Roman" w:cs="Times New Roman"/>
          <w:sz w:val="24"/>
          <w:szCs w:val="24"/>
        </w:rPr>
      </w:pPr>
    </w:p>
    <w:p w14:paraId="00000067" w14:textId="77777777" w:rsidR="0024620E" w:rsidRDefault="0024620E">
      <w:pPr>
        <w:spacing w:line="360" w:lineRule="auto"/>
        <w:jc w:val="both"/>
        <w:rPr>
          <w:rFonts w:ascii="Times New Roman" w:eastAsia="Times New Roman" w:hAnsi="Times New Roman" w:cs="Times New Roman"/>
          <w:b/>
          <w:sz w:val="24"/>
          <w:szCs w:val="24"/>
        </w:rPr>
      </w:pPr>
    </w:p>
    <w:sectPr w:rsidR="0024620E" w:rsidSect="00202FA3">
      <w:footerReference w:type="default" r:id="rId3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8C2CE5F" w14:textId="77777777" w:rsidR="00A508EB" w:rsidRDefault="00A508EB" w:rsidP="00A75925">
      <w:pPr>
        <w:spacing w:line="240" w:lineRule="auto"/>
      </w:pPr>
      <w:r>
        <w:separator/>
      </w:r>
    </w:p>
  </w:endnote>
  <w:endnote w:type="continuationSeparator" w:id="0">
    <w:p w14:paraId="7CAC9C78" w14:textId="77777777" w:rsidR="00A508EB" w:rsidRDefault="00A508EB" w:rsidP="00A7592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30615773"/>
      <w:docPartObj>
        <w:docPartGallery w:val="Page Numbers (Bottom of Page)"/>
        <w:docPartUnique/>
      </w:docPartObj>
    </w:sdtPr>
    <w:sdtEndPr>
      <w:rPr>
        <w:noProof/>
      </w:rPr>
    </w:sdtEndPr>
    <w:sdtContent>
      <w:p w14:paraId="605D3351" w14:textId="5EC1D099" w:rsidR="00202FA3" w:rsidRDefault="00202FA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4A47D2" w14:textId="77777777" w:rsidR="00202FA3" w:rsidRDefault="00202F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26A68E" w14:textId="77777777" w:rsidR="00A508EB" w:rsidRDefault="00A508EB" w:rsidP="00A75925">
      <w:pPr>
        <w:spacing w:line="240" w:lineRule="auto"/>
      </w:pPr>
      <w:r>
        <w:separator/>
      </w:r>
    </w:p>
  </w:footnote>
  <w:footnote w:type="continuationSeparator" w:id="0">
    <w:p w14:paraId="24B952F5" w14:textId="77777777" w:rsidR="00A508EB" w:rsidRDefault="00A508EB" w:rsidP="00A7592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69389C"/>
    <w:multiLevelType w:val="multilevel"/>
    <w:tmpl w:val="0B62F7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9175BFB"/>
    <w:multiLevelType w:val="multilevel"/>
    <w:tmpl w:val="C70244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D290BDA"/>
    <w:multiLevelType w:val="multilevel"/>
    <w:tmpl w:val="C36207CA"/>
    <w:lvl w:ilvl="0">
      <w:start w:val="1"/>
      <w:numFmt w:val="bullet"/>
      <w:lvlText w:val="o"/>
      <w:lvlJc w:val="left"/>
      <w:pPr>
        <w:tabs>
          <w:tab w:val="num" w:pos="1080"/>
        </w:tabs>
        <w:ind w:left="1080" w:hanging="360"/>
      </w:pPr>
      <w:rPr>
        <w:rFonts w:ascii="Courier New" w:hAnsi="Courier New" w:cs="Courier New"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3" w15:restartNumberingAfterBreak="0">
    <w:nsid w:val="0F544459"/>
    <w:multiLevelType w:val="multilevel"/>
    <w:tmpl w:val="A5785C32"/>
    <w:lvl w:ilvl="0">
      <w:start w:val="5"/>
      <w:numFmt w:val="decimal"/>
      <w:lvlText w:val="%1."/>
      <w:lvlJc w:val="left"/>
      <w:pPr>
        <w:tabs>
          <w:tab w:val="num" w:pos="360"/>
        </w:tabs>
        <w:ind w:left="360" w:hanging="360"/>
      </w:p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 w15:restartNumberingAfterBreak="0">
    <w:nsid w:val="124767EF"/>
    <w:multiLevelType w:val="multilevel"/>
    <w:tmpl w:val="26D897A8"/>
    <w:lvl w:ilvl="0">
      <w:start w:val="12"/>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5" w15:restartNumberingAfterBreak="0">
    <w:nsid w:val="18F513A8"/>
    <w:multiLevelType w:val="multilevel"/>
    <w:tmpl w:val="91F62F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CCF5C76"/>
    <w:multiLevelType w:val="multilevel"/>
    <w:tmpl w:val="B84CD2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1805681"/>
    <w:multiLevelType w:val="multilevel"/>
    <w:tmpl w:val="D77095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5FD260D"/>
    <w:multiLevelType w:val="multilevel"/>
    <w:tmpl w:val="0F244AB6"/>
    <w:lvl w:ilvl="0">
      <w:start w:val="1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9" w15:restartNumberingAfterBreak="0">
    <w:nsid w:val="2E0000DB"/>
    <w:multiLevelType w:val="hybridMultilevel"/>
    <w:tmpl w:val="22E2C29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2F1334A0"/>
    <w:multiLevelType w:val="multilevel"/>
    <w:tmpl w:val="594652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2FA802D7"/>
    <w:multiLevelType w:val="multilevel"/>
    <w:tmpl w:val="453092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325811CB"/>
    <w:multiLevelType w:val="multilevel"/>
    <w:tmpl w:val="B43E37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3AFB7EFD"/>
    <w:multiLevelType w:val="multilevel"/>
    <w:tmpl w:val="1E96EA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3F9D27E0"/>
    <w:multiLevelType w:val="multilevel"/>
    <w:tmpl w:val="D68083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4322447A"/>
    <w:multiLevelType w:val="multilevel"/>
    <w:tmpl w:val="94FC2C26"/>
    <w:lvl w:ilvl="0">
      <w:start w:val="13"/>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6" w15:restartNumberingAfterBreak="0">
    <w:nsid w:val="44483EDF"/>
    <w:multiLevelType w:val="multilevel"/>
    <w:tmpl w:val="7D50D8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476D6AAA"/>
    <w:multiLevelType w:val="multilevel"/>
    <w:tmpl w:val="AE70B5C6"/>
    <w:lvl w:ilvl="0">
      <w:start w:val="1"/>
      <w:numFmt w:val="bullet"/>
      <w:lvlText w:val="o"/>
      <w:lvlJc w:val="left"/>
      <w:pPr>
        <w:tabs>
          <w:tab w:val="num" w:pos="1080"/>
        </w:tabs>
        <w:ind w:left="1080" w:hanging="360"/>
      </w:pPr>
      <w:rPr>
        <w:rFonts w:ascii="Courier New" w:hAnsi="Courier New" w:cs="Courier New"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8" w15:restartNumberingAfterBreak="0">
    <w:nsid w:val="4EE03F15"/>
    <w:multiLevelType w:val="multilevel"/>
    <w:tmpl w:val="A290D8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50BA4216"/>
    <w:multiLevelType w:val="multilevel"/>
    <w:tmpl w:val="F4CA97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604345CC"/>
    <w:multiLevelType w:val="hybridMultilevel"/>
    <w:tmpl w:val="C792A224"/>
    <w:lvl w:ilvl="0" w:tplc="40090003">
      <w:start w:val="1"/>
      <w:numFmt w:val="bullet"/>
      <w:lvlText w:val="o"/>
      <w:lvlJc w:val="left"/>
      <w:pPr>
        <w:ind w:left="1080" w:hanging="360"/>
      </w:pPr>
      <w:rPr>
        <w:rFonts w:ascii="Courier New" w:hAnsi="Courier New" w:cs="Courier New"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1" w15:restartNumberingAfterBreak="0">
    <w:nsid w:val="6DCE4B91"/>
    <w:multiLevelType w:val="multilevel"/>
    <w:tmpl w:val="F3745760"/>
    <w:lvl w:ilvl="0">
      <w:start w:val="1"/>
      <w:numFmt w:val="bullet"/>
      <w:lvlText w:val="o"/>
      <w:lvlJc w:val="left"/>
      <w:pPr>
        <w:tabs>
          <w:tab w:val="num" w:pos="1080"/>
        </w:tabs>
        <w:ind w:left="1080" w:hanging="360"/>
      </w:pPr>
      <w:rPr>
        <w:rFonts w:ascii="Courier New" w:hAnsi="Courier New" w:cs="Courier New" w:hint="default"/>
        <w:sz w:val="20"/>
      </w:r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2" w15:restartNumberingAfterBreak="0">
    <w:nsid w:val="75406BE1"/>
    <w:multiLevelType w:val="multilevel"/>
    <w:tmpl w:val="C41286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754D4D7F"/>
    <w:multiLevelType w:val="multilevel"/>
    <w:tmpl w:val="7E8EA43E"/>
    <w:lvl w:ilvl="0">
      <w:start w:val="1"/>
      <w:numFmt w:val="bullet"/>
      <w:lvlText w:val="o"/>
      <w:lvlJc w:val="left"/>
      <w:pPr>
        <w:tabs>
          <w:tab w:val="num" w:pos="1080"/>
        </w:tabs>
        <w:ind w:left="1080" w:hanging="360"/>
      </w:pPr>
      <w:rPr>
        <w:rFonts w:ascii="Courier New" w:hAnsi="Courier New" w:cs="Courier New"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4" w15:restartNumberingAfterBreak="0">
    <w:nsid w:val="7C454114"/>
    <w:multiLevelType w:val="multilevel"/>
    <w:tmpl w:val="AD62FD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13949727">
    <w:abstractNumId w:val="10"/>
  </w:num>
  <w:num w:numId="2" w16cid:durableId="200943816">
    <w:abstractNumId w:val="24"/>
  </w:num>
  <w:num w:numId="3" w16cid:durableId="647058133">
    <w:abstractNumId w:val="5"/>
  </w:num>
  <w:num w:numId="4" w16cid:durableId="504901134">
    <w:abstractNumId w:val="7"/>
  </w:num>
  <w:num w:numId="5" w16cid:durableId="531772528">
    <w:abstractNumId w:val="18"/>
  </w:num>
  <w:num w:numId="6" w16cid:durableId="499085629">
    <w:abstractNumId w:val="16"/>
  </w:num>
  <w:num w:numId="7" w16cid:durableId="221449073">
    <w:abstractNumId w:val="9"/>
  </w:num>
  <w:num w:numId="8" w16cid:durableId="1111391362">
    <w:abstractNumId w:val="14"/>
  </w:num>
  <w:num w:numId="9" w16cid:durableId="643656920">
    <w:abstractNumId w:val="12"/>
  </w:num>
  <w:num w:numId="10" w16cid:durableId="725685951">
    <w:abstractNumId w:val="1"/>
  </w:num>
  <w:num w:numId="11" w16cid:durableId="2053995864">
    <w:abstractNumId w:val="11"/>
  </w:num>
  <w:num w:numId="12" w16cid:durableId="943658307">
    <w:abstractNumId w:val="0"/>
  </w:num>
  <w:num w:numId="13" w16cid:durableId="4283132">
    <w:abstractNumId w:val="6"/>
  </w:num>
  <w:num w:numId="14" w16cid:durableId="5449045">
    <w:abstractNumId w:val="19"/>
  </w:num>
  <w:num w:numId="15" w16cid:durableId="709501875">
    <w:abstractNumId w:val="13"/>
  </w:num>
  <w:num w:numId="16" w16cid:durableId="2087914152">
    <w:abstractNumId w:val="22"/>
  </w:num>
  <w:num w:numId="17" w16cid:durableId="601230116">
    <w:abstractNumId w:val="3"/>
  </w:num>
  <w:num w:numId="18" w16cid:durableId="1049917090">
    <w:abstractNumId w:val="21"/>
  </w:num>
  <w:num w:numId="19" w16cid:durableId="1995640287">
    <w:abstractNumId w:val="20"/>
  </w:num>
  <w:num w:numId="20" w16cid:durableId="1042435713">
    <w:abstractNumId w:val="8"/>
  </w:num>
  <w:num w:numId="21" w16cid:durableId="148525278">
    <w:abstractNumId w:val="23"/>
  </w:num>
  <w:num w:numId="22" w16cid:durableId="1239484824">
    <w:abstractNumId w:val="4"/>
  </w:num>
  <w:num w:numId="23" w16cid:durableId="1463042210">
    <w:abstractNumId w:val="17"/>
  </w:num>
  <w:num w:numId="24" w16cid:durableId="505286456">
    <w:abstractNumId w:val="15"/>
  </w:num>
  <w:num w:numId="25" w16cid:durableId="1198129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620E"/>
    <w:rsid w:val="00012A02"/>
    <w:rsid w:val="000461AE"/>
    <w:rsid w:val="00097B8A"/>
    <w:rsid w:val="000B4B06"/>
    <w:rsid w:val="001153C2"/>
    <w:rsid w:val="00117C79"/>
    <w:rsid w:val="0012186A"/>
    <w:rsid w:val="00125D18"/>
    <w:rsid w:val="00132E09"/>
    <w:rsid w:val="0014542E"/>
    <w:rsid w:val="0015060B"/>
    <w:rsid w:val="00175C7C"/>
    <w:rsid w:val="001B6205"/>
    <w:rsid w:val="001F4F82"/>
    <w:rsid w:val="00202FA3"/>
    <w:rsid w:val="0024620E"/>
    <w:rsid w:val="002D7CC5"/>
    <w:rsid w:val="002E1CE0"/>
    <w:rsid w:val="002F77EF"/>
    <w:rsid w:val="00371613"/>
    <w:rsid w:val="003A11A5"/>
    <w:rsid w:val="003B0CFB"/>
    <w:rsid w:val="003B3EAE"/>
    <w:rsid w:val="003E313A"/>
    <w:rsid w:val="003E75A5"/>
    <w:rsid w:val="003F6E00"/>
    <w:rsid w:val="0041497E"/>
    <w:rsid w:val="00476878"/>
    <w:rsid w:val="004F30E0"/>
    <w:rsid w:val="00503350"/>
    <w:rsid w:val="00513C16"/>
    <w:rsid w:val="00516C88"/>
    <w:rsid w:val="005F7792"/>
    <w:rsid w:val="00621CA0"/>
    <w:rsid w:val="00635A7C"/>
    <w:rsid w:val="0065259B"/>
    <w:rsid w:val="006A4924"/>
    <w:rsid w:val="007122C6"/>
    <w:rsid w:val="00734DBA"/>
    <w:rsid w:val="007B0A50"/>
    <w:rsid w:val="008024ED"/>
    <w:rsid w:val="00804A9F"/>
    <w:rsid w:val="00887B6A"/>
    <w:rsid w:val="00947125"/>
    <w:rsid w:val="0099394D"/>
    <w:rsid w:val="00A508EB"/>
    <w:rsid w:val="00A75925"/>
    <w:rsid w:val="00A869D1"/>
    <w:rsid w:val="00B87B45"/>
    <w:rsid w:val="00BE220A"/>
    <w:rsid w:val="00C07827"/>
    <w:rsid w:val="00D8365F"/>
    <w:rsid w:val="00DB5AAB"/>
    <w:rsid w:val="00DC5BCD"/>
    <w:rsid w:val="00E44518"/>
    <w:rsid w:val="00E678EC"/>
    <w:rsid w:val="00E724A9"/>
    <w:rsid w:val="00EA6CFC"/>
    <w:rsid w:val="00EC729C"/>
    <w:rsid w:val="00ED087B"/>
    <w:rsid w:val="00ED3CE2"/>
    <w:rsid w:val="00F00B5D"/>
    <w:rsid w:val="00F13BDE"/>
    <w:rsid w:val="00F5305D"/>
    <w:rsid w:val="00F61DFD"/>
    <w:rsid w:val="00FE590D"/>
    <w:rsid w:val="00FE6DB2"/>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F60BDB"/>
  <w15:docId w15:val="{37434690-CDAB-4ACF-B805-4D4B866266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A75925"/>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unhideWhenUsed/>
    <w:qFormat/>
    <w:rsid w:val="00A75925"/>
    <w:pPr>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unhideWhenUsed/>
    <w:qFormat/>
    <w:rsid w:val="00947125"/>
    <w:pPr>
      <w:spacing w:line="360" w:lineRule="auto"/>
      <w:jc w:val="both"/>
      <w:outlineLvl w:val="2"/>
    </w:pPr>
    <w:rPr>
      <w:rFonts w:ascii="Times New Roman" w:eastAsia="Times New Roman" w:hAnsi="Times New Roman" w:cs="Times New Roman"/>
      <w:b/>
      <w:i/>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A75925"/>
    <w:pPr>
      <w:tabs>
        <w:tab w:val="center" w:pos="4513"/>
        <w:tab w:val="right" w:pos="9026"/>
      </w:tabs>
      <w:spacing w:line="240" w:lineRule="auto"/>
    </w:pPr>
  </w:style>
  <w:style w:type="character" w:customStyle="1" w:styleId="HeaderChar">
    <w:name w:val="Header Char"/>
    <w:basedOn w:val="DefaultParagraphFont"/>
    <w:link w:val="Header"/>
    <w:uiPriority w:val="99"/>
    <w:rsid w:val="00A75925"/>
  </w:style>
  <w:style w:type="paragraph" w:styleId="Footer">
    <w:name w:val="footer"/>
    <w:basedOn w:val="Normal"/>
    <w:link w:val="FooterChar"/>
    <w:uiPriority w:val="99"/>
    <w:unhideWhenUsed/>
    <w:rsid w:val="00A75925"/>
    <w:pPr>
      <w:tabs>
        <w:tab w:val="center" w:pos="4513"/>
        <w:tab w:val="right" w:pos="9026"/>
      </w:tabs>
      <w:spacing w:line="240" w:lineRule="auto"/>
    </w:pPr>
  </w:style>
  <w:style w:type="character" w:customStyle="1" w:styleId="FooterChar">
    <w:name w:val="Footer Char"/>
    <w:basedOn w:val="DefaultParagraphFont"/>
    <w:link w:val="Footer"/>
    <w:uiPriority w:val="99"/>
    <w:rsid w:val="00A75925"/>
  </w:style>
  <w:style w:type="paragraph" w:styleId="TOCHeading">
    <w:name w:val="TOC Heading"/>
    <w:basedOn w:val="Heading1"/>
    <w:next w:val="Normal"/>
    <w:uiPriority w:val="39"/>
    <w:unhideWhenUsed/>
    <w:qFormat/>
    <w:rsid w:val="00A75925"/>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75925"/>
    <w:pPr>
      <w:spacing w:after="100"/>
    </w:pPr>
  </w:style>
  <w:style w:type="paragraph" w:styleId="TOC2">
    <w:name w:val="toc 2"/>
    <w:basedOn w:val="Normal"/>
    <w:next w:val="Normal"/>
    <w:autoRedefine/>
    <w:uiPriority w:val="39"/>
    <w:unhideWhenUsed/>
    <w:rsid w:val="00A75925"/>
    <w:pPr>
      <w:spacing w:after="100"/>
      <w:ind w:left="220"/>
    </w:pPr>
  </w:style>
  <w:style w:type="character" w:styleId="Hyperlink">
    <w:name w:val="Hyperlink"/>
    <w:basedOn w:val="DefaultParagraphFont"/>
    <w:uiPriority w:val="99"/>
    <w:unhideWhenUsed/>
    <w:rsid w:val="00A75925"/>
    <w:rPr>
      <w:color w:val="0000FF" w:themeColor="hyperlink"/>
      <w:u w:val="single"/>
    </w:rPr>
  </w:style>
  <w:style w:type="paragraph" w:styleId="ListParagraph">
    <w:name w:val="List Paragraph"/>
    <w:basedOn w:val="Normal"/>
    <w:uiPriority w:val="34"/>
    <w:qFormat/>
    <w:rsid w:val="0014542E"/>
    <w:pPr>
      <w:ind w:left="720"/>
      <w:contextualSpacing/>
    </w:pPr>
  </w:style>
  <w:style w:type="character" w:styleId="CommentReference">
    <w:name w:val="annotation reference"/>
    <w:basedOn w:val="DefaultParagraphFont"/>
    <w:uiPriority w:val="99"/>
    <w:semiHidden/>
    <w:unhideWhenUsed/>
    <w:rsid w:val="00125D18"/>
    <w:rPr>
      <w:sz w:val="16"/>
      <w:szCs w:val="16"/>
    </w:rPr>
  </w:style>
  <w:style w:type="paragraph" w:styleId="CommentText">
    <w:name w:val="annotation text"/>
    <w:basedOn w:val="Normal"/>
    <w:link w:val="CommentTextChar"/>
    <w:uiPriority w:val="99"/>
    <w:unhideWhenUsed/>
    <w:rsid w:val="00125D18"/>
    <w:pPr>
      <w:spacing w:line="240" w:lineRule="auto"/>
    </w:pPr>
    <w:rPr>
      <w:sz w:val="20"/>
      <w:szCs w:val="20"/>
    </w:rPr>
  </w:style>
  <w:style w:type="character" w:customStyle="1" w:styleId="CommentTextChar">
    <w:name w:val="Comment Text Char"/>
    <w:basedOn w:val="DefaultParagraphFont"/>
    <w:link w:val="CommentText"/>
    <w:uiPriority w:val="99"/>
    <w:rsid w:val="00125D18"/>
    <w:rPr>
      <w:sz w:val="20"/>
      <w:szCs w:val="20"/>
    </w:rPr>
  </w:style>
  <w:style w:type="paragraph" w:styleId="CommentSubject">
    <w:name w:val="annotation subject"/>
    <w:basedOn w:val="CommentText"/>
    <w:next w:val="CommentText"/>
    <w:link w:val="CommentSubjectChar"/>
    <w:uiPriority w:val="99"/>
    <w:semiHidden/>
    <w:unhideWhenUsed/>
    <w:rsid w:val="00125D18"/>
    <w:rPr>
      <w:b/>
      <w:bCs/>
    </w:rPr>
  </w:style>
  <w:style w:type="character" w:customStyle="1" w:styleId="CommentSubjectChar">
    <w:name w:val="Comment Subject Char"/>
    <w:basedOn w:val="CommentTextChar"/>
    <w:link w:val="CommentSubject"/>
    <w:uiPriority w:val="99"/>
    <w:semiHidden/>
    <w:rsid w:val="00125D18"/>
    <w:rPr>
      <w:b/>
      <w:bCs/>
      <w:sz w:val="20"/>
      <w:szCs w:val="20"/>
    </w:rPr>
  </w:style>
  <w:style w:type="table" w:styleId="TableGrid">
    <w:name w:val="Table Grid"/>
    <w:basedOn w:val="TableNormal"/>
    <w:uiPriority w:val="39"/>
    <w:rsid w:val="00EC729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132E09"/>
    <w:pPr>
      <w:spacing w:after="100"/>
      <w:ind w:left="440"/>
    </w:pPr>
  </w:style>
  <w:style w:type="paragraph" w:styleId="Caption">
    <w:name w:val="caption"/>
    <w:basedOn w:val="Normal"/>
    <w:next w:val="Normal"/>
    <w:uiPriority w:val="35"/>
    <w:unhideWhenUsed/>
    <w:qFormat/>
    <w:rsid w:val="00E678EC"/>
    <w:pPr>
      <w:spacing w:after="200" w:line="240" w:lineRule="auto"/>
    </w:pPr>
    <w:rPr>
      <w:i/>
      <w:iCs/>
      <w:color w:val="1F497D" w:themeColor="text2"/>
      <w:sz w:val="18"/>
      <w:szCs w:val="18"/>
    </w:rPr>
  </w:style>
  <w:style w:type="paragraph" w:styleId="TableofFigures">
    <w:name w:val="table of figures"/>
    <w:basedOn w:val="Normal"/>
    <w:next w:val="Normal"/>
    <w:uiPriority w:val="99"/>
    <w:unhideWhenUsed/>
    <w:rsid w:val="007122C6"/>
  </w:style>
  <w:style w:type="character" w:customStyle="1" w:styleId="apple-style-span">
    <w:name w:val="apple-style-span"/>
    <w:rsid w:val="003E75A5"/>
  </w:style>
  <w:style w:type="character" w:customStyle="1" w:styleId="nw1">
    <w:name w:val="nw1"/>
    <w:uiPriority w:val="99"/>
    <w:rsid w:val="003E75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0722162">
      <w:bodyDiv w:val="1"/>
      <w:marLeft w:val="0"/>
      <w:marRight w:val="0"/>
      <w:marTop w:val="0"/>
      <w:marBottom w:val="0"/>
      <w:divBdr>
        <w:top w:val="none" w:sz="0" w:space="0" w:color="auto"/>
        <w:left w:val="none" w:sz="0" w:space="0" w:color="auto"/>
        <w:bottom w:val="none" w:sz="0" w:space="0" w:color="auto"/>
        <w:right w:val="none" w:sz="0" w:space="0" w:color="auto"/>
      </w:divBdr>
    </w:div>
    <w:div w:id="604310154">
      <w:bodyDiv w:val="1"/>
      <w:marLeft w:val="0"/>
      <w:marRight w:val="0"/>
      <w:marTop w:val="0"/>
      <w:marBottom w:val="0"/>
      <w:divBdr>
        <w:top w:val="none" w:sz="0" w:space="0" w:color="auto"/>
        <w:left w:val="none" w:sz="0" w:space="0" w:color="auto"/>
        <w:bottom w:val="none" w:sz="0" w:space="0" w:color="auto"/>
        <w:right w:val="none" w:sz="0" w:space="0" w:color="auto"/>
      </w:divBdr>
    </w:div>
    <w:div w:id="892077245">
      <w:bodyDiv w:val="1"/>
      <w:marLeft w:val="0"/>
      <w:marRight w:val="0"/>
      <w:marTop w:val="0"/>
      <w:marBottom w:val="0"/>
      <w:divBdr>
        <w:top w:val="none" w:sz="0" w:space="0" w:color="auto"/>
        <w:left w:val="none" w:sz="0" w:space="0" w:color="auto"/>
        <w:bottom w:val="none" w:sz="0" w:space="0" w:color="auto"/>
        <w:right w:val="none" w:sz="0" w:space="0" w:color="auto"/>
      </w:divBdr>
    </w:div>
    <w:div w:id="1000547685">
      <w:bodyDiv w:val="1"/>
      <w:marLeft w:val="0"/>
      <w:marRight w:val="0"/>
      <w:marTop w:val="0"/>
      <w:marBottom w:val="0"/>
      <w:divBdr>
        <w:top w:val="none" w:sz="0" w:space="0" w:color="auto"/>
        <w:left w:val="none" w:sz="0" w:space="0" w:color="auto"/>
        <w:bottom w:val="none" w:sz="0" w:space="0" w:color="auto"/>
        <w:right w:val="none" w:sz="0" w:space="0" w:color="auto"/>
      </w:divBdr>
      <w:divsChild>
        <w:div w:id="824858411">
          <w:marLeft w:val="0"/>
          <w:marRight w:val="0"/>
          <w:marTop w:val="0"/>
          <w:marBottom w:val="0"/>
          <w:divBdr>
            <w:top w:val="none" w:sz="0" w:space="0" w:color="auto"/>
            <w:left w:val="none" w:sz="0" w:space="0" w:color="auto"/>
            <w:bottom w:val="none" w:sz="0" w:space="0" w:color="auto"/>
            <w:right w:val="none" w:sz="0" w:space="0" w:color="auto"/>
          </w:divBdr>
          <w:divsChild>
            <w:div w:id="202443628">
              <w:marLeft w:val="0"/>
              <w:marRight w:val="0"/>
              <w:marTop w:val="0"/>
              <w:marBottom w:val="0"/>
              <w:divBdr>
                <w:top w:val="none" w:sz="0" w:space="0" w:color="auto"/>
                <w:left w:val="none" w:sz="0" w:space="0" w:color="auto"/>
                <w:bottom w:val="none" w:sz="0" w:space="0" w:color="auto"/>
                <w:right w:val="none" w:sz="0" w:space="0" w:color="auto"/>
              </w:divBdr>
              <w:divsChild>
                <w:div w:id="1210192634">
                  <w:marLeft w:val="0"/>
                  <w:marRight w:val="0"/>
                  <w:marTop w:val="0"/>
                  <w:marBottom w:val="0"/>
                  <w:divBdr>
                    <w:top w:val="none" w:sz="0" w:space="0" w:color="auto"/>
                    <w:left w:val="none" w:sz="0" w:space="0" w:color="auto"/>
                    <w:bottom w:val="none" w:sz="0" w:space="0" w:color="auto"/>
                    <w:right w:val="none" w:sz="0" w:space="0" w:color="auto"/>
                  </w:divBdr>
                  <w:divsChild>
                    <w:div w:id="900947386">
                      <w:marLeft w:val="0"/>
                      <w:marRight w:val="0"/>
                      <w:marTop w:val="0"/>
                      <w:marBottom w:val="0"/>
                      <w:divBdr>
                        <w:top w:val="none" w:sz="0" w:space="0" w:color="auto"/>
                        <w:left w:val="none" w:sz="0" w:space="0" w:color="auto"/>
                        <w:bottom w:val="none" w:sz="0" w:space="0" w:color="auto"/>
                        <w:right w:val="none" w:sz="0" w:space="0" w:color="auto"/>
                      </w:divBdr>
                      <w:divsChild>
                        <w:div w:id="412242698">
                          <w:marLeft w:val="0"/>
                          <w:marRight w:val="0"/>
                          <w:marTop w:val="0"/>
                          <w:marBottom w:val="0"/>
                          <w:divBdr>
                            <w:top w:val="none" w:sz="0" w:space="0" w:color="auto"/>
                            <w:left w:val="none" w:sz="0" w:space="0" w:color="auto"/>
                            <w:bottom w:val="none" w:sz="0" w:space="0" w:color="auto"/>
                            <w:right w:val="none" w:sz="0" w:space="0" w:color="auto"/>
                          </w:divBdr>
                          <w:divsChild>
                            <w:div w:id="1735002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1663717">
      <w:bodyDiv w:val="1"/>
      <w:marLeft w:val="0"/>
      <w:marRight w:val="0"/>
      <w:marTop w:val="0"/>
      <w:marBottom w:val="0"/>
      <w:divBdr>
        <w:top w:val="none" w:sz="0" w:space="0" w:color="auto"/>
        <w:left w:val="none" w:sz="0" w:space="0" w:color="auto"/>
        <w:bottom w:val="none" w:sz="0" w:space="0" w:color="auto"/>
        <w:right w:val="none" w:sz="0" w:space="0" w:color="auto"/>
      </w:divBdr>
    </w:div>
    <w:div w:id="1246303146">
      <w:bodyDiv w:val="1"/>
      <w:marLeft w:val="0"/>
      <w:marRight w:val="0"/>
      <w:marTop w:val="0"/>
      <w:marBottom w:val="0"/>
      <w:divBdr>
        <w:top w:val="none" w:sz="0" w:space="0" w:color="auto"/>
        <w:left w:val="none" w:sz="0" w:space="0" w:color="auto"/>
        <w:bottom w:val="none" w:sz="0" w:space="0" w:color="auto"/>
        <w:right w:val="none" w:sz="0" w:space="0" w:color="auto"/>
      </w:divBdr>
    </w:div>
    <w:div w:id="1590457117">
      <w:bodyDiv w:val="1"/>
      <w:marLeft w:val="0"/>
      <w:marRight w:val="0"/>
      <w:marTop w:val="0"/>
      <w:marBottom w:val="0"/>
      <w:divBdr>
        <w:top w:val="none" w:sz="0" w:space="0" w:color="auto"/>
        <w:left w:val="none" w:sz="0" w:space="0" w:color="auto"/>
        <w:bottom w:val="none" w:sz="0" w:space="0" w:color="auto"/>
        <w:right w:val="none" w:sz="0" w:space="0" w:color="auto"/>
      </w:divBdr>
      <w:divsChild>
        <w:div w:id="1332178973">
          <w:marLeft w:val="0"/>
          <w:marRight w:val="0"/>
          <w:marTop w:val="0"/>
          <w:marBottom w:val="0"/>
          <w:divBdr>
            <w:top w:val="none" w:sz="0" w:space="0" w:color="auto"/>
            <w:left w:val="none" w:sz="0" w:space="0" w:color="auto"/>
            <w:bottom w:val="none" w:sz="0" w:space="0" w:color="auto"/>
            <w:right w:val="none" w:sz="0" w:space="0" w:color="auto"/>
          </w:divBdr>
        </w:div>
        <w:div w:id="656346823">
          <w:marLeft w:val="0"/>
          <w:marRight w:val="0"/>
          <w:marTop w:val="0"/>
          <w:marBottom w:val="0"/>
          <w:divBdr>
            <w:top w:val="none" w:sz="0" w:space="0" w:color="auto"/>
            <w:left w:val="none" w:sz="0" w:space="0" w:color="auto"/>
            <w:bottom w:val="none" w:sz="0" w:space="0" w:color="auto"/>
            <w:right w:val="none" w:sz="0" w:space="0" w:color="auto"/>
          </w:divBdr>
        </w:div>
        <w:div w:id="1957133775">
          <w:marLeft w:val="0"/>
          <w:marRight w:val="0"/>
          <w:marTop w:val="0"/>
          <w:marBottom w:val="0"/>
          <w:divBdr>
            <w:top w:val="none" w:sz="0" w:space="0" w:color="auto"/>
            <w:left w:val="none" w:sz="0" w:space="0" w:color="auto"/>
            <w:bottom w:val="none" w:sz="0" w:space="0" w:color="auto"/>
            <w:right w:val="none" w:sz="0" w:space="0" w:color="auto"/>
          </w:divBdr>
        </w:div>
        <w:div w:id="594485062">
          <w:marLeft w:val="0"/>
          <w:marRight w:val="0"/>
          <w:marTop w:val="0"/>
          <w:marBottom w:val="0"/>
          <w:divBdr>
            <w:top w:val="none" w:sz="0" w:space="0" w:color="auto"/>
            <w:left w:val="none" w:sz="0" w:space="0" w:color="auto"/>
            <w:bottom w:val="none" w:sz="0" w:space="0" w:color="auto"/>
            <w:right w:val="none" w:sz="0" w:space="0" w:color="auto"/>
          </w:divBdr>
        </w:div>
      </w:divsChild>
    </w:div>
    <w:div w:id="1629316489">
      <w:bodyDiv w:val="1"/>
      <w:marLeft w:val="0"/>
      <w:marRight w:val="0"/>
      <w:marTop w:val="0"/>
      <w:marBottom w:val="0"/>
      <w:divBdr>
        <w:top w:val="none" w:sz="0" w:space="0" w:color="auto"/>
        <w:left w:val="none" w:sz="0" w:space="0" w:color="auto"/>
        <w:bottom w:val="none" w:sz="0" w:space="0" w:color="auto"/>
        <w:right w:val="none" w:sz="0" w:space="0" w:color="auto"/>
      </w:divBdr>
    </w:div>
    <w:div w:id="1836728947">
      <w:bodyDiv w:val="1"/>
      <w:marLeft w:val="0"/>
      <w:marRight w:val="0"/>
      <w:marTop w:val="0"/>
      <w:marBottom w:val="0"/>
      <w:divBdr>
        <w:top w:val="none" w:sz="0" w:space="0" w:color="auto"/>
        <w:left w:val="none" w:sz="0" w:space="0" w:color="auto"/>
        <w:bottom w:val="none" w:sz="0" w:space="0" w:color="auto"/>
        <w:right w:val="none" w:sz="0" w:space="0" w:color="auto"/>
      </w:divBdr>
      <w:divsChild>
        <w:div w:id="705181075">
          <w:marLeft w:val="0"/>
          <w:marRight w:val="0"/>
          <w:marTop w:val="0"/>
          <w:marBottom w:val="0"/>
          <w:divBdr>
            <w:top w:val="none" w:sz="0" w:space="0" w:color="auto"/>
            <w:left w:val="none" w:sz="0" w:space="0" w:color="auto"/>
            <w:bottom w:val="none" w:sz="0" w:space="0" w:color="auto"/>
            <w:right w:val="none" w:sz="0" w:space="0" w:color="auto"/>
          </w:divBdr>
          <w:divsChild>
            <w:div w:id="590967110">
              <w:marLeft w:val="0"/>
              <w:marRight w:val="0"/>
              <w:marTop w:val="0"/>
              <w:marBottom w:val="0"/>
              <w:divBdr>
                <w:top w:val="none" w:sz="0" w:space="0" w:color="auto"/>
                <w:left w:val="none" w:sz="0" w:space="0" w:color="auto"/>
                <w:bottom w:val="none" w:sz="0" w:space="0" w:color="auto"/>
                <w:right w:val="none" w:sz="0" w:space="0" w:color="auto"/>
              </w:divBdr>
              <w:divsChild>
                <w:div w:id="539443399">
                  <w:marLeft w:val="0"/>
                  <w:marRight w:val="0"/>
                  <w:marTop w:val="0"/>
                  <w:marBottom w:val="0"/>
                  <w:divBdr>
                    <w:top w:val="none" w:sz="0" w:space="0" w:color="auto"/>
                    <w:left w:val="none" w:sz="0" w:space="0" w:color="auto"/>
                    <w:bottom w:val="none" w:sz="0" w:space="0" w:color="auto"/>
                    <w:right w:val="none" w:sz="0" w:space="0" w:color="auto"/>
                  </w:divBdr>
                  <w:divsChild>
                    <w:div w:id="879436570">
                      <w:marLeft w:val="0"/>
                      <w:marRight w:val="0"/>
                      <w:marTop w:val="0"/>
                      <w:marBottom w:val="0"/>
                      <w:divBdr>
                        <w:top w:val="none" w:sz="0" w:space="0" w:color="auto"/>
                        <w:left w:val="none" w:sz="0" w:space="0" w:color="auto"/>
                        <w:bottom w:val="none" w:sz="0" w:space="0" w:color="auto"/>
                        <w:right w:val="none" w:sz="0" w:space="0" w:color="auto"/>
                      </w:divBdr>
                      <w:divsChild>
                        <w:div w:id="584805558">
                          <w:marLeft w:val="0"/>
                          <w:marRight w:val="0"/>
                          <w:marTop w:val="0"/>
                          <w:marBottom w:val="0"/>
                          <w:divBdr>
                            <w:top w:val="none" w:sz="0" w:space="0" w:color="auto"/>
                            <w:left w:val="none" w:sz="0" w:space="0" w:color="auto"/>
                            <w:bottom w:val="none" w:sz="0" w:space="0" w:color="auto"/>
                            <w:right w:val="none" w:sz="0" w:space="0" w:color="auto"/>
                          </w:divBdr>
                          <w:divsChild>
                            <w:div w:id="751660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24085996">
      <w:bodyDiv w:val="1"/>
      <w:marLeft w:val="0"/>
      <w:marRight w:val="0"/>
      <w:marTop w:val="0"/>
      <w:marBottom w:val="0"/>
      <w:divBdr>
        <w:top w:val="none" w:sz="0" w:space="0" w:color="auto"/>
        <w:left w:val="none" w:sz="0" w:space="0" w:color="auto"/>
        <w:bottom w:val="none" w:sz="0" w:space="0" w:color="auto"/>
        <w:right w:val="none" w:sz="0" w:space="0" w:color="auto"/>
      </w:divBdr>
    </w:div>
    <w:div w:id="2071807555">
      <w:bodyDiv w:val="1"/>
      <w:marLeft w:val="0"/>
      <w:marRight w:val="0"/>
      <w:marTop w:val="0"/>
      <w:marBottom w:val="0"/>
      <w:divBdr>
        <w:top w:val="none" w:sz="0" w:space="0" w:color="auto"/>
        <w:left w:val="none" w:sz="0" w:space="0" w:color="auto"/>
        <w:bottom w:val="none" w:sz="0" w:space="0" w:color="auto"/>
        <w:right w:val="none" w:sz="0" w:space="0" w:color="auto"/>
      </w:divBdr>
      <w:divsChild>
        <w:div w:id="1717856504">
          <w:marLeft w:val="0"/>
          <w:marRight w:val="0"/>
          <w:marTop w:val="0"/>
          <w:marBottom w:val="0"/>
          <w:divBdr>
            <w:top w:val="none" w:sz="0" w:space="0" w:color="auto"/>
            <w:left w:val="none" w:sz="0" w:space="0" w:color="auto"/>
            <w:bottom w:val="none" w:sz="0" w:space="0" w:color="auto"/>
            <w:right w:val="none" w:sz="0" w:space="0" w:color="auto"/>
          </w:divBdr>
        </w:div>
        <w:div w:id="639071992">
          <w:marLeft w:val="0"/>
          <w:marRight w:val="0"/>
          <w:marTop w:val="0"/>
          <w:marBottom w:val="0"/>
          <w:divBdr>
            <w:top w:val="none" w:sz="0" w:space="0" w:color="auto"/>
            <w:left w:val="none" w:sz="0" w:space="0" w:color="auto"/>
            <w:bottom w:val="none" w:sz="0" w:space="0" w:color="auto"/>
            <w:right w:val="none" w:sz="0" w:space="0" w:color="auto"/>
          </w:divBdr>
        </w:div>
        <w:div w:id="857741730">
          <w:marLeft w:val="0"/>
          <w:marRight w:val="0"/>
          <w:marTop w:val="0"/>
          <w:marBottom w:val="0"/>
          <w:divBdr>
            <w:top w:val="none" w:sz="0" w:space="0" w:color="auto"/>
            <w:left w:val="none" w:sz="0" w:space="0" w:color="auto"/>
            <w:bottom w:val="none" w:sz="0" w:space="0" w:color="auto"/>
            <w:right w:val="none" w:sz="0" w:space="0" w:color="auto"/>
          </w:divBdr>
        </w:div>
        <w:div w:id="1730107711">
          <w:marLeft w:val="0"/>
          <w:marRight w:val="0"/>
          <w:marTop w:val="0"/>
          <w:marBottom w:val="0"/>
          <w:divBdr>
            <w:top w:val="none" w:sz="0" w:space="0" w:color="auto"/>
            <w:left w:val="none" w:sz="0" w:space="0" w:color="auto"/>
            <w:bottom w:val="none" w:sz="0" w:space="0" w:color="auto"/>
            <w:right w:val="none" w:sz="0" w:space="0" w:color="auto"/>
          </w:divBdr>
        </w:div>
      </w:divsChild>
    </w:div>
    <w:div w:id="208961955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theme" Target="theme/theme1.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uwtsd.ac.uk/media/uwtsd-website/content-assets/documents/strategies-policies/RDM-Policy-2022-v3-28-04-22.pdf"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jpe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240AF3-3654-4254-A7FE-F0CF68F55F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TotalTime>
  <Pages>84</Pages>
  <Words>21019</Words>
  <Characters>119809</Characters>
  <Application>Microsoft Office Word</Application>
  <DocSecurity>0</DocSecurity>
  <Lines>998</Lines>
  <Paragraphs>281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Rudradutt Barad</cp:lastModifiedBy>
  <cp:revision>32</cp:revision>
  <dcterms:created xsi:type="dcterms:W3CDTF">2024-09-09T07:34:00Z</dcterms:created>
  <dcterms:modified xsi:type="dcterms:W3CDTF">2024-10-14T00:01:00Z</dcterms:modified>
</cp:coreProperties>
</file>