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38220" w14:textId="77777777" w:rsidR="00812DD1" w:rsidRDefault="00812DD1" w:rsidP="00485C43">
      <w:pPr>
        <w:spacing w:line="360" w:lineRule="auto"/>
        <w:jc w:val="center"/>
        <w:rPr>
          <w:rFonts w:ascii="Arial" w:hAnsi="Arial" w:cs="Arial"/>
          <w:sz w:val="48"/>
          <w:szCs w:val="48"/>
        </w:rPr>
      </w:pPr>
    </w:p>
    <w:p w14:paraId="68F80609" w14:textId="77777777" w:rsidR="00812DD1" w:rsidRDefault="00812DD1" w:rsidP="00485C43">
      <w:pPr>
        <w:spacing w:line="360" w:lineRule="auto"/>
        <w:jc w:val="center"/>
        <w:rPr>
          <w:rFonts w:ascii="Arial" w:hAnsi="Arial" w:cs="Arial"/>
          <w:sz w:val="48"/>
          <w:szCs w:val="48"/>
        </w:rPr>
      </w:pPr>
    </w:p>
    <w:p w14:paraId="127BA2AA" w14:textId="2FD3BCA0" w:rsidR="002065CE" w:rsidRPr="00933D21" w:rsidRDefault="004225B0" w:rsidP="00485C43">
      <w:pPr>
        <w:spacing w:line="360" w:lineRule="auto"/>
        <w:jc w:val="center"/>
        <w:rPr>
          <w:rFonts w:ascii="Arial" w:hAnsi="Arial" w:cs="Arial"/>
          <w:sz w:val="48"/>
          <w:szCs w:val="48"/>
        </w:rPr>
      </w:pPr>
      <w:r w:rsidRPr="00933D21">
        <w:rPr>
          <w:rFonts w:ascii="Arial" w:hAnsi="Arial" w:cs="Arial"/>
          <w:sz w:val="48"/>
          <w:szCs w:val="48"/>
        </w:rPr>
        <w:t>Hotel Placement Project Researc</w:t>
      </w:r>
      <w:r w:rsidR="00972414" w:rsidRPr="00933D21">
        <w:rPr>
          <w:rFonts w:ascii="Arial" w:hAnsi="Arial" w:cs="Arial"/>
          <w:sz w:val="48"/>
          <w:szCs w:val="48"/>
        </w:rPr>
        <w:t>h</w:t>
      </w:r>
    </w:p>
    <w:p w14:paraId="2D22B15B" w14:textId="3C586701" w:rsidR="00784E55" w:rsidRDefault="00784E55" w:rsidP="00485C43">
      <w:pPr>
        <w:spacing w:line="360" w:lineRule="auto"/>
        <w:jc w:val="center"/>
        <w:rPr>
          <w:rFonts w:ascii="Arial" w:hAnsi="Arial" w:cs="Arial"/>
          <w:sz w:val="48"/>
          <w:szCs w:val="48"/>
        </w:rPr>
      </w:pPr>
      <w:r w:rsidRPr="00933D21">
        <w:rPr>
          <w:rFonts w:ascii="Arial" w:hAnsi="Arial" w:cs="Arial"/>
          <w:sz w:val="48"/>
          <w:szCs w:val="48"/>
        </w:rPr>
        <w:t>Customer Experiences</w:t>
      </w:r>
      <w:r w:rsidR="00104EE1" w:rsidRPr="00933D21">
        <w:rPr>
          <w:rFonts w:ascii="Arial" w:hAnsi="Arial" w:cs="Arial"/>
          <w:sz w:val="48"/>
          <w:szCs w:val="48"/>
        </w:rPr>
        <w:t xml:space="preserve"> Management Strategies</w:t>
      </w:r>
      <w:r w:rsidR="006262A6" w:rsidRPr="00933D21">
        <w:rPr>
          <w:rFonts w:ascii="Arial" w:hAnsi="Arial" w:cs="Arial"/>
          <w:sz w:val="48"/>
          <w:szCs w:val="48"/>
        </w:rPr>
        <w:t xml:space="preserve"> in Coldra Court Hotel Newport</w:t>
      </w:r>
    </w:p>
    <w:p w14:paraId="62B62D90" w14:textId="77777777" w:rsidR="00933D21" w:rsidRDefault="00933D21" w:rsidP="00485C43">
      <w:pPr>
        <w:spacing w:line="360" w:lineRule="auto"/>
        <w:jc w:val="center"/>
        <w:rPr>
          <w:rFonts w:ascii="Arial" w:hAnsi="Arial" w:cs="Arial"/>
          <w:sz w:val="48"/>
          <w:szCs w:val="48"/>
        </w:rPr>
      </w:pPr>
    </w:p>
    <w:p w14:paraId="29ABCC7E" w14:textId="77777777" w:rsidR="00933D21" w:rsidRDefault="00933D21" w:rsidP="00485C43">
      <w:pPr>
        <w:spacing w:line="360" w:lineRule="auto"/>
        <w:jc w:val="center"/>
        <w:rPr>
          <w:rFonts w:ascii="Arial" w:hAnsi="Arial" w:cs="Arial"/>
          <w:sz w:val="48"/>
          <w:szCs w:val="48"/>
        </w:rPr>
      </w:pPr>
    </w:p>
    <w:p w14:paraId="69E46DA0" w14:textId="77777777" w:rsidR="00933D21" w:rsidRDefault="00933D21" w:rsidP="00485C43">
      <w:pPr>
        <w:spacing w:line="360" w:lineRule="auto"/>
        <w:jc w:val="center"/>
        <w:rPr>
          <w:rFonts w:ascii="Arial" w:hAnsi="Arial" w:cs="Arial"/>
          <w:sz w:val="48"/>
          <w:szCs w:val="48"/>
        </w:rPr>
      </w:pPr>
    </w:p>
    <w:p w14:paraId="0F0F7F5B" w14:textId="77777777" w:rsidR="00933D21" w:rsidRDefault="00933D21" w:rsidP="00485C43">
      <w:pPr>
        <w:spacing w:line="360" w:lineRule="auto"/>
        <w:jc w:val="center"/>
        <w:rPr>
          <w:rFonts w:ascii="Arial" w:hAnsi="Arial" w:cs="Arial"/>
          <w:sz w:val="48"/>
          <w:szCs w:val="48"/>
        </w:rPr>
      </w:pPr>
    </w:p>
    <w:p w14:paraId="63CB72C4" w14:textId="77777777" w:rsidR="00933D21" w:rsidRPr="00933D21" w:rsidRDefault="00933D21" w:rsidP="00485C43">
      <w:pPr>
        <w:spacing w:line="360" w:lineRule="auto"/>
        <w:jc w:val="center"/>
        <w:rPr>
          <w:rFonts w:ascii="Arial" w:hAnsi="Arial" w:cs="Arial"/>
          <w:sz w:val="48"/>
          <w:szCs w:val="48"/>
        </w:rPr>
      </w:pPr>
    </w:p>
    <w:p w14:paraId="64091569" w14:textId="77777777" w:rsidR="00485C43" w:rsidRDefault="00485C43" w:rsidP="00485C43">
      <w:pPr>
        <w:spacing w:line="360" w:lineRule="auto"/>
        <w:jc w:val="center"/>
        <w:rPr>
          <w:rFonts w:ascii="Arial" w:hAnsi="Arial" w:cs="Arial"/>
          <w:sz w:val="24"/>
          <w:szCs w:val="24"/>
        </w:rPr>
      </w:pPr>
    </w:p>
    <w:p w14:paraId="1F4F1C76" w14:textId="77777777" w:rsidR="00485C43" w:rsidRPr="00933D21" w:rsidRDefault="00485C43" w:rsidP="00485C43">
      <w:pPr>
        <w:spacing w:line="360" w:lineRule="auto"/>
        <w:jc w:val="center"/>
        <w:rPr>
          <w:rFonts w:ascii="Arial" w:hAnsi="Arial" w:cs="Arial"/>
          <w:sz w:val="32"/>
          <w:szCs w:val="32"/>
        </w:rPr>
      </w:pPr>
    </w:p>
    <w:p w14:paraId="58F15235" w14:textId="3D56C253"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Student Name: Rica Ramona Chivu</w:t>
      </w:r>
    </w:p>
    <w:p w14:paraId="747958CD" w14:textId="51006380"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Student Number:</w:t>
      </w:r>
      <w:r w:rsidR="00BD12CF" w:rsidRPr="00933D21">
        <w:rPr>
          <w:rFonts w:ascii="Arial" w:hAnsi="Arial" w:cs="Arial"/>
          <w:sz w:val="32"/>
          <w:szCs w:val="32"/>
        </w:rPr>
        <w:t xml:space="preserve"> 2132458</w:t>
      </w:r>
    </w:p>
    <w:p w14:paraId="2E3CE308" w14:textId="75679BBB" w:rsidR="00485C43" w:rsidRPr="00933D21" w:rsidRDefault="00485C43" w:rsidP="00A700C3">
      <w:pPr>
        <w:spacing w:line="360" w:lineRule="auto"/>
        <w:rPr>
          <w:rFonts w:ascii="Arial" w:hAnsi="Arial" w:cs="Arial"/>
          <w:sz w:val="32"/>
          <w:szCs w:val="32"/>
        </w:rPr>
      </w:pPr>
      <w:r w:rsidRPr="00933D21">
        <w:rPr>
          <w:rFonts w:ascii="Arial" w:hAnsi="Arial" w:cs="Arial"/>
          <w:sz w:val="32"/>
          <w:szCs w:val="32"/>
        </w:rPr>
        <w:t>Lecturer:</w:t>
      </w:r>
      <w:r w:rsidR="00933D21" w:rsidRPr="00933D21">
        <w:rPr>
          <w:rFonts w:ascii="Arial" w:hAnsi="Arial" w:cs="Arial"/>
          <w:sz w:val="32"/>
          <w:szCs w:val="32"/>
        </w:rPr>
        <w:t xml:space="preserve"> Ka Po Chong</w:t>
      </w:r>
    </w:p>
    <w:p w14:paraId="3780EBD6" w14:textId="77777777" w:rsidR="00485C43" w:rsidRDefault="00485C43" w:rsidP="00A700C3">
      <w:pPr>
        <w:spacing w:line="360" w:lineRule="auto"/>
        <w:rPr>
          <w:rFonts w:ascii="Arial" w:hAnsi="Arial" w:cs="Arial"/>
          <w:sz w:val="24"/>
          <w:szCs w:val="24"/>
        </w:rPr>
      </w:pPr>
    </w:p>
    <w:p w14:paraId="3AC6568B" w14:textId="77777777" w:rsidR="00485C43" w:rsidRDefault="00485C43" w:rsidP="00A700C3">
      <w:pPr>
        <w:spacing w:line="360" w:lineRule="auto"/>
        <w:rPr>
          <w:rFonts w:ascii="Arial" w:hAnsi="Arial" w:cs="Arial"/>
          <w:sz w:val="24"/>
          <w:szCs w:val="24"/>
        </w:rPr>
      </w:pPr>
    </w:p>
    <w:p w14:paraId="34BA6165" w14:textId="77777777" w:rsidR="00485C43" w:rsidRDefault="00485C43" w:rsidP="00A700C3">
      <w:pPr>
        <w:spacing w:line="360" w:lineRule="auto"/>
        <w:rPr>
          <w:rFonts w:ascii="Arial" w:hAnsi="Arial" w:cs="Arial"/>
          <w:sz w:val="24"/>
          <w:szCs w:val="24"/>
        </w:rPr>
      </w:pPr>
    </w:p>
    <w:p w14:paraId="584045AF" w14:textId="77777777" w:rsidR="008C0791" w:rsidRDefault="008C0791" w:rsidP="00A700C3">
      <w:pPr>
        <w:spacing w:line="360" w:lineRule="auto"/>
        <w:rPr>
          <w:rFonts w:ascii="Arial" w:hAnsi="Arial" w:cs="Arial"/>
          <w:sz w:val="24"/>
          <w:szCs w:val="24"/>
        </w:rPr>
        <w:sectPr w:rsidR="008C0791" w:rsidSect="0052736B">
          <w:footerReference w:type="default" r:id="rId7"/>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B92995" w14:textId="77777777" w:rsidR="00F579B8" w:rsidRDefault="00F579B8" w:rsidP="00A700C3">
      <w:pPr>
        <w:spacing w:line="360" w:lineRule="auto"/>
        <w:rPr>
          <w:rFonts w:ascii="Arial" w:hAnsi="Arial" w:cs="Arial"/>
          <w:sz w:val="24"/>
          <w:szCs w:val="24"/>
        </w:rPr>
      </w:pPr>
    </w:p>
    <w:p w14:paraId="28E94150" w14:textId="77777777" w:rsidR="004E6DE7" w:rsidRDefault="004E6DE7" w:rsidP="00A700C3">
      <w:pPr>
        <w:spacing w:line="360" w:lineRule="auto"/>
        <w:rPr>
          <w:rFonts w:ascii="Arial" w:hAnsi="Arial" w:cs="Arial"/>
          <w:sz w:val="24"/>
          <w:szCs w:val="24"/>
        </w:rPr>
      </w:pPr>
    </w:p>
    <w:p w14:paraId="755C7F1F" w14:textId="77777777" w:rsidR="004E6DE7" w:rsidRDefault="004E6DE7" w:rsidP="00A700C3">
      <w:pPr>
        <w:spacing w:line="360" w:lineRule="auto"/>
        <w:rPr>
          <w:rFonts w:ascii="Arial" w:hAnsi="Arial" w:cs="Arial"/>
          <w:sz w:val="24"/>
          <w:szCs w:val="24"/>
        </w:rPr>
      </w:pPr>
    </w:p>
    <w:p w14:paraId="3FDB49CE" w14:textId="77777777" w:rsidR="004E6DE7" w:rsidRDefault="004E6DE7" w:rsidP="00A700C3">
      <w:pPr>
        <w:spacing w:line="360" w:lineRule="auto"/>
        <w:rPr>
          <w:rFonts w:ascii="Arial" w:hAnsi="Arial" w:cs="Arial"/>
          <w:sz w:val="24"/>
          <w:szCs w:val="24"/>
        </w:rPr>
      </w:pPr>
    </w:p>
    <w:p w14:paraId="75B1EFCB" w14:textId="77777777" w:rsidR="004E6DE7" w:rsidRDefault="004E6DE7" w:rsidP="00A700C3">
      <w:pPr>
        <w:spacing w:line="360" w:lineRule="auto"/>
        <w:rPr>
          <w:rFonts w:ascii="Arial" w:hAnsi="Arial" w:cs="Arial"/>
          <w:sz w:val="24"/>
          <w:szCs w:val="24"/>
        </w:rPr>
      </w:pPr>
    </w:p>
    <w:p w14:paraId="538C1F93" w14:textId="77777777" w:rsidR="004E6DE7" w:rsidRDefault="004E6DE7" w:rsidP="00A700C3">
      <w:pPr>
        <w:spacing w:line="360" w:lineRule="auto"/>
        <w:rPr>
          <w:rFonts w:ascii="Arial" w:hAnsi="Arial" w:cs="Arial"/>
          <w:sz w:val="24"/>
          <w:szCs w:val="24"/>
        </w:rPr>
        <w:sectPr w:rsidR="004E6DE7" w:rsidSect="0052736B">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11D466B" w14:textId="0D34A7C6" w:rsidR="0037533B" w:rsidRDefault="005C6A6F" w:rsidP="00A700C3">
      <w:pPr>
        <w:spacing w:line="360" w:lineRule="auto"/>
        <w:rPr>
          <w:rFonts w:ascii="Arial" w:hAnsi="Arial" w:cs="Arial"/>
          <w:b/>
          <w:bCs/>
          <w:sz w:val="28"/>
          <w:szCs w:val="28"/>
        </w:rPr>
      </w:pPr>
      <w:r w:rsidRPr="004E6DE7">
        <w:rPr>
          <w:rFonts w:ascii="Arial" w:hAnsi="Arial" w:cs="Arial"/>
          <w:b/>
          <w:bCs/>
          <w:sz w:val="28"/>
          <w:szCs w:val="28"/>
        </w:rPr>
        <w:t xml:space="preserve">  </w:t>
      </w:r>
      <w:r w:rsidR="004E6DE7">
        <w:rPr>
          <w:rFonts w:ascii="Arial" w:hAnsi="Arial" w:cs="Arial"/>
          <w:b/>
          <w:bCs/>
          <w:sz w:val="28"/>
          <w:szCs w:val="28"/>
        </w:rPr>
        <w:t xml:space="preserve">                                </w:t>
      </w:r>
      <w:r w:rsidR="006B25EB" w:rsidRPr="004E6DE7">
        <w:rPr>
          <w:rFonts w:ascii="Arial" w:hAnsi="Arial" w:cs="Arial"/>
          <w:b/>
          <w:bCs/>
          <w:sz w:val="28"/>
          <w:szCs w:val="28"/>
        </w:rPr>
        <w:t xml:space="preserve">Executive </w:t>
      </w:r>
      <w:r w:rsidR="00CC6ECA" w:rsidRPr="004E6DE7">
        <w:rPr>
          <w:rFonts w:ascii="Arial" w:hAnsi="Arial" w:cs="Arial"/>
          <w:b/>
          <w:bCs/>
          <w:sz w:val="28"/>
          <w:szCs w:val="28"/>
        </w:rPr>
        <w:t>summary</w:t>
      </w:r>
    </w:p>
    <w:p w14:paraId="02378B15" w14:textId="77777777" w:rsidR="004E6DE7" w:rsidRPr="004E6DE7" w:rsidRDefault="004E6DE7" w:rsidP="00A700C3">
      <w:pPr>
        <w:spacing w:line="360" w:lineRule="auto"/>
        <w:rPr>
          <w:rFonts w:ascii="Arial" w:hAnsi="Arial" w:cs="Arial"/>
          <w:b/>
          <w:bCs/>
          <w:sz w:val="28"/>
          <w:szCs w:val="28"/>
        </w:rPr>
      </w:pPr>
    </w:p>
    <w:p w14:paraId="2CFDF50D" w14:textId="38680D0F" w:rsidR="005C6A6F" w:rsidRPr="005C6A6F" w:rsidRDefault="005C6A6F"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C6A6F">
        <w:rPr>
          <w:rFonts w:ascii="Arial" w:eastAsia="Times New Roman" w:hAnsi="Arial" w:cs="Arial"/>
          <w:kern w:val="0"/>
          <w:sz w:val="24"/>
          <w:szCs w:val="24"/>
          <w:lang w:eastAsia="en-GB"/>
          <w14:ligatures w14:val="none"/>
        </w:rPr>
        <w:t xml:space="preserve">The goal of this study is to </w:t>
      </w:r>
      <w:r w:rsidRPr="00A700C3">
        <w:rPr>
          <w:rFonts w:ascii="Arial" w:eastAsia="Times New Roman" w:hAnsi="Arial" w:cs="Arial"/>
          <w:kern w:val="0"/>
          <w:sz w:val="24"/>
          <w:szCs w:val="24"/>
          <w:lang w:eastAsia="en-GB"/>
          <w14:ligatures w14:val="none"/>
        </w:rPr>
        <w:t>analyse</w:t>
      </w:r>
      <w:r w:rsidRPr="005C6A6F">
        <w:rPr>
          <w:rFonts w:ascii="Arial" w:eastAsia="Times New Roman" w:hAnsi="Arial" w:cs="Arial"/>
          <w:kern w:val="0"/>
          <w:sz w:val="24"/>
          <w:szCs w:val="24"/>
          <w:lang w:eastAsia="en-GB"/>
          <w14:ligatures w14:val="none"/>
        </w:rPr>
        <w:t xml:space="preserve"> the various strategies that the management team of the Coldra Court Hotel Newport uses to enhance the guest experience. It was conducted to identify the factors that influence the hotel's success and identify the areas where it can improve its efficiency. The literature review emphasized the importance of high-quality service and personalized attention, which are the factors that can influence a hotel's success. It also highlighted the need for staff training and the establishment of a strong brand perception. Through academic sources, the study revealed that the hotel's weaknesses were mainly related to its outdated facilities and </w:t>
      </w:r>
      <w:r w:rsidR="00357B75" w:rsidRPr="00A700C3">
        <w:rPr>
          <w:rFonts w:ascii="Arial" w:eastAsia="Times New Roman" w:hAnsi="Arial" w:cs="Arial"/>
          <w:kern w:val="0"/>
          <w:sz w:val="24"/>
          <w:szCs w:val="24"/>
          <w:lang w:eastAsia="en-GB"/>
          <w14:ligatures w14:val="none"/>
        </w:rPr>
        <w:t>labour</w:t>
      </w:r>
      <w:r w:rsidRPr="005C6A6F">
        <w:rPr>
          <w:rFonts w:ascii="Arial" w:eastAsia="Times New Roman" w:hAnsi="Arial" w:cs="Arial"/>
          <w:kern w:val="0"/>
          <w:sz w:val="24"/>
          <w:szCs w:val="24"/>
          <w:lang w:eastAsia="en-GB"/>
          <w14:ligatures w14:val="none"/>
        </w:rPr>
        <w:t xml:space="preserve"> shortages. Strategic cooperation and technological advancements offer growth opportunities, while the current economic recession and competitive pressures can threaten their existence. The PEST analysis showed that emerging technologies can have an impact on both the hotel's market competitiveness and operations. According to the Competitor Analysis, the hotel is situated in a competitive zone, and it can break out of the pack in certain areas. The establishment, which is known for its services and dedication to its clients, is regarded as one of the most prestigious hotels in the hospitality industry.</w:t>
      </w:r>
    </w:p>
    <w:p w14:paraId="0FA0A40F" w14:textId="77777777" w:rsidR="0037533B" w:rsidRPr="00A700C3" w:rsidRDefault="0037533B" w:rsidP="00A700C3">
      <w:pPr>
        <w:spacing w:line="360" w:lineRule="auto"/>
        <w:rPr>
          <w:rFonts w:ascii="Arial" w:hAnsi="Arial" w:cs="Arial"/>
          <w:sz w:val="24"/>
          <w:szCs w:val="24"/>
        </w:rPr>
      </w:pPr>
    </w:p>
    <w:p w14:paraId="620400AA" w14:textId="77777777" w:rsidR="0037533B" w:rsidRPr="00A700C3" w:rsidRDefault="0037533B" w:rsidP="00A700C3">
      <w:pPr>
        <w:spacing w:line="360" w:lineRule="auto"/>
        <w:rPr>
          <w:rFonts w:ascii="Arial" w:hAnsi="Arial" w:cs="Arial"/>
          <w:sz w:val="24"/>
          <w:szCs w:val="24"/>
        </w:rPr>
      </w:pPr>
    </w:p>
    <w:p w14:paraId="3D58E0C3" w14:textId="77777777" w:rsidR="004E6DE7" w:rsidRDefault="004E6DE7" w:rsidP="00A700C3">
      <w:pPr>
        <w:spacing w:line="360" w:lineRule="auto"/>
        <w:rPr>
          <w:rFonts w:ascii="Arial" w:hAnsi="Arial" w:cs="Arial"/>
          <w:sz w:val="24"/>
          <w:szCs w:val="24"/>
        </w:rPr>
      </w:pPr>
    </w:p>
    <w:p w14:paraId="67B3D90E" w14:textId="77777777" w:rsidR="004E6DE7" w:rsidRPr="00A700C3" w:rsidRDefault="004E6DE7" w:rsidP="00A700C3">
      <w:pPr>
        <w:spacing w:line="360" w:lineRule="auto"/>
        <w:rPr>
          <w:rFonts w:ascii="Arial" w:hAnsi="Arial" w:cs="Arial"/>
          <w:sz w:val="24"/>
          <w:szCs w:val="24"/>
        </w:rPr>
      </w:pPr>
    </w:p>
    <w:p w14:paraId="4CC119CF" w14:textId="77777777" w:rsidR="0037533B" w:rsidRPr="00A700C3" w:rsidRDefault="0037533B" w:rsidP="00A700C3">
      <w:pPr>
        <w:spacing w:line="360" w:lineRule="auto"/>
        <w:rPr>
          <w:rFonts w:ascii="Arial" w:hAnsi="Arial" w:cs="Arial"/>
          <w:sz w:val="24"/>
          <w:szCs w:val="24"/>
        </w:rPr>
      </w:pPr>
    </w:p>
    <w:p w14:paraId="76BCBA37" w14:textId="77777777" w:rsidR="0037533B" w:rsidRPr="00A700C3" w:rsidRDefault="0037533B" w:rsidP="00A700C3">
      <w:pPr>
        <w:spacing w:line="360" w:lineRule="auto"/>
        <w:rPr>
          <w:rFonts w:ascii="Arial" w:hAnsi="Arial" w:cs="Arial"/>
          <w:sz w:val="24"/>
          <w:szCs w:val="24"/>
        </w:rPr>
      </w:pPr>
    </w:p>
    <w:p w14:paraId="4BAA8E5F" w14:textId="622158C1" w:rsidR="00001851" w:rsidRPr="00453C5B" w:rsidRDefault="006B25EB" w:rsidP="00A700C3">
      <w:pPr>
        <w:spacing w:line="360" w:lineRule="auto"/>
        <w:rPr>
          <w:rFonts w:ascii="Arial" w:hAnsi="Arial" w:cs="Arial"/>
          <w:b/>
          <w:bCs/>
          <w:sz w:val="28"/>
          <w:szCs w:val="28"/>
        </w:rPr>
      </w:pPr>
      <w:r w:rsidRPr="00453C5B">
        <w:rPr>
          <w:rFonts w:ascii="Arial" w:hAnsi="Arial" w:cs="Arial"/>
          <w:b/>
          <w:bCs/>
          <w:sz w:val="28"/>
          <w:szCs w:val="28"/>
        </w:rPr>
        <w:lastRenderedPageBreak/>
        <w:t xml:space="preserve">                                           </w:t>
      </w:r>
      <w:r w:rsidR="00001851" w:rsidRPr="00453C5B">
        <w:rPr>
          <w:rFonts w:ascii="Arial" w:hAnsi="Arial" w:cs="Arial"/>
          <w:b/>
          <w:bCs/>
          <w:sz w:val="28"/>
          <w:szCs w:val="28"/>
        </w:rPr>
        <w:t>Table of Contents</w:t>
      </w:r>
    </w:p>
    <w:p w14:paraId="43870EAA" w14:textId="77777777" w:rsidR="004E6DE7" w:rsidRPr="004E6DE7" w:rsidRDefault="004E6DE7" w:rsidP="00A700C3">
      <w:pPr>
        <w:spacing w:line="360" w:lineRule="auto"/>
        <w:rPr>
          <w:rFonts w:ascii="Arial" w:hAnsi="Arial" w:cs="Arial"/>
          <w:sz w:val="24"/>
          <w:szCs w:val="24"/>
        </w:rPr>
      </w:pPr>
    </w:p>
    <w:p w14:paraId="188BADB2" w14:textId="5C5E4F58" w:rsidR="006B25EB" w:rsidRPr="004E6DE7" w:rsidRDefault="00134C45"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Introduction</w:t>
      </w:r>
      <w:r w:rsidR="007D0E98">
        <w:rPr>
          <w:rFonts w:ascii="Arial" w:hAnsi="Arial" w:cs="Arial"/>
          <w:sz w:val="24"/>
          <w:szCs w:val="24"/>
        </w:rPr>
        <w:t>…………………………………………………………………</w:t>
      </w:r>
      <w:r w:rsidR="00B27E8E">
        <w:rPr>
          <w:rFonts w:ascii="Arial" w:hAnsi="Arial" w:cs="Arial"/>
          <w:sz w:val="24"/>
          <w:szCs w:val="24"/>
        </w:rPr>
        <w:t>….</w:t>
      </w:r>
      <w:r w:rsidR="004A46E7">
        <w:rPr>
          <w:rFonts w:ascii="Arial" w:hAnsi="Arial" w:cs="Arial"/>
          <w:sz w:val="24"/>
          <w:szCs w:val="24"/>
        </w:rPr>
        <w:t>4</w:t>
      </w:r>
    </w:p>
    <w:p w14:paraId="23AFE75F" w14:textId="1E903748" w:rsidR="00134C45" w:rsidRPr="004E6DE7" w:rsidRDefault="0055233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Aims and Objectives</w:t>
      </w:r>
      <w:r w:rsidR="007D0E98">
        <w:rPr>
          <w:rFonts w:ascii="Arial" w:hAnsi="Arial" w:cs="Arial"/>
          <w:sz w:val="24"/>
          <w:szCs w:val="24"/>
        </w:rPr>
        <w:t>………………………………………………………</w:t>
      </w:r>
      <w:r w:rsidR="003E5C4F">
        <w:rPr>
          <w:rFonts w:ascii="Arial" w:hAnsi="Arial" w:cs="Arial"/>
          <w:sz w:val="24"/>
          <w:szCs w:val="24"/>
        </w:rPr>
        <w:t>4</w:t>
      </w:r>
    </w:p>
    <w:p w14:paraId="08A72830" w14:textId="1DA586A5" w:rsidR="00552337" w:rsidRPr="004E6DE7" w:rsidRDefault="0055233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Findings</w:t>
      </w:r>
      <w:r w:rsidR="00B27E8E">
        <w:rPr>
          <w:rFonts w:ascii="Arial" w:hAnsi="Arial" w:cs="Arial"/>
          <w:sz w:val="24"/>
          <w:szCs w:val="24"/>
        </w:rPr>
        <w:t>……………………………………………………………….</w:t>
      </w:r>
      <w:r w:rsidR="003E5C4F">
        <w:rPr>
          <w:rFonts w:ascii="Arial" w:hAnsi="Arial" w:cs="Arial"/>
          <w:sz w:val="24"/>
          <w:szCs w:val="24"/>
        </w:rPr>
        <w:t>5</w:t>
      </w:r>
    </w:p>
    <w:p w14:paraId="2AF85E96" w14:textId="722B3856" w:rsidR="009A17E1" w:rsidRPr="004E6DE7" w:rsidRDefault="009A17E1"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Literature Review</w:t>
      </w:r>
      <w:r w:rsidR="00B27E8E">
        <w:rPr>
          <w:rFonts w:ascii="Arial" w:hAnsi="Arial" w:cs="Arial"/>
          <w:sz w:val="24"/>
          <w:szCs w:val="24"/>
        </w:rPr>
        <w:t>…………………………………………………………….</w:t>
      </w:r>
      <w:r w:rsidR="003E5C4F">
        <w:rPr>
          <w:rFonts w:ascii="Arial" w:hAnsi="Arial" w:cs="Arial"/>
          <w:sz w:val="24"/>
          <w:szCs w:val="24"/>
        </w:rPr>
        <w:t>6</w:t>
      </w:r>
    </w:p>
    <w:p w14:paraId="67047CD5" w14:textId="7F1D379F" w:rsidR="009A17E1" w:rsidRPr="004E6DE7" w:rsidRDefault="009A17E1"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Introduction to the Chapter</w:t>
      </w:r>
      <w:r w:rsidR="00B27E8E">
        <w:rPr>
          <w:rFonts w:ascii="Arial" w:hAnsi="Arial" w:cs="Arial"/>
          <w:sz w:val="24"/>
          <w:szCs w:val="24"/>
        </w:rPr>
        <w:t>………………………………………………</w:t>
      </w:r>
      <w:r w:rsidR="003E5C4F">
        <w:rPr>
          <w:rFonts w:ascii="Arial" w:hAnsi="Arial" w:cs="Arial"/>
          <w:sz w:val="24"/>
          <w:szCs w:val="24"/>
        </w:rPr>
        <w:t>6</w:t>
      </w:r>
    </w:p>
    <w:p w14:paraId="168C0536" w14:textId="1EEBBCAF" w:rsidR="00061CE1" w:rsidRPr="004E6DE7" w:rsidRDefault="00061CE1"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Absence </w:t>
      </w:r>
      <w:r w:rsidR="00736AC3" w:rsidRPr="004E6DE7">
        <w:rPr>
          <w:rFonts w:ascii="Arial" w:hAnsi="Arial" w:cs="Arial"/>
          <w:sz w:val="24"/>
          <w:szCs w:val="24"/>
        </w:rPr>
        <w:t>of Customer</w:t>
      </w:r>
      <w:r w:rsidRPr="004E6DE7">
        <w:rPr>
          <w:rFonts w:ascii="Arial" w:hAnsi="Arial" w:cs="Arial"/>
          <w:sz w:val="24"/>
          <w:szCs w:val="24"/>
        </w:rPr>
        <w:t xml:space="preserve"> Experi</w:t>
      </w:r>
      <w:r w:rsidR="00736AC3" w:rsidRPr="004E6DE7">
        <w:rPr>
          <w:rFonts w:ascii="Arial" w:hAnsi="Arial" w:cs="Arial"/>
          <w:sz w:val="24"/>
          <w:szCs w:val="24"/>
        </w:rPr>
        <w:t>ence Management (CME)</w:t>
      </w:r>
      <w:r w:rsidR="00B27E8E">
        <w:rPr>
          <w:rFonts w:ascii="Arial" w:hAnsi="Arial" w:cs="Arial"/>
          <w:sz w:val="24"/>
          <w:szCs w:val="24"/>
        </w:rPr>
        <w:t>…………….</w:t>
      </w:r>
      <w:r w:rsidR="003E5C4F">
        <w:rPr>
          <w:rFonts w:ascii="Arial" w:hAnsi="Arial" w:cs="Arial"/>
          <w:sz w:val="24"/>
          <w:szCs w:val="24"/>
        </w:rPr>
        <w:t>6</w:t>
      </w:r>
    </w:p>
    <w:p w14:paraId="248C09C4" w14:textId="54B24B08" w:rsidR="00736AC3" w:rsidRPr="004E6DE7" w:rsidRDefault="00927503"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CME Strategies in Contemporary Business</w:t>
      </w:r>
      <w:r w:rsidR="00B27E8E">
        <w:rPr>
          <w:rFonts w:ascii="Arial" w:hAnsi="Arial" w:cs="Arial"/>
          <w:sz w:val="24"/>
          <w:szCs w:val="24"/>
        </w:rPr>
        <w:t>……………………………</w:t>
      </w:r>
      <w:r w:rsidR="003E5C4F">
        <w:rPr>
          <w:rFonts w:ascii="Arial" w:hAnsi="Arial" w:cs="Arial"/>
          <w:sz w:val="24"/>
          <w:szCs w:val="24"/>
        </w:rPr>
        <w:t>6</w:t>
      </w:r>
    </w:p>
    <w:p w14:paraId="76D4FBC8" w14:textId="7E578ABF" w:rsidR="00927503" w:rsidRPr="004E6DE7" w:rsidRDefault="00927503"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Methodology</w:t>
      </w:r>
      <w:r w:rsidR="00B27E8E">
        <w:rPr>
          <w:rFonts w:ascii="Arial" w:hAnsi="Arial" w:cs="Arial"/>
          <w:sz w:val="24"/>
          <w:szCs w:val="24"/>
        </w:rPr>
        <w:t>………………………………………………………………….</w:t>
      </w:r>
      <w:r w:rsidR="00D43A7A">
        <w:rPr>
          <w:rFonts w:ascii="Arial" w:hAnsi="Arial" w:cs="Arial"/>
          <w:sz w:val="24"/>
          <w:szCs w:val="24"/>
        </w:rPr>
        <w:t>10</w:t>
      </w:r>
    </w:p>
    <w:p w14:paraId="7524A04C" w14:textId="71C9E065" w:rsidR="00927503"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Research Method</w:t>
      </w:r>
      <w:r w:rsidR="00B27E8E">
        <w:rPr>
          <w:rFonts w:ascii="Arial" w:hAnsi="Arial" w:cs="Arial"/>
          <w:sz w:val="24"/>
          <w:szCs w:val="24"/>
        </w:rPr>
        <w:t>………………………………………………………….</w:t>
      </w:r>
      <w:r w:rsidR="00D43A7A">
        <w:rPr>
          <w:rFonts w:ascii="Arial" w:hAnsi="Arial" w:cs="Arial"/>
          <w:sz w:val="24"/>
          <w:szCs w:val="24"/>
        </w:rPr>
        <w:t>10</w:t>
      </w:r>
    </w:p>
    <w:p w14:paraId="4B379527" w14:textId="20018339" w:rsidR="00C81628"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Strategy</w:t>
      </w:r>
      <w:r w:rsidR="00B27E8E">
        <w:rPr>
          <w:rFonts w:ascii="Arial" w:hAnsi="Arial" w:cs="Arial"/>
          <w:sz w:val="24"/>
          <w:szCs w:val="24"/>
        </w:rPr>
        <w:t>…………………………………………………………………….</w:t>
      </w:r>
      <w:r w:rsidR="00D43A7A">
        <w:rPr>
          <w:rFonts w:ascii="Arial" w:hAnsi="Arial" w:cs="Arial"/>
          <w:sz w:val="24"/>
          <w:szCs w:val="24"/>
        </w:rPr>
        <w:t>11</w:t>
      </w:r>
    </w:p>
    <w:p w14:paraId="5388E1EC" w14:textId="14B55FF3" w:rsidR="00C81628" w:rsidRPr="004E6DE7" w:rsidRDefault="00C81628"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Data </w:t>
      </w:r>
      <w:r w:rsidR="00391121" w:rsidRPr="004E6DE7">
        <w:rPr>
          <w:rFonts w:ascii="Arial" w:hAnsi="Arial" w:cs="Arial"/>
          <w:sz w:val="24"/>
          <w:szCs w:val="24"/>
        </w:rPr>
        <w:t>Analysis</w:t>
      </w:r>
      <w:r w:rsidR="00B27E8E">
        <w:rPr>
          <w:rFonts w:ascii="Arial" w:hAnsi="Arial" w:cs="Arial"/>
          <w:sz w:val="24"/>
          <w:szCs w:val="24"/>
        </w:rPr>
        <w:t>………………………………………………………………</w:t>
      </w:r>
      <w:r w:rsidR="00D43A7A">
        <w:rPr>
          <w:rFonts w:ascii="Arial" w:hAnsi="Arial" w:cs="Arial"/>
          <w:sz w:val="24"/>
          <w:szCs w:val="24"/>
        </w:rPr>
        <w:t>11</w:t>
      </w:r>
    </w:p>
    <w:p w14:paraId="30F55934" w14:textId="4FCBA9F1"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Limitations</w:t>
      </w:r>
      <w:r w:rsidR="00B27E8E">
        <w:rPr>
          <w:rFonts w:ascii="Arial" w:hAnsi="Arial" w:cs="Arial"/>
          <w:sz w:val="24"/>
          <w:szCs w:val="24"/>
        </w:rPr>
        <w:t>………………………………………………………………….</w:t>
      </w:r>
      <w:r w:rsidR="00D43A7A">
        <w:rPr>
          <w:rFonts w:ascii="Arial" w:hAnsi="Arial" w:cs="Arial"/>
          <w:sz w:val="24"/>
          <w:szCs w:val="24"/>
        </w:rPr>
        <w:t>11</w:t>
      </w:r>
    </w:p>
    <w:p w14:paraId="32875F3B" w14:textId="5ABAB44F"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Ethical Considerations</w:t>
      </w:r>
      <w:r w:rsidR="00B27E8E">
        <w:rPr>
          <w:rFonts w:ascii="Arial" w:hAnsi="Arial" w:cs="Arial"/>
          <w:sz w:val="24"/>
          <w:szCs w:val="24"/>
        </w:rPr>
        <w:t>……………………………………………………</w:t>
      </w:r>
      <w:r w:rsidR="00D43A7A">
        <w:rPr>
          <w:rFonts w:ascii="Arial" w:hAnsi="Arial" w:cs="Arial"/>
          <w:sz w:val="24"/>
          <w:szCs w:val="24"/>
        </w:rPr>
        <w:t>11</w:t>
      </w:r>
    </w:p>
    <w:p w14:paraId="025F89A9" w14:textId="7E35F279" w:rsidR="004F432C" w:rsidRPr="004E6DE7" w:rsidRDefault="004F432C"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Techniques</w:t>
      </w:r>
      <w:r w:rsidR="00B27E8E">
        <w:rPr>
          <w:rFonts w:ascii="Arial" w:hAnsi="Arial" w:cs="Arial"/>
          <w:sz w:val="24"/>
          <w:szCs w:val="24"/>
        </w:rPr>
        <w:t>……………………………………………………………</w:t>
      </w:r>
      <w:r w:rsidR="00D43A7A">
        <w:rPr>
          <w:rFonts w:ascii="Arial" w:hAnsi="Arial" w:cs="Arial"/>
          <w:sz w:val="24"/>
          <w:szCs w:val="24"/>
        </w:rPr>
        <w:t>12</w:t>
      </w:r>
    </w:p>
    <w:p w14:paraId="4F813F77" w14:textId="64752B4E" w:rsidR="00A920E3" w:rsidRPr="004E6DE7" w:rsidRDefault="00A920E3"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Case Study Discussion</w:t>
      </w:r>
      <w:r w:rsidR="00B27E8E">
        <w:rPr>
          <w:rFonts w:ascii="Arial" w:hAnsi="Arial" w:cs="Arial"/>
          <w:sz w:val="24"/>
          <w:szCs w:val="24"/>
        </w:rPr>
        <w:t>……………………………………………………….</w:t>
      </w:r>
      <w:r w:rsidR="00CF7EB1">
        <w:rPr>
          <w:rFonts w:ascii="Arial" w:hAnsi="Arial" w:cs="Arial"/>
          <w:sz w:val="24"/>
          <w:szCs w:val="24"/>
        </w:rPr>
        <w:t>12</w:t>
      </w:r>
    </w:p>
    <w:p w14:paraId="52840587" w14:textId="12DD53F9" w:rsidR="00A920E3" w:rsidRPr="004E6DE7" w:rsidRDefault="00A920E3"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 xml:space="preserve">Key </w:t>
      </w:r>
      <w:r w:rsidR="00391121" w:rsidRPr="004E6DE7">
        <w:rPr>
          <w:rFonts w:ascii="Arial" w:hAnsi="Arial" w:cs="Arial"/>
          <w:sz w:val="24"/>
          <w:szCs w:val="24"/>
        </w:rPr>
        <w:t>Analysis: SWOT and PEST</w:t>
      </w:r>
      <w:r w:rsidR="00B27E8E">
        <w:rPr>
          <w:rFonts w:ascii="Arial" w:hAnsi="Arial" w:cs="Arial"/>
          <w:sz w:val="24"/>
          <w:szCs w:val="24"/>
        </w:rPr>
        <w:t>…………………………………………</w:t>
      </w:r>
      <w:r w:rsidR="00CF7EB1">
        <w:rPr>
          <w:rFonts w:ascii="Arial" w:hAnsi="Arial" w:cs="Arial"/>
          <w:sz w:val="24"/>
          <w:szCs w:val="24"/>
        </w:rPr>
        <w:t>13</w:t>
      </w:r>
    </w:p>
    <w:p w14:paraId="6FC7E857" w14:textId="0B9BA758" w:rsidR="00391121"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Competitor Analysis</w:t>
      </w:r>
      <w:r w:rsidR="00B27E8E">
        <w:rPr>
          <w:rFonts w:ascii="Arial" w:hAnsi="Arial" w:cs="Arial"/>
          <w:sz w:val="24"/>
          <w:szCs w:val="24"/>
        </w:rPr>
        <w:t>……………………………………………………….</w:t>
      </w:r>
      <w:r w:rsidR="00CF7EB1">
        <w:rPr>
          <w:rFonts w:ascii="Arial" w:hAnsi="Arial" w:cs="Arial"/>
          <w:sz w:val="24"/>
          <w:szCs w:val="24"/>
        </w:rPr>
        <w:t>17</w:t>
      </w:r>
    </w:p>
    <w:p w14:paraId="23283647" w14:textId="6DBDE5CE" w:rsidR="00794090"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Comparison</w:t>
      </w:r>
      <w:r w:rsidR="00B27E8E">
        <w:rPr>
          <w:rFonts w:ascii="Arial" w:hAnsi="Arial" w:cs="Arial"/>
          <w:sz w:val="24"/>
          <w:szCs w:val="24"/>
        </w:rPr>
        <w:t>…………………………………………………………………</w:t>
      </w:r>
      <w:r w:rsidR="00CF7EB1">
        <w:rPr>
          <w:rFonts w:ascii="Arial" w:hAnsi="Arial" w:cs="Arial"/>
          <w:sz w:val="24"/>
          <w:szCs w:val="24"/>
        </w:rPr>
        <w:t>18</w:t>
      </w:r>
    </w:p>
    <w:p w14:paraId="1EBF8CE9" w14:textId="32483824" w:rsidR="00794090" w:rsidRPr="004E6DE7" w:rsidRDefault="00794090"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Key Features</w:t>
      </w:r>
      <w:r w:rsidR="00B27E8E">
        <w:rPr>
          <w:rFonts w:ascii="Arial" w:hAnsi="Arial" w:cs="Arial"/>
          <w:sz w:val="24"/>
          <w:szCs w:val="24"/>
        </w:rPr>
        <w:t>……………………………………………………………….</w:t>
      </w:r>
      <w:r w:rsidR="00CF7EB1">
        <w:rPr>
          <w:rFonts w:ascii="Arial" w:hAnsi="Arial" w:cs="Arial"/>
          <w:sz w:val="24"/>
          <w:szCs w:val="24"/>
        </w:rPr>
        <w:t>18</w:t>
      </w:r>
    </w:p>
    <w:p w14:paraId="71D1FBF5" w14:textId="7B42C115" w:rsidR="005E1C17" w:rsidRPr="004E6DE7" w:rsidRDefault="00794090"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Finding</w:t>
      </w:r>
      <w:r w:rsidR="005E1C17" w:rsidRPr="004E6DE7">
        <w:rPr>
          <w:rFonts w:ascii="Arial" w:hAnsi="Arial" w:cs="Arial"/>
          <w:sz w:val="24"/>
          <w:szCs w:val="24"/>
        </w:rPr>
        <w:t>s</w:t>
      </w:r>
      <w:r w:rsidR="00B27E8E">
        <w:rPr>
          <w:rFonts w:ascii="Arial" w:hAnsi="Arial" w:cs="Arial"/>
          <w:sz w:val="24"/>
          <w:szCs w:val="24"/>
        </w:rPr>
        <w:t>…………………………………………………………………………</w:t>
      </w:r>
      <w:r w:rsidR="006C4809">
        <w:rPr>
          <w:rFonts w:ascii="Arial" w:hAnsi="Arial" w:cs="Arial"/>
          <w:sz w:val="24"/>
          <w:szCs w:val="24"/>
        </w:rPr>
        <w:t>19</w:t>
      </w:r>
    </w:p>
    <w:p w14:paraId="3FDD17D2" w14:textId="635DA356" w:rsidR="005E1C17" w:rsidRPr="004E6DE7" w:rsidRDefault="005E1C1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Theme Exploration</w:t>
      </w:r>
      <w:r w:rsidR="00B27E8E">
        <w:rPr>
          <w:rFonts w:ascii="Arial" w:hAnsi="Arial" w:cs="Arial"/>
          <w:sz w:val="24"/>
          <w:szCs w:val="24"/>
        </w:rPr>
        <w:t>…………………………………………………………</w:t>
      </w:r>
      <w:r w:rsidR="006C4809">
        <w:rPr>
          <w:rFonts w:ascii="Arial" w:hAnsi="Arial" w:cs="Arial"/>
          <w:sz w:val="24"/>
          <w:szCs w:val="24"/>
        </w:rPr>
        <w:t>19</w:t>
      </w:r>
    </w:p>
    <w:p w14:paraId="505CF284" w14:textId="09702E80" w:rsidR="005E1C17" w:rsidRPr="004E6DE7" w:rsidRDefault="005E1C17" w:rsidP="00A700C3">
      <w:pPr>
        <w:pStyle w:val="ListParagraph"/>
        <w:numPr>
          <w:ilvl w:val="1"/>
          <w:numId w:val="11"/>
        </w:numPr>
        <w:spacing w:line="360" w:lineRule="auto"/>
        <w:rPr>
          <w:rFonts w:ascii="Arial" w:hAnsi="Arial" w:cs="Arial"/>
          <w:sz w:val="24"/>
          <w:szCs w:val="24"/>
        </w:rPr>
      </w:pPr>
      <w:r w:rsidRPr="004E6DE7">
        <w:rPr>
          <w:rFonts w:ascii="Arial" w:hAnsi="Arial" w:cs="Arial"/>
          <w:sz w:val="24"/>
          <w:szCs w:val="24"/>
        </w:rPr>
        <w:t>Data Analysis</w:t>
      </w:r>
      <w:r w:rsidR="00B27E8E">
        <w:rPr>
          <w:rFonts w:ascii="Arial" w:hAnsi="Arial" w:cs="Arial"/>
          <w:sz w:val="24"/>
          <w:szCs w:val="24"/>
        </w:rPr>
        <w:t>……………………………………………………………….</w:t>
      </w:r>
      <w:r w:rsidR="006C4809">
        <w:rPr>
          <w:rFonts w:ascii="Arial" w:hAnsi="Arial" w:cs="Arial"/>
          <w:sz w:val="24"/>
          <w:szCs w:val="24"/>
        </w:rPr>
        <w:t>19</w:t>
      </w:r>
    </w:p>
    <w:p w14:paraId="66543AE5" w14:textId="403F6C16" w:rsidR="005E1C17" w:rsidRPr="004E6DE7" w:rsidRDefault="00357B75"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Enhance</w:t>
      </w:r>
      <w:r w:rsidR="00A85D70" w:rsidRPr="004E6DE7">
        <w:rPr>
          <w:rFonts w:ascii="Arial" w:hAnsi="Arial" w:cs="Arial"/>
          <w:sz w:val="24"/>
          <w:szCs w:val="24"/>
        </w:rPr>
        <w:t xml:space="preserve"> the </w:t>
      </w:r>
      <w:r w:rsidRPr="004E6DE7">
        <w:rPr>
          <w:rFonts w:ascii="Arial" w:hAnsi="Arial" w:cs="Arial"/>
          <w:sz w:val="24"/>
          <w:szCs w:val="24"/>
        </w:rPr>
        <w:t>Guest</w:t>
      </w:r>
      <w:r w:rsidR="00A85D70" w:rsidRPr="004E6DE7">
        <w:rPr>
          <w:rFonts w:ascii="Arial" w:hAnsi="Arial" w:cs="Arial"/>
          <w:sz w:val="24"/>
          <w:szCs w:val="24"/>
        </w:rPr>
        <w:t xml:space="preserve"> Experience and Loyalty</w:t>
      </w:r>
      <w:r w:rsidR="00B27E8E">
        <w:rPr>
          <w:rFonts w:ascii="Arial" w:hAnsi="Arial" w:cs="Arial"/>
          <w:sz w:val="24"/>
          <w:szCs w:val="24"/>
        </w:rPr>
        <w:t>…………………….</w:t>
      </w:r>
      <w:r w:rsidR="006C4809">
        <w:rPr>
          <w:rFonts w:ascii="Arial" w:hAnsi="Arial" w:cs="Arial"/>
          <w:sz w:val="24"/>
          <w:szCs w:val="24"/>
        </w:rPr>
        <w:t>19</w:t>
      </w:r>
    </w:p>
    <w:p w14:paraId="719CB192" w14:textId="2B72382F" w:rsidR="00A85D70" w:rsidRPr="004E6DE7" w:rsidRDefault="00A85D70"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Importance of Superior Ser</w:t>
      </w:r>
      <w:r w:rsidR="008133A6" w:rsidRPr="004E6DE7">
        <w:rPr>
          <w:rFonts w:ascii="Arial" w:hAnsi="Arial" w:cs="Arial"/>
          <w:sz w:val="24"/>
          <w:szCs w:val="24"/>
        </w:rPr>
        <w:t>vice Standards</w:t>
      </w:r>
      <w:r w:rsidR="00B27E8E">
        <w:rPr>
          <w:rFonts w:ascii="Arial" w:hAnsi="Arial" w:cs="Arial"/>
          <w:sz w:val="24"/>
          <w:szCs w:val="24"/>
        </w:rPr>
        <w:t>………………………</w:t>
      </w:r>
      <w:r w:rsidR="006C4809">
        <w:rPr>
          <w:rFonts w:ascii="Arial" w:hAnsi="Arial" w:cs="Arial"/>
          <w:sz w:val="24"/>
          <w:szCs w:val="24"/>
        </w:rPr>
        <w:t>20</w:t>
      </w:r>
    </w:p>
    <w:p w14:paraId="168E6C4A" w14:textId="2BAB6C89" w:rsidR="008133A6" w:rsidRPr="004E6DE7" w:rsidRDefault="008133A6"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The Importance of Staff Training and Motivation</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21</w:t>
      </w:r>
    </w:p>
    <w:p w14:paraId="4A635C2C" w14:textId="0633742B" w:rsidR="008133A6" w:rsidRPr="004E6DE7" w:rsidRDefault="008133A6" w:rsidP="00A700C3">
      <w:pPr>
        <w:pStyle w:val="ListParagraph"/>
        <w:numPr>
          <w:ilvl w:val="2"/>
          <w:numId w:val="11"/>
        </w:numPr>
        <w:spacing w:line="360" w:lineRule="auto"/>
        <w:rPr>
          <w:rFonts w:ascii="Arial" w:hAnsi="Arial" w:cs="Arial"/>
          <w:sz w:val="24"/>
          <w:szCs w:val="24"/>
        </w:rPr>
      </w:pPr>
      <w:r w:rsidRPr="004E6DE7">
        <w:rPr>
          <w:rFonts w:ascii="Arial" w:hAnsi="Arial" w:cs="Arial"/>
          <w:sz w:val="24"/>
          <w:szCs w:val="24"/>
        </w:rPr>
        <w:t xml:space="preserve">Brand Perception and Reputation </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22</w:t>
      </w:r>
    </w:p>
    <w:p w14:paraId="1BCE6A59" w14:textId="0A3BD057" w:rsidR="005C098F" w:rsidRPr="004E6DE7"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Conclusions and Recommendations</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24</w:t>
      </w:r>
    </w:p>
    <w:p w14:paraId="02246510" w14:textId="6F0D4A9C" w:rsidR="005C098F" w:rsidRPr="004E6DE7"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Reflections</w:t>
      </w:r>
      <w:r w:rsidR="00B27E8E">
        <w:rPr>
          <w:rFonts w:ascii="Arial" w:hAnsi="Arial" w:cs="Arial"/>
          <w:sz w:val="24"/>
          <w:szCs w:val="24"/>
        </w:rPr>
        <w:t>……………………………………………………………………….</w:t>
      </w:r>
      <w:r w:rsidR="00824601">
        <w:rPr>
          <w:rFonts w:ascii="Arial" w:hAnsi="Arial" w:cs="Arial"/>
          <w:sz w:val="24"/>
          <w:szCs w:val="24"/>
        </w:rPr>
        <w:t>26</w:t>
      </w:r>
    </w:p>
    <w:p w14:paraId="3001DD5E" w14:textId="24B38AAF" w:rsidR="00BE5952" w:rsidRPr="00453C5B" w:rsidRDefault="005C098F" w:rsidP="00A700C3">
      <w:pPr>
        <w:pStyle w:val="ListParagraph"/>
        <w:numPr>
          <w:ilvl w:val="0"/>
          <w:numId w:val="11"/>
        </w:numPr>
        <w:spacing w:line="360" w:lineRule="auto"/>
        <w:rPr>
          <w:rFonts w:ascii="Arial" w:hAnsi="Arial" w:cs="Arial"/>
          <w:sz w:val="24"/>
          <w:szCs w:val="24"/>
        </w:rPr>
      </w:pPr>
      <w:r w:rsidRPr="004E6DE7">
        <w:rPr>
          <w:rFonts w:ascii="Arial" w:hAnsi="Arial" w:cs="Arial"/>
          <w:sz w:val="24"/>
          <w:szCs w:val="24"/>
        </w:rPr>
        <w:t>Reference</w:t>
      </w:r>
      <w:r w:rsidR="00D37348" w:rsidRPr="004E6DE7">
        <w:rPr>
          <w:rFonts w:ascii="Arial" w:hAnsi="Arial" w:cs="Arial"/>
          <w:sz w:val="24"/>
          <w:szCs w:val="24"/>
        </w:rPr>
        <w:t>s</w:t>
      </w:r>
      <w:r w:rsidR="00B27E8E">
        <w:rPr>
          <w:rFonts w:ascii="Arial" w:hAnsi="Arial" w:cs="Arial"/>
          <w:sz w:val="24"/>
          <w:szCs w:val="24"/>
        </w:rPr>
        <w:t>………………………………………………………………………</w:t>
      </w:r>
      <w:r w:rsidR="00B34E66">
        <w:rPr>
          <w:rFonts w:ascii="Arial" w:hAnsi="Arial" w:cs="Arial"/>
          <w:sz w:val="24"/>
          <w:szCs w:val="24"/>
        </w:rPr>
        <w:t>.</w:t>
      </w:r>
      <w:r w:rsidR="00824601">
        <w:rPr>
          <w:rFonts w:ascii="Arial" w:hAnsi="Arial" w:cs="Arial"/>
          <w:sz w:val="24"/>
          <w:szCs w:val="24"/>
        </w:rPr>
        <w:t>28</w:t>
      </w:r>
    </w:p>
    <w:p w14:paraId="23E3CA5D" w14:textId="77777777" w:rsidR="00D17079" w:rsidRPr="00A700C3" w:rsidRDefault="00D17079" w:rsidP="00A700C3">
      <w:pPr>
        <w:spacing w:line="360" w:lineRule="auto"/>
        <w:rPr>
          <w:rFonts w:ascii="Arial" w:hAnsi="Arial" w:cs="Arial"/>
          <w:b/>
          <w:bCs/>
          <w:sz w:val="24"/>
          <w:szCs w:val="24"/>
        </w:rPr>
      </w:pPr>
    </w:p>
    <w:p w14:paraId="3F0710E2" w14:textId="10855DF2" w:rsidR="00001851" w:rsidRPr="00453C5B" w:rsidRDefault="00AD485A" w:rsidP="00453C5B">
      <w:pPr>
        <w:pStyle w:val="ListParagraph"/>
        <w:numPr>
          <w:ilvl w:val="0"/>
          <w:numId w:val="15"/>
        </w:numPr>
        <w:spacing w:line="360" w:lineRule="auto"/>
        <w:rPr>
          <w:rFonts w:ascii="Arial" w:hAnsi="Arial" w:cs="Arial"/>
          <w:b/>
          <w:bCs/>
          <w:sz w:val="24"/>
          <w:szCs w:val="24"/>
        </w:rPr>
      </w:pPr>
      <w:r w:rsidRPr="00453C5B">
        <w:rPr>
          <w:rFonts w:ascii="Arial" w:hAnsi="Arial" w:cs="Arial"/>
          <w:b/>
          <w:bCs/>
          <w:sz w:val="24"/>
          <w:szCs w:val="24"/>
        </w:rPr>
        <w:lastRenderedPageBreak/>
        <w:t>INTRODUCTION</w:t>
      </w:r>
    </w:p>
    <w:p w14:paraId="07779164" w14:textId="70F4634B" w:rsidR="00580A83" w:rsidRPr="00ED0C11" w:rsidRDefault="00DB27D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Customers</w:t>
      </w:r>
      <w:r w:rsidRPr="00DB27D6">
        <w:rPr>
          <w:rFonts w:ascii="Arial" w:eastAsia="Times New Roman" w:hAnsi="Arial" w:cs="Arial"/>
          <w:kern w:val="0"/>
          <w:sz w:val="24"/>
          <w:szCs w:val="24"/>
          <w:lang w:eastAsia="en-GB"/>
          <w14:ligatures w14:val="none"/>
        </w:rPr>
        <w:t xml:space="preserve"> experience </w:t>
      </w:r>
      <w:r w:rsidRPr="00A700C3">
        <w:rPr>
          <w:rFonts w:ascii="Arial" w:eastAsia="Times New Roman" w:hAnsi="Arial" w:cs="Arial"/>
          <w:kern w:val="0"/>
          <w:sz w:val="24"/>
          <w:szCs w:val="24"/>
          <w:lang w:eastAsia="en-GB"/>
          <w14:ligatures w14:val="none"/>
        </w:rPr>
        <w:t>management (</w:t>
      </w:r>
      <w:r w:rsidRPr="00DB27D6">
        <w:rPr>
          <w:rFonts w:ascii="Arial" w:eastAsia="Times New Roman" w:hAnsi="Arial" w:cs="Arial"/>
          <w:kern w:val="0"/>
          <w:sz w:val="24"/>
          <w:szCs w:val="24"/>
          <w:lang w:eastAsia="en-GB"/>
          <w14:ligatures w14:val="none"/>
        </w:rPr>
        <w:t xml:space="preserve">CEM) is a vital part of any hospitality establishment's operations to ensure that its patrons are satisfied and stay loyal. </w:t>
      </w:r>
      <w:r w:rsidR="00607942" w:rsidRPr="00A700C3">
        <w:rPr>
          <w:rFonts w:ascii="Arial" w:hAnsi="Arial" w:cs="Arial"/>
          <w:sz w:val="24"/>
          <w:szCs w:val="24"/>
        </w:rPr>
        <w:t xml:space="preserve">Although it's still a relatively new field, the concept of CEM has gained widespread interest within academia (Grewal et al., 2009; Puccinelli et al., 2009; Jaakkola et al., 2015). According to Marketing Science Institute, CEM is a “tier 1 research </w:t>
      </w:r>
      <w:r w:rsidR="00347B97" w:rsidRPr="00A700C3">
        <w:rPr>
          <w:rFonts w:ascii="Arial" w:hAnsi="Arial" w:cs="Arial"/>
          <w:sz w:val="24"/>
          <w:szCs w:val="24"/>
        </w:rPr>
        <w:t>priority “for</w:t>
      </w:r>
      <w:r w:rsidR="00607942" w:rsidRPr="00A700C3">
        <w:rPr>
          <w:rFonts w:ascii="Arial" w:hAnsi="Arial" w:cs="Arial"/>
          <w:sz w:val="24"/>
          <w:szCs w:val="24"/>
        </w:rPr>
        <w:t xml:space="preserve"> theory and practice for 2014-2016.</w:t>
      </w:r>
      <w:r w:rsidR="00ED0C11">
        <w:rPr>
          <w:rFonts w:ascii="Arial" w:eastAsia="Times New Roman" w:hAnsi="Arial" w:cs="Arial"/>
          <w:kern w:val="0"/>
          <w:sz w:val="24"/>
          <w:szCs w:val="24"/>
          <w:lang w:eastAsia="en-GB"/>
          <w14:ligatures w14:val="none"/>
        </w:rPr>
        <w:t xml:space="preserve"> </w:t>
      </w:r>
      <w:r w:rsidRPr="00DB27D6">
        <w:rPr>
          <w:rFonts w:ascii="Arial" w:eastAsia="Times New Roman" w:hAnsi="Arial" w:cs="Arial"/>
          <w:kern w:val="0"/>
          <w:sz w:val="24"/>
          <w:szCs w:val="24"/>
          <w:lang w:eastAsia="en-GB"/>
          <w14:ligatures w14:val="none"/>
        </w:rPr>
        <w:t>The Coldra Court Hotel is located in Newport, Wales, and is regarded as a prominent member of the tourism industry in the region.</w:t>
      </w:r>
      <w:r w:rsidR="001A5AAF" w:rsidRPr="00A700C3">
        <w:rPr>
          <w:rFonts w:ascii="Arial" w:eastAsia="Times New Roman" w:hAnsi="Arial" w:cs="Arial"/>
          <w:kern w:val="0"/>
          <w:sz w:val="24"/>
          <w:szCs w:val="24"/>
          <w:lang w:eastAsia="en-GB"/>
          <w14:ligatures w14:val="none"/>
        </w:rPr>
        <w:t xml:space="preserve"> </w:t>
      </w:r>
      <w:r w:rsidRPr="00DB27D6">
        <w:rPr>
          <w:rFonts w:ascii="Arial" w:eastAsia="Times New Roman" w:hAnsi="Arial" w:cs="Arial"/>
          <w:kern w:val="0"/>
          <w:sz w:val="24"/>
          <w:szCs w:val="24"/>
          <w:lang w:eastAsia="en-GB"/>
          <w14:ligatures w14:val="none"/>
        </w:rPr>
        <w:t xml:space="preserve">It is situated in a beautiful location and serves as </w:t>
      </w:r>
      <w:r w:rsidR="00D11F2D" w:rsidRPr="00DB27D6">
        <w:rPr>
          <w:rFonts w:ascii="Arial" w:eastAsia="Times New Roman" w:hAnsi="Arial" w:cs="Arial"/>
          <w:kern w:val="0"/>
          <w:sz w:val="24"/>
          <w:szCs w:val="24"/>
          <w:lang w:eastAsia="en-GB"/>
          <w14:ligatures w14:val="none"/>
        </w:rPr>
        <w:t>a smart choice</w:t>
      </w:r>
      <w:r w:rsidRPr="00DB27D6">
        <w:rPr>
          <w:rFonts w:ascii="Arial" w:eastAsia="Times New Roman" w:hAnsi="Arial" w:cs="Arial"/>
          <w:kern w:val="0"/>
          <w:sz w:val="24"/>
          <w:szCs w:val="24"/>
          <w:lang w:eastAsia="en-GB"/>
          <w14:ligatures w14:val="none"/>
        </w:rPr>
        <w:t xml:space="preserve"> for both business and leisure </w:t>
      </w:r>
      <w:r w:rsidRPr="00A700C3">
        <w:rPr>
          <w:rFonts w:ascii="Arial" w:eastAsia="Times New Roman" w:hAnsi="Arial" w:cs="Arial"/>
          <w:kern w:val="0"/>
          <w:sz w:val="24"/>
          <w:szCs w:val="24"/>
          <w:lang w:eastAsia="en-GB"/>
          <w14:ligatures w14:val="none"/>
        </w:rPr>
        <w:t>travellers</w:t>
      </w:r>
      <w:r w:rsidRPr="00DB27D6">
        <w:rPr>
          <w:rFonts w:ascii="Arial" w:eastAsia="Times New Roman" w:hAnsi="Arial" w:cs="Arial"/>
          <w:kern w:val="0"/>
          <w:sz w:val="24"/>
          <w:szCs w:val="24"/>
          <w:lang w:eastAsia="en-GB"/>
          <w14:ligatures w14:val="none"/>
        </w:rPr>
        <w:t>.</w:t>
      </w:r>
      <w:r w:rsidR="00803696" w:rsidRPr="00A700C3">
        <w:rPr>
          <w:rFonts w:ascii="Arial" w:hAnsi="Arial" w:cs="Arial"/>
          <w:sz w:val="24"/>
          <w:szCs w:val="24"/>
        </w:rPr>
        <w:t xml:space="preserve"> </w:t>
      </w:r>
    </w:p>
    <w:p w14:paraId="2D70C874" w14:textId="17F4AA7A" w:rsidR="00DB27D6" w:rsidRPr="00A700C3" w:rsidRDefault="0080369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study aims to </w:t>
      </w:r>
      <w:r w:rsidR="00580A83" w:rsidRPr="00A700C3">
        <w:rPr>
          <w:rFonts w:ascii="Arial" w:hAnsi="Arial" w:cs="Arial"/>
          <w:sz w:val="24"/>
          <w:szCs w:val="24"/>
        </w:rPr>
        <w:t>analyse</w:t>
      </w:r>
      <w:r w:rsidRPr="00A700C3">
        <w:rPr>
          <w:rFonts w:ascii="Arial" w:hAnsi="Arial" w:cs="Arial"/>
          <w:sz w:val="24"/>
          <w:szCs w:val="24"/>
        </w:rPr>
        <w:t xml:space="preserve"> the effectiveness of CEM practices within the hotel industry. It is because, as a business, hotels are constantly adapting to satisfy the needs of their customers. </w:t>
      </w:r>
      <w:r w:rsidR="00753173" w:rsidRPr="00A700C3">
        <w:rPr>
          <w:rFonts w:ascii="Arial" w:eastAsia="Times New Roman" w:hAnsi="Arial" w:cs="Arial"/>
          <w:kern w:val="0"/>
          <w:sz w:val="24"/>
          <w:szCs w:val="24"/>
          <w:lang w:eastAsia="en-GB"/>
          <w14:ligatures w14:val="none"/>
        </w:rPr>
        <w:t>According to Gartner (2014), almost 90</w:t>
      </w:r>
      <w:r w:rsidR="00586EAE" w:rsidRPr="00A700C3">
        <w:rPr>
          <w:rFonts w:ascii="Arial" w:eastAsia="Times New Roman" w:hAnsi="Arial" w:cs="Arial"/>
          <w:kern w:val="0"/>
          <w:sz w:val="24"/>
          <w:szCs w:val="24"/>
          <w:lang w:eastAsia="en-GB"/>
          <w14:ligatures w14:val="none"/>
        </w:rPr>
        <w:t>%</w:t>
      </w:r>
      <w:r w:rsidR="00753173" w:rsidRPr="00A700C3">
        <w:rPr>
          <w:rFonts w:ascii="Arial" w:eastAsia="Times New Roman" w:hAnsi="Arial" w:cs="Arial"/>
          <w:kern w:val="0"/>
          <w:sz w:val="24"/>
          <w:szCs w:val="24"/>
          <w:lang w:eastAsia="en-GB"/>
          <w14:ligatures w14:val="none"/>
        </w:rPr>
        <w:t xml:space="preserve"> of hospitality </w:t>
      </w:r>
      <w:r w:rsidR="009F3D8B" w:rsidRPr="00A700C3">
        <w:rPr>
          <w:rFonts w:ascii="Arial" w:eastAsia="Times New Roman" w:hAnsi="Arial" w:cs="Arial"/>
          <w:kern w:val="0"/>
          <w:sz w:val="24"/>
          <w:szCs w:val="24"/>
          <w:lang w:eastAsia="en-GB"/>
          <w14:ligatures w14:val="none"/>
        </w:rPr>
        <w:t>businesses</w:t>
      </w:r>
      <w:r w:rsidR="00753173" w:rsidRPr="00A700C3">
        <w:rPr>
          <w:rFonts w:ascii="Arial" w:eastAsia="Times New Roman" w:hAnsi="Arial" w:cs="Arial"/>
          <w:kern w:val="0"/>
          <w:sz w:val="24"/>
          <w:szCs w:val="24"/>
          <w:lang w:eastAsia="en-GB"/>
          <w14:ligatures w14:val="none"/>
        </w:rPr>
        <w:t xml:space="preserve"> expect to compete on the basis of CEM. This strategy is becoming more prevalent among prominent companies such as Marriott, Hilton, Disney, and Starwood. Creating a distinct CEM for both online and offline channels has helped these organizations achieve success.</w:t>
      </w:r>
      <w:r w:rsidR="00651BDF" w:rsidRPr="00A700C3">
        <w:rPr>
          <w:rFonts w:ascii="Arial" w:eastAsia="Times New Roman" w:hAnsi="Arial" w:cs="Arial"/>
          <w:kern w:val="0"/>
          <w:sz w:val="24"/>
          <w:szCs w:val="24"/>
          <w:lang w:eastAsia="en-GB"/>
          <w14:ligatures w14:val="none"/>
        </w:rPr>
        <w:t xml:space="preserve"> </w:t>
      </w:r>
      <w:r w:rsidRPr="00A700C3">
        <w:rPr>
          <w:rFonts w:ascii="Arial" w:hAnsi="Arial" w:cs="Arial"/>
          <w:sz w:val="24"/>
          <w:szCs w:val="24"/>
        </w:rPr>
        <w:t>However, these changes can also affect the quality of their experiences. To gain a deeper understanding of the challenges and advantages of implementing CEM techniques in a hotel, this study will look into the operations of Coldra Court Hotel Newport.</w:t>
      </w:r>
    </w:p>
    <w:p w14:paraId="60FA4509" w14:textId="0E3A6E11" w:rsidR="00CE71EF" w:rsidRPr="00A700C3" w:rsidRDefault="00CE71EF" w:rsidP="00A700C3">
      <w:pPr>
        <w:pStyle w:val="ListParagraph"/>
        <w:numPr>
          <w:ilvl w:val="1"/>
          <w:numId w:val="1"/>
        </w:num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Aims and Objectives</w:t>
      </w:r>
    </w:p>
    <w:p w14:paraId="2A1C6F01" w14:textId="6932ACEB" w:rsidR="006200DE" w:rsidRPr="00A700C3" w:rsidRDefault="006200DE" w:rsidP="00453C5B">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The study explores the varying strategies utilized by the hospitality sector to improve the experience of its customers</w:t>
      </w:r>
      <w:r w:rsidR="004E0631" w:rsidRPr="00A700C3">
        <w:rPr>
          <w:rFonts w:ascii="Arial" w:eastAsia="Times New Roman" w:hAnsi="Arial" w:cs="Arial"/>
          <w:kern w:val="0"/>
          <w:sz w:val="24"/>
          <w:szCs w:val="24"/>
          <w:lang w:eastAsia="en-GB"/>
          <w14:ligatures w14:val="none"/>
        </w:rPr>
        <w:t xml:space="preserve"> and</w:t>
      </w:r>
      <w:r w:rsidRPr="00A700C3">
        <w:rPr>
          <w:rFonts w:ascii="Arial" w:eastAsia="Times New Roman" w:hAnsi="Arial" w:cs="Arial"/>
          <w:kern w:val="0"/>
          <w:sz w:val="24"/>
          <w:szCs w:val="24"/>
          <w:lang w:eastAsia="en-GB"/>
          <w14:ligatures w14:val="none"/>
        </w:rPr>
        <w:t xml:space="preserve"> aims to </w:t>
      </w:r>
      <w:r w:rsidR="00A3637B" w:rsidRPr="00A700C3">
        <w:rPr>
          <w:rFonts w:ascii="Arial" w:eastAsia="Times New Roman" w:hAnsi="Arial" w:cs="Arial"/>
          <w:kern w:val="0"/>
          <w:sz w:val="24"/>
          <w:szCs w:val="24"/>
          <w:lang w:eastAsia="en-GB"/>
          <w14:ligatures w14:val="none"/>
        </w:rPr>
        <w:t>evaluate</w:t>
      </w:r>
      <w:r w:rsidRPr="00A700C3">
        <w:rPr>
          <w:rFonts w:ascii="Arial" w:eastAsia="Times New Roman" w:hAnsi="Arial" w:cs="Arial"/>
          <w:kern w:val="0"/>
          <w:sz w:val="24"/>
          <w:szCs w:val="24"/>
          <w:lang w:eastAsia="en-GB"/>
          <w14:ligatures w14:val="none"/>
        </w:rPr>
        <w:t xml:space="preserve"> how these tactics can help enhance the overall experience of consumers</w:t>
      </w:r>
      <w:r w:rsidR="003D3895" w:rsidRPr="00A700C3">
        <w:rPr>
          <w:rFonts w:ascii="Arial" w:eastAsia="Times New Roman" w:hAnsi="Arial" w:cs="Arial"/>
          <w:kern w:val="0"/>
          <w:sz w:val="24"/>
          <w:szCs w:val="24"/>
          <w:lang w:eastAsia="en-GB"/>
          <w14:ligatures w14:val="none"/>
        </w:rPr>
        <w:t>:</w:t>
      </w:r>
    </w:p>
    <w:p w14:paraId="04EEB045" w14:textId="6E90BEA8" w:rsidR="00A3637B" w:rsidRPr="00A700C3" w:rsidRDefault="006200DE"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B445E2" w:rsidRPr="00A700C3">
        <w:rPr>
          <w:rFonts w:ascii="Arial" w:eastAsia="Times New Roman" w:hAnsi="Arial" w:cs="Arial"/>
          <w:kern w:val="0"/>
          <w:sz w:val="24"/>
          <w:szCs w:val="24"/>
          <w:lang w:eastAsia="en-GB"/>
          <w14:ligatures w14:val="none"/>
        </w:rPr>
        <w:t>A</w:t>
      </w:r>
      <w:r w:rsidR="00A3637B" w:rsidRPr="00A700C3">
        <w:rPr>
          <w:rFonts w:ascii="Arial" w:eastAsia="Times New Roman" w:hAnsi="Arial" w:cs="Arial"/>
          <w:kern w:val="0"/>
          <w:sz w:val="24"/>
          <w:szCs w:val="24"/>
          <w:lang w:eastAsia="en-GB"/>
          <w14:ligatures w14:val="none"/>
        </w:rPr>
        <w:t>nalyse</w:t>
      </w:r>
      <w:r w:rsidRPr="00A700C3">
        <w:rPr>
          <w:rFonts w:ascii="Arial" w:eastAsia="Times New Roman" w:hAnsi="Arial" w:cs="Arial"/>
          <w:kern w:val="0"/>
          <w:sz w:val="24"/>
          <w:szCs w:val="24"/>
          <w:lang w:eastAsia="en-GB"/>
          <w14:ligatures w14:val="none"/>
        </w:rPr>
        <w:t xml:space="preserve"> the various strategies used by the Coldra Court Hotel</w:t>
      </w:r>
      <w:r w:rsidR="00453C5B">
        <w:rPr>
          <w:rFonts w:ascii="Arial" w:eastAsia="Times New Roman" w:hAnsi="Arial" w:cs="Arial"/>
          <w:kern w:val="0"/>
          <w:sz w:val="24"/>
          <w:szCs w:val="24"/>
          <w:lang w:eastAsia="en-GB"/>
          <w14:ligatures w14:val="none"/>
        </w:rPr>
        <w:t xml:space="preserve"> in </w:t>
      </w:r>
      <w:r w:rsidRPr="00A700C3">
        <w:rPr>
          <w:rFonts w:ascii="Arial" w:eastAsia="Times New Roman" w:hAnsi="Arial" w:cs="Arial"/>
          <w:kern w:val="0"/>
          <w:sz w:val="24"/>
          <w:szCs w:val="24"/>
          <w:lang w:eastAsia="en-GB"/>
          <w14:ligatures w14:val="none"/>
        </w:rPr>
        <w:t>Newport to improve the customer experience.</w:t>
      </w:r>
    </w:p>
    <w:p w14:paraId="777B62EA" w14:textId="72C4B06C" w:rsidR="00A3637B" w:rsidRPr="00A700C3" w:rsidRDefault="00B445E2"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L</w:t>
      </w:r>
      <w:r w:rsidR="006200DE" w:rsidRPr="00A700C3">
        <w:rPr>
          <w:rFonts w:ascii="Arial" w:eastAsia="Times New Roman" w:hAnsi="Arial" w:cs="Arial"/>
          <w:kern w:val="0"/>
          <w:sz w:val="24"/>
          <w:szCs w:val="24"/>
          <w:lang w:eastAsia="en-GB"/>
          <w14:ligatures w14:val="none"/>
        </w:rPr>
        <w:t>ook into the effectiveness of CEM strategies in increasing consumer satisfaction and establishing brand loyalty</w:t>
      </w:r>
      <w:r w:rsidR="006D7DAF" w:rsidRPr="00A700C3">
        <w:rPr>
          <w:rFonts w:ascii="Arial" w:eastAsia="Times New Roman" w:hAnsi="Arial" w:cs="Arial"/>
          <w:kern w:val="0"/>
          <w:sz w:val="24"/>
          <w:szCs w:val="24"/>
          <w:lang w:eastAsia="en-GB"/>
          <w14:ligatures w14:val="none"/>
        </w:rPr>
        <w:t>.</w:t>
      </w:r>
    </w:p>
    <w:p w14:paraId="1CA960EF" w14:textId="4EB0D2C0" w:rsidR="00A3637B" w:rsidRPr="00A700C3" w:rsidRDefault="00B445E2" w:rsidP="00A700C3">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R</w:t>
      </w:r>
      <w:r w:rsidR="006200DE" w:rsidRPr="00A700C3">
        <w:rPr>
          <w:rFonts w:ascii="Arial" w:eastAsia="Times New Roman" w:hAnsi="Arial" w:cs="Arial"/>
          <w:kern w:val="0"/>
          <w:sz w:val="24"/>
          <w:szCs w:val="24"/>
          <w:lang w:eastAsia="en-GB"/>
          <w14:ligatures w14:val="none"/>
        </w:rPr>
        <w:t>ecommend practical approaches, such as those utilized by the Coldra Court Hotel in Newport's restaurant and F&amp;B operations.</w:t>
      </w:r>
    </w:p>
    <w:p w14:paraId="4DECC286" w14:textId="77777777" w:rsidR="00C971E1" w:rsidRDefault="00B445E2" w:rsidP="00C971E1">
      <w:pPr>
        <w:pStyle w:val="ListParagraph"/>
        <w:numPr>
          <w:ilvl w:val="0"/>
          <w:numId w:val="2"/>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lastRenderedPageBreak/>
        <w:t>A</w:t>
      </w:r>
      <w:r w:rsidR="006200DE" w:rsidRPr="00A700C3">
        <w:rPr>
          <w:rFonts w:ascii="Arial" w:eastAsia="Times New Roman" w:hAnsi="Arial" w:cs="Arial"/>
          <w:kern w:val="0"/>
          <w:sz w:val="24"/>
          <w:szCs w:val="24"/>
          <w:lang w:eastAsia="en-GB"/>
          <w14:ligatures w14:val="none"/>
        </w:rPr>
        <w:t>nalyse various aspects of the CEM approach employed by the Coldra Court to determine its weaknesses and areas for improvement.</w:t>
      </w:r>
    </w:p>
    <w:p w14:paraId="7C71DE08" w14:textId="6D7F765D" w:rsidR="00EC0C2A" w:rsidRPr="00C971E1" w:rsidRDefault="0034395E" w:rsidP="00C971E1">
      <w:pPr>
        <w:spacing w:before="100" w:beforeAutospacing="1" w:after="100" w:afterAutospacing="1" w:line="360" w:lineRule="auto"/>
        <w:rPr>
          <w:rFonts w:ascii="Arial" w:eastAsia="Times New Roman" w:hAnsi="Arial" w:cs="Arial"/>
          <w:kern w:val="0"/>
          <w:sz w:val="24"/>
          <w:szCs w:val="24"/>
          <w:lang w:eastAsia="en-GB"/>
          <w14:ligatures w14:val="none"/>
        </w:rPr>
      </w:pPr>
      <w:r w:rsidRPr="00C971E1">
        <w:rPr>
          <w:rFonts w:ascii="Arial" w:hAnsi="Arial" w:cs="Arial"/>
          <w:sz w:val="24"/>
          <w:szCs w:val="24"/>
        </w:rPr>
        <w:t xml:space="preserve"> </w:t>
      </w:r>
      <w:r w:rsidR="00E70DA5" w:rsidRPr="00C971E1">
        <w:rPr>
          <w:rFonts w:ascii="Arial" w:hAnsi="Arial" w:cs="Arial"/>
          <w:sz w:val="24"/>
          <w:szCs w:val="24"/>
        </w:rPr>
        <w:t xml:space="preserve">Since CEM encompasses every aspect of a customer's interaction with a company, service, or product, a business strategy must be devised to foster a </w:t>
      </w:r>
      <w:r w:rsidR="0028647C" w:rsidRPr="00C971E1">
        <w:rPr>
          <w:rFonts w:ascii="Arial" w:hAnsi="Arial" w:cs="Arial"/>
          <w:sz w:val="24"/>
          <w:szCs w:val="24"/>
        </w:rPr>
        <w:t>favourable</w:t>
      </w:r>
      <w:r w:rsidR="00E70DA5" w:rsidRPr="00C971E1">
        <w:rPr>
          <w:rFonts w:ascii="Arial" w:hAnsi="Arial" w:cs="Arial"/>
          <w:sz w:val="24"/>
          <w:szCs w:val="24"/>
        </w:rPr>
        <w:t xml:space="preserve"> relationship between the client and the </w:t>
      </w:r>
      <w:r w:rsidR="0028647C" w:rsidRPr="00C971E1">
        <w:rPr>
          <w:rFonts w:ascii="Arial" w:hAnsi="Arial" w:cs="Arial"/>
          <w:sz w:val="24"/>
          <w:szCs w:val="24"/>
        </w:rPr>
        <w:t>enterprise (</w:t>
      </w:r>
      <w:r w:rsidR="00E70DA5" w:rsidRPr="00C971E1">
        <w:rPr>
          <w:rFonts w:ascii="Arial" w:hAnsi="Arial" w:cs="Arial"/>
          <w:sz w:val="24"/>
          <w:szCs w:val="24"/>
        </w:rPr>
        <w:t>Grewal et al. 2009</w:t>
      </w:r>
      <w:r w:rsidR="00A2217B" w:rsidRPr="00C971E1">
        <w:rPr>
          <w:rFonts w:ascii="Arial" w:hAnsi="Arial" w:cs="Arial"/>
          <w:sz w:val="24"/>
          <w:szCs w:val="24"/>
        </w:rPr>
        <w:t xml:space="preserve">). </w:t>
      </w:r>
      <w:r w:rsidR="00446505" w:rsidRPr="00C971E1">
        <w:rPr>
          <w:rFonts w:ascii="Arial" w:hAnsi="Arial" w:cs="Arial"/>
          <w:sz w:val="24"/>
          <w:szCs w:val="24"/>
        </w:rPr>
        <w:t>P</w:t>
      </w:r>
      <w:r w:rsidRPr="00C971E1">
        <w:rPr>
          <w:rFonts w:ascii="Arial" w:hAnsi="Arial" w:cs="Arial"/>
          <w:sz w:val="24"/>
          <w:szCs w:val="24"/>
        </w:rPr>
        <w:t>ractical observations</w:t>
      </w:r>
      <w:r w:rsidR="00446505" w:rsidRPr="00C971E1">
        <w:rPr>
          <w:rFonts w:ascii="Arial" w:hAnsi="Arial" w:cs="Arial"/>
          <w:sz w:val="24"/>
          <w:szCs w:val="24"/>
        </w:rPr>
        <w:t xml:space="preserve"> </w:t>
      </w:r>
      <w:r w:rsidR="00F200EB" w:rsidRPr="00C971E1">
        <w:rPr>
          <w:rFonts w:ascii="Arial" w:hAnsi="Arial" w:cs="Arial"/>
          <w:sz w:val="24"/>
          <w:szCs w:val="24"/>
        </w:rPr>
        <w:t>are</w:t>
      </w:r>
      <w:r w:rsidR="00446505" w:rsidRPr="00C971E1">
        <w:rPr>
          <w:rFonts w:ascii="Arial" w:hAnsi="Arial" w:cs="Arial"/>
          <w:sz w:val="24"/>
          <w:szCs w:val="24"/>
        </w:rPr>
        <w:t xml:space="preserve"> used</w:t>
      </w:r>
      <w:r w:rsidRPr="00C971E1">
        <w:rPr>
          <w:rFonts w:ascii="Arial" w:hAnsi="Arial" w:cs="Arial"/>
          <w:sz w:val="24"/>
          <w:szCs w:val="24"/>
        </w:rPr>
        <w:t xml:space="preserve"> to </w:t>
      </w:r>
      <w:r w:rsidR="00532CAA" w:rsidRPr="00C971E1">
        <w:rPr>
          <w:rFonts w:ascii="Arial" w:hAnsi="Arial" w:cs="Arial"/>
          <w:sz w:val="24"/>
          <w:szCs w:val="24"/>
        </w:rPr>
        <w:t>analyse</w:t>
      </w:r>
      <w:r w:rsidRPr="00C971E1">
        <w:rPr>
          <w:rFonts w:ascii="Arial" w:hAnsi="Arial" w:cs="Arial"/>
          <w:sz w:val="24"/>
          <w:szCs w:val="24"/>
        </w:rPr>
        <w:t xml:space="preserve"> the theoretical underpinnings of CEM management.</w:t>
      </w:r>
    </w:p>
    <w:p w14:paraId="547736BB" w14:textId="296A5F55" w:rsidR="004647A7" w:rsidRPr="00ED0C11" w:rsidRDefault="002217DC" w:rsidP="00A700C3">
      <w:pPr>
        <w:pStyle w:val="ListParagraph"/>
        <w:numPr>
          <w:ilvl w:val="1"/>
          <w:numId w:val="1"/>
        </w:numPr>
        <w:spacing w:before="100" w:beforeAutospacing="1" w:after="100" w:afterAutospacing="1" w:line="360" w:lineRule="auto"/>
        <w:rPr>
          <w:rFonts w:ascii="Arial" w:hAnsi="Arial" w:cs="Arial"/>
          <w:b/>
          <w:bCs/>
          <w:sz w:val="24"/>
          <w:szCs w:val="24"/>
        </w:rPr>
      </w:pPr>
      <w:r w:rsidRPr="00ED0C11">
        <w:rPr>
          <w:rFonts w:ascii="Arial" w:hAnsi="Arial" w:cs="Arial"/>
          <w:b/>
          <w:bCs/>
          <w:sz w:val="24"/>
          <w:szCs w:val="24"/>
        </w:rPr>
        <w:t>Key F</w:t>
      </w:r>
      <w:r w:rsidR="00C971E1">
        <w:rPr>
          <w:rFonts w:ascii="Arial" w:hAnsi="Arial" w:cs="Arial"/>
          <w:b/>
          <w:bCs/>
          <w:sz w:val="24"/>
          <w:szCs w:val="24"/>
        </w:rPr>
        <w:t>i</w:t>
      </w:r>
      <w:r w:rsidRPr="00ED0C11">
        <w:rPr>
          <w:rFonts w:ascii="Arial" w:hAnsi="Arial" w:cs="Arial"/>
          <w:b/>
          <w:bCs/>
          <w:sz w:val="24"/>
          <w:szCs w:val="24"/>
        </w:rPr>
        <w:t>ndings</w:t>
      </w:r>
    </w:p>
    <w:p w14:paraId="0C4E22AA" w14:textId="77777777" w:rsidR="00E2443F" w:rsidRPr="00A700C3" w:rsidRDefault="00E2443F" w:rsidP="00A700C3">
      <w:pPr>
        <w:pStyle w:val="ListParagraph"/>
        <w:spacing w:before="100" w:beforeAutospacing="1" w:after="100" w:afterAutospacing="1" w:line="360" w:lineRule="auto"/>
        <w:rPr>
          <w:rFonts w:ascii="Arial" w:hAnsi="Arial" w:cs="Arial"/>
          <w:sz w:val="24"/>
          <w:szCs w:val="24"/>
        </w:rPr>
      </w:pPr>
    </w:p>
    <w:p w14:paraId="251F4A73" w14:textId="48DDFF96" w:rsidR="00AD738A" w:rsidRPr="00A700C3" w:rsidRDefault="00E2443F" w:rsidP="00A700C3">
      <w:pPr>
        <w:pStyle w:val="ListParagraph"/>
        <w:numPr>
          <w:ilvl w:val="0"/>
          <w:numId w:val="6"/>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Customers experience management (CEM)</w:t>
      </w:r>
    </w:p>
    <w:p w14:paraId="6B7FE6A5" w14:textId="60F1538E" w:rsidR="00E2443F" w:rsidRPr="00A700C3" w:rsidRDefault="00185B1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E2443F" w:rsidRPr="00A700C3">
        <w:rPr>
          <w:rFonts w:ascii="Arial" w:eastAsia="Times New Roman" w:hAnsi="Arial" w:cs="Arial"/>
          <w:kern w:val="0"/>
          <w:sz w:val="24"/>
          <w:szCs w:val="24"/>
          <w:lang w:eastAsia="en-GB"/>
          <w14:ligatures w14:val="none"/>
        </w:rPr>
        <w:t>The Coldra Court Hotel in Newport has various CEM programs that include employee training and technology integration.</w:t>
      </w:r>
    </w:p>
    <w:p w14:paraId="24C04A8B" w14:textId="264E5372" w:rsidR="00E2443F" w:rsidRPr="00A700C3"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Client loyalty and contentment </w:t>
      </w:r>
    </w:p>
    <w:p w14:paraId="7F7F2F5C" w14:textId="4C8DA4E1" w:rsidR="007107D7" w:rsidRPr="00A700C3" w:rsidRDefault="00185B1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 </w:t>
      </w:r>
      <w:r w:rsidR="00E2443F" w:rsidRPr="00A700C3">
        <w:rPr>
          <w:rFonts w:ascii="Arial" w:eastAsia="Times New Roman" w:hAnsi="Arial" w:cs="Arial"/>
          <w:kern w:val="0"/>
          <w:sz w:val="24"/>
          <w:szCs w:val="24"/>
          <w:lang w:eastAsia="en-GB"/>
          <w14:ligatures w14:val="none"/>
        </w:rPr>
        <w:t>Analysing the effectiveness of CEM strategies in improving the general satisfaction and loyalty of the hotel's customers.</w:t>
      </w:r>
    </w:p>
    <w:p w14:paraId="38BD120D" w14:textId="77777777" w:rsidR="00EC0C2A"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Finding the areas of growth and weakness.</w:t>
      </w:r>
    </w:p>
    <w:p w14:paraId="509AFCDA" w14:textId="5BF3F2F9" w:rsidR="00E2443F" w:rsidRPr="00F65FAF" w:rsidRDefault="00185B17" w:rsidP="00F65FAF">
      <w:pPr>
        <w:spacing w:before="100" w:beforeAutospacing="1" w:after="100" w:afterAutospacing="1" w:line="360" w:lineRule="auto"/>
        <w:rPr>
          <w:rFonts w:ascii="Arial" w:eastAsia="Times New Roman" w:hAnsi="Arial" w:cs="Arial"/>
          <w:kern w:val="0"/>
          <w:sz w:val="24"/>
          <w:szCs w:val="24"/>
          <w:lang w:eastAsia="en-GB"/>
          <w14:ligatures w14:val="none"/>
        </w:rPr>
      </w:pPr>
      <w:r w:rsidRPr="00F65FAF">
        <w:rPr>
          <w:rFonts w:ascii="Arial" w:eastAsia="Times New Roman" w:hAnsi="Arial" w:cs="Arial"/>
          <w:kern w:val="0"/>
          <w:sz w:val="24"/>
          <w:szCs w:val="24"/>
          <w:lang w:eastAsia="en-GB"/>
          <w14:ligatures w14:val="none"/>
        </w:rPr>
        <w:t xml:space="preserve"> </w:t>
      </w:r>
      <w:r w:rsidR="00E2443F" w:rsidRPr="00F65FAF">
        <w:rPr>
          <w:rFonts w:ascii="Arial" w:eastAsia="Times New Roman" w:hAnsi="Arial" w:cs="Arial"/>
          <w:kern w:val="0"/>
          <w:sz w:val="24"/>
          <w:szCs w:val="24"/>
          <w:lang w:eastAsia="en-GB"/>
          <w14:ligatures w14:val="none"/>
        </w:rPr>
        <w:t>The areas of weakness or potential development that a hotel could focus on in its CEM program are identified. These include outdated infrastructure and service delivery gaps.</w:t>
      </w:r>
    </w:p>
    <w:p w14:paraId="57CA5516" w14:textId="77777777" w:rsidR="00F65FAF" w:rsidRDefault="00E2443F" w:rsidP="00A700C3">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Realistic suggestions for improvement.</w:t>
      </w:r>
    </w:p>
    <w:p w14:paraId="7678D348" w14:textId="2D6A083A" w:rsidR="00E2443F" w:rsidRDefault="00185B17" w:rsidP="00F65FAF">
      <w:pPr>
        <w:spacing w:before="100" w:beforeAutospacing="1" w:after="100" w:afterAutospacing="1" w:line="360" w:lineRule="auto"/>
        <w:rPr>
          <w:rFonts w:ascii="Arial" w:eastAsia="Times New Roman" w:hAnsi="Arial" w:cs="Arial"/>
          <w:kern w:val="0"/>
          <w:sz w:val="24"/>
          <w:szCs w:val="24"/>
          <w:lang w:eastAsia="en-GB"/>
          <w14:ligatures w14:val="none"/>
        </w:rPr>
      </w:pPr>
      <w:r w:rsidRPr="00F65FAF">
        <w:rPr>
          <w:rFonts w:ascii="Arial" w:eastAsia="Times New Roman" w:hAnsi="Arial" w:cs="Arial"/>
          <w:kern w:val="0"/>
          <w:sz w:val="24"/>
          <w:szCs w:val="24"/>
          <w:lang w:eastAsia="en-GB"/>
          <w14:ligatures w14:val="none"/>
        </w:rPr>
        <w:t xml:space="preserve"> </w:t>
      </w:r>
      <w:r w:rsidR="00E2443F" w:rsidRPr="00F65FAF">
        <w:rPr>
          <w:rFonts w:ascii="Arial" w:eastAsia="Times New Roman" w:hAnsi="Arial" w:cs="Arial"/>
          <w:kern w:val="0"/>
          <w:sz w:val="24"/>
          <w:szCs w:val="24"/>
          <w:lang w:eastAsia="en-GB"/>
          <w14:ligatures w14:val="none"/>
        </w:rPr>
        <w:t>Provide actionable ideas and recommendations to enhance the experience of visitors to the hotel in Newport and strengthen its client relationships.</w:t>
      </w:r>
    </w:p>
    <w:p w14:paraId="045A8B10" w14:textId="77777777" w:rsidR="00C971E1"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2428B5C4" w14:textId="77777777" w:rsidR="00C971E1"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382DA3CB" w14:textId="77777777" w:rsidR="00C971E1" w:rsidRPr="00F65FAF" w:rsidRDefault="00C971E1" w:rsidP="00F65FAF">
      <w:pPr>
        <w:spacing w:before="100" w:beforeAutospacing="1" w:after="100" w:afterAutospacing="1" w:line="360" w:lineRule="auto"/>
        <w:rPr>
          <w:rFonts w:ascii="Arial" w:eastAsia="Times New Roman" w:hAnsi="Arial" w:cs="Arial"/>
          <w:kern w:val="0"/>
          <w:sz w:val="24"/>
          <w:szCs w:val="24"/>
          <w:lang w:eastAsia="en-GB"/>
          <w14:ligatures w14:val="none"/>
        </w:rPr>
      </w:pPr>
    </w:p>
    <w:p w14:paraId="67836E8A" w14:textId="528C3A6A" w:rsidR="002217DC" w:rsidRPr="00F65FAF" w:rsidRDefault="006021F4" w:rsidP="00A700C3">
      <w:pPr>
        <w:pStyle w:val="ListParagraph"/>
        <w:numPr>
          <w:ilvl w:val="0"/>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F65FAF">
        <w:rPr>
          <w:rFonts w:ascii="Arial" w:eastAsia="Times New Roman" w:hAnsi="Arial" w:cs="Arial"/>
          <w:b/>
          <w:bCs/>
          <w:kern w:val="0"/>
          <w:sz w:val="24"/>
          <w:szCs w:val="24"/>
          <w:lang w:eastAsia="en-GB"/>
          <w14:ligatures w14:val="none"/>
        </w:rPr>
        <w:lastRenderedPageBreak/>
        <w:t>LITERATURE REVIEW</w:t>
      </w:r>
    </w:p>
    <w:p w14:paraId="3E5025F3" w14:textId="77777777" w:rsidR="005516B9" w:rsidRPr="00A700C3" w:rsidRDefault="005516B9" w:rsidP="00A700C3">
      <w:pPr>
        <w:pStyle w:val="ListParagraph"/>
        <w:spacing w:before="100" w:beforeAutospacing="1" w:after="100" w:afterAutospacing="1" w:line="360" w:lineRule="auto"/>
        <w:rPr>
          <w:rFonts w:ascii="Arial" w:eastAsia="Times New Roman" w:hAnsi="Arial" w:cs="Arial"/>
          <w:kern w:val="0"/>
          <w:sz w:val="24"/>
          <w:szCs w:val="24"/>
          <w:lang w:eastAsia="en-GB"/>
          <w14:ligatures w14:val="none"/>
        </w:rPr>
      </w:pPr>
    </w:p>
    <w:p w14:paraId="497B6CEF" w14:textId="6C4B0DFD" w:rsidR="00943064" w:rsidRPr="00943064" w:rsidRDefault="005516B9" w:rsidP="00943064">
      <w:pPr>
        <w:pStyle w:val="ListParagraph"/>
        <w:numPr>
          <w:ilvl w:val="1"/>
          <w:numId w:val="1"/>
        </w:numPr>
        <w:spacing w:before="100" w:beforeAutospacing="1" w:after="100" w:afterAutospacing="1" w:line="360" w:lineRule="auto"/>
        <w:rPr>
          <w:rFonts w:ascii="Arial" w:hAnsi="Arial" w:cs="Arial"/>
          <w:b/>
          <w:bCs/>
          <w:sz w:val="24"/>
          <w:szCs w:val="24"/>
        </w:rPr>
      </w:pPr>
      <w:r w:rsidRPr="00F65FAF">
        <w:rPr>
          <w:rFonts w:ascii="Arial" w:hAnsi="Arial" w:cs="Arial"/>
          <w:b/>
          <w:bCs/>
          <w:sz w:val="24"/>
          <w:szCs w:val="24"/>
        </w:rPr>
        <w:t>Introduction to the Chapter</w:t>
      </w:r>
    </w:p>
    <w:p w14:paraId="54A60648" w14:textId="1ED76CF3" w:rsidR="006021F4" w:rsidRPr="00943064" w:rsidRDefault="00E16E23" w:rsidP="00943064">
      <w:pPr>
        <w:spacing w:before="100" w:beforeAutospacing="1" w:after="100" w:afterAutospacing="1" w:line="360" w:lineRule="auto"/>
        <w:rPr>
          <w:rFonts w:ascii="Arial" w:hAnsi="Arial" w:cs="Arial"/>
          <w:b/>
          <w:bCs/>
          <w:sz w:val="24"/>
          <w:szCs w:val="24"/>
        </w:rPr>
      </w:pPr>
      <w:r w:rsidRPr="00943064">
        <w:rPr>
          <w:rFonts w:ascii="Arial" w:hAnsi="Arial" w:cs="Arial"/>
          <w:sz w:val="24"/>
          <w:szCs w:val="24"/>
        </w:rPr>
        <w:t>Today, customer experience management (CEM), is a serious business. It involves implementing various techniques and procedures to improve the customer experience of an organization.</w:t>
      </w:r>
      <w:r w:rsidR="00C86ED1" w:rsidRPr="00943064">
        <w:rPr>
          <w:rFonts w:ascii="Arial" w:eastAsia="Times New Roman" w:hAnsi="Arial" w:cs="Arial"/>
          <w:kern w:val="0"/>
          <w:sz w:val="24"/>
          <w:szCs w:val="24"/>
          <w:lang w:eastAsia="en-GB"/>
          <w14:ligatures w14:val="none"/>
        </w:rPr>
        <w:t xml:space="preserve"> Numerous definitions of the concept can be found in literature, for example, Gentile et.al (2007)</w:t>
      </w:r>
      <w:r w:rsidR="00A97AAB" w:rsidRPr="00943064">
        <w:rPr>
          <w:rFonts w:ascii="Arial" w:eastAsia="Times New Roman" w:hAnsi="Arial" w:cs="Arial"/>
          <w:kern w:val="0"/>
          <w:sz w:val="24"/>
          <w:szCs w:val="24"/>
          <w:lang w:eastAsia="en-GB"/>
          <w14:ligatures w14:val="none"/>
        </w:rPr>
        <w:t xml:space="preserve">, </w:t>
      </w:r>
      <w:r w:rsidR="00C86ED1" w:rsidRPr="00943064">
        <w:rPr>
          <w:rFonts w:ascii="Arial" w:eastAsia="Times New Roman" w:hAnsi="Arial" w:cs="Arial"/>
          <w:kern w:val="0"/>
          <w:sz w:val="24"/>
          <w:szCs w:val="24"/>
          <w:lang w:eastAsia="en-GB"/>
          <w14:ligatures w14:val="none"/>
        </w:rPr>
        <w:t>stated that it involves the interactions between companies and their customers. Through these interactions, customers can develop feelings that reflect their various perspectives. Meyer and Schwager (2007), defined CEM as the internal feelings of consumers when interacting with a company, whether directly or indirectly.</w:t>
      </w:r>
      <w:r w:rsidR="00463FCC" w:rsidRPr="00943064">
        <w:rPr>
          <w:rFonts w:ascii="Arial" w:eastAsia="Times New Roman" w:hAnsi="Arial" w:cs="Arial"/>
          <w:kern w:val="0"/>
          <w:sz w:val="24"/>
          <w:szCs w:val="24"/>
          <w:lang w:eastAsia="en-GB"/>
          <w14:ligatures w14:val="none"/>
        </w:rPr>
        <w:t xml:space="preserve"> </w:t>
      </w:r>
      <w:r w:rsidRPr="00943064">
        <w:rPr>
          <w:rFonts w:ascii="Arial" w:hAnsi="Arial" w:cs="Arial"/>
          <w:sz w:val="24"/>
          <w:szCs w:val="24"/>
        </w:rPr>
        <w:t>This paper provides an introduction to the subject that will allow to explore its precise effects.</w:t>
      </w:r>
    </w:p>
    <w:p w14:paraId="6DD25857" w14:textId="289937A9" w:rsidR="00734AD4" w:rsidRPr="00943064" w:rsidRDefault="00734AD4" w:rsidP="00A700C3">
      <w:pPr>
        <w:pStyle w:val="ListParagraph"/>
        <w:numPr>
          <w:ilvl w:val="1"/>
          <w:numId w:val="1"/>
        </w:numPr>
        <w:spacing w:before="100" w:beforeAutospacing="1" w:after="100" w:afterAutospacing="1" w:line="360" w:lineRule="auto"/>
        <w:rPr>
          <w:rFonts w:ascii="Arial" w:hAnsi="Arial" w:cs="Arial"/>
          <w:b/>
          <w:bCs/>
          <w:sz w:val="24"/>
          <w:szCs w:val="24"/>
        </w:rPr>
      </w:pPr>
      <w:r w:rsidRPr="00943064">
        <w:rPr>
          <w:rFonts w:ascii="Arial" w:hAnsi="Arial" w:cs="Arial"/>
          <w:b/>
          <w:bCs/>
          <w:sz w:val="24"/>
          <w:szCs w:val="24"/>
        </w:rPr>
        <w:t>Absence of CEM</w:t>
      </w:r>
    </w:p>
    <w:p w14:paraId="39D7D87E" w14:textId="5B87F9A9" w:rsidR="00734AD4" w:rsidRPr="00A700C3" w:rsidRDefault="00E836E6" w:rsidP="00943064">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A </w:t>
      </w:r>
      <w:r w:rsidR="00006A9E" w:rsidRPr="00A700C3">
        <w:rPr>
          <w:rFonts w:ascii="Arial" w:hAnsi="Arial" w:cs="Arial"/>
          <w:sz w:val="24"/>
          <w:szCs w:val="24"/>
        </w:rPr>
        <w:t>business</w:t>
      </w:r>
      <w:r w:rsidRPr="00A700C3">
        <w:rPr>
          <w:rFonts w:ascii="Arial" w:hAnsi="Arial" w:cs="Arial"/>
          <w:sz w:val="24"/>
          <w:szCs w:val="24"/>
        </w:rPr>
        <w:t xml:space="preserve"> ability to retain and attract customers, as well as its brand image, is greatly affected by CEM. Without it, businesses run the risk of losing clients to rivals, having a higher staff turnover rate, or encountering negative feedback from the public.</w:t>
      </w:r>
    </w:p>
    <w:p w14:paraId="5C96050E" w14:textId="69AC2971" w:rsidR="00282130" w:rsidRPr="00943064" w:rsidRDefault="00282130" w:rsidP="00A700C3">
      <w:pPr>
        <w:pStyle w:val="ListParagraph"/>
        <w:numPr>
          <w:ilvl w:val="1"/>
          <w:numId w:val="1"/>
        </w:numPr>
        <w:spacing w:line="360" w:lineRule="auto"/>
        <w:rPr>
          <w:rFonts w:ascii="Arial" w:hAnsi="Arial" w:cs="Arial"/>
          <w:b/>
          <w:bCs/>
          <w:sz w:val="24"/>
          <w:szCs w:val="24"/>
        </w:rPr>
      </w:pPr>
      <w:r w:rsidRPr="00943064">
        <w:rPr>
          <w:rFonts w:ascii="Arial" w:hAnsi="Arial" w:cs="Arial"/>
          <w:b/>
          <w:bCs/>
          <w:sz w:val="24"/>
          <w:szCs w:val="24"/>
        </w:rPr>
        <w:t>CEM strategies</w:t>
      </w:r>
      <w:r w:rsidR="00112136" w:rsidRPr="00943064">
        <w:rPr>
          <w:rFonts w:ascii="Arial" w:hAnsi="Arial" w:cs="Arial"/>
          <w:b/>
          <w:bCs/>
          <w:sz w:val="24"/>
          <w:szCs w:val="24"/>
        </w:rPr>
        <w:t xml:space="preserve"> in contemporary business</w:t>
      </w:r>
    </w:p>
    <w:p w14:paraId="4E796CDB" w14:textId="77777777" w:rsidR="00C971E1" w:rsidRDefault="0021446F" w:rsidP="00943064">
      <w:pPr>
        <w:spacing w:line="360" w:lineRule="auto"/>
        <w:rPr>
          <w:rFonts w:ascii="Arial" w:hAnsi="Arial" w:cs="Arial"/>
          <w:sz w:val="24"/>
          <w:szCs w:val="24"/>
        </w:rPr>
      </w:pPr>
      <w:r w:rsidRPr="00A700C3">
        <w:rPr>
          <w:rFonts w:ascii="Arial" w:hAnsi="Arial" w:cs="Arial"/>
          <w:sz w:val="24"/>
          <w:szCs w:val="24"/>
        </w:rPr>
        <w:t>In the hospitality industry, personalization and customization are crucial factors that can help improve the experience of customers and attract more repeat visitors. According to Jeong and Shin</w:t>
      </w:r>
      <w:r w:rsidR="00457E8A" w:rsidRPr="00A700C3">
        <w:rPr>
          <w:rFonts w:ascii="Arial" w:hAnsi="Arial" w:cs="Arial"/>
          <w:sz w:val="24"/>
          <w:szCs w:val="24"/>
        </w:rPr>
        <w:t xml:space="preserve"> (</w:t>
      </w:r>
      <w:r w:rsidRPr="00A700C3">
        <w:rPr>
          <w:rFonts w:ascii="Arial" w:hAnsi="Arial" w:cs="Arial"/>
          <w:sz w:val="24"/>
          <w:szCs w:val="24"/>
        </w:rPr>
        <w:t>2022</w:t>
      </w:r>
      <w:r w:rsidR="00457E8A" w:rsidRPr="00A700C3">
        <w:rPr>
          <w:rFonts w:ascii="Arial" w:hAnsi="Arial" w:cs="Arial"/>
          <w:sz w:val="24"/>
          <w:szCs w:val="24"/>
        </w:rPr>
        <w:t>)</w:t>
      </w:r>
      <w:r w:rsidRPr="00A700C3">
        <w:rPr>
          <w:rFonts w:ascii="Arial" w:hAnsi="Arial" w:cs="Arial"/>
          <w:sz w:val="24"/>
          <w:szCs w:val="24"/>
        </w:rPr>
        <w:t xml:space="preserve">, it is important for hotels to tailor the experience of their guests to make them remember their stay and to encourage them to recommend it to others. Research </w:t>
      </w:r>
      <w:r w:rsidR="0098481C" w:rsidRPr="00A700C3">
        <w:rPr>
          <w:rFonts w:ascii="Arial" w:hAnsi="Arial" w:cs="Arial"/>
          <w:sz w:val="24"/>
          <w:szCs w:val="24"/>
        </w:rPr>
        <w:t>conducted by</w:t>
      </w:r>
      <w:r w:rsidRPr="00A700C3">
        <w:rPr>
          <w:rFonts w:ascii="Arial" w:hAnsi="Arial" w:cs="Arial"/>
          <w:sz w:val="24"/>
          <w:szCs w:val="24"/>
        </w:rPr>
        <w:t xml:space="preserve"> Rane et al. </w:t>
      </w:r>
      <w:r w:rsidR="0098481C" w:rsidRPr="00A700C3">
        <w:rPr>
          <w:rFonts w:ascii="Arial" w:hAnsi="Arial" w:cs="Arial"/>
          <w:sz w:val="24"/>
          <w:szCs w:val="24"/>
        </w:rPr>
        <w:t>(2023), revealed</w:t>
      </w:r>
      <w:r w:rsidRPr="00A700C3">
        <w:rPr>
          <w:rFonts w:ascii="Arial" w:hAnsi="Arial" w:cs="Arial"/>
          <w:sz w:val="24"/>
          <w:szCs w:val="24"/>
        </w:rPr>
        <w:t xml:space="preserve"> that individuals prefer experiences and interactions that are tailored to their specific needs and preferences. To ensure that every visit is unforgettable, hotels can utilize guest data to personalize the various aspects of their stay, such as room amenities and dining selection. A hotel's welcome package includes a personalized list of local attractions and sights that are relevant to the traveller’s needs. It takes into account their likes and desires.</w:t>
      </w:r>
      <w:r w:rsidR="00DB5313" w:rsidRPr="00A700C3">
        <w:rPr>
          <w:rFonts w:ascii="Arial" w:hAnsi="Arial" w:cs="Arial"/>
          <w:sz w:val="24"/>
          <w:szCs w:val="24"/>
        </w:rPr>
        <w:t xml:space="preserve"> Personalization involves the use of various elements, such as physical touch points and communication.</w:t>
      </w:r>
    </w:p>
    <w:p w14:paraId="506B65F7" w14:textId="48B12AFF" w:rsidR="00413A17" w:rsidRPr="00A700C3" w:rsidRDefault="00DB5313" w:rsidP="00943064">
      <w:pPr>
        <w:spacing w:line="360" w:lineRule="auto"/>
        <w:rPr>
          <w:rFonts w:ascii="Arial" w:hAnsi="Arial" w:cs="Arial"/>
          <w:sz w:val="24"/>
          <w:szCs w:val="24"/>
        </w:rPr>
      </w:pPr>
      <w:r w:rsidRPr="00A700C3">
        <w:rPr>
          <w:rFonts w:ascii="Arial" w:hAnsi="Arial" w:cs="Arial"/>
          <w:sz w:val="24"/>
          <w:szCs w:val="24"/>
        </w:rPr>
        <w:lastRenderedPageBreak/>
        <w:t xml:space="preserve"> Through the use of guest data, hotels can improve the experience of their customers by tailoring their interactions to suit their needs. One of the most effective ways to enhance the experience of a hotel's customers is by using their product history and stay preferences in order to send</w:t>
      </w:r>
      <w:r w:rsidR="005D0252">
        <w:rPr>
          <w:rFonts w:ascii="Arial" w:hAnsi="Arial" w:cs="Arial"/>
          <w:sz w:val="24"/>
          <w:szCs w:val="24"/>
        </w:rPr>
        <w:t xml:space="preserve"> </w:t>
      </w:r>
      <w:r w:rsidR="00B32ABA" w:rsidRPr="00A700C3">
        <w:rPr>
          <w:rFonts w:ascii="Arial" w:hAnsi="Arial" w:cs="Arial"/>
          <w:sz w:val="24"/>
          <w:szCs w:val="24"/>
        </w:rPr>
        <w:t>those customized emails</w:t>
      </w:r>
      <w:r w:rsidRPr="00A700C3">
        <w:rPr>
          <w:rFonts w:ascii="Arial" w:hAnsi="Arial" w:cs="Arial"/>
          <w:sz w:val="24"/>
          <w:szCs w:val="24"/>
        </w:rPr>
        <w:t xml:space="preserve">. This method can help them feel like they are not merely numbers on a screen. </w:t>
      </w:r>
      <w:r w:rsidR="00C3327F" w:rsidRPr="00A700C3">
        <w:rPr>
          <w:rFonts w:ascii="Arial" w:hAnsi="Arial" w:cs="Arial"/>
          <w:sz w:val="24"/>
          <w:szCs w:val="24"/>
        </w:rPr>
        <w:t>Malik et al. (2020)</w:t>
      </w:r>
      <w:r w:rsidR="00413A17" w:rsidRPr="00A700C3">
        <w:rPr>
          <w:rFonts w:ascii="Arial" w:hAnsi="Arial" w:cs="Arial"/>
          <w:sz w:val="24"/>
          <w:szCs w:val="24"/>
        </w:rPr>
        <w:t xml:space="preserve"> revealed that </w:t>
      </w:r>
      <w:r w:rsidR="00D11F2D" w:rsidRPr="00A700C3">
        <w:rPr>
          <w:rFonts w:ascii="Arial" w:hAnsi="Arial" w:cs="Arial"/>
          <w:sz w:val="24"/>
          <w:szCs w:val="24"/>
        </w:rPr>
        <w:t>ambitious standards</w:t>
      </w:r>
      <w:r w:rsidR="00413A17" w:rsidRPr="00A700C3">
        <w:rPr>
          <w:rFonts w:ascii="Arial" w:hAnsi="Arial" w:cs="Arial"/>
          <w:sz w:val="24"/>
          <w:szCs w:val="24"/>
        </w:rPr>
        <w:t xml:space="preserve"> of service are </w:t>
      </w:r>
      <w:r w:rsidR="00654A49" w:rsidRPr="00A700C3">
        <w:rPr>
          <w:rFonts w:ascii="Arial" w:hAnsi="Arial" w:cs="Arial"/>
          <w:sz w:val="24"/>
          <w:szCs w:val="24"/>
        </w:rPr>
        <w:t>especially important</w:t>
      </w:r>
      <w:r w:rsidR="00413A17" w:rsidRPr="00A700C3">
        <w:rPr>
          <w:rFonts w:ascii="Arial" w:hAnsi="Arial" w:cs="Arial"/>
          <w:sz w:val="24"/>
          <w:szCs w:val="24"/>
        </w:rPr>
        <w:t xml:space="preserve"> for a hotel's image and customer satisfaction. To establish itself as a leader in the hospitality industry, hotels should offer high-quality services ranging from cleaning the premises to providing assistance to guests. They should also handle any issues efficiently.</w:t>
      </w:r>
      <w:r w:rsidR="00FF060E" w:rsidRPr="00A700C3">
        <w:rPr>
          <w:rFonts w:ascii="Arial" w:hAnsi="Arial" w:cs="Arial"/>
          <w:sz w:val="24"/>
          <w:szCs w:val="24"/>
        </w:rPr>
        <w:t xml:space="preserve"> Apart from the one-time encounters, the environment and the ambience of the hotel are </w:t>
      </w:r>
      <w:r w:rsidR="00D11F2D" w:rsidRPr="00A700C3">
        <w:rPr>
          <w:rFonts w:ascii="Arial" w:hAnsi="Arial" w:cs="Arial"/>
          <w:sz w:val="24"/>
          <w:szCs w:val="24"/>
        </w:rPr>
        <w:t>important</w:t>
      </w:r>
      <w:r w:rsidR="00FF060E" w:rsidRPr="00A700C3">
        <w:rPr>
          <w:rFonts w:ascii="Arial" w:hAnsi="Arial" w:cs="Arial"/>
          <w:sz w:val="24"/>
          <w:szCs w:val="24"/>
        </w:rPr>
        <w:t>. The guests' opinions are based on the various aspects of the facility, such as its cleanliness, the staff's attention, and the quality of its services. A hotel's standards of service are maintained through the efforts and time spent in making the guest experience as enjoyable as possible. The study also found that when guests think that a hotel's service is good, they are more inclined to recommend it to others.</w:t>
      </w:r>
    </w:p>
    <w:p w14:paraId="1BF69158" w14:textId="58071587" w:rsidR="00EA4E62" w:rsidRPr="00A700C3" w:rsidRDefault="00EA4E62" w:rsidP="00A700C3">
      <w:pPr>
        <w:spacing w:line="360" w:lineRule="auto"/>
        <w:rPr>
          <w:rFonts w:ascii="Arial" w:hAnsi="Arial" w:cs="Arial"/>
          <w:b/>
          <w:bCs/>
          <w:sz w:val="24"/>
          <w:szCs w:val="24"/>
        </w:rPr>
      </w:pPr>
      <w:r w:rsidRPr="00A700C3">
        <w:rPr>
          <w:rFonts w:ascii="Arial" w:hAnsi="Arial" w:cs="Arial"/>
          <w:b/>
          <w:bCs/>
          <w:sz w:val="24"/>
          <w:szCs w:val="24"/>
        </w:rPr>
        <w:t>Impact of technology in Customer Experience</w:t>
      </w:r>
    </w:p>
    <w:p w14:paraId="048ED968" w14:textId="77777777" w:rsidR="005D0252" w:rsidRDefault="005930B4" w:rsidP="00A700C3">
      <w:pPr>
        <w:spacing w:before="100" w:beforeAutospacing="1" w:after="100" w:afterAutospacing="1" w:line="360" w:lineRule="auto"/>
        <w:rPr>
          <w:rFonts w:ascii="Arial" w:hAnsi="Arial" w:cs="Arial"/>
          <w:kern w:val="0"/>
          <w:sz w:val="24"/>
          <w:szCs w:val="24"/>
          <w14:ligatures w14:val="none"/>
        </w:rPr>
      </w:pPr>
      <w:r w:rsidRPr="00A700C3">
        <w:rPr>
          <w:rFonts w:ascii="Arial" w:hAnsi="Arial" w:cs="Arial"/>
          <w:sz w:val="24"/>
          <w:szCs w:val="24"/>
        </w:rPr>
        <w:t>The rise of the connected marketplace has forced companies to rethink their customer relationships. Due to the wide use of mobile devices and the internet, the customers of today are more likely to have different mindsets. They are also more likely to embrace the idea of co-ownership of their brand (Kandampully et al., 2015</w:t>
      </w:r>
      <w:r w:rsidR="004A6162" w:rsidRPr="00A700C3">
        <w:rPr>
          <w:rFonts w:ascii="Arial" w:hAnsi="Arial" w:cs="Arial"/>
          <w:sz w:val="24"/>
          <w:szCs w:val="24"/>
        </w:rPr>
        <w:t>). This</w:t>
      </w:r>
      <w:r w:rsidRPr="00A700C3">
        <w:rPr>
          <w:rFonts w:ascii="Arial" w:hAnsi="Arial" w:cs="Arial"/>
          <w:sz w:val="24"/>
          <w:szCs w:val="24"/>
        </w:rPr>
        <w:t xml:space="preserve"> is because they are more likely to take on extended roles beyond just creating </w:t>
      </w:r>
      <w:r w:rsidR="004A6162" w:rsidRPr="00A700C3">
        <w:rPr>
          <w:rFonts w:ascii="Arial" w:hAnsi="Arial" w:cs="Arial"/>
          <w:sz w:val="24"/>
          <w:szCs w:val="24"/>
        </w:rPr>
        <w:t>value (</w:t>
      </w:r>
      <w:r w:rsidRPr="00A700C3">
        <w:rPr>
          <w:rFonts w:ascii="Arial" w:hAnsi="Arial" w:cs="Arial"/>
          <w:sz w:val="24"/>
          <w:szCs w:val="24"/>
        </w:rPr>
        <w:t>Frow and Payne, 2007; Payne et al., 2009</w:t>
      </w:r>
      <w:r w:rsidR="00D27EC0" w:rsidRPr="00A700C3">
        <w:rPr>
          <w:rFonts w:ascii="Arial" w:hAnsi="Arial" w:cs="Arial"/>
          <w:sz w:val="24"/>
          <w:szCs w:val="24"/>
        </w:rPr>
        <w:t>).</w:t>
      </w:r>
      <w:r w:rsidR="00D27EC0" w:rsidRPr="00A700C3">
        <w:rPr>
          <w:rFonts w:ascii="Arial" w:eastAsia="Times New Roman" w:hAnsi="Arial" w:cs="Arial"/>
          <w:kern w:val="0"/>
          <w:sz w:val="24"/>
          <w:szCs w:val="24"/>
          <w:lang w:eastAsia="en-GB"/>
          <w14:ligatures w14:val="none"/>
        </w:rPr>
        <w:t xml:space="preserve"> Technological</w:t>
      </w:r>
      <w:r w:rsidR="00CB2F52" w:rsidRPr="00CB2F52">
        <w:rPr>
          <w:rFonts w:ascii="Arial" w:eastAsia="Times New Roman" w:hAnsi="Arial" w:cs="Arial"/>
          <w:kern w:val="0"/>
          <w:sz w:val="24"/>
          <w:szCs w:val="24"/>
          <w:lang w:eastAsia="en-GB"/>
          <w14:ligatures w14:val="none"/>
        </w:rPr>
        <w:t xml:space="preserve"> advancements have greatly impacted the way hotels operate, giving them more efficiency and convenience. Online bookings have become an important part of many hotel operations. These changes have also altered the way </w:t>
      </w:r>
      <w:r w:rsidR="00925027" w:rsidRPr="00A700C3">
        <w:rPr>
          <w:rFonts w:ascii="Arial" w:eastAsia="Times New Roman" w:hAnsi="Arial" w:cs="Arial"/>
          <w:kern w:val="0"/>
          <w:sz w:val="24"/>
          <w:szCs w:val="24"/>
          <w:lang w:eastAsia="en-GB"/>
          <w14:ligatures w14:val="none"/>
        </w:rPr>
        <w:t xml:space="preserve">tourists </w:t>
      </w:r>
      <w:r w:rsidR="00CB2F52" w:rsidRPr="00CB2F52">
        <w:rPr>
          <w:rFonts w:ascii="Arial" w:eastAsia="Times New Roman" w:hAnsi="Arial" w:cs="Arial"/>
          <w:kern w:val="0"/>
          <w:sz w:val="24"/>
          <w:szCs w:val="24"/>
          <w:lang w:eastAsia="en-GB"/>
          <w14:ligatures w14:val="none"/>
        </w:rPr>
        <w:t xml:space="preserve">experience various parts of their trip. Anyone who visits the Internet can easily make a reservation at a hotel. With the help of a booking system, one can reserve a room knowing that it will be available at a specific time and with the necessary </w:t>
      </w:r>
      <w:r w:rsidR="00F611C2" w:rsidRPr="00A700C3">
        <w:rPr>
          <w:rFonts w:ascii="Arial" w:eastAsia="Times New Roman" w:hAnsi="Arial" w:cs="Arial"/>
          <w:kern w:val="0"/>
          <w:sz w:val="24"/>
          <w:szCs w:val="24"/>
          <w:lang w:eastAsia="en-GB"/>
          <w14:ligatures w14:val="none"/>
        </w:rPr>
        <w:t>information (</w:t>
      </w:r>
      <w:r w:rsidR="00905AC0" w:rsidRPr="00A700C3">
        <w:rPr>
          <w:rFonts w:ascii="Arial" w:eastAsia="Times New Roman" w:hAnsi="Arial" w:cs="Arial"/>
          <w:kern w:val="0"/>
          <w:sz w:val="24"/>
          <w:szCs w:val="24"/>
          <w:lang w:eastAsia="en-GB"/>
          <w14:ligatures w14:val="none"/>
        </w:rPr>
        <w:t>Foroudi</w:t>
      </w:r>
      <w:r w:rsidR="0077477D" w:rsidRPr="00A700C3">
        <w:rPr>
          <w:rFonts w:ascii="Arial" w:hAnsi="Arial" w:cs="Arial"/>
          <w:kern w:val="0"/>
          <w:sz w:val="24"/>
          <w:szCs w:val="24"/>
          <w14:ligatures w14:val="none"/>
        </w:rPr>
        <w:t xml:space="preserve"> </w:t>
      </w:r>
      <w:r w:rsidR="0077477D" w:rsidRPr="00A700C3">
        <w:rPr>
          <w:rFonts w:ascii="Arial" w:hAnsi="Arial" w:cs="Arial"/>
          <w:i/>
          <w:kern w:val="0"/>
          <w:sz w:val="24"/>
          <w:szCs w:val="24"/>
          <w14:ligatures w14:val="none"/>
        </w:rPr>
        <w:t>et al</w:t>
      </w:r>
      <w:r w:rsidR="0077477D" w:rsidRPr="00A700C3">
        <w:rPr>
          <w:rFonts w:ascii="Arial" w:hAnsi="Arial" w:cs="Arial"/>
          <w:kern w:val="0"/>
          <w:sz w:val="24"/>
          <w:szCs w:val="24"/>
          <w14:ligatures w14:val="none"/>
        </w:rPr>
        <w:t>. 2018</w:t>
      </w:r>
      <w:r w:rsidR="00905AC0" w:rsidRPr="00A700C3">
        <w:rPr>
          <w:rFonts w:ascii="Arial" w:hAnsi="Arial" w:cs="Arial"/>
          <w:kern w:val="0"/>
          <w:sz w:val="24"/>
          <w:szCs w:val="24"/>
          <w14:ligatures w14:val="none"/>
        </w:rPr>
        <w:t>)</w:t>
      </w:r>
      <w:r w:rsidR="0077477D" w:rsidRPr="00A700C3">
        <w:rPr>
          <w:rFonts w:ascii="Arial" w:hAnsi="Arial" w:cs="Arial"/>
          <w:kern w:val="0"/>
          <w:sz w:val="24"/>
          <w:szCs w:val="24"/>
          <w14:ligatures w14:val="none"/>
        </w:rPr>
        <w:t>.</w:t>
      </w:r>
      <w:r w:rsidR="0004636F" w:rsidRPr="00A700C3">
        <w:rPr>
          <w:rFonts w:ascii="Arial" w:eastAsia="Times New Roman" w:hAnsi="Arial" w:cs="Arial"/>
          <w:kern w:val="0"/>
          <w:sz w:val="24"/>
          <w:szCs w:val="24"/>
          <w:lang w:eastAsia="en-GB"/>
          <w14:ligatures w14:val="none"/>
        </w:rPr>
        <w:t xml:space="preserve"> </w:t>
      </w:r>
      <w:r w:rsidR="00925027" w:rsidRPr="00A700C3">
        <w:rPr>
          <w:rFonts w:ascii="Arial" w:hAnsi="Arial" w:cs="Arial"/>
          <w:sz w:val="24"/>
          <w:szCs w:val="24"/>
        </w:rPr>
        <w:t xml:space="preserve">Mobile applications have proven to be effective at raising the level of engagement and experiences of visitors. They can be used to check-in and check-out, as well as provide various other useful features such as area suggestions and room service </w:t>
      </w:r>
      <w:r w:rsidR="004E259D" w:rsidRPr="00A700C3">
        <w:rPr>
          <w:rFonts w:ascii="Arial" w:hAnsi="Arial" w:cs="Arial"/>
          <w:sz w:val="24"/>
          <w:szCs w:val="24"/>
        </w:rPr>
        <w:t>menus (Herstein</w:t>
      </w:r>
      <w:r w:rsidR="003C0EDD" w:rsidRPr="00A700C3">
        <w:rPr>
          <w:rFonts w:ascii="Arial" w:hAnsi="Arial" w:cs="Arial"/>
          <w:kern w:val="0"/>
          <w:sz w:val="24"/>
          <w:szCs w:val="24"/>
          <w14:ligatures w14:val="none"/>
        </w:rPr>
        <w:t xml:space="preserve"> </w:t>
      </w:r>
      <w:r w:rsidR="003C0EDD" w:rsidRPr="00A700C3">
        <w:rPr>
          <w:rFonts w:ascii="Arial" w:hAnsi="Arial" w:cs="Arial"/>
          <w:i/>
          <w:kern w:val="0"/>
          <w:sz w:val="24"/>
          <w:szCs w:val="24"/>
          <w14:ligatures w14:val="none"/>
        </w:rPr>
        <w:t>et al</w:t>
      </w:r>
      <w:r w:rsidR="003C0EDD" w:rsidRPr="00A700C3">
        <w:rPr>
          <w:rFonts w:ascii="Arial" w:hAnsi="Arial" w:cs="Arial"/>
          <w:kern w:val="0"/>
          <w:sz w:val="24"/>
          <w:szCs w:val="24"/>
          <w14:ligatures w14:val="none"/>
        </w:rPr>
        <w:t>. 2018</w:t>
      </w:r>
      <w:r w:rsidR="004E259D" w:rsidRPr="00A700C3">
        <w:rPr>
          <w:rFonts w:ascii="Arial" w:hAnsi="Arial" w:cs="Arial"/>
          <w:kern w:val="0"/>
          <w:sz w:val="24"/>
          <w:szCs w:val="24"/>
          <w14:ligatures w14:val="none"/>
        </w:rPr>
        <w:t>)</w:t>
      </w:r>
      <w:r w:rsidR="007411B5" w:rsidRPr="00A700C3">
        <w:rPr>
          <w:rFonts w:ascii="Arial" w:hAnsi="Arial" w:cs="Arial"/>
          <w:kern w:val="0"/>
          <w:sz w:val="24"/>
          <w:szCs w:val="24"/>
          <w14:ligatures w14:val="none"/>
        </w:rPr>
        <w:t>.</w:t>
      </w:r>
    </w:p>
    <w:p w14:paraId="7AD78809" w14:textId="047B2D8B" w:rsidR="00925027" w:rsidRPr="00A700C3" w:rsidRDefault="007411B5"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kern w:val="0"/>
          <w:sz w:val="24"/>
          <w:szCs w:val="24"/>
          <w14:ligatures w14:val="none"/>
        </w:rPr>
        <w:lastRenderedPageBreak/>
        <w:t xml:space="preserve"> </w:t>
      </w:r>
      <w:r w:rsidR="00925027" w:rsidRPr="00A700C3">
        <w:rPr>
          <w:rFonts w:ascii="Arial" w:hAnsi="Arial" w:cs="Arial"/>
          <w:sz w:val="24"/>
          <w:szCs w:val="24"/>
        </w:rPr>
        <w:t xml:space="preserve">However, hotels can also create their own custom apps that allow users to interact with their staff and book a room. According to Buhalis </w:t>
      </w:r>
      <w:r w:rsidR="004E259D" w:rsidRPr="00A700C3">
        <w:rPr>
          <w:rFonts w:ascii="Arial" w:hAnsi="Arial" w:cs="Arial"/>
          <w:sz w:val="24"/>
          <w:szCs w:val="24"/>
        </w:rPr>
        <w:t>et al. (</w:t>
      </w:r>
      <w:r w:rsidR="00925027" w:rsidRPr="00A700C3">
        <w:rPr>
          <w:rFonts w:ascii="Arial" w:hAnsi="Arial" w:cs="Arial"/>
          <w:sz w:val="24"/>
          <w:szCs w:val="24"/>
        </w:rPr>
        <w:t>2019</w:t>
      </w:r>
      <w:r w:rsidR="004E259D" w:rsidRPr="00A700C3">
        <w:rPr>
          <w:rFonts w:ascii="Arial" w:hAnsi="Arial" w:cs="Arial"/>
          <w:sz w:val="24"/>
          <w:szCs w:val="24"/>
        </w:rPr>
        <w:t>)</w:t>
      </w:r>
      <w:r w:rsidR="00925027" w:rsidRPr="00A700C3">
        <w:rPr>
          <w:rFonts w:ascii="Arial" w:hAnsi="Arial" w:cs="Arial"/>
          <w:sz w:val="24"/>
          <w:szCs w:val="24"/>
        </w:rPr>
        <w:t>, in-room tech, which includes smart TVs, digital concierge services, and voice-activated assistants, can provide guests with the best possible experience when they stay at a hotel. This type of technology could help improve the regularity and happiness of visitors by making their stay more enjoyable.</w:t>
      </w:r>
    </w:p>
    <w:p w14:paraId="426D9889" w14:textId="77777777" w:rsidR="005D350C" w:rsidRPr="00A700C3" w:rsidRDefault="00AD639D" w:rsidP="00A700C3">
      <w:p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Staff training and motivation</w:t>
      </w:r>
    </w:p>
    <w:p w14:paraId="1B1A3E6C" w14:textId="455A4473" w:rsidR="005D0252" w:rsidRDefault="005D350C" w:rsidP="00A700C3">
      <w:pPr>
        <w:spacing w:before="100" w:beforeAutospacing="1" w:after="100" w:afterAutospacing="1" w:line="360" w:lineRule="auto"/>
        <w:rPr>
          <w:rFonts w:ascii="Arial" w:hAnsi="Arial" w:cs="Arial"/>
          <w:sz w:val="24"/>
          <w:szCs w:val="24"/>
        </w:rPr>
      </w:pPr>
      <w:r w:rsidRPr="00A700C3">
        <w:rPr>
          <w:rFonts w:ascii="Arial" w:eastAsia="Times New Roman" w:hAnsi="Arial" w:cs="Arial"/>
          <w:kern w:val="0"/>
          <w:sz w:val="24"/>
          <w:szCs w:val="24"/>
          <w:lang w:eastAsia="en-GB"/>
          <w14:ligatures w14:val="none"/>
        </w:rPr>
        <w:t>According to Karatepe (2013), both practice and theory recognize that employees play a vital role in the success of a company. They also consider the value that they provide to the organization. Employees of hospitality establishments are expected to interact regularly with customers (Sathish and Venkatesakumar</w:t>
      </w:r>
      <w:r w:rsidR="002745E7" w:rsidRPr="00A700C3">
        <w:rPr>
          <w:rFonts w:ascii="Arial" w:eastAsia="Times New Roman" w:hAnsi="Arial" w:cs="Arial"/>
          <w:kern w:val="0"/>
          <w:sz w:val="24"/>
          <w:szCs w:val="24"/>
          <w:lang w:eastAsia="en-GB"/>
          <w14:ligatures w14:val="none"/>
        </w:rPr>
        <w:t xml:space="preserve">, </w:t>
      </w:r>
      <w:r w:rsidRPr="00A700C3">
        <w:rPr>
          <w:rFonts w:ascii="Arial" w:eastAsia="Times New Roman" w:hAnsi="Arial" w:cs="Arial"/>
          <w:kern w:val="0"/>
          <w:sz w:val="24"/>
          <w:szCs w:val="24"/>
          <w:lang w:eastAsia="en-GB"/>
          <w14:ligatures w14:val="none"/>
        </w:rPr>
        <w:t xml:space="preserve">2011). This is a crucial position that can help guarantee client satisfaction (Tsai, 2013), and prompt repeat business (Van Doorn et al., 2010). </w:t>
      </w:r>
      <w:r w:rsidR="00860A70" w:rsidRPr="00860A70">
        <w:rPr>
          <w:rFonts w:ascii="Arial" w:eastAsia="Times New Roman" w:hAnsi="Arial" w:cs="Arial"/>
          <w:kern w:val="0"/>
          <w:sz w:val="24"/>
          <w:szCs w:val="24"/>
          <w:lang w:eastAsia="en-GB"/>
          <w14:ligatures w14:val="none"/>
        </w:rPr>
        <w:t>In order to provide the best possible experience to guests, hotel employees must undergo training and development.</w:t>
      </w:r>
      <w:r w:rsidR="009846A9" w:rsidRPr="00A700C3">
        <w:rPr>
          <w:rFonts w:ascii="Arial" w:hAnsi="Arial" w:cs="Arial"/>
          <w:sz w:val="24"/>
          <w:szCs w:val="24"/>
        </w:rPr>
        <w:t xml:space="preserve"> The training process involves the modification or development of one's skills and attitudes in order to meet the demands of an organization. Babagbale (2020), states that it involves using experiential learning to accomplish tasks in a systematic manner. In addition, Rasid, Tannady, and Rahayu (2019) refer to staff training as a process that aims to enhance the employees' performance by acquiring necessary knowledge.</w:t>
      </w:r>
      <w:r w:rsidR="00860A70" w:rsidRPr="00860A70">
        <w:rPr>
          <w:rFonts w:ascii="Arial" w:eastAsia="Times New Roman" w:hAnsi="Arial" w:cs="Arial"/>
          <w:kern w:val="0"/>
          <w:sz w:val="24"/>
          <w:szCs w:val="24"/>
          <w:lang w:eastAsia="en-GB"/>
          <w14:ligatures w14:val="none"/>
        </w:rPr>
        <w:t xml:space="preserve"> After several studies, it has been shown that funding employee development and motivation can help keep customers satisfied and enhance service levels. </w:t>
      </w:r>
      <w:r w:rsidR="00C934A9" w:rsidRPr="00A700C3">
        <w:rPr>
          <w:rFonts w:ascii="Arial" w:eastAsia="Times New Roman" w:hAnsi="Arial" w:cs="Arial"/>
          <w:kern w:val="0"/>
          <w:sz w:val="24"/>
          <w:szCs w:val="24"/>
          <w:lang w:eastAsia="en-GB"/>
          <w14:ligatures w14:val="none"/>
        </w:rPr>
        <w:t xml:space="preserve">Frye, Kang, Lee, and Huh (2020), noted that employees often feel that they are not being appreciated and that they are not being able to perform their duties properly due to their lack of expertise. This issue led to them leaving their jobs. </w:t>
      </w:r>
      <w:r w:rsidR="00185A13" w:rsidRPr="00A700C3">
        <w:rPr>
          <w:rFonts w:ascii="Arial" w:eastAsia="Times New Roman" w:hAnsi="Arial" w:cs="Arial"/>
          <w:kern w:val="0"/>
          <w:sz w:val="24"/>
          <w:szCs w:val="24"/>
          <w:lang w:eastAsia="en-GB"/>
          <w14:ligatures w14:val="none"/>
        </w:rPr>
        <w:t>Amrik (2014) noted</w:t>
      </w:r>
      <w:r w:rsidR="00C934A9" w:rsidRPr="00A700C3">
        <w:rPr>
          <w:rFonts w:ascii="Arial" w:eastAsia="Times New Roman" w:hAnsi="Arial" w:cs="Arial"/>
          <w:kern w:val="0"/>
          <w:sz w:val="24"/>
          <w:szCs w:val="24"/>
          <w:lang w:eastAsia="en-GB"/>
          <w14:ligatures w14:val="none"/>
        </w:rPr>
        <w:t xml:space="preserve"> that employees should be trained to make them feel valued and that this can help improve their motivation.</w:t>
      </w:r>
      <w:r w:rsidR="00185A13" w:rsidRPr="00A700C3">
        <w:rPr>
          <w:rFonts w:ascii="Arial" w:eastAsia="Times New Roman" w:hAnsi="Arial" w:cs="Arial"/>
          <w:kern w:val="0"/>
          <w:sz w:val="24"/>
          <w:szCs w:val="24"/>
          <w:lang w:eastAsia="en-GB"/>
          <w14:ligatures w14:val="none"/>
        </w:rPr>
        <w:t xml:space="preserve"> </w:t>
      </w:r>
      <w:r w:rsidR="00860A70" w:rsidRPr="00860A70">
        <w:rPr>
          <w:rFonts w:ascii="Arial" w:eastAsia="Times New Roman" w:hAnsi="Arial" w:cs="Arial"/>
          <w:kern w:val="0"/>
          <w:sz w:val="24"/>
          <w:szCs w:val="24"/>
          <w:lang w:eastAsia="en-GB"/>
          <w14:ligatures w14:val="none"/>
        </w:rPr>
        <w:t>A well-trained and motivated staff member can provide the best possible service to their customers. They can also identify their customers' desires and provide the necessary accommodations</w:t>
      </w:r>
      <w:r w:rsidR="00124707" w:rsidRPr="00A700C3">
        <w:rPr>
          <w:rFonts w:ascii="Arial" w:eastAsia="Times New Roman" w:hAnsi="Arial" w:cs="Arial"/>
          <w:kern w:val="0"/>
          <w:sz w:val="24"/>
          <w:szCs w:val="24"/>
          <w:lang w:eastAsia="en-GB"/>
          <w14:ligatures w14:val="none"/>
        </w:rPr>
        <w:t xml:space="preserve">. </w:t>
      </w:r>
      <w:r w:rsidR="0079026E" w:rsidRPr="00A700C3">
        <w:rPr>
          <w:rFonts w:ascii="Arial" w:hAnsi="Arial" w:cs="Arial"/>
          <w:sz w:val="24"/>
          <w:szCs w:val="24"/>
        </w:rPr>
        <w:t xml:space="preserve">One of the most </w:t>
      </w:r>
      <w:r w:rsidR="00D11F2D" w:rsidRPr="00A700C3">
        <w:rPr>
          <w:rFonts w:ascii="Arial" w:hAnsi="Arial" w:cs="Arial"/>
          <w:sz w:val="24"/>
          <w:szCs w:val="24"/>
        </w:rPr>
        <w:t>key factors</w:t>
      </w:r>
      <w:r w:rsidR="0079026E" w:rsidRPr="00A700C3">
        <w:rPr>
          <w:rFonts w:ascii="Arial" w:hAnsi="Arial" w:cs="Arial"/>
          <w:sz w:val="24"/>
          <w:szCs w:val="24"/>
        </w:rPr>
        <w:t xml:space="preserve"> that businesses can consider when it comes to providing top-quality customer service is employee engagement. According to Busser and Kang </w:t>
      </w:r>
      <w:r w:rsidR="00136D97" w:rsidRPr="00A700C3">
        <w:rPr>
          <w:rFonts w:ascii="Arial" w:hAnsi="Arial" w:cs="Arial"/>
          <w:sz w:val="24"/>
          <w:szCs w:val="24"/>
        </w:rPr>
        <w:t>(</w:t>
      </w:r>
      <w:r w:rsidR="0079026E" w:rsidRPr="00A700C3">
        <w:rPr>
          <w:rFonts w:ascii="Arial" w:hAnsi="Arial" w:cs="Arial"/>
          <w:sz w:val="24"/>
          <w:szCs w:val="24"/>
        </w:rPr>
        <w:t>2018</w:t>
      </w:r>
      <w:r w:rsidR="00136D97" w:rsidRPr="00A700C3">
        <w:rPr>
          <w:rFonts w:ascii="Arial" w:hAnsi="Arial" w:cs="Arial"/>
          <w:sz w:val="24"/>
          <w:szCs w:val="24"/>
        </w:rPr>
        <w:t>)</w:t>
      </w:r>
      <w:r w:rsidR="0079026E" w:rsidRPr="00A700C3">
        <w:rPr>
          <w:rFonts w:ascii="Arial" w:hAnsi="Arial" w:cs="Arial"/>
          <w:sz w:val="24"/>
          <w:szCs w:val="24"/>
        </w:rPr>
        <w:t>, this is because it can help build a stronger customer base and encourage positive feedback.</w:t>
      </w:r>
    </w:p>
    <w:p w14:paraId="3FE213F4" w14:textId="77372F30" w:rsidR="00AD639D" w:rsidRPr="00A700C3" w:rsidRDefault="0079026E"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lastRenderedPageBreak/>
        <w:t xml:space="preserve"> In addition to being able to provide a great customer experience, employee engagement also benefits the company by allowing them to develop a deeper understanding of their customers. A positive work atmosphere that is conducive to physical development and open communication can help improve the output and satisfaction of employees.</w:t>
      </w:r>
    </w:p>
    <w:p w14:paraId="034338BA" w14:textId="177A9897" w:rsidR="00772F23" w:rsidRPr="00B32ABA" w:rsidRDefault="00772F23" w:rsidP="00A700C3">
      <w:pPr>
        <w:spacing w:before="100" w:beforeAutospacing="1" w:after="100" w:afterAutospacing="1" w:line="360" w:lineRule="auto"/>
        <w:rPr>
          <w:rFonts w:ascii="Arial" w:hAnsi="Arial" w:cs="Arial"/>
          <w:b/>
          <w:bCs/>
          <w:sz w:val="24"/>
          <w:szCs w:val="24"/>
        </w:rPr>
      </w:pPr>
      <w:r w:rsidRPr="00B32ABA">
        <w:rPr>
          <w:rFonts w:ascii="Arial" w:hAnsi="Arial" w:cs="Arial"/>
          <w:b/>
          <w:bCs/>
          <w:sz w:val="24"/>
          <w:szCs w:val="24"/>
        </w:rPr>
        <w:t xml:space="preserve">Brand reputation and customer </w:t>
      </w:r>
      <w:r w:rsidR="008548E8" w:rsidRPr="00B32ABA">
        <w:rPr>
          <w:rFonts w:ascii="Arial" w:hAnsi="Arial" w:cs="Arial"/>
          <w:b/>
          <w:bCs/>
          <w:sz w:val="24"/>
          <w:szCs w:val="24"/>
        </w:rPr>
        <w:t>loyalty</w:t>
      </w:r>
    </w:p>
    <w:p w14:paraId="326137F2" w14:textId="3602504B" w:rsidR="004E3E92" w:rsidRPr="00A700C3" w:rsidRDefault="00AD1AC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brand signature is an integral part of any brand's communication, and it refers to the distinctiveness, lasting attributes, and image of the brand. These characteristics can help a label reflect its global image and reputation (Henderson and Cote, 1998; Melewar and Saunders, </w:t>
      </w:r>
      <w:r w:rsidR="001C0461" w:rsidRPr="00A700C3">
        <w:rPr>
          <w:rFonts w:ascii="Arial" w:hAnsi="Arial" w:cs="Arial"/>
          <w:sz w:val="24"/>
          <w:szCs w:val="24"/>
        </w:rPr>
        <w:t xml:space="preserve">1998). </w:t>
      </w:r>
      <w:r w:rsidR="002658FE" w:rsidRPr="00A700C3">
        <w:rPr>
          <w:rFonts w:ascii="Arial" w:eastAsia="Times New Roman" w:hAnsi="Arial" w:cs="Arial"/>
          <w:kern w:val="0"/>
          <w:sz w:val="24"/>
          <w:szCs w:val="24"/>
          <w:lang w:eastAsia="en-GB"/>
          <w14:ligatures w14:val="none"/>
        </w:rPr>
        <w:t>A company's signature can have a significant impact on its desired attributes and positively affect its reputation (Van Riel and Van</w:t>
      </w:r>
      <w:r w:rsidR="002658FE" w:rsidRPr="002658FE">
        <w:rPr>
          <w:rFonts w:ascii="Arial" w:eastAsia="Times New Roman" w:hAnsi="Arial" w:cs="Arial"/>
          <w:kern w:val="0"/>
          <w:sz w:val="24"/>
          <w:szCs w:val="24"/>
          <w:lang w:eastAsia="en-GB"/>
          <w14:ligatures w14:val="none"/>
        </w:rPr>
        <w:t>den Ban, 2001).</w:t>
      </w:r>
      <w:r w:rsidR="00DF770F" w:rsidRPr="00A700C3">
        <w:rPr>
          <w:rFonts w:ascii="Arial" w:eastAsia="Times New Roman" w:hAnsi="Arial" w:cs="Arial"/>
          <w:kern w:val="0"/>
          <w:sz w:val="24"/>
          <w:szCs w:val="24"/>
          <w:lang w:eastAsia="en-GB"/>
          <w14:ligatures w14:val="none"/>
        </w:rPr>
        <w:t xml:space="preserve"> </w:t>
      </w:r>
      <w:r w:rsidR="00502CDB" w:rsidRPr="00A700C3">
        <w:rPr>
          <w:rFonts w:ascii="Arial" w:hAnsi="Arial" w:cs="Arial"/>
          <w:sz w:val="24"/>
          <w:szCs w:val="24"/>
        </w:rPr>
        <w:t xml:space="preserve">A study revealed that customers use a hotel's reputation to set their expectations, and this can greatly influence their happiness during a stay. </w:t>
      </w:r>
      <w:r w:rsidR="005D475D" w:rsidRPr="00A700C3">
        <w:rPr>
          <w:rFonts w:ascii="Arial" w:hAnsi="Arial" w:cs="Arial"/>
          <w:sz w:val="24"/>
          <w:szCs w:val="24"/>
        </w:rPr>
        <w:t xml:space="preserve">Awareness regarding a brand can help a customer purchase a product, even if the individual has little knowledge of its actual </w:t>
      </w:r>
      <w:r w:rsidR="00673348" w:rsidRPr="00A700C3">
        <w:rPr>
          <w:rFonts w:ascii="Arial" w:hAnsi="Arial" w:cs="Arial"/>
          <w:sz w:val="24"/>
          <w:szCs w:val="24"/>
        </w:rPr>
        <w:t>characteristics (</w:t>
      </w:r>
      <w:r w:rsidR="005D475D" w:rsidRPr="00A700C3">
        <w:rPr>
          <w:rFonts w:ascii="Arial" w:hAnsi="Arial" w:cs="Arial"/>
          <w:sz w:val="24"/>
          <w:szCs w:val="24"/>
        </w:rPr>
        <w:t>Herrera and Blanco, 2011</w:t>
      </w:r>
      <w:r w:rsidR="00EC66CC" w:rsidRPr="00A700C3">
        <w:rPr>
          <w:rFonts w:ascii="Arial" w:hAnsi="Arial" w:cs="Arial"/>
          <w:sz w:val="24"/>
          <w:szCs w:val="24"/>
        </w:rPr>
        <w:t>). The</w:t>
      </w:r>
      <w:r w:rsidR="00502CDB" w:rsidRPr="00A700C3">
        <w:rPr>
          <w:rFonts w:ascii="Arial" w:hAnsi="Arial" w:cs="Arial"/>
          <w:sz w:val="24"/>
          <w:szCs w:val="24"/>
        </w:rPr>
        <w:t xml:space="preserve"> perception of a trustworthy and high-quality brand can also increase the support for that organization. A hotel's reputation can be built by providing guests with high-quality service and by implementing strict cleaning and maintenance procedures</w:t>
      </w:r>
      <w:r w:rsidR="000E4FBA" w:rsidRPr="00A700C3">
        <w:rPr>
          <w:rFonts w:ascii="Arial" w:hAnsi="Arial" w:cs="Arial"/>
          <w:sz w:val="24"/>
          <w:szCs w:val="24"/>
        </w:rPr>
        <w:t xml:space="preserve">. </w:t>
      </w:r>
      <w:r w:rsidR="002E40FB" w:rsidRPr="00A700C3">
        <w:rPr>
          <w:rFonts w:ascii="Arial" w:hAnsi="Arial" w:cs="Arial"/>
          <w:sz w:val="24"/>
          <w:szCs w:val="24"/>
        </w:rPr>
        <w:t>According to Chajet and Shachtman (1991, p.28), brand reputation is the “heart and soul of a company”</w:t>
      </w:r>
      <w:r w:rsidR="00005ECA" w:rsidRPr="00A700C3">
        <w:rPr>
          <w:rFonts w:ascii="Arial" w:hAnsi="Arial" w:cs="Arial"/>
          <w:sz w:val="24"/>
          <w:szCs w:val="24"/>
        </w:rPr>
        <w:t>.</w:t>
      </w:r>
      <w:r w:rsidR="00CC47C0" w:rsidRPr="00A700C3">
        <w:rPr>
          <w:rFonts w:ascii="Arial" w:hAnsi="Arial" w:cs="Arial"/>
          <w:sz w:val="24"/>
          <w:szCs w:val="24"/>
        </w:rPr>
        <w:t xml:space="preserve"> </w:t>
      </w:r>
      <w:r w:rsidR="00231454" w:rsidRPr="00A700C3">
        <w:rPr>
          <w:rFonts w:ascii="Arial" w:hAnsi="Arial" w:cs="Arial"/>
          <w:sz w:val="24"/>
          <w:szCs w:val="24"/>
        </w:rPr>
        <w:t>Reputations are not just about what people see on social media, but also about the quality of the feedback they provide.</w:t>
      </w:r>
      <w:r w:rsidR="0097121F" w:rsidRPr="00A700C3">
        <w:rPr>
          <w:rFonts w:ascii="Arial" w:eastAsia="Times New Roman" w:hAnsi="Arial" w:cs="Arial"/>
          <w:kern w:val="0"/>
          <w:sz w:val="24"/>
          <w:szCs w:val="24"/>
          <w:lang w:eastAsia="en-GB"/>
          <w14:ligatures w14:val="none"/>
        </w:rPr>
        <w:t xml:space="preserve"> According to Ashforth and Mael (1989), customers are more likely to identify with brands that use their attributes to define themselves. A trustworthy organization can be built on the foundations of its customers' expectations (Aurier and N’Goala, 2010).</w:t>
      </w:r>
      <w:r w:rsidR="0011741F" w:rsidRPr="00A700C3">
        <w:rPr>
          <w:rFonts w:ascii="Arial" w:eastAsia="Times New Roman" w:hAnsi="Arial" w:cs="Arial"/>
          <w:kern w:val="0"/>
          <w:sz w:val="24"/>
          <w:szCs w:val="24"/>
          <w:lang w:eastAsia="en-GB"/>
          <w14:ligatures w14:val="none"/>
        </w:rPr>
        <w:t xml:space="preserve"> </w:t>
      </w:r>
      <w:r w:rsidR="00231454" w:rsidRPr="00A700C3">
        <w:rPr>
          <w:rFonts w:ascii="Arial" w:hAnsi="Arial" w:cs="Arial"/>
          <w:sz w:val="24"/>
          <w:szCs w:val="24"/>
        </w:rPr>
        <w:t>A negative review can affect a hotel's brand image and customer loyalty, while a satisfied guest can elevate it. The perceived value and emotional ties of a hotel are closely interconnected.</w:t>
      </w:r>
    </w:p>
    <w:p w14:paraId="3DFFEBF9" w14:textId="37938BA6" w:rsidR="008F0126" w:rsidRPr="00B32ABA" w:rsidRDefault="00231454" w:rsidP="00A700C3">
      <w:pPr>
        <w:spacing w:before="100" w:beforeAutospacing="1" w:after="100" w:afterAutospacing="1" w:line="360" w:lineRule="auto"/>
        <w:rPr>
          <w:rFonts w:ascii="Arial" w:hAnsi="Arial" w:cs="Arial"/>
          <w:b/>
          <w:bCs/>
          <w:sz w:val="24"/>
          <w:szCs w:val="24"/>
        </w:rPr>
      </w:pPr>
      <w:r w:rsidRPr="00A700C3">
        <w:rPr>
          <w:rFonts w:ascii="Arial" w:hAnsi="Arial" w:cs="Arial"/>
          <w:sz w:val="24"/>
          <w:szCs w:val="24"/>
        </w:rPr>
        <w:t xml:space="preserve"> </w:t>
      </w:r>
      <w:r w:rsidR="008F0126" w:rsidRPr="00B32ABA">
        <w:rPr>
          <w:rFonts w:ascii="Arial" w:hAnsi="Arial" w:cs="Arial"/>
          <w:b/>
          <w:bCs/>
          <w:sz w:val="24"/>
          <w:szCs w:val="24"/>
        </w:rPr>
        <w:t>Literature Gap</w:t>
      </w:r>
    </w:p>
    <w:p w14:paraId="2BA930B7" w14:textId="77777777" w:rsidR="005D0252" w:rsidRDefault="00F323A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There are still gaps in the literature regarding the various strategies that can help improve the experience of hotel customers. </w:t>
      </w:r>
    </w:p>
    <w:p w14:paraId="3E451439" w14:textId="58D983FC" w:rsidR="008F0126" w:rsidRPr="00A700C3" w:rsidRDefault="00F323A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Varying factors such technological advancements and the preferences and market dynamics can affect this approach </w:t>
      </w:r>
      <w:r w:rsidR="00C555D4" w:rsidRPr="00A700C3">
        <w:rPr>
          <w:rFonts w:ascii="Arial" w:hAnsi="Arial" w:cs="Arial"/>
          <w:sz w:val="24"/>
          <w:szCs w:val="24"/>
        </w:rPr>
        <w:t>(Bilgihan et al., 2014). These</w:t>
      </w:r>
      <w:r w:rsidRPr="00A700C3">
        <w:rPr>
          <w:rFonts w:ascii="Arial" w:hAnsi="Arial" w:cs="Arial"/>
          <w:sz w:val="24"/>
          <w:szCs w:val="24"/>
        </w:rPr>
        <w:t xml:space="preserve"> gaps are not yet filled. Despite the wide variety of studies that have been conducted on the subject of CEM, few of these studies provide sufficient evidence to link the various strategies to improve the customer experience</w:t>
      </w:r>
      <w:r w:rsidR="000466B5" w:rsidRPr="00A700C3">
        <w:rPr>
          <w:rFonts w:ascii="Arial" w:hAnsi="Arial" w:cs="Arial"/>
          <w:sz w:val="24"/>
          <w:szCs w:val="24"/>
        </w:rPr>
        <w:t xml:space="preserve"> </w:t>
      </w:r>
      <w:r w:rsidR="005D4E11" w:rsidRPr="00A700C3">
        <w:rPr>
          <w:rFonts w:ascii="Arial" w:hAnsi="Arial" w:cs="Arial"/>
          <w:sz w:val="24"/>
          <w:szCs w:val="24"/>
        </w:rPr>
        <w:t>(Grönroos, 2001</w:t>
      </w:r>
      <w:r w:rsidR="006E0585" w:rsidRPr="00A700C3">
        <w:rPr>
          <w:rFonts w:ascii="Arial" w:hAnsi="Arial" w:cs="Arial"/>
          <w:sz w:val="24"/>
          <w:szCs w:val="24"/>
        </w:rPr>
        <w:t>). For</w:t>
      </w:r>
      <w:r w:rsidRPr="00A700C3">
        <w:rPr>
          <w:rFonts w:ascii="Arial" w:hAnsi="Arial" w:cs="Arial"/>
          <w:sz w:val="24"/>
          <w:szCs w:val="24"/>
        </w:rPr>
        <w:t xml:space="preserve"> instance, they do not provide a link between the effectiveness of these initiatives and the financial performance of a hotel. Through the bridging of these gaps, hotel managers can create effective CEM strategies that cater to their guests' specific </w:t>
      </w:r>
      <w:r w:rsidR="0050266B" w:rsidRPr="00A700C3">
        <w:rPr>
          <w:rFonts w:ascii="Arial" w:hAnsi="Arial" w:cs="Arial"/>
          <w:sz w:val="24"/>
          <w:szCs w:val="24"/>
        </w:rPr>
        <w:t xml:space="preserve">requirements (Lee et al., 2010). </w:t>
      </w:r>
    </w:p>
    <w:p w14:paraId="2C27A5F1" w14:textId="7A272F3D" w:rsidR="008D4E1C" w:rsidRPr="00B32ABA" w:rsidRDefault="008D4E1C" w:rsidP="00A700C3">
      <w:pPr>
        <w:pStyle w:val="ListParagraph"/>
        <w:numPr>
          <w:ilvl w:val="0"/>
          <w:numId w:val="1"/>
        </w:numPr>
        <w:spacing w:before="100" w:beforeAutospacing="1" w:after="100" w:afterAutospacing="1" w:line="360" w:lineRule="auto"/>
        <w:rPr>
          <w:rFonts w:ascii="Arial" w:hAnsi="Arial" w:cs="Arial"/>
          <w:b/>
          <w:bCs/>
          <w:sz w:val="24"/>
          <w:szCs w:val="24"/>
        </w:rPr>
      </w:pPr>
      <w:r w:rsidRPr="00B32ABA">
        <w:rPr>
          <w:rFonts w:ascii="Arial" w:hAnsi="Arial" w:cs="Arial"/>
          <w:b/>
          <w:bCs/>
          <w:sz w:val="24"/>
          <w:szCs w:val="24"/>
        </w:rPr>
        <w:t xml:space="preserve">METHODOLOGY </w:t>
      </w:r>
    </w:p>
    <w:p w14:paraId="38848E55" w14:textId="60241EDA" w:rsidR="008D4E1C" w:rsidRPr="00A700C3" w:rsidRDefault="00D275FB"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methods section talks about the study's approach to examining the various aspects of CEM in the Coldra Court Hotel in Newport. It utilizes a secondary qualitative analysis method to examine existing literature and present new insights into the subject. The study aims to highlight the hotel's proficiency in CEM practices. It thoroughly combines industry reports, academic literature, and other sources to produce a comprehensive analysis of the subject. The research will also help develop effective </w:t>
      </w:r>
      <w:r w:rsidR="00607E05" w:rsidRPr="00A700C3">
        <w:rPr>
          <w:rFonts w:ascii="Arial" w:hAnsi="Arial" w:cs="Arial"/>
          <w:sz w:val="24"/>
          <w:szCs w:val="24"/>
        </w:rPr>
        <w:t>purposeful</w:t>
      </w:r>
      <w:r w:rsidRPr="00A700C3">
        <w:rPr>
          <w:rFonts w:ascii="Arial" w:hAnsi="Arial" w:cs="Arial"/>
          <w:sz w:val="24"/>
          <w:szCs w:val="24"/>
        </w:rPr>
        <w:t xml:space="preserve"> strategies.</w:t>
      </w:r>
    </w:p>
    <w:p w14:paraId="60D8EDDB" w14:textId="67B1960D" w:rsidR="004D293F" w:rsidRPr="00A700C3" w:rsidRDefault="00907039" w:rsidP="00A700C3">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A700C3">
        <w:rPr>
          <w:rFonts w:ascii="Arial" w:eastAsia="Times New Roman" w:hAnsi="Arial" w:cs="Arial"/>
          <w:b/>
          <w:bCs/>
          <w:kern w:val="0"/>
          <w:sz w:val="24"/>
          <w:szCs w:val="24"/>
          <w:lang w:eastAsia="en-GB"/>
          <w14:ligatures w14:val="none"/>
        </w:rPr>
        <w:t>Research meth</w:t>
      </w:r>
      <w:r w:rsidR="00F86037" w:rsidRPr="00A700C3">
        <w:rPr>
          <w:rFonts w:ascii="Arial" w:eastAsia="Times New Roman" w:hAnsi="Arial" w:cs="Arial"/>
          <w:b/>
          <w:bCs/>
          <w:kern w:val="0"/>
          <w:sz w:val="24"/>
          <w:szCs w:val="24"/>
          <w:lang w:eastAsia="en-GB"/>
          <w14:ligatures w14:val="none"/>
        </w:rPr>
        <w:t>od</w:t>
      </w:r>
    </w:p>
    <w:p w14:paraId="31F5FD95" w14:textId="3B3C0457" w:rsidR="00C57624" w:rsidRPr="00C57624" w:rsidRDefault="00F8603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objective of this study is to </w:t>
      </w:r>
      <w:r w:rsidR="00E66292" w:rsidRPr="00A700C3">
        <w:rPr>
          <w:rFonts w:ascii="Arial" w:hAnsi="Arial" w:cs="Arial"/>
          <w:sz w:val="24"/>
          <w:szCs w:val="24"/>
        </w:rPr>
        <w:t>analyse</w:t>
      </w:r>
      <w:r w:rsidRPr="00A700C3">
        <w:rPr>
          <w:rFonts w:ascii="Arial" w:hAnsi="Arial" w:cs="Arial"/>
          <w:sz w:val="24"/>
          <w:szCs w:val="24"/>
        </w:rPr>
        <w:t xml:space="preserve"> the literature on customer experience management in the hotel industry. It uses a secondary qualitative analysis method to gather information on the various aspects of this discipline, including the Coldra Court Hotel. This process involves going through academic articles and industry reports to identify common themes. The information collected during the study provides a deeper comprehension of how CEM techniques are implemented within a certain hotel setting, such that the example presented in the case of The Coldra Court.</w:t>
      </w:r>
      <w:r w:rsidR="00693DDD" w:rsidRPr="00A700C3">
        <w:rPr>
          <w:rFonts w:ascii="Arial" w:hAnsi="Arial" w:cs="Arial"/>
          <w:sz w:val="24"/>
          <w:szCs w:val="24"/>
        </w:rPr>
        <w:t xml:space="preserve"> </w:t>
      </w:r>
      <w:r w:rsidR="00C57624" w:rsidRPr="00C57624">
        <w:rPr>
          <w:rFonts w:ascii="Arial" w:eastAsia="Times New Roman" w:hAnsi="Arial" w:cs="Arial"/>
          <w:kern w:val="0"/>
          <w:sz w:val="24"/>
          <w:szCs w:val="24"/>
          <w:lang w:eastAsia="en-GB"/>
          <w14:ligatures w14:val="none"/>
        </w:rPr>
        <w:t>A thematic analysis is a process that allows researchers to quickly identify trends and patterns in a large amount of data. It helps them see how visitors feel about the Coldra Court Hotel in Newport. The process of theme analysis condenses qualitative data into comprehensible pieces. It helps researchers identify trends and patterns and gain a deeper understanding of the factors that influence the satisfaction of guests at the Coldra</w:t>
      </w:r>
      <w:r w:rsidR="00EF461A" w:rsidRPr="00A700C3">
        <w:rPr>
          <w:rFonts w:ascii="Arial" w:eastAsia="Times New Roman" w:hAnsi="Arial" w:cs="Arial"/>
          <w:kern w:val="0"/>
          <w:sz w:val="24"/>
          <w:szCs w:val="24"/>
          <w:lang w:eastAsia="en-GB"/>
          <w14:ligatures w14:val="none"/>
        </w:rPr>
        <w:t xml:space="preserve"> </w:t>
      </w:r>
      <w:r w:rsidR="00C57624" w:rsidRPr="00C57624">
        <w:rPr>
          <w:rFonts w:ascii="Arial" w:eastAsia="Times New Roman" w:hAnsi="Arial" w:cs="Arial"/>
          <w:kern w:val="0"/>
          <w:sz w:val="24"/>
          <w:szCs w:val="24"/>
          <w:lang w:eastAsia="en-GB"/>
          <w14:ligatures w14:val="none"/>
        </w:rPr>
        <w:t>Court Hotel Newport.</w:t>
      </w:r>
    </w:p>
    <w:p w14:paraId="1C0A7734" w14:textId="084D93CF" w:rsidR="00C57624" w:rsidRPr="00A700C3" w:rsidRDefault="00964DBC" w:rsidP="00A700C3">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A700C3">
        <w:rPr>
          <w:rFonts w:ascii="Arial" w:eastAsia="Times New Roman" w:hAnsi="Arial" w:cs="Arial"/>
          <w:b/>
          <w:bCs/>
          <w:kern w:val="0"/>
          <w:sz w:val="24"/>
          <w:szCs w:val="24"/>
          <w:lang w:eastAsia="en-GB"/>
          <w14:ligatures w14:val="none"/>
        </w:rPr>
        <w:lastRenderedPageBreak/>
        <w:t>Strategy</w:t>
      </w:r>
    </w:p>
    <w:p w14:paraId="3F0F245F" w14:textId="371906AD" w:rsidR="007C24C0" w:rsidRPr="00A700C3" w:rsidRDefault="007C24C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selection process for this study involves choosing sources that meet specific criteria. These include relevance to the hotel industry, the publication date, and the specific focus of the Coldra Court Hotel in Newport. To ensure that current views aren't ignored, papers will be prioritised and articles that were published in the last decade. The sources will be able to provide information about the various aspects of the hotel's operations such as its CEM strategies and guest satisfaction.</w:t>
      </w:r>
    </w:p>
    <w:p w14:paraId="1B1EB55A" w14:textId="046FC058" w:rsidR="005D1350" w:rsidRPr="00A700C3" w:rsidRDefault="005D1350" w:rsidP="00A700C3">
      <w:pPr>
        <w:pStyle w:val="ListParagraph"/>
        <w:numPr>
          <w:ilvl w:val="1"/>
          <w:numId w:val="1"/>
        </w:numPr>
        <w:spacing w:before="100" w:beforeAutospacing="1" w:after="100" w:afterAutospacing="1" w:line="360" w:lineRule="auto"/>
        <w:rPr>
          <w:rFonts w:ascii="Arial" w:hAnsi="Arial" w:cs="Arial"/>
          <w:b/>
          <w:bCs/>
          <w:sz w:val="24"/>
          <w:szCs w:val="24"/>
        </w:rPr>
      </w:pPr>
      <w:r w:rsidRPr="00A700C3">
        <w:rPr>
          <w:rFonts w:ascii="Arial" w:hAnsi="Arial" w:cs="Arial"/>
          <w:b/>
          <w:bCs/>
          <w:sz w:val="24"/>
          <w:szCs w:val="24"/>
        </w:rPr>
        <w:t xml:space="preserve">Data Analysis </w:t>
      </w:r>
    </w:p>
    <w:p w14:paraId="4A3AD79E" w14:textId="3B060192" w:rsidR="00B413DA" w:rsidRPr="00A700C3" w:rsidRDefault="00B413DA"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 xml:space="preserve">Through qualitative data, researchers can collect information about the text passages </w:t>
      </w:r>
      <w:r w:rsidR="004B285F" w:rsidRPr="00A700C3">
        <w:rPr>
          <w:rFonts w:ascii="Arial" w:eastAsia="Times New Roman" w:hAnsi="Arial" w:cs="Arial"/>
          <w:kern w:val="0"/>
          <w:sz w:val="24"/>
          <w:szCs w:val="24"/>
          <w:lang w:eastAsia="en-GB"/>
          <w14:ligatures w14:val="none"/>
        </w:rPr>
        <w:t>in which they are interested</w:t>
      </w:r>
      <w:r w:rsidRPr="00A700C3">
        <w:rPr>
          <w:rFonts w:ascii="Arial" w:eastAsia="Times New Roman" w:hAnsi="Arial" w:cs="Arial"/>
          <w:kern w:val="0"/>
          <w:sz w:val="24"/>
          <w:szCs w:val="24"/>
          <w:lang w:eastAsia="en-GB"/>
          <w14:ligatures w14:val="none"/>
        </w:rPr>
        <w:t>. They then look for recurring themes or similarities in the coded segments. These themes can help them understand the various aspects of the customer experience and the strategies that were used by Coldra Court Hotel to improve its CEM.</w:t>
      </w:r>
    </w:p>
    <w:p w14:paraId="59BCBB49" w14:textId="0825FB1D" w:rsidR="00E00CFF" w:rsidRPr="00D71C67" w:rsidRDefault="004941B8" w:rsidP="00D71C67">
      <w:pPr>
        <w:pStyle w:val="ListParagraph"/>
        <w:numPr>
          <w:ilvl w:val="1"/>
          <w:numId w:val="1"/>
        </w:numPr>
        <w:spacing w:before="100" w:beforeAutospacing="1" w:after="100" w:afterAutospacing="1" w:line="360" w:lineRule="auto"/>
        <w:rPr>
          <w:rFonts w:ascii="Arial" w:eastAsia="Times New Roman" w:hAnsi="Arial" w:cs="Arial"/>
          <w:b/>
          <w:bCs/>
          <w:kern w:val="0"/>
          <w:sz w:val="24"/>
          <w:szCs w:val="24"/>
          <w:lang w:eastAsia="en-GB"/>
          <w14:ligatures w14:val="none"/>
        </w:rPr>
      </w:pPr>
      <w:r w:rsidRPr="00D71C67">
        <w:rPr>
          <w:rFonts w:ascii="Arial" w:eastAsia="Times New Roman" w:hAnsi="Arial" w:cs="Arial"/>
          <w:b/>
          <w:bCs/>
          <w:kern w:val="0"/>
          <w:sz w:val="24"/>
          <w:szCs w:val="24"/>
          <w:lang w:eastAsia="en-GB"/>
          <w14:ligatures w14:val="none"/>
        </w:rPr>
        <w:t>Limitation</w:t>
      </w:r>
      <w:r w:rsidR="00030DF4" w:rsidRPr="00D71C67">
        <w:rPr>
          <w:rFonts w:ascii="Arial" w:eastAsia="Times New Roman" w:hAnsi="Arial" w:cs="Arial"/>
          <w:b/>
          <w:bCs/>
          <w:kern w:val="0"/>
          <w:sz w:val="24"/>
          <w:szCs w:val="24"/>
          <w:lang w:eastAsia="en-GB"/>
          <w14:ligatures w14:val="none"/>
        </w:rPr>
        <w:t>s</w:t>
      </w:r>
    </w:p>
    <w:p w14:paraId="37247796" w14:textId="77777777" w:rsidR="00D71C67" w:rsidRDefault="00E00CFF" w:rsidP="00D71C67">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values and prejudices of researchers can have an effect on how they view certain subjects. This can lead to different interpretations or identifications. In scientific studies, this type of bias can also occur. This type of study requires a lot of research and intense observation </w:t>
      </w:r>
      <w:r w:rsidR="002B3E8C" w:rsidRPr="00A700C3">
        <w:rPr>
          <w:rFonts w:ascii="Arial" w:hAnsi="Arial" w:cs="Arial"/>
          <w:kern w:val="0"/>
          <w:sz w:val="24"/>
          <w:szCs w:val="24"/>
          <w14:ligatures w14:val="none"/>
        </w:rPr>
        <w:t xml:space="preserve">(Nguyen </w:t>
      </w:r>
      <w:r w:rsidR="002B3E8C" w:rsidRPr="00A700C3">
        <w:rPr>
          <w:rFonts w:ascii="Arial" w:hAnsi="Arial" w:cs="Arial"/>
          <w:i/>
          <w:kern w:val="0"/>
          <w:sz w:val="24"/>
          <w:szCs w:val="24"/>
          <w14:ligatures w14:val="none"/>
        </w:rPr>
        <w:t>et al</w:t>
      </w:r>
      <w:r w:rsidR="002B3E8C" w:rsidRPr="00A700C3">
        <w:rPr>
          <w:rFonts w:ascii="Arial" w:hAnsi="Arial" w:cs="Arial"/>
          <w:kern w:val="0"/>
          <w:sz w:val="24"/>
          <w:szCs w:val="24"/>
          <w14:ligatures w14:val="none"/>
        </w:rPr>
        <w:t xml:space="preserve">., 2018). </w:t>
      </w:r>
      <w:r w:rsidRPr="00A700C3">
        <w:rPr>
          <w:rFonts w:ascii="Arial" w:hAnsi="Arial" w:cs="Arial"/>
          <w:sz w:val="24"/>
          <w:szCs w:val="24"/>
        </w:rPr>
        <w:t xml:space="preserve">With a large amount of complex data, it can take a long time to </w:t>
      </w:r>
      <w:r w:rsidR="00E66292" w:rsidRPr="00A700C3">
        <w:rPr>
          <w:rFonts w:ascii="Arial" w:hAnsi="Arial" w:cs="Arial"/>
          <w:sz w:val="24"/>
          <w:szCs w:val="24"/>
        </w:rPr>
        <w:t>analyse</w:t>
      </w:r>
      <w:r w:rsidRPr="00A700C3">
        <w:rPr>
          <w:rFonts w:ascii="Arial" w:hAnsi="Arial" w:cs="Arial"/>
          <w:sz w:val="24"/>
          <w:szCs w:val="24"/>
        </w:rPr>
        <w:t>. In other cases, thematic analysis can focus on a few themes and ignore the details that can carry significant explanatory power. Unclear or contradictory results can make it hard to use qualitative data to identify major themes</w:t>
      </w:r>
      <w:r w:rsidR="00D71C67">
        <w:rPr>
          <w:rFonts w:ascii="Arial" w:hAnsi="Arial" w:cs="Arial"/>
          <w:sz w:val="24"/>
          <w:szCs w:val="24"/>
        </w:rPr>
        <w:t>.</w:t>
      </w:r>
    </w:p>
    <w:p w14:paraId="775104D5" w14:textId="0ADDCA20" w:rsidR="00DD7CBD" w:rsidRPr="00D71C67" w:rsidRDefault="00D71C67" w:rsidP="00D71C67">
      <w:p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 xml:space="preserve">3.5 </w:t>
      </w:r>
      <w:r w:rsidR="00DD7CBD" w:rsidRPr="00D71C67">
        <w:rPr>
          <w:rFonts w:ascii="Arial" w:hAnsi="Arial" w:cs="Arial"/>
          <w:b/>
          <w:bCs/>
          <w:sz w:val="24"/>
          <w:szCs w:val="24"/>
        </w:rPr>
        <w:t>Ethical Matters</w:t>
      </w:r>
    </w:p>
    <w:p w14:paraId="72BE80F6" w14:textId="77777777" w:rsidR="005D0252" w:rsidRDefault="00A2454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study followed ethical guidelines to ensure the confidentiality and integrity of the data. All of the sources used, including industry reports and academic articles, are cited as appropriate. Furthermore, no sensitive information or personal data of individuals is collected. The study takes into account the rights of others and has the necessary permissions to reproduce and distribute copyrighted works.</w:t>
      </w:r>
    </w:p>
    <w:p w14:paraId="0A76ECED" w14:textId="6D48B31E" w:rsidR="00A24548" w:rsidRPr="00A700C3" w:rsidRDefault="00A2454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 In order to avoid bias, the research has adopted various measures to ensure that the findings are thoroughly </w:t>
      </w:r>
      <w:r w:rsidR="00BC5D6B" w:rsidRPr="00A700C3">
        <w:rPr>
          <w:rFonts w:ascii="Arial" w:hAnsi="Arial" w:cs="Arial"/>
          <w:sz w:val="24"/>
          <w:szCs w:val="24"/>
        </w:rPr>
        <w:t>analysed</w:t>
      </w:r>
      <w:r w:rsidRPr="00A700C3">
        <w:rPr>
          <w:rFonts w:ascii="Arial" w:hAnsi="Arial" w:cs="Arial"/>
          <w:sz w:val="24"/>
          <w:szCs w:val="24"/>
        </w:rPr>
        <w:t xml:space="preserve"> and that they are not influenced by external factors.</w:t>
      </w:r>
      <w:r w:rsidR="00FE4912" w:rsidRPr="00A700C3">
        <w:rPr>
          <w:rFonts w:ascii="Arial" w:hAnsi="Arial" w:cs="Arial"/>
          <w:sz w:val="24"/>
          <w:szCs w:val="24"/>
        </w:rPr>
        <w:t xml:space="preserve"> Despite the </w:t>
      </w:r>
      <w:r w:rsidR="00D11F2D" w:rsidRPr="00A700C3">
        <w:rPr>
          <w:rFonts w:ascii="Arial" w:hAnsi="Arial" w:cs="Arial"/>
          <w:sz w:val="24"/>
          <w:szCs w:val="24"/>
        </w:rPr>
        <w:t>assorted studies</w:t>
      </w:r>
      <w:r w:rsidR="00FE4912" w:rsidRPr="00A700C3">
        <w:rPr>
          <w:rFonts w:ascii="Arial" w:hAnsi="Arial" w:cs="Arial"/>
          <w:sz w:val="24"/>
          <w:szCs w:val="24"/>
        </w:rPr>
        <w:t xml:space="preserve"> that have examined the effects of demographic factors such as ethnicity on the experience of customers, no empirical research has been carried out on how cultural differences affect the perceptions of people from diverse </w:t>
      </w:r>
      <w:r w:rsidR="0043121B" w:rsidRPr="00A700C3">
        <w:rPr>
          <w:rFonts w:ascii="Arial" w:hAnsi="Arial" w:cs="Arial"/>
          <w:sz w:val="24"/>
          <w:szCs w:val="24"/>
        </w:rPr>
        <w:t>backgrounds (</w:t>
      </w:r>
      <w:r w:rsidR="00FE4912" w:rsidRPr="00A700C3">
        <w:rPr>
          <w:rFonts w:ascii="Arial" w:hAnsi="Arial" w:cs="Arial"/>
          <w:sz w:val="24"/>
          <w:szCs w:val="24"/>
        </w:rPr>
        <w:t>Chou, 2009; Axelsen and Swan, 2010).</w:t>
      </w:r>
    </w:p>
    <w:p w14:paraId="71233B6A" w14:textId="28660AE3" w:rsidR="00A24548" w:rsidRPr="00D71C67" w:rsidRDefault="00CF1148" w:rsidP="00D71C67">
      <w:pPr>
        <w:pStyle w:val="ListParagraph"/>
        <w:numPr>
          <w:ilvl w:val="1"/>
          <w:numId w:val="13"/>
        </w:num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 xml:space="preserve">Key Techniques </w:t>
      </w:r>
    </w:p>
    <w:p w14:paraId="4B94B34E" w14:textId="6CBE7B3E" w:rsidR="00CF1148" w:rsidRPr="00A700C3" w:rsidRDefault="00BD77A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Furthermore,</w:t>
      </w:r>
      <w:r w:rsidR="00987ECA" w:rsidRPr="00A700C3">
        <w:rPr>
          <w:rFonts w:ascii="Arial" w:hAnsi="Arial" w:cs="Arial"/>
          <w:sz w:val="24"/>
          <w:szCs w:val="24"/>
        </w:rPr>
        <w:t xml:space="preserve"> conducting studies on data, researchers can also incorporate reflective writing techniques in their discussions to enhance their openness and sense of purpose in interpreting information </w:t>
      </w:r>
      <w:r w:rsidR="00594FA0" w:rsidRPr="00A700C3">
        <w:rPr>
          <w:rFonts w:ascii="Arial" w:hAnsi="Arial" w:cs="Arial"/>
          <w:sz w:val="24"/>
          <w:szCs w:val="24"/>
        </w:rPr>
        <w:t xml:space="preserve">(Hair et al., 2009). </w:t>
      </w:r>
      <w:r w:rsidR="00987ECA" w:rsidRPr="00A700C3">
        <w:rPr>
          <w:rFonts w:ascii="Arial" w:hAnsi="Arial" w:cs="Arial"/>
          <w:sz w:val="24"/>
          <w:szCs w:val="24"/>
        </w:rPr>
        <w:t>This can help them develop theoretical insights and practical approaches for the hospitality industry. One of the most common methods researchers use to improve their understanding of customer experiences is by combining reflective writing with other critical methods.</w:t>
      </w:r>
    </w:p>
    <w:p w14:paraId="596EDBA4" w14:textId="1C39B5FB" w:rsidR="00BD77A4" w:rsidRPr="00D71C67" w:rsidRDefault="00BD77A4" w:rsidP="00D71C67">
      <w:pPr>
        <w:pStyle w:val="ListParagraph"/>
        <w:numPr>
          <w:ilvl w:val="0"/>
          <w:numId w:val="1"/>
        </w:numPr>
        <w:spacing w:before="100" w:beforeAutospacing="1" w:after="100" w:afterAutospacing="1" w:line="360" w:lineRule="auto"/>
        <w:rPr>
          <w:rFonts w:ascii="Arial" w:hAnsi="Arial" w:cs="Arial"/>
          <w:b/>
          <w:bCs/>
          <w:sz w:val="24"/>
          <w:szCs w:val="24"/>
        </w:rPr>
      </w:pPr>
      <w:r w:rsidRPr="00D71C67">
        <w:rPr>
          <w:rFonts w:ascii="Arial" w:hAnsi="Arial" w:cs="Arial"/>
          <w:b/>
          <w:bCs/>
          <w:sz w:val="24"/>
          <w:szCs w:val="24"/>
        </w:rPr>
        <w:t>CASE STUDY DISCUSSION</w:t>
      </w:r>
    </w:p>
    <w:p w14:paraId="1AA2AF85" w14:textId="77777777" w:rsidR="005D0252" w:rsidRDefault="00AF724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Coldra Court Hotel Newport, which is part of Hilton Malaysia, is located in Wales. It has a long history of providing excellent customer service. The hotel also offers various luxury facilities and services to </w:t>
      </w:r>
      <w:r w:rsidR="00F014D0" w:rsidRPr="00A700C3">
        <w:rPr>
          <w:rFonts w:ascii="Arial" w:hAnsi="Arial" w:cs="Arial"/>
          <w:sz w:val="24"/>
          <w:szCs w:val="24"/>
        </w:rPr>
        <w:t>fulfil</w:t>
      </w:r>
      <w:r w:rsidRPr="00A700C3">
        <w:rPr>
          <w:rFonts w:ascii="Arial" w:hAnsi="Arial" w:cs="Arial"/>
          <w:sz w:val="24"/>
          <w:szCs w:val="24"/>
        </w:rPr>
        <w:t xml:space="preserve"> its mission to provide exceptional experiences to its guests. The hotel's modern amenities and comfortable accommodations are designed to provide guests with a relaxing experience</w:t>
      </w:r>
      <w:r w:rsidR="00290CE4" w:rsidRPr="00A700C3">
        <w:rPr>
          <w:rFonts w:ascii="Arial" w:hAnsi="Arial" w:cs="Arial"/>
          <w:sz w:val="24"/>
          <w:szCs w:val="24"/>
        </w:rPr>
        <w:t>.</w:t>
      </w:r>
      <w:r w:rsidR="00BB2EAA" w:rsidRPr="00A700C3">
        <w:rPr>
          <w:rFonts w:ascii="Arial" w:hAnsi="Arial" w:cs="Arial"/>
          <w:sz w:val="24"/>
          <w:szCs w:val="24"/>
        </w:rPr>
        <w:t xml:space="preserve"> Butcher, Sparks, &amp; </w:t>
      </w:r>
      <w:r w:rsidR="00376D81" w:rsidRPr="00A700C3">
        <w:rPr>
          <w:rFonts w:ascii="Arial" w:hAnsi="Arial" w:cs="Arial"/>
          <w:sz w:val="24"/>
          <w:szCs w:val="24"/>
        </w:rPr>
        <w:t>O’Callaghan (</w:t>
      </w:r>
      <w:r w:rsidR="001C7DE3" w:rsidRPr="00A700C3">
        <w:rPr>
          <w:rFonts w:ascii="Arial" w:hAnsi="Arial" w:cs="Arial"/>
          <w:sz w:val="24"/>
          <w:szCs w:val="24"/>
        </w:rPr>
        <w:t>2003</w:t>
      </w:r>
      <w:r w:rsidR="00BB2EAA" w:rsidRPr="00A700C3">
        <w:rPr>
          <w:rFonts w:ascii="Arial" w:hAnsi="Arial" w:cs="Arial"/>
          <w:sz w:val="24"/>
          <w:szCs w:val="24"/>
        </w:rPr>
        <w:t>)</w:t>
      </w:r>
      <w:r w:rsidR="001460BD" w:rsidRPr="00A700C3">
        <w:rPr>
          <w:rFonts w:ascii="Arial" w:hAnsi="Arial" w:cs="Arial"/>
          <w:sz w:val="24"/>
          <w:szCs w:val="24"/>
        </w:rPr>
        <w:t>,</w:t>
      </w:r>
      <w:r w:rsidR="00290CE4" w:rsidRPr="00A700C3">
        <w:rPr>
          <w:rFonts w:ascii="Arial" w:hAnsi="Arial" w:cs="Arial"/>
          <w:sz w:val="24"/>
          <w:szCs w:val="24"/>
        </w:rPr>
        <w:t xml:space="preserve"> noted that cleanliness is a vital requirement for any business, including the hotel industry.</w:t>
      </w:r>
      <w:r w:rsidR="00017344" w:rsidRPr="00A700C3">
        <w:rPr>
          <w:rFonts w:ascii="Arial" w:hAnsi="Arial" w:cs="Arial"/>
          <w:sz w:val="24"/>
          <w:szCs w:val="24"/>
        </w:rPr>
        <w:t xml:space="preserve"> </w:t>
      </w:r>
      <w:r w:rsidR="00F014D0" w:rsidRPr="00F014D0">
        <w:rPr>
          <w:rFonts w:ascii="Arial" w:eastAsia="Times New Roman" w:hAnsi="Arial" w:cs="Arial"/>
          <w:kern w:val="0"/>
          <w:sz w:val="24"/>
          <w:szCs w:val="24"/>
          <w:lang w:eastAsia="en-GB"/>
          <w14:ligatures w14:val="none"/>
        </w:rPr>
        <w:t>The goal of the Coldra Court Hotel Newport is to provide the best possible service to its guests. It has a "guest first" policy that involves the staff members, such as the front desk and the housekeeping crew. Throughout the hotel, various areas are designed to provide guests with unique features.</w:t>
      </w:r>
      <w:r w:rsidR="00F014D0" w:rsidRPr="00A700C3">
        <w:rPr>
          <w:rFonts w:ascii="Arial" w:eastAsia="Times New Roman" w:hAnsi="Arial" w:cs="Arial"/>
          <w:kern w:val="0"/>
          <w:sz w:val="24"/>
          <w:szCs w:val="24"/>
          <w:lang w:eastAsia="en-GB"/>
          <w14:ligatures w14:val="none"/>
        </w:rPr>
        <w:t xml:space="preserve"> </w:t>
      </w:r>
      <w:r w:rsidR="00F014D0" w:rsidRPr="00F014D0">
        <w:rPr>
          <w:rFonts w:ascii="Arial" w:eastAsia="Times New Roman" w:hAnsi="Arial" w:cs="Arial"/>
          <w:kern w:val="0"/>
          <w:sz w:val="24"/>
          <w:szCs w:val="24"/>
          <w:lang w:eastAsia="en-GB"/>
          <w14:ligatures w14:val="none"/>
        </w:rPr>
        <w:t xml:space="preserve">Situated in the heart of Newport's bustling market town, the Coldra Court hotel features all of the modern conveniences that today's </w:t>
      </w:r>
      <w:r w:rsidR="00F014D0" w:rsidRPr="00A700C3">
        <w:rPr>
          <w:rFonts w:ascii="Arial" w:eastAsia="Times New Roman" w:hAnsi="Arial" w:cs="Arial"/>
          <w:kern w:val="0"/>
          <w:sz w:val="24"/>
          <w:szCs w:val="24"/>
          <w:lang w:eastAsia="en-GB"/>
          <w14:ligatures w14:val="none"/>
        </w:rPr>
        <w:t>explorers</w:t>
      </w:r>
      <w:r w:rsidR="00F014D0" w:rsidRPr="00F014D0">
        <w:rPr>
          <w:rFonts w:ascii="Arial" w:eastAsia="Times New Roman" w:hAnsi="Arial" w:cs="Arial"/>
          <w:kern w:val="0"/>
          <w:sz w:val="24"/>
          <w:szCs w:val="24"/>
          <w:lang w:eastAsia="en-GB"/>
          <w14:ligatures w14:val="none"/>
        </w:rPr>
        <w:t xml:space="preserve"> need. Its convenient location and the hotel's food and beverage options are designed to cater to every taste. The restaurant of the hotel, which is known for its impeccable service and cuisine, is led by a skilled chef.</w:t>
      </w:r>
      <w:r w:rsidR="00F014D0" w:rsidRPr="00A700C3">
        <w:rPr>
          <w:rFonts w:ascii="Arial" w:eastAsia="Times New Roman" w:hAnsi="Arial" w:cs="Arial"/>
          <w:kern w:val="0"/>
          <w:sz w:val="24"/>
          <w:szCs w:val="24"/>
          <w:lang w:eastAsia="en-GB"/>
          <w14:ligatures w14:val="none"/>
        </w:rPr>
        <w:t xml:space="preserve"> </w:t>
      </w:r>
      <w:r w:rsidR="00F014D0" w:rsidRPr="00F014D0">
        <w:rPr>
          <w:rFonts w:ascii="Arial" w:eastAsia="Times New Roman" w:hAnsi="Arial" w:cs="Arial"/>
          <w:kern w:val="0"/>
          <w:sz w:val="24"/>
          <w:szCs w:val="24"/>
          <w:lang w:eastAsia="en-GB"/>
          <w14:ligatures w14:val="none"/>
        </w:rPr>
        <w:t>The Coldra Court Hotel is situated in a peaceful and quiet location away from the hustle and bustle of the city.</w:t>
      </w:r>
    </w:p>
    <w:p w14:paraId="2D0E98B8" w14:textId="421E2429" w:rsidR="00F014D0" w:rsidRPr="00F014D0" w:rsidRDefault="00F014D0" w:rsidP="00A700C3">
      <w:pPr>
        <w:spacing w:before="100" w:beforeAutospacing="1" w:after="100" w:afterAutospacing="1" w:line="360" w:lineRule="auto"/>
        <w:rPr>
          <w:rFonts w:ascii="Arial" w:hAnsi="Arial" w:cs="Arial"/>
          <w:sz w:val="24"/>
          <w:szCs w:val="24"/>
        </w:rPr>
      </w:pPr>
      <w:r w:rsidRPr="00F014D0">
        <w:rPr>
          <w:rFonts w:ascii="Arial" w:eastAsia="Times New Roman" w:hAnsi="Arial" w:cs="Arial"/>
          <w:kern w:val="0"/>
          <w:sz w:val="24"/>
          <w:szCs w:val="24"/>
          <w:lang w:eastAsia="en-GB"/>
          <w14:ligatures w14:val="none"/>
        </w:rPr>
        <w:lastRenderedPageBreak/>
        <w:t xml:space="preserve"> </w:t>
      </w:r>
      <w:r w:rsidR="005E2319" w:rsidRPr="00A700C3">
        <w:rPr>
          <w:rFonts w:ascii="Arial" w:hAnsi="Arial" w:cs="Arial"/>
          <w:sz w:val="24"/>
          <w:szCs w:val="24"/>
        </w:rPr>
        <w:t xml:space="preserve">According to a study by Shanahan and Hyman (2007), certain factors, such as a hotel's location, rooms, and value, are </w:t>
      </w:r>
      <w:r w:rsidR="00D11F2D" w:rsidRPr="00A700C3">
        <w:rPr>
          <w:rFonts w:ascii="Arial" w:hAnsi="Arial" w:cs="Arial"/>
          <w:sz w:val="24"/>
          <w:szCs w:val="24"/>
        </w:rPr>
        <w:t>particularly important</w:t>
      </w:r>
      <w:r w:rsidR="005E2319" w:rsidRPr="00A700C3">
        <w:rPr>
          <w:rFonts w:ascii="Arial" w:hAnsi="Arial" w:cs="Arial"/>
          <w:sz w:val="24"/>
          <w:szCs w:val="24"/>
        </w:rPr>
        <w:t xml:space="preserve"> to a business' success.</w:t>
      </w:r>
      <w:r w:rsidR="00EE1380" w:rsidRPr="00A700C3">
        <w:rPr>
          <w:rFonts w:ascii="Arial" w:hAnsi="Arial" w:cs="Arial"/>
          <w:sz w:val="24"/>
          <w:szCs w:val="24"/>
        </w:rPr>
        <w:t xml:space="preserve"> </w:t>
      </w:r>
      <w:r w:rsidRPr="00F014D0">
        <w:rPr>
          <w:rFonts w:ascii="Arial" w:eastAsia="Times New Roman" w:hAnsi="Arial" w:cs="Arial"/>
          <w:kern w:val="0"/>
          <w:sz w:val="24"/>
          <w:szCs w:val="24"/>
          <w:lang w:eastAsia="en-GB"/>
          <w14:ligatures w14:val="none"/>
        </w:rPr>
        <w:t xml:space="preserve">This property is surrounded by countryside that is full of </w:t>
      </w:r>
      <w:r w:rsidRPr="00A700C3">
        <w:rPr>
          <w:rFonts w:ascii="Arial" w:eastAsia="Times New Roman" w:hAnsi="Arial" w:cs="Arial"/>
          <w:kern w:val="0"/>
          <w:sz w:val="24"/>
          <w:szCs w:val="24"/>
          <w:lang w:eastAsia="en-GB"/>
          <w14:ligatures w14:val="none"/>
        </w:rPr>
        <w:t>colourful</w:t>
      </w:r>
      <w:r w:rsidRPr="00F014D0">
        <w:rPr>
          <w:rFonts w:ascii="Arial" w:eastAsia="Times New Roman" w:hAnsi="Arial" w:cs="Arial"/>
          <w:kern w:val="0"/>
          <w:sz w:val="24"/>
          <w:szCs w:val="24"/>
          <w:lang w:eastAsia="en-GB"/>
          <w14:ligatures w14:val="none"/>
        </w:rPr>
        <w:t xml:space="preserve"> scenes and historic shade trees. This area provides guests with an opportunity to get away from their daily grind and recharge.</w:t>
      </w:r>
    </w:p>
    <w:p w14:paraId="0CC4DAE2" w14:textId="45DCCF5C" w:rsidR="00F014D0" w:rsidRPr="00CB6EA9" w:rsidRDefault="001D6DF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4.1 </w:t>
      </w:r>
      <w:r w:rsidR="007E7ED1" w:rsidRPr="00CB6EA9">
        <w:rPr>
          <w:rFonts w:ascii="Arial" w:hAnsi="Arial" w:cs="Arial"/>
          <w:b/>
          <w:bCs/>
          <w:sz w:val="24"/>
          <w:szCs w:val="24"/>
        </w:rPr>
        <w:t>Key Analysis</w:t>
      </w:r>
    </w:p>
    <w:p w14:paraId="40F815D3" w14:textId="2999175D" w:rsidR="007E7ED1" w:rsidRPr="00CB6EA9" w:rsidRDefault="00471CB1"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w:t>
      </w:r>
      <w:r w:rsidR="005D0252">
        <w:rPr>
          <w:rFonts w:ascii="Arial" w:hAnsi="Arial" w:cs="Arial"/>
          <w:b/>
          <w:bCs/>
          <w:sz w:val="24"/>
          <w:szCs w:val="24"/>
        </w:rPr>
        <w:t xml:space="preserve">WOT </w:t>
      </w:r>
      <w:r w:rsidR="001D7042">
        <w:rPr>
          <w:rFonts w:ascii="Arial" w:hAnsi="Arial" w:cs="Arial"/>
          <w:b/>
          <w:bCs/>
          <w:sz w:val="24"/>
          <w:szCs w:val="24"/>
        </w:rPr>
        <w:t>Analysis</w:t>
      </w:r>
    </w:p>
    <w:p w14:paraId="0CCD17EE" w14:textId="4AEA31FC" w:rsidR="008C4016" w:rsidRPr="00A700C3" w:rsidRDefault="008C4016"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SWOT analysis is a widely used technique to identify and position an organization's resources and environment. It can be used to evaluate </w:t>
      </w:r>
      <w:r w:rsidR="00D11F2D" w:rsidRPr="00A700C3">
        <w:rPr>
          <w:rFonts w:ascii="Arial" w:hAnsi="Arial" w:cs="Arial"/>
          <w:sz w:val="24"/>
          <w:szCs w:val="24"/>
        </w:rPr>
        <w:t>several factors</w:t>
      </w:r>
      <w:r w:rsidRPr="00A700C3">
        <w:rPr>
          <w:rFonts w:ascii="Arial" w:hAnsi="Arial" w:cs="Arial"/>
          <w:sz w:val="24"/>
          <w:szCs w:val="24"/>
        </w:rPr>
        <w:t xml:space="preserve"> such as strengths, weaknesses, threats, and </w:t>
      </w:r>
      <w:r w:rsidR="008F206B" w:rsidRPr="00A700C3">
        <w:rPr>
          <w:rFonts w:ascii="Arial" w:hAnsi="Arial" w:cs="Arial"/>
          <w:sz w:val="24"/>
          <w:szCs w:val="24"/>
        </w:rPr>
        <w:t>opportunities (</w:t>
      </w:r>
      <w:r w:rsidRPr="00A700C3">
        <w:rPr>
          <w:rFonts w:ascii="Arial" w:hAnsi="Arial" w:cs="Arial"/>
          <w:sz w:val="24"/>
          <w:szCs w:val="24"/>
        </w:rPr>
        <w:t>Samejima, Shimizu, Akiyoshi, &amp; Komoda, 2006).</w:t>
      </w:r>
    </w:p>
    <w:p w14:paraId="690B9E6A" w14:textId="0A5B1449" w:rsidR="00CB6EA9" w:rsidRDefault="001D704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w:t>
      </w:r>
      <w:r>
        <w:rPr>
          <w:rFonts w:ascii="Arial" w:hAnsi="Arial" w:cs="Arial"/>
          <w:b/>
          <w:bCs/>
          <w:sz w:val="24"/>
          <w:szCs w:val="24"/>
        </w:rPr>
        <w:t>trengths</w:t>
      </w:r>
    </w:p>
    <w:p w14:paraId="1B3469C7" w14:textId="6C21F9F9" w:rsidR="00467C74" w:rsidRDefault="00467C7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elegant Coldra Court Hotel in Newport is a part of the Celtic Manor resort chain. This 148-room establishment features various rooms and suites, all of which are equipped with modern amenities and decorations. The rooms are designed with a warm and welcoming atmosphere. The Coldra Court Hotel is located in the Celtic Manor Resort, which is situated near Newport, Wales. This area has various attractions such as the Tredegar House, the Newport Transporter Bridge, and the Newport Castle. The hotel is well-positioned to provide guests with </w:t>
      </w:r>
      <w:r w:rsidR="00654A49" w:rsidRPr="00A700C3">
        <w:rPr>
          <w:rFonts w:ascii="Arial" w:hAnsi="Arial" w:cs="Arial"/>
          <w:sz w:val="24"/>
          <w:szCs w:val="24"/>
        </w:rPr>
        <w:t>a pleasant experience</w:t>
      </w:r>
      <w:r w:rsidRPr="00A700C3">
        <w:rPr>
          <w:rFonts w:ascii="Arial" w:hAnsi="Arial" w:cs="Arial"/>
          <w:sz w:val="24"/>
          <w:szCs w:val="24"/>
        </w:rPr>
        <w:t xml:space="preserve">. It is also able to maintain a competitive advantage due to its many good points. The members of the network have a lot of reverence for the hotel. It's a prestigious establishment that's known for its impeccable service, and the people who stay there are more confident in their relationship with the staff and the </w:t>
      </w:r>
      <w:r w:rsidR="00B01DB4" w:rsidRPr="00A700C3">
        <w:rPr>
          <w:rFonts w:ascii="Arial" w:hAnsi="Arial" w:cs="Arial"/>
          <w:sz w:val="24"/>
          <w:szCs w:val="24"/>
        </w:rPr>
        <w:t xml:space="preserve">facility </w:t>
      </w:r>
      <w:r w:rsidR="001F1AB5" w:rsidRPr="00A700C3">
        <w:rPr>
          <w:rFonts w:ascii="Arial" w:hAnsi="Arial" w:cs="Arial"/>
          <w:sz w:val="24"/>
          <w:szCs w:val="24"/>
        </w:rPr>
        <w:t>(</w:t>
      </w:r>
      <w:r w:rsidR="00B01DB4" w:rsidRPr="00A700C3">
        <w:rPr>
          <w:rFonts w:ascii="Arial" w:hAnsi="Arial" w:cs="Arial"/>
          <w:sz w:val="24"/>
          <w:szCs w:val="24"/>
        </w:rPr>
        <w:t xml:space="preserve">Tanford, Raab, and Kim </w:t>
      </w:r>
      <w:r w:rsidR="001F1AB5" w:rsidRPr="00A700C3">
        <w:rPr>
          <w:rFonts w:ascii="Arial" w:hAnsi="Arial" w:cs="Arial"/>
          <w:sz w:val="24"/>
          <w:szCs w:val="24"/>
        </w:rPr>
        <w:t>,</w:t>
      </w:r>
      <w:r w:rsidR="00B01DB4" w:rsidRPr="00A700C3">
        <w:rPr>
          <w:rFonts w:ascii="Arial" w:hAnsi="Arial" w:cs="Arial"/>
          <w:sz w:val="24"/>
          <w:szCs w:val="24"/>
        </w:rPr>
        <w:t>2012</w:t>
      </w:r>
      <w:r w:rsidR="00180DFE" w:rsidRPr="00A700C3">
        <w:rPr>
          <w:rFonts w:ascii="Arial" w:hAnsi="Arial" w:cs="Arial"/>
          <w:sz w:val="24"/>
          <w:szCs w:val="24"/>
        </w:rPr>
        <w:t>).</w:t>
      </w:r>
      <w:r w:rsidR="00B01DB4" w:rsidRPr="00A700C3">
        <w:rPr>
          <w:rFonts w:ascii="Arial" w:hAnsi="Arial" w:cs="Arial"/>
          <w:sz w:val="24"/>
          <w:szCs w:val="24"/>
        </w:rPr>
        <w:t xml:space="preserve"> </w:t>
      </w:r>
      <w:r w:rsidRPr="00A700C3">
        <w:rPr>
          <w:rFonts w:ascii="Arial" w:hAnsi="Arial" w:cs="Arial"/>
          <w:sz w:val="24"/>
          <w:szCs w:val="24"/>
        </w:rPr>
        <w:t>The Coldra Court in Newport is not a typical dive. It features a variety of services and experiences that are designed to cater to each individual. The hotel's first-class services and location make it an ideal choice for discerning individuals seeking to experience the best in Newport accommodations.</w:t>
      </w:r>
    </w:p>
    <w:p w14:paraId="1FCE8736" w14:textId="77777777" w:rsidR="001D7042" w:rsidRDefault="001D7042" w:rsidP="00A700C3">
      <w:pPr>
        <w:spacing w:before="100" w:beforeAutospacing="1" w:after="100" w:afterAutospacing="1" w:line="360" w:lineRule="auto"/>
        <w:rPr>
          <w:rFonts w:ascii="Arial" w:hAnsi="Arial" w:cs="Arial"/>
          <w:sz w:val="24"/>
          <w:szCs w:val="24"/>
        </w:rPr>
      </w:pPr>
    </w:p>
    <w:p w14:paraId="380B34EB" w14:textId="77777777" w:rsidR="001D7042" w:rsidRPr="00CB6EA9" w:rsidRDefault="001D7042" w:rsidP="00A700C3">
      <w:pPr>
        <w:spacing w:before="100" w:beforeAutospacing="1" w:after="100" w:afterAutospacing="1" w:line="360" w:lineRule="auto"/>
        <w:rPr>
          <w:rFonts w:ascii="Arial" w:hAnsi="Arial" w:cs="Arial"/>
          <w:b/>
          <w:bCs/>
          <w:sz w:val="24"/>
          <w:szCs w:val="24"/>
        </w:rPr>
      </w:pPr>
    </w:p>
    <w:p w14:paraId="4FFB6220" w14:textId="71E8CDFC" w:rsidR="00A52B70" w:rsidRPr="00CB6EA9" w:rsidRDefault="001D7042" w:rsidP="00A700C3">
      <w:pPr>
        <w:spacing w:before="100" w:beforeAutospacing="1" w:after="100" w:afterAutospacing="1" w:line="360" w:lineRule="auto"/>
        <w:rPr>
          <w:rFonts w:ascii="Arial" w:hAnsi="Arial" w:cs="Arial"/>
          <w:b/>
          <w:bCs/>
          <w:sz w:val="24"/>
          <w:szCs w:val="24"/>
        </w:rPr>
      </w:pPr>
      <w:r>
        <w:rPr>
          <w:rFonts w:ascii="Arial" w:hAnsi="Arial" w:cs="Arial"/>
          <w:b/>
          <w:bCs/>
          <w:sz w:val="24"/>
          <w:szCs w:val="24"/>
        </w:rPr>
        <w:lastRenderedPageBreak/>
        <w:t>Weaknesses</w:t>
      </w:r>
    </w:p>
    <w:p w14:paraId="21F0783C" w14:textId="163426F0" w:rsidR="00A52B70" w:rsidRPr="00A700C3" w:rsidRDefault="00A52B7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Coldra Court Hotel in Newport has many positive aspects, but it also has many disadvantages that could negatively affect its competitiveness and productivity. One of these is its lack of updated facilities and services. Various renovation and reconstruction projects are needed to improve the hotel's appearance and provide a better experience for guests. Doing so will allow the hotel to maintain its operational efficiency and service quality</w:t>
      </w:r>
      <w:r w:rsidR="00ED6E84" w:rsidRPr="00A700C3">
        <w:rPr>
          <w:rFonts w:ascii="Arial" w:hAnsi="Arial" w:cs="Arial"/>
          <w:sz w:val="24"/>
          <w:szCs w:val="24"/>
        </w:rPr>
        <w:t xml:space="preserve"> </w:t>
      </w:r>
      <w:r w:rsidR="00ED6E84" w:rsidRPr="00A700C3">
        <w:rPr>
          <w:rFonts w:ascii="Arial" w:hAnsi="Arial" w:cs="Arial"/>
          <w:kern w:val="0"/>
          <w:sz w:val="24"/>
          <w:szCs w:val="24"/>
          <w14:ligatures w14:val="none"/>
        </w:rPr>
        <w:t xml:space="preserve">(Keiningham </w:t>
      </w:r>
      <w:r w:rsidR="00ED6E84" w:rsidRPr="00A700C3">
        <w:rPr>
          <w:rFonts w:ascii="Arial" w:hAnsi="Arial" w:cs="Arial"/>
          <w:i/>
          <w:kern w:val="0"/>
          <w:sz w:val="24"/>
          <w:szCs w:val="24"/>
          <w14:ligatures w14:val="none"/>
        </w:rPr>
        <w:t>et al</w:t>
      </w:r>
      <w:r w:rsidR="00ED6E84" w:rsidRPr="00A700C3">
        <w:rPr>
          <w:rFonts w:ascii="Arial" w:hAnsi="Arial" w:cs="Arial"/>
          <w:kern w:val="0"/>
          <w:sz w:val="24"/>
          <w:szCs w:val="24"/>
          <w14:ligatures w14:val="none"/>
        </w:rPr>
        <w:t xml:space="preserve">., 2020). </w:t>
      </w:r>
      <w:r w:rsidRPr="00A700C3">
        <w:rPr>
          <w:rFonts w:ascii="Arial" w:hAnsi="Arial" w:cs="Arial"/>
          <w:sz w:val="24"/>
          <w:szCs w:val="24"/>
        </w:rPr>
        <w:t>he hotel's high turnover and hiring problems could also affect its operations. The Coldra Court Hotel is a single establishment within the Celtic Manor Resort, and it's not affiliated with other establishments.</w:t>
      </w:r>
    </w:p>
    <w:p w14:paraId="651F7E79" w14:textId="5BA42C84" w:rsidR="00A1101F" w:rsidRPr="00CB6EA9" w:rsidRDefault="00661DA4" w:rsidP="00A700C3">
      <w:pPr>
        <w:spacing w:before="100" w:beforeAutospacing="1" w:after="100" w:afterAutospacing="1" w:line="360" w:lineRule="auto"/>
        <w:rPr>
          <w:rFonts w:ascii="Arial" w:hAnsi="Arial" w:cs="Arial"/>
          <w:b/>
          <w:bCs/>
          <w:sz w:val="24"/>
          <w:szCs w:val="24"/>
        </w:rPr>
      </w:pPr>
      <w:r>
        <w:rPr>
          <w:rFonts w:ascii="Arial" w:hAnsi="Arial" w:cs="Arial"/>
          <w:b/>
          <w:bCs/>
          <w:sz w:val="24"/>
          <w:szCs w:val="24"/>
        </w:rPr>
        <w:t xml:space="preserve">Opportunities </w:t>
      </w:r>
    </w:p>
    <w:p w14:paraId="4D147DFF" w14:textId="3FCEDEF7" w:rsidR="00F96232" w:rsidRPr="00A700C3" w:rsidRDefault="00F9623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w:t>
      </w:r>
      <w:r w:rsidR="00654A49" w:rsidRPr="00A700C3">
        <w:rPr>
          <w:rFonts w:ascii="Arial" w:hAnsi="Arial" w:cs="Arial"/>
          <w:sz w:val="24"/>
          <w:szCs w:val="24"/>
        </w:rPr>
        <w:t>countless opportunities</w:t>
      </w:r>
      <w:r w:rsidRPr="00A700C3">
        <w:rPr>
          <w:rFonts w:ascii="Arial" w:hAnsi="Arial" w:cs="Arial"/>
          <w:sz w:val="24"/>
          <w:szCs w:val="24"/>
        </w:rPr>
        <w:t xml:space="preserve"> presented by the Coldra Court Hotel in Newport allow the establishment to expand its offerings and attract more fans and buyers. In addition, it can promote interaction between sellers and buyers by constantly enhancing the experience of its consumers. Due to the rise of online reservation platforms and digital technology, people are more likely to search for the best deals on hotels. To attract more potential customers, the hotel can work with other businesses or travel agencies. These organizations can then promote the hotel's brand and develop new clientele. The Coldra Court Hotel in Newport has been able to enhance its guest experience through various joint projects. As global warming becomes a prevalent issue, the hotel can start implementing programs and practices that are geared toward being more eco-friendly.</w:t>
      </w:r>
    </w:p>
    <w:p w14:paraId="5B55A30B" w14:textId="274B2BEB" w:rsidR="00DE7707" w:rsidRPr="00CB6EA9" w:rsidRDefault="00DE770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T</w:t>
      </w:r>
      <w:r w:rsidR="00661DA4">
        <w:rPr>
          <w:rFonts w:ascii="Arial" w:hAnsi="Arial" w:cs="Arial"/>
          <w:b/>
          <w:bCs/>
          <w:sz w:val="24"/>
          <w:szCs w:val="24"/>
        </w:rPr>
        <w:t>hreats</w:t>
      </w:r>
    </w:p>
    <w:p w14:paraId="0AEEE3A3" w14:textId="77777777" w:rsidR="00661DA4" w:rsidRDefault="00DE770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The Coldra Court Hotel in Newport is a highly competitive hotel, and its survival hinges on its ability to fend off external threats. The competition among similar establishments, which cater to the hotel's clientele, poses a threat. To avoid getting caught off-guard, the hotel should carefully consider its competitors' offers and develop a distinct service strategy. The income generated by the hotel can be boosted by the best economic periods, as well as by fair distribution throughout the year.</w:t>
      </w:r>
      <w:r w:rsidR="00886331" w:rsidRPr="00A700C3">
        <w:rPr>
          <w:rFonts w:ascii="Arial" w:hAnsi="Arial" w:cs="Arial"/>
          <w:sz w:val="24"/>
          <w:szCs w:val="24"/>
        </w:rPr>
        <w:t xml:space="preserve"> </w:t>
      </w:r>
    </w:p>
    <w:p w14:paraId="7FF6E0E3" w14:textId="0D3BC8B7" w:rsidR="0032106D" w:rsidRPr="00A700C3" w:rsidRDefault="005A60B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Pai et al. (2013</w:t>
      </w:r>
      <w:r w:rsidR="00D75971" w:rsidRPr="00A700C3">
        <w:rPr>
          <w:rFonts w:ascii="Arial" w:hAnsi="Arial" w:cs="Arial"/>
          <w:sz w:val="24"/>
          <w:szCs w:val="24"/>
        </w:rPr>
        <w:t>), noted</w:t>
      </w:r>
      <w:r w:rsidRPr="00A700C3">
        <w:rPr>
          <w:rFonts w:ascii="Arial" w:hAnsi="Arial" w:cs="Arial"/>
          <w:sz w:val="24"/>
          <w:szCs w:val="24"/>
        </w:rPr>
        <w:t xml:space="preserve"> that “the strengths of competitor become the threats of the </w:t>
      </w:r>
      <w:r w:rsidR="008F206B" w:rsidRPr="00A700C3">
        <w:rPr>
          <w:rFonts w:ascii="Arial" w:hAnsi="Arial" w:cs="Arial"/>
          <w:sz w:val="24"/>
          <w:szCs w:val="24"/>
        </w:rPr>
        <w:t>organisation,</w:t>
      </w:r>
      <w:r w:rsidRPr="00A700C3">
        <w:rPr>
          <w:rFonts w:ascii="Arial" w:hAnsi="Arial" w:cs="Arial"/>
          <w:sz w:val="24"/>
          <w:szCs w:val="24"/>
        </w:rPr>
        <w:t xml:space="preserve"> and the weaknesses of competitors can become the opportunities of the organisation”</w:t>
      </w:r>
      <w:r w:rsidR="00D75971" w:rsidRPr="00A700C3">
        <w:rPr>
          <w:rFonts w:ascii="Arial" w:hAnsi="Arial" w:cs="Arial"/>
          <w:sz w:val="24"/>
          <w:szCs w:val="24"/>
        </w:rPr>
        <w:t xml:space="preserve">. </w:t>
      </w:r>
      <w:r w:rsidR="0032106D" w:rsidRPr="00A700C3">
        <w:rPr>
          <w:rFonts w:ascii="Arial" w:hAnsi="Arial" w:cs="Arial"/>
          <w:sz w:val="24"/>
          <w:szCs w:val="24"/>
        </w:rPr>
        <w:t>The Coldra Court Hotel in Newport has a reputation for its impeccable service and luxurious facilities.</w:t>
      </w:r>
      <w:r w:rsidR="00D00D1B" w:rsidRPr="00A700C3">
        <w:rPr>
          <w:rFonts w:ascii="Arial" w:hAnsi="Arial" w:cs="Arial"/>
          <w:sz w:val="24"/>
          <w:szCs w:val="24"/>
        </w:rPr>
        <w:t xml:space="preserve"> A restaurant experience may result in a change in eating habits, the tastes of customers, or the relationships of friends and family members (Pohl et al., 2000).</w:t>
      </w:r>
      <w:r w:rsidR="0032106D" w:rsidRPr="00A700C3">
        <w:rPr>
          <w:rFonts w:ascii="Arial" w:hAnsi="Arial" w:cs="Arial"/>
          <w:sz w:val="24"/>
          <w:szCs w:val="24"/>
        </w:rPr>
        <w:t xml:space="preserve"> At the time, the outdated facilities could have contributed to the staff strife. Despite the hotel's many opportunities, it is still adapting to the changes brought about by </w:t>
      </w:r>
      <w:r w:rsidR="00654A49" w:rsidRPr="00A700C3">
        <w:rPr>
          <w:rFonts w:ascii="Arial" w:hAnsi="Arial" w:cs="Arial"/>
          <w:sz w:val="24"/>
          <w:szCs w:val="24"/>
        </w:rPr>
        <w:t>recent technology</w:t>
      </w:r>
      <w:r w:rsidR="0032106D" w:rsidRPr="00A700C3">
        <w:rPr>
          <w:rFonts w:ascii="Arial" w:hAnsi="Arial" w:cs="Arial"/>
          <w:sz w:val="24"/>
          <w:szCs w:val="24"/>
        </w:rPr>
        <w:t xml:space="preserve"> and economic depression.</w:t>
      </w:r>
    </w:p>
    <w:p w14:paraId="5007626C" w14:textId="214956FC" w:rsidR="00E70AAB" w:rsidRPr="00CB6EA9" w:rsidRDefault="00E70AAB"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PEST A</w:t>
      </w:r>
      <w:r w:rsidR="00661DA4">
        <w:rPr>
          <w:rFonts w:ascii="Arial" w:hAnsi="Arial" w:cs="Arial"/>
          <w:b/>
          <w:bCs/>
          <w:sz w:val="24"/>
          <w:szCs w:val="24"/>
        </w:rPr>
        <w:t>nalysis</w:t>
      </w:r>
    </w:p>
    <w:p w14:paraId="07441B60" w14:textId="1956A8AE" w:rsidR="00E70AAB" w:rsidRPr="00CB6EA9" w:rsidRDefault="00E2459D"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Political Factors</w:t>
      </w:r>
    </w:p>
    <w:p w14:paraId="24102907" w14:textId="38DCB01B" w:rsidR="007F584E" w:rsidRDefault="00150D3B"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hotel industry is affected by political changes in different countries. For instance, the taxation and legislation policies of different nations can affect the operations and cost structure of Coldra Court Hotel. Due to the rise of international travel culture, instability in a particular region could affect the tourism industry's trends </w:t>
      </w:r>
      <w:r w:rsidR="00B05F11" w:rsidRPr="00A700C3">
        <w:rPr>
          <w:rFonts w:ascii="Arial" w:hAnsi="Arial" w:cs="Arial"/>
          <w:kern w:val="0"/>
          <w:sz w:val="24"/>
          <w:szCs w:val="24"/>
          <w14:ligatures w14:val="none"/>
        </w:rPr>
        <w:t xml:space="preserve">(Huang </w:t>
      </w:r>
      <w:r w:rsidR="00B05F11" w:rsidRPr="00A700C3">
        <w:rPr>
          <w:rFonts w:ascii="Arial" w:hAnsi="Arial" w:cs="Arial"/>
          <w:i/>
          <w:kern w:val="0"/>
          <w:sz w:val="24"/>
          <w:szCs w:val="24"/>
          <w14:ligatures w14:val="none"/>
        </w:rPr>
        <w:t>et al</w:t>
      </w:r>
      <w:r w:rsidR="00B05F11" w:rsidRPr="00A700C3">
        <w:rPr>
          <w:rFonts w:ascii="Arial" w:hAnsi="Arial" w:cs="Arial"/>
          <w:kern w:val="0"/>
          <w:sz w:val="24"/>
          <w:szCs w:val="24"/>
          <w14:ligatures w14:val="none"/>
        </w:rPr>
        <w:t xml:space="preserve">., 2019). </w:t>
      </w:r>
      <w:r w:rsidRPr="00A700C3">
        <w:rPr>
          <w:rFonts w:ascii="Arial" w:hAnsi="Arial" w:cs="Arial"/>
          <w:sz w:val="24"/>
          <w:szCs w:val="24"/>
        </w:rPr>
        <w:t>This could also affect the profitability of hotels. The hotel is easily accessible to major highways and the Newport rail station via public transportation. Its convenient location also allows guests to reach the nearby areas</w:t>
      </w:r>
      <w:r w:rsidR="00B70F7C" w:rsidRPr="00A700C3">
        <w:rPr>
          <w:rFonts w:ascii="Arial" w:hAnsi="Arial" w:cs="Arial"/>
          <w:sz w:val="24"/>
          <w:szCs w:val="24"/>
        </w:rPr>
        <w:t xml:space="preserve"> </w:t>
      </w:r>
      <w:r w:rsidR="00B70F7C" w:rsidRPr="00A700C3">
        <w:rPr>
          <w:rFonts w:ascii="Arial" w:hAnsi="Arial" w:cs="Arial"/>
          <w:kern w:val="0"/>
          <w:sz w:val="24"/>
          <w:szCs w:val="24"/>
          <w14:ligatures w14:val="none"/>
        </w:rPr>
        <w:t xml:space="preserve">(Ibrahim and Wang, 2019). </w:t>
      </w:r>
      <w:r w:rsidRPr="00A700C3">
        <w:rPr>
          <w:rFonts w:ascii="Arial" w:hAnsi="Arial" w:cs="Arial"/>
          <w:sz w:val="24"/>
          <w:szCs w:val="24"/>
        </w:rPr>
        <w:t>The maps of the hotel highlight its location and surroundings, capturing a casual yet comfortable atmosphere.</w:t>
      </w:r>
    </w:p>
    <w:p w14:paraId="35F6A993" w14:textId="392E76DD" w:rsidR="00661DA4" w:rsidRDefault="00661DA4" w:rsidP="00A700C3">
      <w:pPr>
        <w:spacing w:before="100" w:beforeAutospacing="1" w:after="100" w:afterAutospacing="1" w:line="360" w:lineRule="auto"/>
        <w:rPr>
          <w:rFonts w:ascii="Arial" w:hAnsi="Arial" w:cs="Arial"/>
          <w:sz w:val="24"/>
          <w:szCs w:val="24"/>
        </w:rPr>
      </w:pPr>
      <w:r>
        <w:rPr>
          <w:rFonts w:ascii="Arial" w:hAnsi="Arial" w:cs="Arial"/>
          <w:sz w:val="24"/>
          <w:szCs w:val="24"/>
        </w:rPr>
        <w:t>Geographical Location</w:t>
      </w:r>
    </w:p>
    <w:p w14:paraId="78FB0C30" w14:textId="34422595" w:rsidR="00661DA4" w:rsidRPr="00661DA4" w:rsidRDefault="007F584E" w:rsidP="00A700C3">
      <w:pPr>
        <w:spacing w:before="100" w:beforeAutospacing="1" w:after="100" w:afterAutospacing="1" w:line="360" w:lineRule="auto"/>
        <w:rPr>
          <w:rFonts w:ascii="Arial" w:hAnsi="Arial" w:cs="Arial"/>
          <w:sz w:val="24"/>
          <w:szCs w:val="24"/>
        </w:rPr>
      </w:pPr>
      <w:r>
        <w:rPr>
          <w:rFonts w:ascii="Arial" w:hAnsi="Arial" w:cs="Arial"/>
          <w:noProof/>
          <w:sz w:val="24"/>
          <w:szCs w:val="24"/>
        </w:rPr>
        <w:drawing>
          <wp:inline distT="0" distB="0" distL="0" distR="0" wp14:anchorId="0ED5474B" wp14:editId="5D0D2A54">
            <wp:extent cx="4725035" cy="2338328"/>
            <wp:effectExtent l="0" t="0" r="0" b="0"/>
            <wp:docPr id="169111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9809" cy="2350588"/>
                    </a:xfrm>
                    <a:prstGeom prst="rect">
                      <a:avLst/>
                    </a:prstGeom>
                    <a:noFill/>
                  </pic:spPr>
                </pic:pic>
              </a:graphicData>
            </a:graphic>
          </wp:inline>
        </w:drawing>
      </w:r>
    </w:p>
    <w:p w14:paraId="59CB6226" w14:textId="790DD06C" w:rsidR="00661DA4" w:rsidRPr="00CB6EA9" w:rsidRDefault="00A57ED7"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lastRenderedPageBreak/>
        <w:t>Economic Factors</w:t>
      </w:r>
    </w:p>
    <w:p w14:paraId="20E60AB7" w14:textId="10FE6FBB" w:rsidR="00CD2FAA" w:rsidRPr="00A700C3" w:rsidRDefault="00CD2FA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profitability and performance of hotels depend on the state of the economy. For instance, shifts in income can affect the demand patterns of hospitality services and </w:t>
      </w:r>
      <w:r w:rsidR="00E43C1A" w:rsidRPr="00A700C3">
        <w:rPr>
          <w:rFonts w:ascii="Arial" w:hAnsi="Arial" w:cs="Arial"/>
          <w:sz w:val="24"/>
          <w:szCs w:val="24"/>
        </w:rPr>
        <w:t>travel (</w:t>
      </w:r>
      <w:r w:rsidR="009E0774" w:rsidRPr="00A700C3">
        <w:rPr>
          <w:rFonts w:ascii="Arial" w:hAnsi="Arial" w:cs="Arial"/>
          <w:sz w:val="24"/>
          <w:szCs w:val="24"/>
        </w:rPr>
        <w:t>Bagdare</w:t>
      </w:r>
      <w:r w:rsidR="00C221A2" w:rsidRPr="00A700C3">
        <w:rPr>
          <w:rFonts w:ascii="Arial" w:hAnsi="Arial" w:cs="Arial"/>
          <w:sz w:val="24"/>
          <w:szCs w:val="24"/>
        </w:rPr>
        <w:t xml:space="preserve"> and Jain</w:t>
      </w:r>
      <w:r w:rsidR="009E0774" w:rsidRPr="00A700C3">
        <w:rPr>
          <w:rFonts w:ascii="Arial" w:hAnsi="Arial" w:cs="Arial"/>
          <w:sz w:val="24"/>
          <w:szCs w:val="24"/>
        </w:rPr>
        <w:t xml:space="preserve">, </w:t>
      </w:r>
      <w:r w:rsidR="00C221A2" w:rsidRPr="00A700C3">
        <w:rPr>
          <w:rFonts w:ascii="Arial" w:hAnsi="Arial" w:cs="Arial"/>
          <w:sz w:val="24"/>
          <w:szCs w:val="24"/>
        </w:rPr>
        <w:t>2013)</w:t>
      </w:r>
      <w:r w:rsidR="00326A3F" w:rsidRPr="00A700C3">
        <w:rPr>
          <w:rFonts w:ascii="Arial" w:hAnsi="Arial" w:cs="Arial"/>
          <w:sz w:val="24"/>
          <w:szCs w:val="24"/>
        </w:rPr>
        <w:t xml:space="preserve">. </w:t>
      </w:r>
      <w:r w:rsidRPr="00A700C3">
        <w:rPr>
          <w:rFonts w:ascii="Arial" w:hAnsi="Arial" w:cs="Arial"/>
          <w:sz w:val="24"/>
          <w:szCs w:val="24"/>
        </w:rPr>
        <w:t>In addition, changes in exchange rates can raise operating expenses for products and services that are imported. The Coldra Court Hotel in Newport has a turnover of around £10 million annually. Its 150 staff members work hard to provide the best possible service to its customers. Other factors such as economic crises can also affect the performance of hotels. For instance, the decline in leisure spending can cause sales and occupancy rates to fall.</w:t>
      </w:r>
    </w:p>
    <w:p w14:paraId="6A90EAE8" w14:textId="5937746B" w:rsidR="00A57ED7" w:rsidRPr="00CB6EA9" w:rsidRDefault="00384C2C"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Social Factors</w:t>
      </w:r>
    </w:p>
    <w:p w14:paraId="4809DE29" w14:textId="0001D53A" w:rsidR="00384C2C" w:rsidRPr="00A700C3" w:rsidRDefault="00D74251"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increasing number of people visiting hotels due to social trends and demographic changes has created a demand for more facilities and services. </w:t>
      </w:r>
      <w:r w:rsidR="00882FD5" w:rsidRPr="00A700C3">
        <w:rPr>
          <w:rFonts w:ascii="Arial" w:hAnsi="Arial" w:cs="Arial"/>
          <w:sz w:val="24"/>
          <w:szCs w:val="24"/>
        </w:rPr>
        <w:t>According to studies conducted by Klaus and Maklan (2012), loyalty and customer satisfaction are some of the factors that influence a brand's success. Other factors such as service quality and tourism experience are also taken into account (Barsky and Nash, 2002</w:t>
      </w:r>
      <w:r w:rsidR="00117266" w:rsidRPr="00A700C3">
        <w:rPr>
          <w:rFonts w:ascii="Arial" w:hAnsi="Arial" w:cs="Arial"/>
          <w:sz w:val="24"/>
          <w:szCs w:val="24"/>
        </w:rPr>
        <w:t>). This</w:t>
      </w:r>
      <w:r w:rsidRPr="00A700C3">
        <w:rPr>
          <w:rFonts w:ascii="Arial" w:hAnsi="Arial" w:cs="Arial"/>
          <w:sz w:val="24"/>
          <w:szCs w:val="24"/>
        </w:rPr>
        <w:t xml:space="preserve"> is why it is important that hotels are now more inclusive. Due to the increasing number of people visiting hotels, Coldra Court Hotel has had to change its offerings to accommodate the varying needs of its guests. These include the increasing number of tourists. who are seeking out sustainable travel and the rise of digital nomads. The hotel offers various facilities and services such as a restaurant, conference rooms, an exercise centre, and spa treatments. This location is known for its cultural heritage. In addition, guests can explore Newport, where they can enjoy a variety of art scenes and historic sites. Those who visit the sites such as Newport Castle and National Roman Legion Museum will learn about the history of the city. The hotel also offers 24-hour front desk and free </w:t>
      </w:r>
      <w:r w:rsidR="004436D0" w:rsidRPr="00A700C3">
        <w:rPr>
          <w:rFonts w:ascii="Arial" w:hAnsi="Arial" w:cs="Arial"/>
          <w:sz w:val="24"/>
          <w:szCs w:val="24"/>
        </w:rPr>
        <w:t>Wi-Fi</w:t>
      </w:r>
      <w:r w:rsidRPr="00A700C3">
        <w:rPr>
          <w:rFonts w:ascii="Arial" w:hAnsi="Arial" w:cs="Arial"/>
          <w:sz w:val="24"/>
          <w:szCs w:val="24"/>
        </w:rPr>
        <w:t xml:space="preserve"> throughout its various buildings.</w:t>
      </w:r>
    </w:p>
    <w:p w14:paraId="087A6389" w14:textId="36F9C17D" w:rsidR="008476E4" w:rsidRPr="00CB6EA9" w:rsidRDefault="008476E4"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Technological Factors</w:t>
      </w:r>
    </w:p>
    <w:p w14:paraId="290037C0" w14:textId="65E0D4BB" w:rsidR="00CF7C69" w:rsidRDefault="00505ABC" w:rsidP="002637FD">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hotel industry is undergoing a radical transformation as </w:t>
      </w:r>
      <w:r w:rsidR="00654A49" w:rsidRPr="00A700C3">
        <w:rPr>
          <w:rFonts w:ascii="Arial" w:hAnsi="Arial" w:cs="Arial"/>
          <w:sz w:val="24"/>
          <w:szCs w:val="24"/>
        </w:rPr>
        <w:t>innovative technology</w:t>
      </w:r>
      <w:r w:rsidRPr="00A700C3">
        <w:rPr>
          <w:rFonts w:ascii="Arial" w:hAnsi="Arial" w:cs="Arial"/>
          <w:sz w:val="24"/>
          <w:szCs w:val="24"/>
        </w:rPr>
        <w:t xml:space="preserve"> enables more streamlined processes and communication tools. </w:t>
      </w:r>
    </w:p>
    <w:p w14:paraId="57391A18" w14:textId="239278D5" w:rsidR="00DC3349" w:rsidRDefault="00505ABC" w:rsidP="002637FD">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 xml:space="preserve">With the rise of online booking platforms and mobile applications, people can now reserve rooms and travel more quickly. The rise of guest profiling and analytics has helped improve the customer experience and loyalty of hotels </w:t>
      </w:r>
      <w:r w:rsidR="00184917" w:rsidRPr="00A700C3">
        <w:rPr>
          <w:rFonts w:ascii="Arial" w:hAnsi="Arial" w:cs="Arial"/>
          <w:sz w:val="24"/>
          <w:szCs w:val="24"/>
        </w:rPr>
        <w:t>(Parasuraman et al., 2005).</w:t>
      </w:r>
      <w:r w:rsidR="00484F30" w:rsidRPr="00A700C3">
        <w:rPr>
          <w:rFonts w:ascii="Arial" w:hAnsi="Arial" w:cs="Arial"/>
          <w:sz w:val="24"/>
          <w:szCs w:val="24"/>
        </w:rPr>
        <w:t xml:space="preserve"> </w:t>
      </w:r>
      <w:r w:rsidRPr="00A700C3">
        <w:rPr>
          <w:rFonts w:ascii="Arial" w:hAnsi="Arial" w:cs="Arial"/>
          <w:sz w:val="24"/>
          <w:szCs w:val="24"/>
        </w:rPr>
        <w:t xml:space="preserve">In order to keep up with the changes in the industry, hotels must also invest in </w:t>
      </w:r>
      <w:r w:rsidR="00654A49" w:rsidRPr="00A700C3">
        <w:rPr>
          <w:rFonts w:ascii="Arial" w:hAnsi="Arial" w:cs="Arial"/>
          <w:sz w:val="24"/>
          <w:szCs w:val="24"/>
        </w:rPr>
        <w:t>modern technology</w:t>
      </w:r>
      <w:r w:rsidRPr="00A700C3">
        <w:rPr>
          <w:rFonts w:ascii="Arial" w:hAnsi="Arial" w:cs="Arial"/>
          <w:sz w:val="24"/>
          <w:szCs w:val="24"/>
        </w:rPr>
        <w:t xml:space="preserve"> and improve their infrastructure. One of the most </w:t>
      </w:r>
      <w:r w:rsidR="00654A49" w:rsidRPr="00A700C3">
        <w:rPr>
          <w:rFonts w:ascii="Arial" w:hAnsi="Arial" w:cs="Arial"/>
          <w:sz w:val="24"/>
          <w:szCs w:val="24"/>
        </w:rPr>
        <w:t>crucial factors</w:t>
      </w:r>
      <w:r w:rsidRPr="00A700C3">
        <w:rPr>
          <w:rFonts w:ascii="Arial" w:hAnsi="Arial" w:cs="Arial"/>
          <w:sz w:val="24"/>
          <w:szCs w:val="24"/>
        </w:rPr>
        <w:t xml:space="preserve"> that hotel managers must consider is the security of their data. Due to the increasing number of cyber-attacks, it is important that they have the necessary measures in place to protect their guests' </w:t>
      </w:r>
      <w:r w:rsidR="009A44BB" w:rsidRPr="00A700C3">
        <w:rPr>
          <w:rFonts w:ascii="Arial" w:hAnsi="Arial" w:cs="Arial"/>
          <w:sz w:val="24"/>
          <w:szCs w:val="24"/>
        </w:rPr>
        <w:t>information (</w:t>
      </w:r>
      <w:r w:rsidR="00A23E3B" w:rsidRPr="00A700C3">
        <w:rPr>
          <w:rFonts w:ascii="Arial" w:hAnsi="Arial" w:cs="Arial"/>
          <w:sz w:val="24"/>
          <w:szCs w:val="24"/>
        </w:rPr>
        <w:t>Verhoef et al., 2009).</w:t>
      </w:r>
    </w:p>
    <w:p w14:paraId="5B121DC6" w14:textId="6784354B" w:rsidR="00DC3349" w:rsidRPr="005F4BA0" w:rsidRDefault="00DC3349" w:rsidP="005F4BA0">
      <w:pPr>
        <w:rPr>
          <w:rFonts w:ascii="Arial" w:hAnsi="Arial" w:cs="Arial"/>
          <w:b/>
          <w:bCs/>
          <w:sz w:val="24"/>
          <w:szCs w:val="24"/>
        </w:rPr>
      </w:pPr>
    </w:p>
    <w:tbl>
      <w:tblPr>
        <w:tblStyle w:val="TableGrid"/>
        <w:tblW w:w="0" w:type="auto"/>
        <w:tblLook w:val="04A0" w:firstRow="1" w:lastRow="0" w:firstColumn="1" w:lastColumn="0" w:noHBand="0" w:noVBand="1"/>
      </w:tblPr>
      <w:tblGrid>
        <w:gridCol w:w="2547"/>
        <w:gridCol w:w="6469"/>
      </w:tblGrid>
      <w:tr w:rsidR="00DC3349" w:rsidRPr="00285505" w14:paraId="5CDF83DD" w14:textId="77777777" w:rsidTr="000155D9">
        <w:trPr>
          <w:trHeight w:val="603"/>
        </w:trPr>
        <w:tc>
          <w:tcPr>
            <w:tcW w:w="2547" w:type="dxa"/>
          </w:tcPr>
          <w:p w14:paraId="610D0A92"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Political Factors</w:t>
            </w:r>
          </w:p>
        </w:tc>
        <w:tc>
          <w:tcPr>
            <w:tcW w:w="6469" w:type="dxa"/>
          </w:tcPr>
          <w:p w14:paraId="4C5B747B"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Tax reforms</w:t>
            </w:r>
          </w:p>
          <w:p w14:paraId="6B906CAC"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Geopolitical reforms</w:t>
            </w:r>
          </w:p>
          <w:p w14:paraId="1EA5E218"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International relations</w:t>
            </w:r>
          </w:p>
        </w:tc>
      </w:tr>
      <w:tr w:rsidR="00DC3349" w:rsidRPr="00285505" w14:paraId="0D65C83F" w14:textId="77777777" w:rsidTr="000155D9">
        <w:trPr>
          <w:trHeight w:val="710"/>
        </w:trPr>
        <w:tc>
          <w:tcPr>
            <w:tcW w:w="2547" w:type="dxa"/>
          </w:tcPr>
          <w:p w14:paraId="05D2AAA0"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 xml:space="preserve">Economic Factors </w:t>
            </w:r>
          </w:p>
        </w:tc>
        <w:tc>
          <w:tcPr>
            <w:tcW w:w="6469" w:type="dxa"/>
          </w:tcPr>
          <w:p w14:paraId="7DE880D5"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Inflation rates</w:t>
            </w:r>
          </w:p>
          <w:p w14:paraId="5BA35ADF"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Investment</w:t>
            </w:r>
          </w:p>
          <w:p w14:paraId="24E201A4"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Economic shortenings</w:t>
            </w:r>
          </w:p>
        </w:tc>
      </w:tr>
      <w:tr w:rsidR="00DC3349" w:rsidRPr="00285505" w14:paraId="116359C8" w14:textId="77777777" w:rsidTr="000155D9">
        <w:trPr>
          <w:trHeight w:val="692"/>
        </w:trPr>
        <w:tc>
          <w:tcPr>
            <w:tcW w:w="2547" w:type="dxa"/>
          </w:tcPr>
          <w:p w14:paraId="14BFE04C"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Social Factors</w:t>
            </w:r>
          </w:p>
        </w:tc>
        <w:tc>
          <w:tcPr>
            <w:tcW w:w="6469" w:type="dxa"/>
          </w:tcPr>
          <w:p w14:paraId="200C7B0F"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Cultural diversity</w:t>
            </w:r>
          </w:p>
          <w:p w14:paraId="19D9B1D0"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Demographic changes</w:t>
            </w:r>
          </w:p>
          <w:p w14:paraId="4F87375A"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Consumer expectations</w:t>
            </w:r>
          </w:p>
        </w:tc>
      </w:tr>
      <w:tr w:rsidR="00DC3349" w:rsidRPr="00285505" w14:paraId="6EF48922" w14:textId="77777777" w:rsidTr="000155D9">
        <w:trPr>
          <w:trHeight w:val="972"/>
        </w:trPr>
        <w:tc>
          <w:tcPr>
            <w:tcW w:w="2547" w:type="dxa"/>
          </w:tcPr>
          <w:p w14:paraId="2B77F838"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Technological Factors</w:t>
            </w:r>
          </w:p>
        </w:tc>
        <w:tc>
          <w:tcPr>
            <w:tcW w:w="6469" w:type="dxa"/>
          </w:tcPr>
          <w:p w14:paraId="347A366A"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Digital marketing</w:t>
            </w:r>
          </w:p>
          <w:p w14:paraId="4F865194" w14:textId="77777777" w:rsidR="00DC3349" w:rsidRPr="00285505" w:rsidRDefault="00DC3349" w:rsidP="005F4BA0">
            <w:pPr>
              <w:spacing w:line="360" w:lineRule="auto"/>
              <w:jc w:val="center"/>
              <w:rPr>
                <w:rFonts w:ascii="Arial" w:hAnsi="Arial" w:cs="Arial"/>
                <w:sz w:val="24"/>
                <w:szCs w:val="24"/>
              </w:rPr>
            </w:pPr>
            <w:r w:rsidRPr="00285505">
              <w:rPr>
                <w:rFonts w:ascii="Arial" w:hAnsi="Arial" w:cs="Arial"/>
                <w:sz w:val="24"/>
                <w:szCs w:val="24"/>
              </w:rPr>
              <w:t>Operational technology</w:t>
            </w:r>
          </w:p>
        </w:tc>
      </w:tr>
    </w:tbl>
    <w:p w14:paraId="522595D6" w14:textId="218172EE" w:rsidR="00DC3349" w:rsidRPr="00A700C3" w:rsidRDefault="005F4BA0" w:rsidP="005F4BA0">
      <w:pPr>
        <w:spacing w:before="100" w:beforeAutospacing="1" w:after="100" w:afterAutospacing="1" w:line="360" w:lineRule="auto"/>
        <w:rPr>
          <w:rFonts w:ascii="Arial" w:hAnsi="Arial" w:cs="Arial"/>
          <w:sz w:val="24"/>
          <w:szCs w:val="24"/>
        </w:rPr>
      </w:pPr>
      <w:r w:rsidRPr="005F4BA0">
        <w:rPr>
          <w:rFonts w:ascii="Arial" w:hAnsi="Arial" w:cs="Arial"/>
          <w:b/>
          <w:bCs/>
          <w:sz w:val="24"/>
          <w:szCs w:val="24"/>
        </w:rPr>
        <w:t>PEST Overview</w:t>
      </w:r>
    </w:p>
    <w:p w14:paraId="14489C1E" w14:textId="46D1A0EF" w:rsidR="00E72C35" w:rsidRPr="00A700C3" w:rsidRDefault="00E72C3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PEST analysis of the Coldra Court Hotel in Newport revealed that political stability and favourable regulations are some of the factors that influence the hotel industry's operations. Other factors such as the rise of social trends and the impact of economic fluctuations are also taken into account to determine the hotel's competitive </w:t>
      </w:r>
      <w:r w:rsidR="00A24813" w:rsidRPr="00A700C3">
        <w:rPr>
          <w:rFonts w:ascii="Arial" w:hAnsi="Arial" w:cs="Arial"/>
          <w:sz w:val="24"/>
          <w:szCs w:val="24"/>
        </w:rPr>
        <w:t>environment</w:t>
      </w:r>
      <w:r w:rsidR="00A24813" w:rsidRPr="00A700C3">
        <w:rPr>
          <w:rFonts w:ascii="Arial" w:hAnsi="Arial" w:cs="Arial"/>
          <w:kern w:val="0"/>
          <w:sz w:val="24"/>
          <w:szCs w:val="24"/>
          <w14:ligatures w14:val="none"/>
        </w:rPr>
        <w:t xml:space="preserve"> (</w:t>
      </w:r>
      <w:r w:rsidR="00061C42" w:rsidRPr="00A700C3">
        <w:rPr>
          <w:rFonts w:ascii="Arial" w:hAnsi="Arial" w:cs="Arial"/>
          <w:kern w:val="0"/>
          <w:sz w:val="24"/>
          <w:szCs w:val="24"/>
          <w14:ligatures w14:val="none"/>
        </w:rPr>
        <w:t>Zientara and Zamojska, 2018).</w:t>
      </w:r>
    </w:p>
    <w:p w14:paraId="16BAE5EB" w14:textId="3AEF09C7" w:rsidR="00471CB1" w:rsidRPr="00CB6EA9" w:rsidRDefault="008426A6" w:rsidP="00A700C3">
      <w:pPr>
        <w:pStyle w:val="ListParagraph"/>
        <w:numPr>
          <w:ilvl w:val="1"/>
          <w:numId w:val="10"/>
        </w:num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Competitor Analysis</w:t>
      </w:r>
    </w:p>
    <w:p w14:paraId="09D90213" w14:textId="77777777" w:rsidR="00CF7C69" w:rsidRDefault="00BE036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Coldra Court Hotel in Newport is in direct competition with establishments such as The Newport Hotel and The Priory Hotel. </w:t>
      </w:r>
    </w:p>
    <w:p w14:paraId="74229C8C" w14:textId="08679C04" w:rsidR="008426A6" w:rsidRPr="00A700C3" w:rsidRDefault="00BE036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lastRenderedPageBreak/>
        <w:t>Other lodgings that are similar to the hotel can also be found in the area, such as The Angel Hotel in Cardiff and Cowbridge's Bear Hotel.</w:t>
      </w:r>
    </w:p>
    <w:p w14:paraId="494662E5" w14:textId="02C769A3" w:rsidR="00D8408D" w:rsidRPr="00CB6EA9" w:rsidRDefault="00F00A6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4.3 </w:t>
      </w:r>
      <w:r w:rsidR="00D8408D" w:rsidRPr="00CB6EA9">
        <w:rPr>
          <w:rFonts w:ascii="Arial" w:hAnsi="Arial" w:cs="Arial"/>
          <w:b/>
          <w:bCs/>
          <w:sz w:val="24"/>
          <w:szCs w:val="24"/>
        </w:rPr>
        <w:t>Comparison</w:t>
      </w:r>
    </w:p>
    <w:p w14:paraId="295BE720" w14:textId="0CC11476" w:rsidR="00D8408D" w:rsidRPr="00A700C3" w:rsidRDefault="00C242A4"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By price category, the Coldra Court Hotel in Newport is an ideal choice for people seeking cool accommodations. Although its prices are higher than other establishments, the quality of its service and accommodations remain the same. Its rivals base their pricing points on the brand and location, while the hotel's brand and location are unchanged. The hotel is known for its impeccable service and </w:t>
      </w:r>
      <w:r w:rsidR="00607E05" w:rsidRPr="00A700C3">
        <w:rPr>
          <w:rFonts w:ascii="Arial" w:hAnsi="Arial" w:cs="Arial"/>
          <w:sz w:val="24"/>
          <w:szCs w:val="24"/>
        </w:rPr>
        <w:t>diligence</w:t>
      </w:r>
      <w:r w:rsidRPr="00A700C3">
        <w:rPr>
          <w:rFonts w:ascii="Arial" w:hAnsi="Arial" w:cs="Arial"/>
          <w:sz w:val="24"/>
          <w:szCs w:val="24"/>
        </w:rPr>
        <w:t>. It places the utmost importance on its reputation. This luxury establishment provides guests with top-notch services and facilities, and it places emphasis on the enjoyment of its guests</w:t>
      </w:r>
      <w:r w:rsidR="00BF505B" w:rsidRPr="00A700C3">
        <w:rPr>
          <w:rFonts w:ascii="Arial" w:hAnsi="Arial" w:cs="Arial"/>
          <w:sz w:val="24"/>
          <w:szCs w:val="24"/>
        </w:rPr>
        <w:t xml:space="preserve">. According to Wijaya et al. (2013), social factors play </w:t>
      </w:r>
      <w:r w:rsidR="00607E05" w:rsidRPr="00A700C3">
        <w:rPr>
          <w:rFonts w:ascii="Arial" w:hAnsi="Arial" w:cs="Arial"/>
          <w:sz w:val="24"/>
          <w:szCs w:val="24"/>
        </w:rPr>
        <w:t>a significant role</w:t>
      </w:r>
      <w:r w:rsidR="00BF505B" w:rsidRPr="00A700C3">
        <w:rPr>
          <w:rFonts w:ascii="Arial" w:hAnsi="Arial" w:cs="Arial"/>
          <w:sz w:val="24"/>
          <w:szCs w:val="24"/>
        </w:rPr>
        <w:t xml:space="preserve"> in the experiences of tourists when it comes to dining out. Besides the quality of food, other factors such as the environment and culture also affect the quality of the </w:t>
      </w:r>
      <w:r w:rsidR="00246859" w:rsidRPr="00A700C3">
        <w:rPr>
          <w:rFonts w:ascii="Arial" w:hAnsi="Arial" w:cs="Arial"/>
          <w:sz w:val="24"/>
          <w:szCs w:val="24"/>
        </w:rPr>
        <w:t>experience. Its</w:t>
      </w:r>
      <w:r w:rsidRPr="00A700C3">
        <w:rPr>
          <w:rFonts w:ascii="Arial" w:hAnsi="Arial" w:cs="Arial"/>
          <w:sz w:val="24"/>
          <w:szCs w:val="24"/>
        </w:rPr>
        <w:t xml:space="preserve"> competitors may offer more reasonable rates but </w:t>
      </w:r>
      <w:r w:rsidR="00DB2413" w:rsidRPr="00A700C3">
        <w:rPr>
          <w:rFonts w:ascii="Arial" w:hAnsi="Arial" w:cs="Arial"/>
          <w:sz w:val="24"/>
          <w:szCs w:val="24"/>
        </w:rPr>
        <w:t>no</w:t>
      </w:r>
      <w:r w:rsidR="00BF505B" w:rsidRPr="00A700C3">
        <w:rPr>
          <w:rFonts w:ascii="Arial" w:hAnsi="Arial" w:cs="Arial"/>
          <w:sz w:val="24"/>
          <w:szCs w:val="24"/>
        </w:rPr>
        <w:t xml:space="preserve"> </w:t>
      </w:r>
      <w:r w:rsidRPr="00A700C3">
        <w:rPr>
          <w:rFonts w:ascii="Arial" w:hAnsi="Arial" w:cs="Arial"/>
          <w:sz w:val="24"/>
          <w:szCs w:val="24"/>
        </w:rPr>
        <w:t xml:space="preserve">provide the same level of service and elegance. A hotel's competitive standing is linked to its customer satisfaction scores </w:t>
      </w:r>
      <w:r w:rsidR="00022C61" w:rsidRPr="00A700C3">
        <w:rPr>
          <w:rFonts w:ascii="Arial" w:hAnsi="Arial" w:cs="Arial"/>
          <w:kern w:val="0"/>
          <w:sz w:val="24"/>
          <w:szCs w:val="24"/>
          <w14:ligatures w14:val="none"/>
        </w:rPr>
        <w:t>(Alnawas and Hemsley-Brown, 2019</w:t>
      </w:r>
      <w:r w:rsidR="004624D6" w:rsidRPr="00A700C3">
        <w:rPr>
          <w:rFonts w:ascii="Arial" w:hAnsi="Arial" w:cs="Arial"/>
          <w:kern w:val="0"/>
          <w:sz w:val="24"/>
          <w:szCs w:val="24"/>
          <w14:ligatures w14:val="none"/>
        </w:rPr>
        <w:t>)</w:t>
      </w:r>
      <w:r w:rsidR="00022C61" w:rsidRPr="00A700C3">
        <w:rPr>
          <w:rFonts w:ascii="Arial" w:hAnsi="Arial" w:cs="Arial"/>
          <w:kern w:val="0"/>
          <w:sz w:val="24"/>
          <w:szCs w:val="24"/>
          <w14:ligatures w14:val="none"/>
        </w:rPr>
        <w:t xml:space="preserve">. </w:t>
      </w:r>
      <w:r w:rsidRPr="00A700C3">
        <w:rPr>
          <w:rFonts w:ascii="Arial" w:hAnsi="Arial" w:cs="Arial"/>
          <w:sz w:val="24"/>
          <w:szCs w:val="24"/>
        </w:rPr>
        <w:t xml:space="preserve">The Coldra Court Hotel Newport has consistently received high ratings from its customers, who recognize its commitment to providing exceptional experiences. This is a clear indication that the establishment stands out from its competitors. The establishment's reputation as a preferred choice for </w:t>
      </w:r>
      <w:r w:rsidR="0014517E" w:rsidRPr="00A700C3">
        <w:rPr>
          <w:rFonts w:ascii="Arial" w:hAnsi="Arial" w:cs="Arial"/>
          <w:sz w:val="24"/>
          <w:szCs w:val="24"/>
        </w:rPr>
        <w:t>tourists</w:t>
      </w:r>
      <w:r w:rsidRPr="00A700C3">
        <w:rPr>
          <w:rFonts w:ascii="Arial" w:hAnsi="Arial" w:cs="Arial"/>
          <w:sz w:val="24"/>
          <w:szCs w:val="24"/>
        </w:rPr>
        <w:t xml:space="preserve"> has made Newport and its surroundings more popular.</w:t>
      </w:r>
    </w:p>
    <w:p w14:paraId="341EDA1F" w14:textId="5EDE1913" w:rsidR="00307C9E" w:rsidRPr="00CB6EA9" w:rsidRDefault="00F00A62" w:rsidP="00A700C3">
      <w:pPr>
        <w:spacing w:before="100" w:beforeAutospacing="1" w:after="100" w:afterAutospacing="1" w:line="360" w:lineRule="auto"/>
        <w:rPr>
          <w:rFonts w:ascii="Arial" w:hAnsi="Arial" w:cs="Arial"/>
          <w:b/>
          <w:bCs/>
          <w:sz w:val="24"/>
          <w:szCs w:val="24"/>
        </w:rPr>
      </w:pPr>
      <w:r w:rsidRPr="00CB6EA9">
        <w:rPr>
          <w:rFonts w:ascii="Arial" w:hAnsi="Arial" w:cs="Arial"/>
          <w:b/>
          <w:bCs/>
          <w:sz w:val="24"/>
          <w:szCs w:val="24"/>
        </w:rPr>
        <w:t xml:space="preserve">4.4 </w:t>
      </w:r>
      <w:r w:rsidR="00307C9E" w:rsidRPr="00CB6EA9">
        <w:rPr>
          <w:rFonts w:ascii="Arial" w:hAnsi="Arial" w:cs="Arial"/>
          <w:b/>
          <w:bCs/>
          <w:sz w:val="24"/>
          <w:szCs w:val="24"/>
        </w:rPr>
        <w:t>Key Features</w:t>
      </w:r>
    </w:p>
    <w:p w14:paraId="5F44FC8D" w14:textId="377DE7B0" w:rsidR="00873B03" w:rsidRPr="00A700C3" w:rsidRDefault="008E7C21"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Due to its prominent brand, the Coldra Court Hotel is regarded as one of the best hotels in Newport. This place is part of the Celtic Manor Resort group, and it's easy to see why its customers are satisfied with its services and appearance. The hotel's focus on innovation and quality allows it to take advantage of different opportunities. These include collaborating with local businesses, launching new experiences, and introducing eco-friendly initiatives. The establishment will continue to operate successfully by taking advantage of its strengths and making necessary changes.</w:t>
      </w:r>
    </w:p>
    <w:p w14:paraId="2E182C67" w14:textId="77777777" w:rsidR="00CF7C69" w:rsidRDefault="00CF7C69" w:rsidP="00A700C3">
      <w:pPr>
        <w:spacing w:before="100" w:beforeAutospacing="1" w:after="100" w:afterAutospacing="1" w:line="360" w:lineRule="auto"/>
        <w:rPr>
          <w:rFonts w:ascii="Arial" w:hAnsi="Arial" w:cs="Arial"/>
          <w:b/>
          <w:bCs/>
          <w:sz w:val="24"/>
          <w:szCs w:val="24"/>
        </w:rPr>
      </w:pPr>
    </w:p>
    <w:p w14:paraId="744B404B" w14:textId="6531445A" w:rsidR="00873B03" w:rsidRPr="00220986" w:rsidRDefault="00873B03"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lastRenderedPageBreak/>
        <w:t>5.FINDINGS</w:t>
      </w:r>
    </w:p>
    <w:p w14:paraId="46786214" w14:textId="7B012703" w:rsidR="00873B03" w:rsidRPr="00220986" w:rsidRDefault="00EB049C"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5.1 </w:t>
      </w:r>
      <w:r w:rsidR="00B5338F" w:rsidRPr="00220986">
        <w:rPr>
          <w:rFonts w:ascii="Arial" w:hAnsi="Arial" w:cs="Arial"/>
          <w:b/>
          <w:bCs/>
          <w:sz w:val="24"/>
          <w:szCs w:val="24"/>
        </w:rPr>
        <w:t>T</w:t>
      </w:r>
      <w:r w:rsidR="00CF7C69">
        <w:rPr>
          <w:rFonts w:ascii="Arial" w:hAnsi="Arial" w:cs="Arial"/>
          <w:b/>
          <w:bCs/>
          <w:sz w:val="24"/>
          <w:szCs w:val="24"/>
        </w:rPr>
        <w:t>heme Exploration</w:t>
      </w:r>
    </w:p>
    <w:tbl>
      <w:tblPr>
        <w:tblStyle w:val="TableGrid"/>
        <w:tblW w:w="8500" w:type="dxa"/>
        <w:tblLook w:val="04A0" w:firstRow="1" w:lastRow="0" w:firstColumn="1" w:lastColumn="0" w:noHBand="0" w:noVBand="1"/>
      </w:tblPr>
      <w:tblGrid>
        <w:gridCol w:w="3376"/>
        <w:gridCol w:w="1897"/>
        <w:gridCol w:w="1717"/>
        <w:gridCol w:w="1510"/>
      </w:tblGrid>
      <w:tr w:rsidR="00A700C3" w:rsidRPr="00A700C3" w14:paraId="169BD8CA" w14:textId="77777777" w:rsidTr="00D53E06">
        <w:tc>
          <w:tcPr>
            <w:tcW w:w="3646" w:type="dxa"/>
          </w:tcPr>
          <w:p w14:paraId="004A9BB9" w14:textId="3266A466" w:rsidR="00736617" w:rsidRPr="00DA7B6C" w:rsidRDefault="00D618A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 xml:space="preserve">            </w:t>
            </w:r>
            <w:r w:rsidR="00736617" w:rsidRPr="00DA7B6C">
              <w:rPr>
                <w:rFonts w:ascii="Arial" w:hAnsi="Arial" w:cs="Arial"/>
                <w:b/>
                <w:bCs/>
                <w:sz w:val="24"/>
                <w:szCs w:val="24"/>
              </w:rPr>
              <w:t>Topic</w:t>
            </w:r>
          </w:p>
        </w:tc>
        <w:tc>
          <w:tcPr>
            <w:tcW w:w="1737" w:type="dxa"/>
          </w:tcPr>
          <w:p w14:paraId="4944BCF5" w14:textId="51187262" w:rsidR="00736617" w:rsidRPr="00DA7B6C" w:rsidRDefault="0073661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Article/Journal</w:t>
            </w:r>
          </w:p>
        </w:tc>
        <w:tc>
          <w:tcPr>
            <w:tcW w:w="1726" w:type="dxa"/>
          </w:tcPr>
          <w:p w14:paraId="6D11D80C" w14:textId="16062A02" w:rsidR="00736617" w:rsidRPr="00DA7B6C" w:rsidRDefault="00736617" w:rsidP="004938E9">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Author Name</w:t>
            </w:r>
          </w:p>
        </w:tc>
        <w:tc>
          <w:tcPr>
            <w:tcW w:w="1391" w:type="dxa"/>
          </w:tcPr>
          <w:p w14:paraId="609A32CD" w14:textId="4A03D682" w:rsidR="00736617" w:rsidRPr="00DA7B6C" w:rsidRDefault="00736617" w:rsidP="00A700C3">
            <w:pPr>
              <w:spacing w:before="100" w:beforeAutospacing="1" w:after="100" w:afterAutospacing="1" w:line="360" w:lineRule="auto"/>
              <w:rPr>
                <w:rFonts w:ascii="Arial" w:hAnsi="Arial" w:cs="Arial"/>
                <w:b/>
                <w:bCs/>
                <w:sz w:val="24"/>
                <w:szCs w:val="24"/>
              </w:rPr>
            </w:pPr>
            <w:r w:rsidRPr="00DA7B6C">
              <w:rPr>
                <w:rFonts w:ascii="Arial" w:hAnsi="Arial" w:cs="Arial"/>
                <w:b/>
                <w:bCs/>
                <w:sz w:val="24"/>
                <w:szCs w:val="24"/>
              </w:rPr>
              <w:t>Year of Publication</w:t>
            </w:r>
          </w:p>
        </w:tc>
      </w:tr>
      <w:tr w:rsidR="00A700C3" w:rsidRPr="00A700C3" w14:paraId="0E71A156" w14:textId="77777777" w:rsidTr="00D53E06">
        <w:tc>
          <w:tcPr>
            <w:tcW w:w="3646" w:type="dxa"/>
          </w:tcPr>
          <w:p w14:paraId="2F33802F" w14:textId="71A24088"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Emphasize the development of brand experience for affective commitment</w:t>
            </w:r>
          </w:p>
        </w:tc>
        <w:tc>
          <w:tcPr>
            <w:tcW w:w="1737" w:type="dxa"/>
          </w:tcPr>
          <w:p w14:paraId="65C94C2F" w14:textId="0A769166"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Journal of Brand Management</w:t>
            </w:r>
          </w:p>
        </w:tc>
        <w:tc>
          <w:tcPr>
            <w:tcW w:w="1726" w:type="dxa"/>
          </w:tcPr>
          <w:p w14:paraId="767CA15B" w14:textId="6177AA73"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Iglesias et</w:t>
            </w:r>
            <w:r w:rsidR="0059009A" w:rsidRPr="00A700C3">
              <w:rPr>
                <w:rFonts w:ascii="Arial" w:hAnsi="Arial" w:cs="Arial"/>
                <w:sz w:val="24"/>
                <w:szCs w:val="24"/>
              </w:rPr>
              <w:t>.</w:t>
            </w:r>
            <w:r w:rsidRPr="00A700C3">
              <w:rPr>
                <w:rFonts w:ascii="Arial" w:hAnsi="Arial" w:cs="Arial"/>
                <w:sz w:val="24"/>
                <w:szCs w:val="24"/>
              </w:rPr>
              <w:t>al</w:t>
            </w:r>
          </w:p>
        </w:tc>
        <w:tc>
          <w:tcPr>
            <w:tcW w:w="1391" w:type="dxa"/>
          </w:tcPr>
          <w:p w14:paraId="26470AAF" w14:textId="7A7CFD5B" w:rsidR="00736617" w:rsidRPr="00A700C3" w:rsidRDefault="0073661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2011</w:t>
            </w:r>
          </w:p>
        </w:tc>
      </w:tr>
      <w:tr w:rsidR="00A700C3" w:rsidRPr="00A700C3" w14:paraId="0DDEE8CD" w14:textId="77777777" w:rsidTr="00D53E06">
        <w:tc>
          <w:tcPr>
            <w:tcW w:w="3646" w:type="dxa"/>
          </w:tcPr>
          <w:p w14:paraId="291D279A" w14:textId="3987555B" w:rsidR="00736617" w:rsidRPr="00A700C3" w:rsidRDefault="004B7CC2"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Develop and extend</w:t>
            </w:r>
            <w:r w:rsidR="00463197" w:rsidRPr="00A700C3">
              <w:rPr>
                <w:rFonts w:ascii="Arial" w:hAnsi="Arial" w:cs="Arial"/>
                <w:sz w:val="24"/>
                <w:szCs w:val="24"/>
              </w:rPr>
              <w:t xml:space="preserve"> the framework of customer experience</w:t>
            </w:r>
          </w:p>
        </w:tc>
        <w:tc>
          <w:tcPr>
            <w:tcW w:w="1737" w:type="dxa"/>
          </w:tcPr>
          <w:p w14:paraId="5E850A79" w14:textId="765476CA" w:rsidR="00736617" w:rsidRPr="00A700C3" w:rsidRDefault="0046319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European Management Journal</w:t>
            </w:r>
          </w:p>
        </w:tc>
        <w:tc>
          <w:tcPr>
            <w:tcW w:w="1726" w:type="dxa"/>
          </w:tcPr>
          <w:p w14:paraId="30EFA165" w14:textId="0B819FE8" w:rsidR="00736617" w:rsidRPr="00A700C3" w:rsidRDefault="0059009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Gentile et.al</w:t>
            </w:r>
          </w:p>
        </w:tc>
        <w:tc>
          <w:tcPr>
            <w:tcW w:w="1391" w:type="dxa"/>
          </w:tcPr>
          <w:p w14:paraId="740F6692" w14:textId="313DCA4C" w:rsidR="00736617" w:rsidRPr="00A700C3" w:rsidRDefault="0059009A"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2007</w:t>
            </w:r>
          </w:p>
        </w:tc>
      </w:tr>
      <w:tr w:rsidR="00A700C3" w:rsidRPr="00A700C3" w14:paraId="71122D52" w14:textId="77777777" w:rsidTr="00D53E06">
        <w:tc>
          <w:tcPr>
            <w:tcW w:w="3646" w:type="dxa"/>
          </w:tcPr>
          <w:p w14:paraId="1D2AE88A" w14:textId="4AD8B37B" w:rsidR="00736617" w:rsidRPr="00A700C3" w:rsidRDefault="00213EC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Explain the role </w:t>
            </w:r>
            <w:r w:rsidR="009F6128" w:rsidRPr="00A700C3">
              <w:rPr>
                <w:rFonts w:ascii="Arial" w:hAnsi="Arial" w:cs="Arial"/>
                <w:sz w:val="24"/>
                <w:szCs w:val="24"/>
              </w:rPr>
              <w:t>of total</w:t>
            </w:r>
            <w:r w:rsidRPr="00A700C3">
              <w:rPr>
                <w:rFonts w:ascii="Arial" w:hAnsi="Arial" w:cs="Arial"/>
                <w:sz w:val="24"/>
                <w:szCs w:val="24"/>
              </w:rPr>
              <w:t xml:space="preserve"> customer experience in sustaining lasting customer loyalty</w:t>
            </w:r>
          </w:p>
        </w:tc>
        <w:tc>
          <w:tcPr>
            <w:tcW w:w="1737" w:type="dxa"/>
          </w:tcPr>
          <w:p w14:paraId="1227BBF8" w14:textId="10563B8E" w:rsidR="00736617" w:rsidRPr="00A700C3" w:rsidRDefault="00A74EF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Journal of Consumer Marketing</w:t>
            </w:r>
          </w:p>
        </w:tc>
        <w:tc>
          <w:tcPr>
            <w:tcW w:w="1726" w:type="dxa"/>
          </w:tcPr>
          <w:p w14:paraId="1962D7A9" w14:textId="5BE91FCA" w:rsidR="00736617" w:rsidRPr="00A700C3" w:rsidRDefault="00A74EF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Mascarenhas</w:t>
            </w:r>
            <w:r w:rsidR="009F6128" w:rsidRPr="00A700C3">
              <w:rPr>
                <w:rFonts w:ascii="Arial" w:hAnsi="Arial" w:cs="Arial"/>
                <w:sz w:val="24"/>
                <w:szCs w:val="24"/>
              </w:rPr>
              <w:t xml:space="preserve"> et.al</w:t>
            </w:r>
          </w:p>
        </w:tc>
        <w:tc>
          <w:tcPr>
            <w:tcW w:w="1391" w:type="dxa"/>
          </w:tcPr>
          <w:p w14:paraId="7FF83B91" w14:textId="19E6AD22" w:rsidR="00736617" w:rsidRPr="00A700C3" w:rsidRDefault="009F6128"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2006</w:t>
            </w:r>
          </w:p>
        </w:tc>
      </w:tr>
    </w:tbl>
    <w:p w14:paraId="153D1963" w14:textId="77777777" w:rsidR="00EB049C" w:rsidRPr="00A700C3" w:rsidRDefault="00EB049C" w:rsidP="00A700C3">
      <w:pPr>
        <w:spacing w:before="100" w:beforeAutospacing="1" w:after="100" w:afterAutospacing="1" w:line="360" w:lineRule="auto"/>
        <w:rPr>
          <w:rFonts w:ascii="Arial" w:hAnsi="Arial" w:cs="Arial"/>
          <w:sz w:val="24"/>
          <w:szCs w:val="24"/>
        </w:rPr>
      </w:pPr>
    </w:p>
    <w:p w14:paraId="7C85A854" w14:textId="16845183" w:rsidR="00EB049C" w:rsidRPr="00220986" w:rsidRDefault="00EB049C"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5.2 </w:t>
      </w:r>
      <w:r w:rsidR="00727DE1" w:rsidRPr="00220986">
        <w:rPr>
          <w:rFonts w:ascii="Arial" w:hAnsi="Arial" w:cs="Arial"/>
          <w:b/>
          <w:bCs/>
          <w:sz w:val="24"/>
          <w:szCs w:val="24"/>
        </w:rPr>
        <w:t>Data Analysis</w:t>
      </w:r>
    </w:p>
    <w:p w14:paraId="0E340254" w14:textId="5561E1AF" w:rsidR="00727DE1" w:rsidRPr="00220986" w:rsidRDefault="003451ED"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 xml:space="preserve">5.2.1 </w:t>
      </w:r>
      <w:r w:rsidR="00F0136D" w:rsidRPr="00220986">
        <w:rPr>
          <w:rFonts w:ascii="Arial" w:hAnsi="Arial" w:cs="Arial"/>
          <w:b/>
          <w:bCs/>
          <w:sz w:val="24"/>
          <w:szCs w:val="24"/>
        </w:rPr>
        <w:t>Enhancing the guest experience and loyalty</w:t>
      </w:r>
    </w:p>
    <w:p w14:paraId="778E319B" w14:textId="717701DF" w:rsidR="00DA7B6C" w:rsidRDefault="0084111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841111">
        <w:rPr>
          <w:rFonts w:ascii="Arial" w:eastAsia="Times New Roman" w:hAnsi="Arial" w:cs="Arial"/>
          <w:kern w:val="0"/>
          <w:sz w:val="24"/>
          <w:szCs w:val="24"/>
          <w:lang w:eastAsia="en-GB"/>
          <w14:ligatures w14:val="none"/>
        </w:rPr>
        <w:t xml:space="preserve">The paper seeks to identify the generators and constructs of unforgettable experiences experienced by guests and hosts of luxury hotels. Such encounters can stimulate different sensations on a personal, intellectual, spiritual, and psychological level and can take place within different environments, such as the hotel’s atmosphere and ambience. In order to create unforgettable experiences, experience designers need to consider the </w:t>
      </w:r>
      <w:r w:rsidR="00607E05" w:rsidRPr="00841111">
        <w:rPr>
          <w:rFonts w:ascii="Arial" w:eastAsia="Times New Roman" w:hAnsi="Arial" w:cs="Arial"/>
          <w:kern w:val="0"/>
          <w:sz w:val="24"/>
          <w:szCs w:val="24"/>
          <w:lang w:eastAsia="en-GB"/>
          <w14:ligatures w14:val="none"/>
        </w:rPr>
        <w:t>several factors</w:t>
      </w:r>
      <w:r w:rsidRPr="00841111">
        <w:rPr>
          <w:rFonts w:ascii="Arial" w:eastAsia="Times New Roman" w:hAnsi="Arial" w:cs="Arial"/>
          <w:kern w:val="0"/>
          <w:sz w:val="24"/>
          <w:szCs w:val="24"/>
          <w:lang w:eastAsia="en-GB"/>
          <w14:ligatures w14:val="none"/>
        </w:rPr>
        <w:t xml:space="preserve"> that influence the interaction between guests and the hotel. This can be done through the development of effective value generators and cues. A hotel can also enhance its relationship with its guests by providing personalized service. A hotel's employees should have a deep understanding of their guests' past experiences and interests to engage them in meaningful encounters. </w:t>
      </w:r>
    </w:p>
    <w:p w14:paraId="2F8BE82C" w14:textId="4D55E7A5" w:rsidR="009208B9" w:rsidRPr="00A700C3" w:rsidRDefault="00841111"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841111">
        <w:rPr>
          <w:rFonts w:ascii="Arial" w:eastAsia="Times New Roman" w:hAnsi="Arial" w:cs="Arial"/>
          <w:kern w:val="0"/>
          <w:sz w:val="24"/>
          <w:szCs w:val="24"/>
          <w:lang w:eastAsia="en-GB"/>
          <w14:ligatures w14:val="none"/>
        </w:rPr>
        <w:lastRenderedPageBreak/>
        <w:t>Providing personalized service, which can be done by calling them by their names, taking note of their requirements, or keeping a record of their preferences, can create a feeling of gratitude and concern for both the visitors and the hotel.</w:t>
      </w:r>
      <w:r w:rsidR="00220986">
        <w:rPr>
          <w:rFonts w:ascii="Arial" w:eastAsia="Times New Roman" w:hAnsi="Arial" w:cs="Arial"/>
          <w:kern w:val="0"/>
          <w:sz w:val="24"/>
          <w:szCs w:val="24"/>
          <w:lang w:eastAsia="en-GB"/>
          <w14:ligatures w14:val="none"/>
        </w:rPr>
        <w:t xml:space="preserve"> </w:t>
      </w:r>
      <w:r w:rsidR="009208B9" w:rsidRPr="009208B9">
        <w:rPr>
          <w:rFonts w:ascii="Arial" w:eastAsia="Times New Roman" w:hAnsi="Arial" w:cs="Arial"/>
          <w:kern w:val="0"/>
          <w:sz w:val="24"/>
          <w:szCs w:val="24"/>
          <w:lang w:eastAsia="en-GB"/>
          <w14:ligatures w14:val="none"/>
        </w:rPr>
        <w:t>According to Koo</w:t>
      </w:r>
      <w:r w:rsidR="00D2077F" w:rsidRPr="00A700C3">
        <w:rPr>
          <w:rFonts w:ascii="Arial" w:eastAsia="Times New Roman" w:hAnsi="Arial" w:cs="Arial"/>
          <w:kern w:val="0"/>
          <w:sz w:val="24"/>
          <w:szCs w:val="24"/>
          <w:lang w:eastAsia="en-GB"/>
          <w14:ligatures w14:val="none"/>
        </w:rPr>
        <w:t xml:space="preserve"> (</w:t>
      </w:r>
      <w:r w:rsidR="009208B9" w:rsidRPr="009208B9">
        <w:rPr>
          <w:rFonts w:ascii="Arial" w:eastAsia="Times New Roman" w:hAnsi="Arial" w:cs="Arial"/>
          <w:kern w:val="0"/>
          <w:sz w:val="24"/>
          <w:szCs w:val="24"/>
          <w:lang w:eastAsia="en-GB"/>
          <w14:ligatures w14:val="none"/>
        </w:rPr>
        <w:t>2020</w:t>
      </w:r>
      <w:r w:rsidR="00D2077F" w:rsidRPr="00A700C3">
        <w:rPr>
          <w:rFonts w:ascii="Arial" w:eastAsia="Times New Roman" w:hAnsi="Arial" w:cs="Arial"/>
          <w:kern w:val="0"/>
          <w:sz w:val="24"/>
          <w:szCs w:val="24"/>
          <w:lang w:eastAsia="en-GB"/>
          <w14:ligatures w14:val="none"/>
        </w:rPr>
        <w:t>)</w:t>
      </w:r>
      <w:r w:rsidR="009208B9" w:rsidRPr="009208B9">
        <w:rPr>
          <w:rFonts w:ascii="Arial" w:eastAsia="Times New Roman" w:hAnsi="Arial" w:cs="Arial"/>
          <w:kern w:val="0"/>
          <w:sz w:val="24"/>
          <w:szCs w:val="24"/>
          <w:lang w:eastAsia="en-GB"/>
          <w14:ligatures w14:val="none"/>
        </w:rPr>
        <w:t xml:space="preserve">, this study aims to investigate the link between loyalty programs and customer satisfaction. It also explores the factors that influence the perception of loyalty programs and their value to customers. Many researchers believe that providing members with increased value and satisfaction can lead to higher levels of loyalty. One of the main advantages of a customized experience is it allows a hotel to provide its guests with a personalized service. This process involves gathering information about its customers' past </w:t>
      </w:r>
      <w:r w:rsidR="0014517E" w:rsidRPr="00A700C3">
        <w:rPr>
          <w:rFonts w:ascii="Arial" w:eastAsia="Times New Roman" w:hAnsi="Arial" w:cs="Arial"/>
          <w:kern w:val="0"/>
          <w:sz w:val="24"/>
          <w:szCs w:val="24"/>
          <w:lang w:eastAsia="en-GB"/>
          <w14:ligatures w14:val="none"/>
        </w:rPr>
        <w:t>behaviours</w:t>
      </w:r>
      <w:r w:rsidR="009208B9" w:rsidRPr="009208B9">
        <w:rPr>
          <w:rFonts w:ascii="Arial" w:eastAsia="Times New Roman" w:hAnsi="Arial" w:cs="Arial"/>
          <w:kern w:val="0"/>
          <w:sz w:val="24"/>
          <w:szCs w:val="24"/>
          <w:lang w:eastAsia="en-GB"/>
          <w14:ligatures w14:val="none"/>
        </w:rPr>
        <w:t xml:space="preserve"> and preferences. It then uses this data to create customized recommendations and provide a variety of services to enhance their enjoyment.</w:t>
      </w:r>
      <w:r w:rsidR="002F0CE1" w:rsidRPr="00A700C3">
        <w:rPr>
          <w:rFonts w:ascii="Arial" w:eastAsia="Times New Roman" w:hAnsi="Arial" w:cs="Arial"/>
          <w:kern w:val="0"/>
          <w:sz w:val="24"/>
          <w:szCs w:val="24"/>
          <w:lang w:eastAsia="en-GB"/>
          <w14:ligatures w14:val="none"/>
        </w:rPr>
        <w:t xml:space="preserve"> In addition to being </w:t>
      </w:r>
      <w:r w:rsidR="00607E05" w:rsidRPr="00A700C3">
        <w:rPr>
          <w:rFonts w:ascii="Arial" w:eastAsia="Times New Roman" w:hAnsi="Arial" w:cs="Arial"/>
          <w:kern w:val="0"/>
          <w:sz w:val="24"/>
          <w:szCs w:val="24"/>
          <w:lang w:eastAsia="en-GB"/>
          <w14:ligatures w14:val="none"/>
        </w:rPr>
        <w:t>a key factor</w:t>
      </w:r>
      <w:r w:rsidR="002F0CE1" w:rsidRPr="00A700C3">
        <w:rPr>
          <w:rFonts w:ascii="Arial" w:eastAsia="Times New Roman" w:hAnsi="Arial" w:cs="Arial"/>
          <w:kern w:val="0"/>
          <w:sz w:val="24"/>
          <w:szCs w:val="24"/>
          <w:lang w:eastAsia="en-GB"/>
          <w14:ligatures w14:val="none"/>
        </w:rPr>
        <w:t xml:space="preserve"> that affects the experience of customers, past experiences also play a significant role in the tourism and hospitality industry's overall development. Verhoef et al. (2009), noted that previous dining experiences had a </w:t>
      </w:r>
      <w:r w:rsidR="00607E05" w:rsidRPr="00A700C3">
        <w:rPr>
          <w:rFonts w:ascii="Arial" w:eastAsia="Times New Roman" w:hAnsi="Arial" w:cs="Arial"/>
          <w:kern w:val="0"/>
          <w:sz w:val="24"/>
          <w:szCs w:val="24"/>
          <w:lang w:eastAsia="en-GB"/>
          <w14:ligatures w14:val="none"/>
        </w:rPr>
        <w:t>major influence</w:t>
      </w:r>
      <w:r w:rsidR="002F0CE1" w:rsidRPr="00A700C3">
        <w:rPr>
          <w:rFonts w:ascii="Arial" w:eastAsia="Times New Roman" w:hAnsi="Arial" w:cs="Arial"/>
          <w:kern w:val="0"/>
          <w:sz w:val="24"/>
          <w:szCs w:val="24"/>
          <w:lang w:eastAsia="en-GB"/>
          <w14:ligatures w14:val="none"/>
        </w:rPr>
        <w:t xml:space="preserve"> on current dining experiences. Other studies supported this claim, such as those conducted by Kwun and Oh (2007), Ryu and Jang (2006), who revealed that </w:t>
      </w:r>
      <w:r w:rsidR="00607E05" w:rsidRPr="00A700C3">
        <w:rPr>
          <w:rFonts w:ascii="Arial" w:eastAsia="Times New Roman" w:hAnsi="Arial" w:cs="Arial"/>
          <w:kern w:val="0"/>
          <w:sz w:val="24"/>
          <w:szCs w:val="24"/>
          <w:lang w:eastAsia="en-GB"/>
          <w14:ligatures w14:val="none"/>
        </w:rPr>
        <w:t>numerous factors</w:t>
      </w:r>
      <w:r w:rsidR="002F0CE1" w:rsidRPr="00A700C3">
        <w:rPr>
          <w:rFonts w:ascii="Arial" w:eastAsia="Times New Roman" w:hAnsi="Arial" w:cs="Arial"/>
          <w:kern w:val="0"/>
          <w:sz w:val="24"/>
          <w:szCs w:val="24"/>
          <w:lang w:eastAsia="en-GB"/>
          <w14:ligatures w14:val="none"/>
        </w:rPr>
        <w:t>, such as the destination's knowledge and demographic factors, can affect the diner's experience.</w:t>
      </w:r>
    </w:p>
    <w:p w14:paraId="29067A4E" w14:textId="1C6D64FB" w:rsidR="00F86BB5" w:rsidRPr="00220986" w:rsidRDefault="00F86BB5" w:rsidP="00A700C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220986">
        <w:rPr>
          <w:rFonts w:ascii="Arial" w:eastAsia="Times New Roman" w:hAnsi="Arial" w:cs="Arial"/>
          <w:b/>
          <w:bCs/>
          <w:kern w:val="0"/>
          <w:sz w:val="24"/>
          <w:szCs w:val="24"/>
          <w:lang w:eastAsia="en-GB"/>
          <w14:ligatures w14:val="none"/>
        </w:rPr>
        <w:t xml:space="preserve">5.2.2 Importance of </w:t>
      </w:r>
      <w:r w:rsidR="002D4420" w:rsidRPr="00220986">
        <w:rPr>
          <w:rFonts w:ascii="Arial" w:eastAsia="Times New Roman" w:hAnsi="Arial" w:cs="Arial"/>
          <w:b/>
          <w:bCs/>
          <w:kern w:val="0"/>
          <w:sz w:val="24"/>
          <w:szCs w:val="24"/>
          <w:lang w:eastAsia="en-GB"/>
          <w14:ligatures w14:val="none"/>
        </w:rPr>
        <w:t>Superior</w:t>
      </w:r>
      <w:r w:rsidRPr="00220986">
        <w:rPr>
          <w:rFonts w:ascii="Arial" w:eastAsia="Times New Roman" w:hAnsi="Arial" w:cs="Arial"/>
          <w:b/>
          <w:bCs/>
          <w:kern w:val="0"/>
          <w:sz w:val="24"/>
          <w:szCs w:val="24"/>
          <w:lang w:eastAsia="en-GB"/>
          <w14:ligatures w14:val="none"/>
        </w:rPr>
        <w:t xml:space="preserve"> S</w:t>
      </w:r>
      <w:r w:rsidR="00B403C5" w:rsidRPr="00220986">
        <w:rPr>
          <w:rFonts w:ascii="Arial" w:eastAsia="Times New Roman" w:hAnsi="Arial" w:cs="Arial"/>
          <w:b/>
          <w:bCs/>
          <w:kern w:val="0"/>
          <w:sz w:val="24"/>
          <w:szCs w:val="24"/>
          <w:lang w:eastAsia="en-GB"/>
          <w14:ligatures w14:val="none"/>
        </w:rPr>
        <w:t>ervice Standards</w:t>
      </w:r>
      <w:r w:rsidR="002D4420" w:rsidRPr="00220986">
        <w:rPr>
          <w:rFonts w:ascii="Arial" w:eastAsia="Times New Roman" w:hAnsi="Arial" w:cs="Arial"/>
          <w:b/>
          <w:bCs/>
          <w:kern w:val="0"/>
          <w:sz w:val="24"/>
          <w:szCs w:val="24"/>
          <w:lang w:eastAsia="en-GB"/>
          <w14:ligatures w14:val="none"/>
        </w:rPr>
        <w:t xml:space="preserve"> and Positive Experiences</w:t>
      </w:r>
    </w:p>
    <w:p w14:paraId="3E49EEB0" w14:textId="17EACDBF" w:rsidR="00DA7B6C" w:rsidRDefault="005078F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hospitality industry is expected to grow over the next few years due to the increasing number of satisfied customers and the quality of service that hotels provide. However, it is important that they are focused on meeting the needs of their customers. Due to the varying characteristics of the industry, the challenges that it faces are different from those other businesses face. The risk of failure in the delivery of services is higher than in the sales of products. This means that maintaining </w:t>
      </w:r>
      <w:r w:rsidR="00607E05" w:rsidRPr="00A700C3">
        <w:rPr>
          <w:rFonts w:ascii="Arial" w:hAnsi="Arial" w:cs="Arial"/>
          <w:sz w:val="24"/>
          <w:szCs w:val="24"/>
        </w:rPr>
        <w:t>ambitious standards</w:t>
      </w:r>
      <w:r w:rsidRPr="00A700C3">
        <w:rPr>
          <w:rFonts w:ascii="Arial" w:hAnsi="Arial" w:cs="Arial"/>
          <w:sz w:val="24"/>
          <w:szCs w:val="24"/>
        </w:rPr>
        <w:t xml:space="preserve"> of service is </w:t>
      </w:r>
      <w:r w:rsidR="00654A49" w:rsidRPr="00A700C3">
        <w:rPr>
          <w:rFonts w:ascii="Arial" w:hAnsi="Arial" w:cs="Arial"/>
          <w:sz w:val="24"/>
          <w:szCs w:val="24"/>
        </w:rPr>
        <w:t>especially important</w:t>
      </w:r>
      <w:r w:rsidRPr="00A700C3">
        <w:rPr>
          <w:rFonts w:ascii="Arial" w:hAnsi="Arial" w:cs="Arial"/>
          <w:sz w:val="24"/>
          <w:szCs w:val="24"/>
        </w:rPr>
        <w:t xml:space="preserve"> for the hospitality industry to maintain its competitive advantage.</w:t>
      </w:r>
      <w:r w:rsidR="008E3F22" w:rsidRPr="00A700C3">
        <w:rPr>
          <w:rFonts w:ascii="Arial" w:hAnsi="Arial" w:cs="Arial"/>
          <w:sz w:val="24"/>
          <w:szCs w:val="24"/>
        </w:rPr>
        <w:t xml:space="preserve"> Studies have shown how food quality can affect the experience of consumers. They looked into the </w:t>
      </w:r>
      <w:r w:rsidR="00A90378" w:rsidRPr="00A700C3">
        <w:rPr>
          <w:rFonts w:ascii="Arial" w:hAnsi="Arial" w:cs="Arial"/>
          <w:sz w:val="24"/>
          <w:szCs w:val="24"/>
        </w:rPr>
        <w:t>various aspects</w:t>
      </w:r>
      <w:r w:rsidR="008E3F22" w:rsidRPr="00A700C3">
        <w:rPr>
          <w:rFonts w:ascii="Arial" w:hAnsi="Arial" w:cs="Arial"/>
          <w:sz w:val="24"/>
          <w:szCs w:val="24"/>
        </w:rPr>
        <w:t xml:space="preserve"> of food's presentation, taste, variety, and quantity (Ha and Jang, 2010; Namkung and Jang, 2007; Okumus et al. 2007). These findings suggest that the quality of food and </w:t>
      </w:r>
      <w:r w:rsidR="008E3F22" w:rsidRPr="00A700C3">
        <w:rPr>
          <w:rFonts w:ascii="Arial" w:hAnsi="Arial" w:cs="Arial"/>
          <w:sz w:val="24"/>
          <w:szCs w:val="24"/>
        </w:rPr>
        <w:lastRenderedPageBreak/>
        <w:t xml:space="preserve">service are </w:t>
      </w:r>
      <w:r w:rsidR="00A90378" w:rsidRPr="00A700C3">
        <w:rPr>
          <w:rFonts w:ascii="Arial" w:hAnsi="Arial" w:cs="Arial"/>
          <w:sz w:val="24"/>
          <w:szCs w:val="24"/>
        </w:rPr>
        <w:t>crucial factors</w:t>
      </w:r>
      <w:r w:rsidR="008E3F22" w:rsidRPr="00A700C3">
        <w:rPr>
          <w:rFonts w:ascii="Arial" w:hAnsi="Arial" w:cs="Arial"/>
          <w:sz w:val="24"/>
          <w:szCs w:val="24"/>
        </w:rPr>
        <w:t xml:space="preserve"> that affect the customer's experience.</w:t>
      </w:r>
      <w:r w:rsidRPr="00A700C3">
        <w:rPr>
          <w:rFonts w:ascii="Arial" w:hAnsi="Arial" w:cs="Arial"/>
          <w:sz w:val="24"/>
          <w:szCs w:val="24"/>
        </w:rPr>
        <w:t xml:space="preserve"> A hotel's quality of service is </w:t>
      </w:r>
      <w:r w:rsidR="00A90378" w:rsidRPr="00A700C3">
        <w:rPr>
          <w:rFonts w:ascii="Arial" w:hAnsi="Arial" w:cs="Arial"/>
          <w:sz w:val="24"/>
          <w:szCs w:val="24"/>
        </w:rPr>
        <w:t>particularly important</w:t>
      </w:r>
      <w:r w:rsidRPr="00A700C3">
        <w:rPr>
          <w:rFonts w:ascii="Arial" w:hAnsi="Arial" w:cs="Arial"/>
          <w:sz w:val="24"/>
          <w:szCs w:val="24"/>
        </w:rPr>
        <w:t xml:space="preserve"> to its customers. </w:t>
      </w:r>
    </w:p>
    <w:p w14:paraId="11DA64CB" w14:textId="391566DE" w:rsidR="005078F5" w:rsidRPr="00A700C3" w:rsidRDefault="005078F5"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If they are able to provide the best possible service, they will be </w:t>
      </w:r>
      <w:r w:rsidR="00A90378" w:rsidRPr="00A700C3">
        <w:rPr>
          <w:rFonts w:ascii="Arial" w:hAnsi="Arial" w:cs="Arial"/>
          <w:sz w:val="24"/>
          <w:szCs w:val="24"/>
        </w:rPr>
        <w:t>incredibly happy</w:t>
      </w:r>
      <w:r w:rsidRPr="00A700C3">
        <w:rPr>
          <w:rFonts w:ascii="Arial" w:hAnsi="Arial" w:cs="Arial"/>
          <w:sz w:val="24"/>
          <w:szCs w:val="24"/>
        </w:rPr>
        <w:t xml:space="preserve"> with their experience. </w:t>
      </w:r>
      <w:r w:rsidR="00A7549E" w:rsidRPr="00A700C3">
        <w:rPr>
          <w:rFonts w:ascii="Arial" w:hAnsi="Arial" w:cs="Arial"/>
          <w:sz w:val="24"/>
          <w:szCs w:val="24"/>
        </w:rPr>
        <w:t>Training helps employees develop their self-confidence and satisfaction. It also increases their ability to contribute to the organization. Prasetyo et. al (2021), recommend that employees undergo refresher courses to maintain their learning capabilities.</w:t>
      </w:r>
      <w:r w:rsidR="00675B86" w:rsidRPr="00A700C3">
        <w:rPr>
          <w:rFonts w:ascii="Arial" w:hAnsi="Arial" w:cs="Arial"/>
          <w:sz w:val="24"/>
          <w:szCs w:val="24"/>
        </w:rPr>
        <w:t xml:space="preserve"> </w:t>
      </w:r>
      <w:r w:rsidRPr="00A700C3">
        <w:rPr>
          <w:rFonts w:ascii="Arial" w:hAnsi="Arial" w:cs="Arial"/>
          <w:sz w:val="24"/>
          <w:szCs w:val="24"/>
        </w:rPr>
        <w:t xml:space="preserve">The hospitality industry is expected to grow over the next few years due to the increasing number of satisfied customers and the quality of service that hotels provide. The success of the hospitality industry depends on having satisfied customers. For this reason, service providers in this sector must raise the bar in order to offer the best possible service. Identifying which clients require the most attention will enable them to provide enhanced services. A superior service offer by a hotel can result in more business. </w:t>
      </w:r>
      <w:r w:rsidR="000B1402" w:rsidRPr="00A700C3">
        <w:rPr>
          <w:rFonts w:ascii="Arial" w:hAnsi="Arial" w:cs="Arial"/>
          <w:sz w:val="24"/>
          <w:szCs w:val="24"/>
        </w:rPr>
        <w:t>According to Schouten et al. (2007), a peak or transcendent experience can help strengthen a brand's relationship with its consumers and create positive outcomes. It can also support the halo effect of the experience by helping to increase loyalty.</w:t>
      </w:r>
      <w:r w:rsidR="007A7B72" w:rsidRPr="00A700C3">
        <w:rPr>
          <w:rFonts w:ascii="Arial" w:hAnsi="Arial" w:cs="Arial"/>
          <w:sz w:val="24"/>
          <w:szCs w:val="24"/>
        </w:rPr>
        <w:t xml:space="preserve"> </w:t>
      </w:r>
      <w:r w:rsidRPr="00A700C3">
        <w:rPr>
          <w:rFonts w:ascii="Arial" w:hAnsi="Arial" w:cs="Arial"/>
          <w:sz w:val="24"/>
          <w:szCs w:val="24"/>
        </w:rPr>
        <w:t>Apart from having an extensive range of products, a hotel should also ensure that its offerings are of exceptional quality.</w:t>
      </w:r>
    </w:p>
    <w:p w14:paraId="56AED7B5" w14:textId="3CCCDF42" w:rsidR="004C10E0" w:rsidRPr="00220986" w:rsidRDefault="004C10E0"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5.2.3</w:t>
      </w:r>
      <w:r w:rsidR="00C7676E" w:rsidRPr="00220986">
        <w:rPr>
          <w:rFonts w:ascii="Arial" w:hAnsi="Arial" w:cs="Arial"/>
          <w:b/>
          <w:bCs/>
          <w:sz w:val="24"/>
          <w:szCs w:val="24"/>
        </w:rPr>
        <w:t xml:space="preserve"> The importance of Staff Training</w:t>
      </w:r>
      <w:r w:rsidR="00876B6A" w:rsidRPr="00220986">
        <w:rPr>
          <w:rFonts w:ascii="Arial" w:hAnsi="Arial" w:cs="Arial"/>
          <w:b/>
          <w:bCs/>
          <w:sz w:val="24"/>
          <w:szCs w:val="24"/>
        </w:rPr>
        <w:t xml:space="preserve"> and motivation</w:t>
      </w:r>
    </w:p>
    <w:p w14:paraId="5782EF68" w14:textId="77777777" w:rsidR="00DA7B6C" w:rsidRDefault="00D40D46"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According to Sabri et al. (2019), businesses know that their strategies depend on the human capital they have available. This implies that the productivity of an organization is not affected by the use of capital or technologies, but by the employees' abilities, knowledge, and skills. An inspired work force can help boost an organization's output. In order to gain a competitive edge, the hotel industry needs motivated workers. In this field, employees have to work long hours and stay focused on providing the best possible service to their customers. Understanding the factors that influence employee motivation is important for any organization. According to Castro-Casal et al. (2019), the quality of service provided by front-line staff members is a crucial factor that businesses consider when it comes to being successful in the hospitality industry. This is why it is important that they implement effective human resource practices that foster positive</w:t>
      </w:r>
      <w:r w:rsidR="00DB2825" w:rsidRPr="00A700C3">
        <w:rPr>
          <w:rFonts w:ascii="Arial" w:hAnsi="Arial" w:cs="Arial"/>
          <w:sz w:val="24"/>
          <w:szCs w:val="24"/>
        </w:rPr>
        <w:t xml:space="preserve"> </w:t>
      </w:r>
      <w:r w:rsidRPr="00A700C3">
        <w:rPr>
          <w:rFonts w:ascii="Arial" w:hAnsi="Arial" w:cs="Arial"/>
          <w:sz w:val="24"/>
          <w:szCs w:val="24"/>
        </w:rPr>
        <w:t xml:space="preserve">attitudes. Another practice that can help promote positive behaviour among employees is service training. It has been proven </w:t>
      </w:r>
      <w:r w:rsidRPr="00A700C3">
        <w:rPr>
          <w:rFonts w:ascii="Arial" w:hAnsi="Arial" w:cs="Arial"/>
          <w:sz w:val="24"/>
          <w:szCs w:val="24"/>
        </w:rPr>
        <w:lastRenderedPageBreak/>
        <w:t>that this type of training can help boost job satisfaction and commitment among staff members. Training can help improve the sustainability of hospitality establishments.</w:t>
      </w:r>
      <w:r w:rsidR="006438F9" w:rsidRPr="00A700C3">
        <w:rPr>
          <w:rFonts w:ascii="Arial" w:eastAsia="Times New Roman" w:hAnsi="Arial" w:cs="Arial"/>
          <w:kern w:val="0"/>
          <w:sz w:val="24"/>
          <w:szCs w:val="24"/>
          <w:lang w:eastAsia="en-GB"/>
          <w14:ligatures w14:val="none"/>
        </w:rPr>
        <w:t xml:space="preserve"> </w:t>
      </w:r>
    </w:p>
    <w:p w14:paraId="30262D2B" w14:textId="3556A19E" w:rsidR="00876B6A" w:rsidRPr="00220986" w:rsidRDefault="006438F9"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eastAsia="Times New Roman" w:hAnsi="Arial" w:cs="Arial"/>
          <w:kern w:val="0"/>
          <w:sz w:val="24"/>
          <w:szCs w:val="24"/>
          <w:lang w:eastAsia="en-GB"/>
          <w14:ligatures w14:val="none"/>
        </w:rPr>
        <w:t>According to Subodh (2021), the main goal of staff training is to develop the skills of the employees so that the organization can meet its current and future workforce needs. However, Huang and Lin (2010), conducted a study on the core competencies of management trainees in the hospitality industry.</w:t>
      </w:r>
    </w:p>
    <w:p w14:paraId="7D53A60F" w14:textId="7476F7FA" w:rsidR="00952033" w:rsidRPr="00220986" w:rsidRDefault="00952033"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5.2.4</w:t>
      </w:r>
      <w:r w:rsidR="00CA32B3" w:rsidRPr="00220986">
        <w:rPr>
          <w:rFonts w:ascii="Arial" w:hAnsi="Arial" w:cs="Arial"/>
          <w:b/>
          <w:bCs/>
          <w:sz w:val="24"/>
          <w:szCs w:val="24"/>
        </w:rPr>
        <w:t xml:space="preserve"> Brand Perception and Reputation</w:t>
      </w:r>
      <w:r w:rsidR="00BF725F" w:rsidRPr="00220986">
        <w:rPr>
          <w:rFonts w:ascii="Arial" w:hAnsi="Arial" w:cs="Arial"/>
          <w:b/>
          <w:bCs/>
          <w:sz w:val="24"/>
          <w:szCs w:val="24"/>
        </w:rPr>
        <w:t xml:space="preserve"> on Customer Loyalty</w:t>
      </w:r>
    </w:p>
    <w:p w14:paraId="0826497C" w14:textId="0A729477" w:rsidR="00BF725F" w:rsidRPr="00A700C3" w:rsidRDefault="00F351C4"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People interact with businesses that embody their values and identities regularly. According to researchers, brands that consistently provide high-quality services and have </w:t>
      </w:r>
      <w:r w:rsidR="00A90378" w:rsidRPr="00A700C3">
        <w:rPr>
          <w:rFonts w:ascii="Arial" w:hAnsi="Arial" w:cs="Arial"/>
          <w:sz w:val="24"/>
          <w:szCs w:val="24"/>
        </w:rPr>
        <w:t>a keen sense</w:t>
      </w:r>
      <w:r w:rsidRPr="00A700C3">
        <w:rPr>
          <w:rFonts w:ascii="Arial" w:hAnsi="Arial" w:cs="Arial"/>
          <w:sz w:val="24"/>
          <w:szCs w:val="24"/>
        </w:rPr>
        <w:t xml:space="preserve"> of identity among their consumers are more likely to engage and develop positive connections with their shareholders. One of the most effective marketing strategies that can improve a company's image and brand performance is by providing high-quality services. This can help customers retain their business and feel more loyalty. According to studies, customers who are familiar with a certain brand name are more likely to recommend a company's products a</w:t>
      </w:r>
      <w:r w:rsidR="00FB0C18" w:rsidRPr="00A700C3">
        <w:rPr>
          <w:rFonts w:ascii="Arial" w:hAnsi="Arial" w:cs="Arial"/>
          <w:sz w:val="24"/>
          <w:szCs w:val="24"/>
        </w:rPr>
        <w:t xml:space="preserve">nd services. </w:t>
      </w:r>
      <w:r w:rsidR="000D0B4F" w:rsidRPr="00A700C3">
        <w:rPr>
          <w:rFonts w:ascii="Arial" w:eastAsia="Times New Roman" w:hAnsi="Arial" w:cs="Arial"/>
          <w:kern w:val="0"/>
          <w:sz w:val="24"/>
          <w:szCs w:val="24"/>
          <w:lang w:eastAsia="en-GB"/>
          <w14:ligatures w14:val="none"/>
        </w:rPr>
        <w:t xml:space="preserve">The study explores the link between satisfaction and businesses of varying sizes, focusing on the effect of reputation and relationship management on loyalty. Since a business s reputation is heavily impacted by consumer satisfaction, loyalty and reputation are </w:t>
      </w:r>
      <w:r w:rsidR="009E7C6E" w:rsidRPr="00A700C3">
        <w:rPr>
          <w:rFonts w:ascii="Arial" w:eastAsia="Times New Roman" w:hAnsi="Arial" w:cs="Arial"/>
          <w:kern w:val="0"/>
          <w:sz w:val="24"/>
          <w:szCs w:val="24"/>
          <w:lang w:eastAsia="en-GB"/>
          <w14:ligatures w14:val="none"/>
        </w:rPr>
        <w:t>linked.</w:t>
      </w:r>
      <w:r w:rsidR="009E7C6E" w:rsidRPr="00A700C3">
        <w:rPr>
          <w:rFonts w:ascii="Arial" w:hAnsi="Arial" w:cs="Arial"/>
          <w:sz w:val="24"/>
          <w:szCs w:val="24"/>
        </w:rPr>
        <w:t xml:space="preserve"> In</w:t>
      </w:r>
      <w:r w:rsidR="00213B5B" w:rsidRPr="00A700C3">
        <w:rPr>
          <w:rFonts w:ascii="Arial" w:hAnsi="Arial" w:cs="Arial"/>
          <w:sz w:val="24"/>
          <w:szCs w:val="24"/>
        </w:rPr>
        <w:t xml:space="preserve"> order to cultivate a loyal consumer base, emotional commitment and trust must be considered (Baloglu, 2002; Bowen and Shoemaker, 2003; Tanford and Baloglu, 2013). These factors are closely interconnected. For instance, a stronger level of trust in a brand is known to result in increased consumer </w:t>
      </w:r>
      <w:r w:rsidR="00A440E8" w:rsidRPr="00A700C3">
        <w:rPr>
          <w:rFonts w:ascii="Arial" w:hAnsi="Arial" w:cs="Arial"/>
          <w:sz w:val="24"/>
          <w:szCs w:val="24"/>
        </w:rPr>
        <w:t>loyalty (</w:t>
      </w:r>
      <w:r w:rsidR="00213B5B" w:rsidRPr="00A700C3">
        <w:rPr>
          <w:rFonts w:ascii="Arial" w:hAnsi="Arial" w:cs="Arial"/>
          <w:sz w:val="24"/>
          <w:szCs w:val="24"/>
        </w:rPr>
        <w:t>Baloglu et al., 2017; Sui and Baloglu, 2003</w:t>
      </w:r>
      <w:r w:rsidR="00871479" w:rsidRPr="00A700C3">
        <w:rPr>
          <w:rFonts w:ascii="Arial" w:hAnsi="Arial" w:cs="Arial"/>
          <w:sz w:val="24"/>
          <w:szCs w:val="24"/>
        </w:rPr>
        <w:t>).</w:t>
      </w:r>
      <w:r w:rsidR="00FB0C18" w:rsidRPr="00A700C3">
        <w:rPr>
          <w:rFonts w:ascii="Arial" w:eastAsia="Times New Roman" w:hAnsi="Arial" w:cs="Arial"/>
          <w:kern w:val="0"/>
          <w:sz w:val="24"/>
          <w:szCs w:val="24"/>
          <w:lang w:eastAsia="en-GB"/>
          <w14:ligatures w14:val="none"/>
        </w:rPr>
        <w:t xml:space="preserve"> The</w:t>
      </w:r>
      <w:r w:rsidR="000D0B4F" w:rsidRPr="00A700C3">
        <w:rPr>
          <w:rFonts w:ascii="Arial" w:eastAsia="Times New Roman" w:hAnsi="Arial" w:cs="Arial"/>
          <w:kern w:val="0"/>
          <w:sz w:val="24"/>
          <w:szCs w:val="24"/>
          <w:lang w:eastAsia="en-GB"/>
          <w14:ligatures w14:val="none"/>
        </w:rPr>
        <w:t xml:space="preserve"> loyalty of a hotel's customers is based on their positive experiences and the reputation of the brand. This is because people are more likely to stay with the same hotel multiple times if they have a good opinion of its reputation and name. A loyal consumer can also become a brand ambassador, helping the company promote itself to others.</w:t>
      </w:r>
    </w:p>
    <w:p w14:paraId="52D1CC52" w14:textId="04AF6A8F" w:rsidR="0097582B" w:rsidRPr="00220986" w:rsidRDefault="0097582B" w:rsidP="00A700C3">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220986">
        <w:rPr>
          <w:rFonts w:ascii="Arial" w:eastAsia="Times New Roman" w:hAnsi="Arial" w:cs="Arial"/>
          <w:b/>
          <w:bCs/>
          <w:kern w:val="0"/>
          <w:sz w:val="24"/>
          <w:szCs w:val="24"/>
          <w:lang w:eastAsia="en-GB"/>
          <w14:ligatures w14:val="none"/>
        </w:rPr>
        <w:t xml:space="preserve">5.3 Coldra Court Hotel </w:t>
      </w:r>
      <w:r w:rsidR="006854EF" w:rsidRPr="00220986">
        <w:rPr>
          <w:rFonts w:ascii="Arial" w:eastAsia="Times New Roman" w:hAnsi="Arial" w:cs="Arial"/>
          <w:b/>
          <w:bCs/>
          <w:kern w:val="0"/>
          <w:sz w:val="24"/>
          <w:szCs w:val="24"/>
          <w:lang w:eastAsia="en-GB"/>
          <w14:ligatures w14:val="none"/>
        </w:rPr>
        <w:t>Present</w:t>
      </w:r>
    </w:p>
    <w:p w14:paraId="5FDFEC2A" w14:textId="77777777" w:rsidR="00DA7B6C" w:rsidRDefault="006854E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The Celtic Manor Resort is a short drive away from the Coldra Court hotel. This facility features world-class golf courses. Guests staying at the hotel can enjoy a </w:t>
      </w:r>
      <w:r w:rsidRPr="00A700C3">
        <w:rPr>
          <w:rFonts w:ascii="Arial" w:hAnsi="Arial" w:cs="Arial"/>
          <w:sz w:val="24"/>
          <w:szCs w:val="24"/>
        </w:rPr>
        <w:lastRenderedPageBreak/>
        <w:t>variety of activities, such as watching football and rugby matches at the Principality Stadium in Cardiff and attending horse racing in Chepstow. The hotel offers a convenient location for those seeking fresh air and a taste of the Usk Valley.</w:t>
      </w:r>
    </w:p>
    <w:p w14:paraId="60143761" w14:textId="3923E2DC" w:rsidR="0097582B" w:rsidRPr="00A700C3" w:rsidRDefault="006854E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 Its various recreational amenities and on-site dining options make it an ideal choice for tourists (Coldra Court Hotel, 2024</w:t>
      </w:r>
      <w:r w:rsidR="00B77C21" w:rsidRPr="00A700C3">
        <w:rPr>
          <w:rFonts w:ascii="Arial" w:hAnsi="Arial" w:cs="Arial"/>
          <w:sz w:val="24"/>
          <w:szCs w:val="24"/>
        </w:rPr>
        <w:t>). All</w:t>
      </w:r>
      <w:r w:rsidRPr="00A700C3">
        <w:rPr>
          <w:rFonts w:ascii="Arial" w:hAnsi="Arial" w:cs="Arial"/>
          <w:sz w:val="24"/>
          <w:szCs w:val="24"/>
        </w:rPr>
        <w:t xml:space="preserve"> of its rooms feature a flat-screen TV and free Wi-Fi. All guest bathrooms boast free high-end toiletries and walk-in showers. While accommodations are made for mobility, accommodating families with several members can be accommodated.</w:t>
      </w:r>
      <w:r w:rsidR="00B77C21" w:rsidRPr="00A700C3">
        <w:rPr>
          <w:rFonts w:ascii="Arial" w:hAnsi="Arial" w:cs="Arial"/>
          <w:sz w:val="24"/>
          <w:szCs w:val="24"/>
        </w:rPr>
        <w:t xml:space="preserve"> The Coldra Court Hotel is a well-positioned establishment that enjoys </w:t>
      </w:r>
      <w:r w:rsidR="00A90378" w:rsidRPr="00A700C3">
        <w:rPr>
          <w:rFonts w:ascii="Arial" w:hAnsi="Arial" w:cs="Arial"/>
          <w:sz w:val="24"/>
          <w:szCs w:val="24"/>
        </w:rPr>
        <w:t>ample respect</w:t>
      </w:r>
      <w:r w:rsidR="00B77C21" w:rsidRPr="00A700C3">
        <w:rPr>
          <w:rFonts w:ascii="Arial" w:hAnsi="Arial" w:cs="Arial"/>
          <w:sz w:val="24"/>
          <w:szCs w:val="24"/>
        </w:rPr>
        <w:t xml:space="preserve"> from its peers and is part of the Celtic Manor Resorts network. Its relationship with the community also helps boost repeat visits and reservations (Coldra Court Hotel, 2024). The establishment is known for its impeccable service, high-end amenities, and attractive staff. Apart from being </w:t>
      </w:r>
      <w:r w:rsidR="00A90378" w:rsidRPr="00A700C3">
        <w:rPr>
          <w:rFonts w:ascii="Arial" w:hAnsi="Arial" w:cs="Arial"/>
          <w:sz w:val="24"/>
          <w:szCs w:val="24"/>
        </w:rPr>
        <w:t>an excellent choice</w:t>
      </w:r>
      <w:r w:rsidR="00B77C21" w:rsidRPr="00A700C3">
        <w:rPr>
          <w:rFonts w:ascii="Arial" w:hAnsi="Arial" w:cs="Arial"/>
          <w:sz w:val="24"/>
          <w:szCs w:val="24"/>
        </w:rPr>
        <w:t xml:space="preserve"> for individuals seeking accommodations in Newport, the hotel's distinct features also raise its profile and set it above the competition. The hotel is conveniently located near the M4 motorway and the city </w:t>
      </w:r>
      <w:r w:rsidR="00182D51" w:rsidRPr="00A700C3">
        <w:rPr>
          <w:rFonts w:ascii="Arial" w:hAnsi="Arial" w:cs="Arial"/>
          <w:sz w:val="24"/>
          <w:szCs w:val="24"/>
        </w:rPr>
        <w:t>centre</w:t>
      </w:r>
      <w:r w:rsidR="00B77C21" w:rsidRPr="00A700C3">
        <w:rPr>
          <w:rFonts w:ascii="Arial" w:hAnsi="Arial" w:cs="Arial"/>
          <w:sz w:val="24"/>
          <w:szCs w:val="24"/>
        </w:rPr>
        <w:t xml:space="preserve"> of Newport, making it an ideal choice for both leisure and business </w:t>
      </w:r>
      <w:r w:rsidR="00182D51" w:rsidRPr="00A700C3">
        <w:rPr>
          <w:rFonts w:ascii="Arial" w:hAnsi="Arial" w:cs="Arial"/>
          <w:sz w:val="24"/>
          <w:szCs w:val="24"/>
        </w:rPr>
        <w:t>explorers.</w:t>
      </w:r>
      <w:r w:rsidR="00B77C21" w:rsidRPr="00A700C3">
        <w:rPr>
          <w:rFonts w:ascii="Arial" w:hAnsi="Arial" w:cs="Arial"/>
          <w:sz w:val="24"/>
          <w:szCs w:val="24"/>
        </w:rPr>
        <w:t xml:space="preserve"> It features a wide range of accommodations and dining options, and it caters to varying needs of its guests.</w:t>
      </w:r>
    </w:p>
    <w:p w14:paraId="197506FD" w14:textId="7C8815C4" w:rsidR="00553209" w:rsidRPr="00220986" w:rsidRDefault="00553209" w:rsidP="00A700C3">
      <w:pPr>
        <w:spacing w:before="100" w:beforeAutospacing="1" w:after="100" w:afterAutospacing="1" w:line="360" w:lineRule="auto"/>
        <w:rPr>
          <w:rFonts w:ascii="Arial" w:hAnsi="Arial" w:cs="Arial"/>
          <w:b/>
          <w:bCs/>
          <w:sz w:val="24"/>
          <w:szCs w:val="24"/>
        </w:rPr>
      </w:pPr>
      <w:r w:rsidRPr="00220986">
        <w:rPr>
          <w:rFonts w:ascii="Arial" w:hAnsi="Arial" w:cs="Arial"/>
          <w:b/>
          <w:bCs/>
          <w:sz w:val="24"/>
          <w:szCs w:val="24"/>
        </w:rPr>
        <w:t>5.4 Areas of Development</w:t>
      </w:r>
    </w:p>
    <w:p w14:paraId="5B7FBDF4" w14:textId="6ACA87AC" w:rsidR="003E76D9" w:rsidRDefault="00FB52D7"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Due to the highly competitive nature of the hotel industry, it is important that operators take the necessary steps to improve their services and develop their establishments. Coldra Court Hotel has some areas </w:t>
      </w:r>
      <w:r w:rsidR="00B92BFD" w:rsidRPr="00A700C3">
        <w:rPr>
          <w:rFonts w:ascii="Arial" w:hAnsi="Arial" w:cs="Arial"/>
          <w:sz w:val="24"/>
          <w:szCs w:val="24"/>
        </w:rPr>
        <w:t>upon which it can improve</w:t>
      </w:r>
      <w:r w:rsidR="000E4FBA" w:rsidRPr="00A700C3">
        <w:rPr>
          <w:rFonts w:ascii="Arial" w:hAnsi="Arial" w:cs="Arial"/>
          <w:sz w:val="24"/>
          <w:szCs w:val="24"/>
        </w:rPr>
        <w:t xml:space="preserve">. </w:t>
      </w:r>
      <w:r w:rsidRPr="00A700C3">
        <w:rPr>
          <w:rFonts w:ascii="Arial" w:hAnsi="Arial" w:cs="Arial"/>
          <w:sz w:val="24"/>
          <w:szCs w:val="24"/>
        </w:rPr>
        <w:t xml:space="preserve">The hospitality industry is a vital part of the community, and establishments must do their best to provide the best possible </w:t>
      </w:r>
      <w:r w:rsidRPr="00A700C3">
        <w:rPr>
          <w:rFonts w:ascii="Arial" w:hAnsi="Arial" w:cs="Arial"/>
          <w:b/>
          <w:bCs/>
          <w:i/>
          <w:iCs/>
          <w:sz w:val="24"/>
          <w:szCs w:val="24"/>
        </w:rPr>
        <w:t>experience for their customers</w:t>
      </w:r>
      <w:r w:rsidRPr="00A700C3">
        <w:rPr>
          <w:rFonts w:ascii="Arial" w:hAnsi="Arial" w:cs="Arial"/>
          <w:sz w:val="24"/>
          <w:szCs w:val="24"/>
        </w:rPr>
        <w:t xml:space="preserve">. They must also review the ratings and feedback of their guests to improve the overall experience. The quality of the experience that a hotel provides to its customers is </w:t>
      </w:r>
      <w:r w:rsidR="00A90378" w:rsidRPr="00A700C3">
        <w:rPr>
          <w:rFonts w:ascii="Arial" w:hAnsi="Arial" w:cs="Arial"/>
          <w:sz w:val="24"/>
          <w:szCs w:val="24"/>
        </w:rPr>
        <w:t>especially important</w:t>
      </w:r>
      <w:r w:rsidRPr="00A700C3">
        <w:rPr>
          <w:rFonts w:ascii="Arial" w:hAnsi="Arial" w:cs="Arial"/>
          <w:sz w:val="24"/>
          <w:szCs w:val="24"/>
        </w:rPr>
        <w:t xml:space="preserve"> to its success. Until a hotel provides a superior level of service, it is hard for it to attract and retain customers. A good customer experience is a broad concept that refers to the </w:t>
      </w:r>
      <w:r w:rsidR="00120558" w:rsidRPr="00A700C3">
        <w:rPr>
          <w:rFonts w:ascii="Arial" w:hAnsi="Arial" w:cs="Arial"/>
          <w:sz w:val="24"/>
          <w:szCs w:val="24"/>
        </w:rPr>
        <w:t>diverse services</w:t>
      </w:r>
      <w:r w:rsidRPr="00A700C3">
        <w:rPr>
          <w:rFonts w:ascii="Arial" w:hAnsi="Arial" w:cs="Arial"/>
          <w:sz w:val="24"/>
          <w:szCs w:val="24"/>
        </w:rPr>
        <w:t xml:space="preserve"> and interactions that a hotel or resort provides to its guests. It has a significant impact on profitability and reputation, as well as on the loyalty of consumers and the overall operations of the hotel trade.</w:t>
      </w:r>
      <w:r w:rsidR="00C76977" w:rsidRPr="00A700C3">
        <w:rPr>
          <w:rFonts w:ascii="Arial" w:hAnsi="Arial" w:cs="Arial"/>
          <w:sz w:val="24"/>
          <w:szCs w:val="24"/>
        </w:rPr>
        <w:t xml:space="preserve"> According to Berezan et al (2015), in order to build loyalty, an organization should interact with its consumers in a friendly manner. It should also regularly monitor their </w:t>
      </w:r>
      <w:r w:rsidR="00C76977" w:rsidRPr="00A700C3">
        <w:rPr>
          <w:rFonts w:ascii="Arial" w:hAnsi="Arial" w:cs="Arial"/>
          <w:sz w:val="24"/>
          <w:szCs w:val="24"/>
        </w:rPr>
        <w:lastRenderedPageBreak/>
        <w:t>communications.</w:t>
      </w:r>
      <w:r w:rsidR="00C978DF" w:rsidRPr="00A700C3">
        <w:rPr>
          <w:rFonts w:ascii="Arial" w:hAnsi="Arial" w:cs="Arial"/>
          <w:sz w:val="24"/>
          <w:szCs w:val="24"/>
        </w:rPr>
        <w:t xml:space="preserve"> The concept of the customer experience was presented by Pin and Gilmore (1999, p. 12). They noted that it refers to events as “events that engage individuals in a personal way</w:t>
      </w:r>
      <w:r w:rsidR="00871479" w:rsidRPr="00A700C3">
        <w:rPr>
          <w:rFonts w:ascii="Arial" w:hAnsi="Arial" w:cs="Arial"/>
          <w:sz w:val="24"/>
          <w:szCs w:val="24"/>
        </w:rPr>
        <w:t>.”</w:t>
      </w:r>
    </w:p>
    <w:p w14:paraId="2ACC805C" w14:textId="3A229375" w:rsidR="00553209" w:rsidRPr="00A700C3" w:rsidRDefault="00C978DF"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 xml:space="preserve"> They also said that the experiences of customers are </w:t>
      </w:r>
      <w:r w:rsidR="00492DE0" w:rsidRPr="00A700C3">
        <w:rPr>
          <w:rFonts w:ascii="Arial" w:hAnsi="Arial" w:cs="Arial"/>
          <w:sz w:val="24"/>
          <w:szCs w:val="24"/>
        </w:rPr>
        <w:t>subjective,</w:t>
      </w:r>
      <w:r w:rsidRPr="00A700C3">
        <w:rPr>
          <w:rFonts w:ascii="Arial" w:hAnsi="Arial" w:cs="Arial"/>
          <w:sz w:val="24"/>
          <w:szCs w:val="24"/>
        </w:rPr>
        <w:t xml:space="preserve"> and that their spiritual, emotional, and physical engagement is related to the experiences.</w:t>
      </w:r>
    </w:p>
    <w:p w14:paraId="154B1A5D" w14:textId="1678FD5C" w:rsidR="003E76D9" w:rsidRDefault="00EC193C"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A700C3">
        <w:rPr>
          <w:rFonts w:ascii="Arial" w:hAnsi="Arial" w:cs="Arial"/>
          <w:sz w:val="24"/>
          <w:szCs w:val="24"/>
        </w:rPr>
        <w:t xml:space="preserve">The rapid emergence and evolution of </w:t>
      </w:r>
      <w:r w:rsidR="00120558" w:rsidRPr="00A700C3">
        <w:rPr>
          <w:rFonts w:ascii="Arial" w:hAnsi="Arial" w:cs="Arial"/>
          <w:sz w:val="24"/>
          <w:szCs w:val="24"/>
        </w:rPr>
        <w:t>innovative technology</w:t>
      </w:r>
      <w:r w:rsidRPr="00A700C3">
        <w:rPr>
          <w:rFonts w:ascii="Arial" w:hAnsi="Arial" w:cs="Arial"/>
          <w:sz w:val="24"/>
          <w:szCs w:val="24"/>
        </w:rPr>
        <w:t xml:space="preserve"> has greatly impacted the operations of the hospitality industry. It is also faced with various obstacles, such as a lack of workers and rising operational expenses. To stay relevant in today's competitive environment, hospitality businesses must update their products with the latest technology. This can be done through the use of artificial intelligence, robots, and mobile ordering systems</w:t>
      </w:r>
      <w:r w:rsidR="00082B5C" w:rsidRPr="00A700C3">
        <w:rPr>
          <w:rFonts w:ascii="Arial" w:hAnsi="Arial" w:cs="Arial"/>
          <w:sz w:val="24"/>
          <w:szCs w:val="24"/>
        </w:rPr>
        <w:t xml:space="preserve"> (McColl-Kennedy et al., 2015).</w:t>
      </w:r>
      <w:r w:rsidR="00271635" w:rsidRPr="00A700C3">
        <w:rPr>
          <w:rFonts w:ascii="Arial" w:hAnsi="Arial" w:cs="Arial"/>
          <w:sz w:val="24"/>
          <w:szCs w:val="24"/>
        </w:rPr>
        <w:t xml:space="preserve"> </w:t>
      </w:r>
      <w:r w:rsidRPr="00A700C3">
        <w:rPr>
          <w:rFonts w:ascii="Arial" w:hAnsi="Arial" w:cs="Arial"/>
          <w:sz w:val="24"/>
          <w:szCs w:val="24"/>
        </w:rPr>
        <w:t>Instead of relying on robots, the hotel industry is adopting technology to improve its efficiency and provide better services. As the advancements in technology continue, the hotel industry will have to continuously innovate to keep up with the changes in customer demands.</w:t>
      </w:r>
      <w:r w:rsidR="003E76D9">
        <w:rPr>
          <w:rFonts w:ascii="Arial" w:hAnsi="Arial" w:cs="Arial"/>
          <w:sz w:val="24"/>
          <w:szCs w:val="24"/>
        </w:rPr>
        <w:t xml:space="preserve"> </w:t>
      </w:r>
      <w:r w:rsidR="00465CCA" w:rsidRPr="00465CCA">
        <w:rPr>
          <w:rFonts w:ascii="Arial" w:eastAsia="Times New Roman" w:hAnsi="Arial" w:cs="Arial"/>
          <w:kern w:val="0"/>
          <w:sz w:val="24"/>
          <w:szCs w:val="24"/>
          <w:lang w:eastAsia="en-GB"/>
          <w14:ligatures w14:val="none"/>
        </w:rPr>
        <w:t xml:space="preserve">As technology and the internet continue to evolve, hotels need to remain relevant and successful in order to attract and retain customers. </w:t>
      </w:r>
    </w:p>
    <w:p w14:paraId="54B67718" w14:textId="31198B55" w:rsidR="003E76D9" w:rsidRDefault="00465CCA" w:rsidP="00A700C3">
      <w:pPr>
        <w:spacing w:before="100" w:beforeAutospacing="1" w:after="100" w:afterAutospacing="1" w:line="360" w:lineRule="auto"/>
        <w:rPr>
          <w:rFonts w:ascii="Arial" w:hAnsi="Arial" w:cs="Arial"/>
          <w:sz w:val="24"/>
          <w:szCs w:val="24"/>
        </w:rPr>
      </w:pPr>
      <w:r w:rsidRPr="00465CCA">
        <w:rPr>
          <w:rFonts w:ascii="Arial" w:eastAsia="Times New Roman" w:hAnsi="Arial" w:cs="Arial"/>
          <w:kern w:val="0"/>
          <w:sz w:val="24"/>
          <w:szCs w:val="24"/>
          <w:lang w:eastAsia="en-GB"/>
          <w14:ligatures w14:val="none"/>
        </w:rPr>
        <w:t xml:space="preserve">A </w:t>
      </w:r>
      <w:r w:rsidRPr="00465CCA">
        <w:rPr>
          <w:rFonts w:ascii="Arial" w:eastAsia="Times New Roman" w:hAnsi="Arial" w:cs="Arial"/>
          <w:b/>
          <w:bCs/>
          <w:i/>
          <w:iCs/>
          <w:kern w:val="0"/>
          <w:sz w:val="24"/>
          <w:szCs w:val="24"/>
          <w:lang w:eastAsia="en-GB"/>
          <w14:ligatures w14:val="none"/>
        </w:rPr>
        <w:t>brand</w:t>
      </w:r>
      <w:r w:rsidRPr="00465CCA">
        <w:rPr>
          <w:rFonts w:ascii="Arial" w:eastAsia="Times New Roman" w:hAnsi="Arial" w:cs="Arial"/>
          <w:kern w:val="0"/>
          <w:sz w:val="24"/>
          <w:szCs w:val="24"/>
          <w:lang w:eastAsia="en-GB"/>
          <w14:ligatures w14:val="none"/>
        </w:rPr>
        <w:t xml:space="preserve"> within the hospitality industry can help with this. It can establish credibility and persuade potential clients to </w:t>
      </w:r>
      <w:r w:rsidR="00120558" w:rsidRPr="00465CCA">
        <w:rPr>
          <w:rFonts w:ascii="Arial" w:eastAsia="Times New Roman" w:hAnsi="Arial" w:cs="Arial"/>
          <w:kern w:val="0"/>
          <w:sz w:val="24"/>
          <w:szCs w:val="24"/>
          <w:lang w:eastAsia="en-GB"/>
          <w14:ligatures w14:val="none"/>
        </w:rPr>
        <w:t>try it</w:t>
      </w:r>
      <w:r w:rsidRPr="00465CCA">
        <w:rPr>
          <w:rFonts w:ascii="Arial" w:eastAsia="Times New Roman" w:hAnsi="Arial" w:cs="Arial"/>
          <w:kern w:val="0"/>
          <w:sz w:val="24"/>
          <w:szCs w:val="24"/>
          <w:lang w:eastAsia="en-GB"/>
          <w14:ligatures w14:val="none"/>
        </w:rPr>
        <w:t xml:space="preserve">. In the hotel industry, branding is </w:t>
      </w:r>
      <w:r w:rsidR="00120558" w:rsidRPr="00465CCA">
        <w:rPr>
          <w:rFonts w:ascii="Arial" w:eastAsia="Times New Roman" w:hAnsi="Arial" w:cs="Arial"/>
          <w:kern w:val="0"/>
          <w:sz w:val="24"/>
          <w:szCs w:val="24"/>
          <w:lang w:eastAsia="en-GB"/>
          <w14:ligatures w14:val="none"/>
        </w:rPr>
        <w:t>particularly important</w:t>
      </w:r>
      <w:r w:rsidRPr="00465CCA">
        <w:rPr>
          <w:rFonts w:ascii="Arial" w:eastAsia="Times New Roman" w:hAnsi="Arial" w:cs="Arial"/>
          <w:kern w:val="0"/>
          <w:sz w:val="24"/>
          <w:szCs w:val="24"/>
          <w:lang w:eastAsia="en-GB"/>
          <w14:ligatures w14:val="none"/>
        </w:rPr>
        <w:t xml:space="preserve"> as it can help draw and retain </w:t>
      </w:r>
      <w:r w:rsidR="00245691" w:rsidRPr="00A700C3">
        <w:rPr>
          <w:rFonts w:ascii="Arial" w:eastAsia="Times New Roman" w:hAnsi="Arial" w:cs="Arial"/>
          <w:kern w:val="0"/>
          <w:sz w:val="24"/>
          <w:szCs w:val="24"/>
          <w:lang w:eastAsia="en-GB"/>
          <w14:ligatures w14:val="none"/>
        </w:rPr>
        <w:t xml:space="preserve">customers </w:t>
      </w:r>
      <w:r w:rsidR="00CB407D" w:rsidRPr="00A700C3">
        <w:rPr>
          <w:rFonts w:ascii="Arial" w:eastAsia="Times New Roman" w:hAnsi="Arial" w:cs="Arial"/>
          <w:kern w:val="0"/>
          <w:sz w:val="24"/>
          <w:szCs w:val="24"/>
          <w:lang w:eastAsia="en-GB"/>
          <w14:ligatures w14:val="none"/>
        </w:rPr>
        <w:t>(</w:t>
      </w:r>
      <w:r w:rsidR="00245691" w:rsidRPr="00A700C3">
        <w:rPr>
          <w:rFonts w:ascii="Arial" w:hAnsi="Arial" w:cs="Arial"/>
          <w:sz w:val="24"/>
          <w:szCs w:val="24"/>
        </w:rPr>
        <w:t>Klaus and Maklan</w:t>
      </w:r>
      <w:r w:rsidR="00CB407D" w:rsidRPr="00A700C3">
        <w:rPr>
          <w:rFonts w:ascii="Arial" w:hAnsi="Arial" w:cs="Arial"/>
          <w:sz w:val="24"/>
          <w:szCs w:val="24"/>
        </w:rPr>
        <w:t xml:space="preserve">, </w:t>
      </w:r>
      <w:r w:rsidR="00245691" w:rsidRPr="00A700C3">
        <w:rPr>
          <w:rFonts w:ascii="Arial" w:hAnsi="Arial" w:cs="Arial"/>
          <w:sz w:val="24"/>
          <w:szCs w:val="24"/>
        </w:rPr>
        <w:t xml:space="preserve">2013). </w:t>
      </w:r>
      <w:r w:rsidRPr="00465CCA">
        <w:rPr>
          <w:rFonts w:ascii="Arial" w:eastAsia="Times New Roman" w:hAnsi="Arial" w:cs="Arial"/>
          <w:kern w:val="0"/>
          <w:sz w:val="24"/>
          <w:szCs w:val="24"/>
          <w:lang w:eastAsia="en-GB"/>
          <w14:ligatures w14:val="none"/>
        </w:rPr>
        <w:t xml:space="preserve">An unpleasant experience or </w:t>
      </w:r>
      <w:r w:rsidR="00120558" w:rsidRPr="00465CCA">
        <w:rPr>
          <w:rFonts w:ascii="Arial" w:eastAsia="Times New Roman" w:hAnsi="Arial" w:cs="Arial"/>
          <w:kern w:val="0"/>
          <w:sz w:val="24"/>
          <w:szCs w:val="24"/>
          <w:lang w:eastAsia="en-GB"/>
          <w14:ligatures w14:val="none"/>
        </w:rPr>
        <w:t>deficient performance</w:t>
      </w:r>
      <w:r w:rsidRPr="00465CCA">
        <w:rPr>
          <w:rFonts w:ascii="Arial" w:eastAsia="Times New Roman" w:hAnsi="Arial" w:cs="Arial"/>
          <w:kern w:val="0"/>
          <w:sz w:val="24"/>
          <w:szCs w:val="24"/>
          <w:lang w:eastAsia="en-GB"/>
          <w14:ligatures w14:val="none"/>
        </w:rPr>
        <w:t xml:space="preserve"> by a hotel can affect a customer's loyalty.</w:t>
      </w:r>
      <w:r w:rsidR="003E76D9">
        <w:rPr>
          <w:rFonts w:ascii="Arial" w:hAnsi="Arial" w:cs="Arial"/>
          <w:sz w:val="24"/>
          <w:szCs w:val="24"/>
        </w:rPr>
        <w:t xml:space="preserve"> </w:t>
      </w:r>
      <w:r w:rsidR="00BF7B36" w:rsidRPr="00A700C3">
        <w:rPr>
          <w:rFonts w:ascii="Arial" w:hAnsi="Arial" w:cs="Arial"/>
          <w:sz w:val="24"/>
          <w:szCs w:val="24"/>
        </w:rPr>
        <w:t xml:space="preserve">The success of a hotel depends on its team's talent and knowledge. Having a good customer service team is </w:t>
      </w:r>
      <w:r w:rsidR="00120558" w:rsidRPr="00A700C3">
        <w:rPr>
          <w:rFonts w:ascii="Arial" w:hAnsi="Arial" w:cs="Arial"/>
          <w:sz w:val="24"/>
          <w:szCs w:val="24"/>
        </w:rPr>
        <w:t>especially important</w:t>
      </w:r>
      <w:r w:rsidR="00BF7B36" w:rsidRPr="00A700C3">
        <w:rPr>
          <w:rFonts w:ascii="Arial" w:hAnsi="Arial" w:cs="Arial"/>
          <w:sz w:val="24"/>
          <w:szCs w:val="24"/>
        </w:rPr>
        <w:t xml:space="preserve"> to ensure that the company's clients are satisfied. </w:t>
      </w:r>
    </w:p>
    <w:p w14:paraId="717CC151" w14:textId="1F5F45AE" w:rsidR="00FF5EC2" w:rsidRPr="003E76D9" w:rsidRDefault="00D05470" w:rsidP="00A700C3">
      <w:pPr>
        <w:spacing w:before="100" w:beforeAutospacing="1" w:after="100" w:afterAutospacing="1" w:line="360" w:lineRule="auto"/>
        <w:rPr>
          <w:rFonts w:ascii="Arial" w:hAnsi="Arial" w:cs="Arial"/>
          <w:sz w:val="24"/>
          <w:szCs w:val="24"/>
        </w:rPr>
      </w:pPr>
      <w:r w:rsidRPr="00A700C3">
        <w:rPr>
          <w:rFonts w:ascii="Arial" w:hAnsi="Arial" w:cs="Arial"/>
          <w:sz w:val="24"/>
          <w:szCs w:val="24"/>
        </w:rPr>
        <w:t>Furthermore,</w:t>
      </w:r>
      <w:r w:rsidR="00BF7B36" w:rsidRPr="00A700C3">
        <w:rPr>
          <w:rFonts w:ascii="Arial" w:hAnsi="Arial" w:cs="Arial"/>
          <w:sz w:val="24"/>
          <w:szCs w:val="24"/>
        </w:rPr>
        <w:t xml:space="preserve"> being able to provide a good customer service, employees also need to have the necessary </w:t>
      </w:r>
      <w:r w:rsidR="00BF7B36" w:rsidRPr="00A700C3">
        <w:rPr>
          <w:rFonts w:ascii="Arial" w:hAnsi="Arial" w:cs="Arial"/>
          <w:b/>
          <w:bCs/>
          <w:i/>
          <w:iCs/>
          <w:sz w:val="24"/>
          <w:szCs w:val="24"/>
        </w:rPr>
        <w:t>training and experience</w:t>
      </w:r>
      <w:r w:rsidR="00BF7B36" w:rsidRPr="00A700C3">
        <w:rPr>
          <w:rFonts w:ascii="Arial" w:hAnsi="Arial" w:cs="Arial"/>
          <w:sz w:val="24"/>
          <w:szCs w:val="24"/>
        </w:rPr>
        <w:t xml:space="preserve"> to be successful in their job. The benefits of these initiatives can be seen in the increase of employees' self-worth and satisfaction, as well as the company's bottom line</w:t>
      </w:r>
      <w:r w:rsidR="007C6F7C" w:rsidRPr="00A700C3">
        <w:rPr>
          <w:rFonts w:ascii="Arial" w:hAnsi="Arial" w:cs="Arial"/>
          <w:sz w:val="24"/>
          <w:szCs w:val="24"/>
        </w:rPr>
        <w:t>s (Park et al., 2010)</w:t>
      </w:r>
      <w:r w:rsidR="00871479" w:rsidRPr="00A700C3">
        <w:rPr>
          <w:rFonts w:ascii="Arial" w:hAnsi="Arial" w:cs="Arial"/>
          <w:sz w:val="24"/>
          <w:szCs w:val="24"/>
        </w:rPr>
        <w:t xml:space="preserve">. </w:t>
      </w:r>
      <w:r w:rsidR="00BF7B36" w:rsidRPr="00A700C3">
        <w:rPr>
          <w:rFonts w:ascii="Arial" w:hAnsi="Arial" w:cs="Arial"/>
          <w:sz w:val="24"/>
          <w:szCs w:val="24"/>
        </w:rPr>
        <w:t xml:space="preserve">Apart from being able to train their </w:t>
      </w:r>
      <w:r w:rsidR="00BF7B36" w:rsidRPr="00A700C3">
        <w:rPr>
          <w:rFonts w:ascii="Arial" w:hAnsi="Arial" w:cs="Arial"/>
          <w:b/>
          <w:bCs/>
          <w:i/>
          <w:iCs/>
          <w:sz w:val="24"/>
          <w:szCs w:val="24"/>
        </w:rPr>
        <w:t>staff</w:t>
      </w:r>
      <w:r w:rsidR="00BF7B36" w:rsidRPr="00A700C3">
        <w:rPr>
          <w:rFonts w:ascii="Arial" w:hAnsi="Arial" w:cs="Arial"/>
          <w:sz w:val="24"/>
          <w:szCs w:val="24"/>
        </w:rPr>
        <w:t xml:space="preserve"> members, hotels can also assist them in becoming experts in certain products.</w:t>
      </w:r>
    </w:p>
    <w:p w14:paraId="06039F18" w14:textId="4BC36FFD" w:rsidR="00EC193C" w:rsidRPr="00A700C3" w:rsidRDefault="00500F2F" w:rsidP="00A700C3">
      <w:pPr>
        <w:spacing w:before="100" w:beforeAutospacing="1" w:after="100" w:afterAutospacing="1" w:line="360" w:lineRule="auto"/>
        <w:ind w:left="360"/>
        <w:rPr>
          <w:rFonts w:ascii="Arial" w:hAnsi="Arial" w:cs="Arial"/>
          <w:sz w:val="24"/>
          <w:szCs w:val="24"/>
        </w:rPr>
      </w:pPr>
      <w:r w:rsidRPr="00A700C3">
        <w:rPr>
          <w:rFonts w:ascii="Arial" w:hAnsi="Arial" w:cs="Arial"/>
          <w:sz w:val="24"/>
          <w:szCs w:val="24"/>
        </w:rPr>
        <w:t>6.</w:t>
      </w:r>
      <w:r w:rsidR="00F6188B" w:rsidRPr="00D20E94">
        <w:rPr>
          <w:rFonts w:ascii="Arial" w:hAnsi="Arial" w:cs="Arial"/>
          <w:b/>
          <w:bCs/>
          <w:sz w:val="24"/>
          <w:szCs w:val="24"/>
        </w:rPr>
        <w:t>Conclusions and Recom</w:t>
      </w:r>
      <w:r w:rsidRPr="00D20E94">
        <w:rPr>
          <w:rFonts w:ascii="Arial" w:hAnsi="Arial" w:cs="Arial"/>
          <w:b/>
          <w:bCs/>
          <w:sz w:val="24"/>
          <w:szCs w:val="24"/>
        </w:rPr>
        <w:t>mendations</w:t>
      </w:r>
    </w:p>
    <w:p w14:paraId="61DB877E" w14:textId="77777777" w:rsidR="003E76D9"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lastRenderedPageBreak/>
        <w:t xml:space="preserve">The success of a hotel like the Coldra Court Hotel Newport depends on good customer </w:t>
      </w:r>
      <w:r w:rsidR="00004D37" w:rsidRPr="00A700C3">
        <w:rPr>
          <w:rFonts w:ascii="Arial" w:eastAsia="Times New Roman" w:hAnsi="Arial" w:cs="Arial"/>
          <w:kern w:val="0"/>
          <w:sz w:val="24"/>
          <w:szCs w:val="24"/>
          <w:lang w:eastAsia="en-GB"/>
          <w14:ligatures w14:val="none"/>
        </w:rPr>
        <w:t>experiences</w:t>
      </w:r>
      <w:r w:rsidRPr="005F2092">
        <w:rPr>
          <w:rFonts w:ascii="Arial" w:eastAsia="Times New Roman" w:hAnsi="Arial" w:cs="Arial"/>
          <w:kern w:val="0"/>
          <w:sz w:val="24"/>
          <w:szCs w:val="24"/>
          <w:lang w:eastAsia="en-GB"/>
          <w14:ligatures w14:val="none"/>
        </w:rPr>
        <w:t xml:space="preserve"> management. </w:t>
      </w:r>
    </w:p>
    <w:p w14:paraId="23CCB0D2" w14:textId="77777777" w:rsidR="003E76D9"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This study has identified several key findings and strategic </w:t>
      </w:r>
      <w:r w:rsidRPr="004B7B58">
        <w:rPr>
          <w:rFonts w:ascii="Arial" w:eastAsia="Times New Roman" w:hAnsi="Arial" w:cs="Arial"/>
          <w:i/>
          <w:iCs/>
          <w:kern w:val="0"/>
          <w:sz w:val="24"/>
          <w:szCs w:val="24"/>
          <w:lang w:eastAsia="en-GB"/>
          <w14:ligatures w14:val="none"/>
        </w:rPr>
        <w:t>recommendations</w:t>
      </w:r>
      <w:r w:rsidRPr="005F2092">
        <w:rPr>
          <w:rFonts w:ascii="Arial" w:eastAsia="Times New Roman" w:hAnsi="Arial" w:cs="Arial"/>
          <w:kern w:val="0"/>
          <w:sz w:val="24"/>
          <w:szCs w:val="24"/>
          <w:lang w:eastAsia="en-GB"/>
          <w14:ligatures w14:val="none"/>
        </w:rPr>
        <w:t xml:space="preserve"> that need to be made in order to improve the hotel's operations.</w:t>
      </w:r>
    </w:p>
    <w:p w14:paraId="4AE5E8B1" w14:textId="5985C6F5"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1. The quality of CEM strategies is </w:t>
      </w:r>
      <w:r w:rsidR="00120558" w:rsidRPr="005F2092">
        <w:rPr>
          <w:rFonts w:ascii="Arial" w:eastAsia="Times New Roman" w:hAnsi="Arial" w:cs="Arial"/>
          <w:kern w:val="0"/>
          <w:sz w:val="24"/>
          <w:szCs w:val="24"/>
          <w:lang w:eastAsia="en-GB"/>
          <w14:ligatures w14:val="none"/>
        </w:rPr>
        <w:t>related</w:t>
      </w:r>
      <w:r w:rsidRPr="005F2092">
        <w:rPr>
          <w:rFonts w:ascii="Arial" w:eastAsia="Times New Roman" w:hAnsi="Arial" w:cs="Arial"/>
          <w:kern w:val="0"/>
          <w:sz w:val="24"/>
          <w:szCs w:val="24"/>
          <w:lang w:eastAsia="en-GB"/>
          <w14:ligatures w14:val="none"/>
        </w:rPr>
        <w:t xml:space="preserve"> to the success of hospitality businesses. For instance, during July-September, the number of satisfied consumers increased by 63.2% at the Coldra Court Hotel. This shows that the hotel's CEM programs have helped improve the experience of its guests. As the competition in the hotel industry intensifies, </w:t>
      </w:r>
      <w:r w:rsidR="00120558" w:rsidRPr="005F2092">
        <w:rPr>
          <w:rFonts w:ascii="Arial" w:eastAsia="Times New Roman" w:hAnsi="Arial" w:cs="Arial"/>
          <w:kern w:val="0"/>
          <w:sz w:val="24"/>
          <w:szCs w:val="24"/>
          <w:lang w:eastAsia="en-GB"/>
          <w14:ligatures w14:val="none"/>
        </w:rPr>
        <w:t>more</w:t>
      </w:r>
      <w:r w:rsidRPr="005F2092">
        <w:rPr>
          <w:rFonts w:ascii="Arial" w:eastAsia="Times New Roman" w:hAnsi="Arial" w:cs="Arial"/>
          <w:kern w:val="0"/>
          <w:sz w:val="24"/>
          <w:szCs w:val="24"/>
          <w:lang w:eastAsia="en-GB"/>
          <w14:ligatures w14:val="none"/>
        </w:rPr>
        <w:t xml:space="preserve"> establishments are forced to focus on CEM initiatives. By continuously training and developing their staff members, hotels can ensure that their employees can deliver exceptional service standards.</w:t>
      </w:r>
    </w:p>
    <w:p w14:paraId="711CA3CB" w14:textId="2145F94E"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 xml:space="preserve">2.The success of a hotel is </w:t>
      </w:r>
      <w:r w:rsidR="00120558" w:rsidRPr="005F2092">
        <w:rPr>
          <w:rFonts w:ascii="Arial" w:eastAsia="Times New Roman" w:hAnsi="Arial" w:cs="Arial"/>
          <w:kern w:val="0"/>
          <w:sz w:val="24"/>
          <w:szCs w:val="24"/>
          <w:lang w:eastAsia="en-GB"/>
          <w14:ligatures w14:val="none"/>
        </w:rPr>
        <w:t>linked</w:t>
      </w:r>
      <w:r w:rsidRPr="005F2092">
        <w:rPr>
          <w:rFonts w:ascii="Arial" w:eastAsia="Times New Roman" w:hAnsi="Arial" w:cs="Arial"/>
          <w:kern w:val="0"/>
          <w:sz w:val="24"/>
          <w:szCs w:val="24"/>
          <w:lang w:eastAsia="en-GB"/>
          <w14:ligatures w14:val="none"/>
        </w:rPr>
        <w:t xml:space="preserve"> to its ability to deliver personalized and unique experiences to its customers. </w:t>
      </w:r>
      <w:r w:rsidR="00004D37" w:rsidRPr="00A700C3">
        <w:rPr>
          <w:rFonts w:ascii="Arial" w:eastAsia="Times New Roman" w:hAnsi="Arial" w:cs="Arial"/>
          <w:kern w:val="0"/>
          <w:sz w:val="24"/>
          <w:szCs w:val="24"/>
          <w:lang w:eastAsia="en-GB"/>
          <w14:ligatures w14:val="none"/>
        </w:rPr>
        <w:t>Coldra Court Hotel Newport is</w:t>
      </w:r>
      <w:r w:rsidRPr="005F2092">
        <w:rPr>
          <w:rFonts w:ascii="Arial" w:eastAsia="Times New Roman" w:hAnsi="Arial" w:cs="Arial"/>
          <w:kern w:val="0"/>
          <w:sz w:val="24"/>
          <w:szCs w:val="24"/>
          <w:lang w:eastAsia="en-GB"/>
          <w14:ligatures w14:val="none"/>
        </w:rPr>
        <w:t xml:space="preserve"> committed to providing the guests with the best possible </w:t>
      </w:r>
      <w:r w:rsidR="00004D37" w:rsidRPr="00A700C3">
        <w:rPr>
          <w:rFonts w:ascii="Arial" w:eastAsia="Times New Roman" w:hAnsi="Arial" w:cs="Arial"/>
          <w:kern w:val="0"/>
          <w:sz w:val="24"/>
          <w:szCs w:val="24"/>
          <w:lang w:eastAsia="en-GB"/>
          <w14:ligatures w14:val="none"/>
        </w:rPr>
        <w:t>experience. In</w:t>
      </w:r>
      <w:r w:rsidRPr="005F2092">
        <w:rPr>
          <w:rFonts w:ascii="Arial" w:eastAsia="Times New Roman" w:hAnsi="Arial" w:cs="Arial"/>
          <w:kern w:val="0"/>
          <w:sz w:val="24"/>
          <w:szCs w:val="24"/>
          <w:lang w:eastAsia="en-GB"/>
          <w14:ligatures w14:val="none"/>
        </w:rPr>
        <w:t xml:space="preserve"> the future, insights and data-driven technologies will enable the hotel to provide guests with better experiences. One of the most effective ways to improve the guest experience is by implementing guest preference indicators. These will allow the hotel to anticipate the needs of its customers.</w:t>
      </w:r>
    </w:p>
    <w:p w14:paraId="72C48640" w14:textId="77777777"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3.The standards of an international hotel are highly dependent on the quality of its service. This is why it is important that the Coldra Court Hotel Newport regularly conducts performance evaluations and training programs to maintain and improve its standards. In addition to regular training, the hotel also needs to implement feedback mechanisms to improve its customer experience. Feedback mechanisms can help the hotel identify areas of its operation where it can improve its services.</w:t>
      </w:r>
    </w:p>
    <w:p w14:paraId="785F277A" w14:textId="77777777"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t>4.The hotel has introduced various technological innovations to improve its operations and provide the best possible service to its customers. These include the use of online booking systems and the development of new processes to improve its management. To stay at the forefront of technology, the hotel needs to continuously assess and adjust its technological capabilities.</w:t>
      </w:r>
    </w:p>
    <w:p w14:paraId="757A789D" w14:textId="54ECEF98" w:rsidR="005F2092" w:rsidRPr="005F2092" w:rsidRDefault="005F2092"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5F2092">
        <w:rPr>
          <w:rFonts w:ascii="Arial" w:eastAsia="Times New Roman" w:hAnsi="Arial" w:cs="Arial"/>
          <w:kern w:val="0"/>
          <w:sz w:val="24"/>
          <w:szCs w:val="24"/>
          <w:lang w:eastAsia="en-GB"/>
          <w14:ligatures w14:val="none"/>
        </w:rPr>
        <w:lastRenderedPageBreak/>
        <w:t xml:space="preserve">5.The reputation and perception of an organization can significantly affect the choices of its customers. For instance, the Coldra Court Hotel has made itself a prominent and memorable establishment by consistently providing high-quality services. To build on its current image and improve its contact with its customers, the hotel should </w:t>
      </w:r>
      <w:r w:rsidR="00D20E94" w:rsidRPr="005F2092">
        <w:rPr>
          <w:rFonts w:ascii="Arial" w:eastAsia="Times New Roman" w:hAnsi="Arial" w:cs="Arial"/>
          <w:kern w:val="0"/>
          <w:sz w:val="24"/>
          <w:szCs w:val="24"/>
          <w:lang w:eastAsia="en-GB"/>
          <w14:ligatures w14:val="none"/>
        </w:rPr>
        <w:t>stay connected</w:t>
      </w:r>
      <w:r w:rsidRPr="005F2092">
        <w:rPr>
          <w:rFonts w:ascii="Arial" w:eastAsia="Times New Roman" w:hAnsi="Arial" w:cs="Arial"/>
          <w:kern w:val="0"/>
          <w:sz w:val="24"/>
          <w:szCs w:val="24"/>
          <w:lang w:eastAsia="en-GB"/>
          <w14:ligatures w14:val="none"/>
        </w:rPr>
        <w:t xml:space="preserve"> through social media platforms and review sites. A positive online identity can help strengthen the hotel's connection with its customers.</w:t>
      </w:r>
    </w:p>
    <w:p w14:paraId="1C9E0DAA" w14:textId="084ED190" w:rsidR="00500F2F" w:rsidRPr="00D20E94" w:rsidRDefault="006F2EDA" w:rsidP="00A700C3">
      <w:pPr>
        <w:spacing w:before="100" w:beforeAutospacing="1" w:after="100" w:afterAutospacing="1" w:line="360" w:lineRule="auto"/>
        <w:ind w:left="360"/>
        <w:rPr>
          <w:rFonts w:ascii="Arial" w:hAnsi="Arial" w:cs="Arial"/>
          <w:b/>
          <w:bCs/>
          <w:sz w:val="24"/>
          <w:szCs w:val="24"/>
        </w:rPr>
      </w:pPr>
      <w:r w:rsidRPr="00D20E94">
        <w:rPr>
          <w:rFonts w:ascii="Arial" w:hAnsi="Arial" w:cs="Arial"/>
          <w:b/>
          <w:bCs/>
          <w:sz w:val="24"/>
          <w:szCs w:val="24"/>
        </w:rPr>
        <w:t>7.</w:t>
      </w:r>
      <w:r w:rsidR="00004D37" w:rsidRPr="00D20E94">
        <w:rPr>
          <w:rFonts w:ascii="Arial" w:hAnsi="Arial" w:cs="Arial"/>
          <w:b/>
          <w:bCs/>
          <w:sz w:val="24"/>
          <w:szCs w:val="24"/>
        </w:rPr>
        <w:t>Reflection</w:t>
      </w:r>
    </w:p>
    <w:p w14:paraId="7DF55438" w14:textId="2E9AD443" w:rsidR="00004D37" w:rsidRPr="00004D37" w:rsidRDefault="00004D37" w:rsidP="00A700C3">
      <w:pPr>
        <w:spacing w:before="100" w:beforeAutospacing="1" w:after="100" w:afterAutospacing="1" w:line="360" w:lineRule="auto"/>
        <w:rPr>
          <w:rFonts w:ascii="Arial" w:eastAsia="Times New Roman" w:hAnsi="Arial" w:cs="Arial"/>
          <w:kern w:val="0"/>
          <w:sz w:val="24"/>
          <w:szCs w:val="24"/>
          <w:lang w:eastAsia="en-GB"/>
          <w14:ligatures w14:val="none"/>
        </w:rPr>
      </w:pPr>
      <w:r w:rsidRPr="00004D37">
        <w:rPr>
          <w:rFonts w:ascii="Arial" w:eastAsia="Times New Roman" w:hAnsi="Arial" w:cs="Arial"/>
          <w:kern w:val="0"/>
          <w:sz w:val="24"/>
          <w:szCs w:val="24"/>
          <w:lang w:eastAsia="en-GB"/>
          <w14:ligatures w14:val="none"/>
        </w:rPr>
        <w:t>During my internship at Coldra Court Hotel, I was able to gain a deeper understanding of the hospitality industry. In addition to learning about the various facets of a hotel's operations, I was also able to interact with its customers and follow its departments. This experience gave me a better idea of what it takes to run a place. The hotel's commitment to providing its customers with the best possible experience was one of the most significant factors that impressed me during my internship. This establishment has built a strong following due to its creative and personalized services. The effects of CEM initiatives can be seen in the increasing number of satisfied guests and loyalty. In my post, I talked about how important communication and teamwork are in order to provide the best possible service. The members of the hotel's front desk, as well as the individuals who greet the customers, are also crucial in making the experience memorable.</w:t>
      </w:r>
      <w:r w:rsidR="00A700C3" w:rsidRPr="00A700C3">
        <w:rPr>
          <w:rFonts w:ascii="Arial" w:eastAsia="Times New Roman" w:hAnsi="Arial" w:cs="Arial"/>
          <w:kern w:val="0"/>
          <w:sz w:val="24"/>
          <w:szCs w:val="24"/>
          <w:lang w:eastAsia="en-GB"/>
          <w14:ligatures w14:val="none"/>
        </w:rPr>
        <w:t xml:space="preserve"> </w:t>
      </w:r>
      <w:r w:rsidRPr="00004D37">
        <w:rPr>
          <w:rFonts w:ascii="Arial" w:eastAsia="Times New Roman" w:hAnsi="Arial" w:cs="Arial"/>
          <w:kern w:val="0"/>
          <w:sz w:val="24"/>
          <w:szCs w:val="24"/>
          <w:lang w:eastAsia="en-GB"/>
          <w14:ligatures w14:val="none"/>
        </w:rPr>
        <w:t xml:space="preserve">During my internship, I was able to see how a hotel operates, and it always seeks improvement. Even though it's already well-respected, the establishment still wanted to enhance the experience of its guests using </w:t>
      </w:r>
      <w:r w:rsidR="00120558" w:rsidRPr="00004D37">
        <w:rPr>
          <w:rFonts w:ascii="Arial" w:eastAsia="Times New Roman" w:hAnsi="Arial" w:cs="Arial"/>
          <w:kern w:val="0"/>
          <w:sz w:val="24"/>
          <w:szCs w:val="24"/>
          <w:lang w:eastAsia="en-GB"/>
          <w14:ligatures w14:val="none"/>
        </w:rPr>
        <w:t>recent technology</w:t>
      </w:r>
      <w:r w:rsidRPr="00004D37">
        <w:rPr>
          <w:rFonts w:ascii="Arial" w:eastAsia="Times New Roman" w:hAnsi="Arial" w:cs="Arial"/>
          <w:kern w:val="0"/>
          <w:sz w:val="24"/>
          <w:szCs w:val="24"/>
          <w:lang w:eastAsia="en-GB"/>
          <w14:ligatures w14:val="none"/>
        </w:rPr>
        <w:t xml:space="preserve"> and other attractions. It also has a mechanism that allows customers to provide feedback. The establishment's </w:t>
      </w:r>
      <w:r w:rsidR="00607E05" w:rsidRPr="00004D37">
        <w:rPr>
          <w:rFonts w:ascii="Arial" w:eastAsia="Times New Roman" w:hAnsi="Arial" w:cs="Arial"/>
          <w:kern w:val="0"/>
          <w:sz w:val="24"/>
          <w:szCs w:val="24"/>
          <w:lang w:eastAsia="en-GB"/>
          <w14:ligatures w14:val="none"/>
        </w:rPr>
        <w:t>initiative-taking</w:t>
      </w:r>
      <w:r w:rsidRPr="00004D37">
        <w:rPr>
          <w:rFonts w:ascii="Arial" w:eastAsia="Times New Roman" w:hAnsi="Arial" w:cs="Arial"/>
          <w:kern w:val="0"/>
          <w:sz w:val="24"/>
          <w:szCs w:val="24"/>
          <w:lang w:eastAsia="en-GB"/>
          <w14:ligatures w14:val="none"/>
        </w:rPr>
        <w:t xml:space="preserve"> approach to constantly adapting to industry changes and the needs of its customers was also highlighted by its willingness to invest in innovation. This made me realize how difficult it can be to run a hotel. Being able to deal with the expectations of guests during peak times or unexpected issues was also a valuable lesson in how resilient a hotel can be.</w:t>
      </w:r>
      <w:r w:rsidR="00A700C3" w:rsidRPr="00A700C3">
        <w:rPr>
          <w:rFonts w:ascii="Arial" w:eastAsia="Times New Roman" w:hAnsi="Arial" w:cs="Arial"/>
          <w:kern w:val="0"/>
          <w:sz w:val="24"/>
          <w:szCs w:val="24"/>
          <w:lang w:eastAsia="en-GB"/>
          <w14:ligatures w14:val="none"/>
        </w:rPr>
        <w:t xml:space="preserve"> </w:t>
      </w:r>
      <w:r w:rsidRPr="00004D37">
        <w:rPr>
          <w:rFonts w:ascii="Arial" w:eastAsia="Times New Roman" w:hAnsi="Arial" w:cs="Arial"/>
          <w:kern w:val="0"/>
          <w:sz w:val="24"/>
          <w:szCs w:val="24"/>
          <w:lang w:eastAsia="en-GB"/>
          <w14:ligatures w14:val="none"/>
        </w:rPr>
        <w:t xml:space="preserve">The Coldra Court Hotel provided me with </w:t>
      </w:r>
      <w:r w:rsidR="00120558" w:rsidRPr="00004D37">
        <w:rPr>
          <w:rFonts w:ascii="Arial" w:eastAsia="Times New Roman" w:hAnsi="Arial" w:cs="Arial"/>
          <w:kern w:val="0"/>
          <w:sz w:val="24"/>
          <w:szCs w:val="24"/>
          <w:lang w:eastAsia="en-GB"/>
          <w14:ligatures w14:val="none"/>
        </w:rPr>
        <w:t>a sturdy foundation</w:t>
      </w:r>
      <w:r w:rsidRPr="00004D37">
        <w:rPr>
          <w:rFonts w:ascii="Arial" w:eastAsia="Times New Roman" w:hAnsi="Arial" w:cs="Arial"/>
          <w:kern w:val="0"/>
          <w:sz w:val="24"/>
          <w:szCs w:val="24"/>
          <w:lang w:eastAsia="en-GB"/>
          <w14:ligatures w14:val="none"/>
        </w:rPr>
        <w:t xml:space="preserve"> in hospitality management, and it made me desire to provide guests with exceptional services. The internship reinforced my resolve to serve others in a more significant way. I would also like to thank the hotel for giving me the opportunity to meet people from divergent </w:t>
      </w:r>
      <w:r w:rsidRPr="00A700C3">
        <w:rPr>
          <w:rFonts w:ascii="Arial" w:eastAsia="Times New Roman" w:hAnsi="Arial" w:cs="Arial"/>
          <w:kern w:val="0"/>
          <w:sz w:val="24"/>
          <w:szCs w:val="24"/>
          <w:lang w:eastAsia="en-GB"/>
          <w14:ligatures w14:val="none"/>
        </w:rPr>
        <w:t xml:space="preserve">backgrounds. </w:t>
      </w:r>
      <w:r w:rsidR="00A700C3" w:rsidRPr="00A700C3">
        <w:rPr>
          <w:rFonts w:ascii="Arial" w:eastAsia="Times New Roman" w:hAnsi="Arial" w:cs="Arial"/>
          <w:kern w:val="0"/>
          <w:sz w:val="24"/>
          <w:szCs w:val="24"/>
          <w:lang w:eastAsia="en-GB"/>
          <w14:ligatures w14:val="none"/>
        </w:rPr>
        <w:t>I</w:t>
      </w:r>
      <w:r w:rsidRPr="00004D37">
        <w:rPr>
          <w:rFonts w:ascii="Arial" w:eastAsia="Times New Roman" w:hAnsi="Arial" w:cs="Arial"/>
          <w:kern w:val="0"/>
          <w:sz w:val="24"/>
          <w:szCs w:val="24"/>
          <w:lang w:eastAsia="en-GB"/>
          <w14:ligatures w14:val="none"/>
        </w:rPr>
        <w:t xml:space="preserve"> have what it takes to </w:t>
      </w:r>
      <w:r w:rsidRPr="00004D37">
        <w:rPr>
          <w:rFonts w:ascii="Arial" w:eastAsia="Times New Roman" w:hAnsi="Arial" w:cs="Arial"/>
          <w:kern w:val="0"/>
          <w:sz w:val="24"/>
          <w:szCs w:val="24"/>
          <w:lang w:eastAsia="en-GB"/>
          <w14:ligatures w14:val="none"/>
        </w:rPr>
        <w:lastRenderedPageBreak/>
        <w:t xml:space="preserve">succeed in the hospitality industry. The placement process also provided me with an opportunity to reflect on the individuals who helped me develop my skills. I am indebted to them for their continuous support and guidance. Every lesson and interaction I have had with people from </w:t>
      </w:r>
      <w:r w:rsidR="00D11F2D" w:rsidRPr="00004D37">
        <w:rPr>
          <w:rFonts w:ascii="Arial" w:eastAsia="Times New Roman" w:hAnsi="Arial" w:cs="Arial"/>
          <w:kern w:val="0"/>
          <w:sz w:val="24"/>
          <w:szCs w:val="24"/>
          <w:lang w:eastAsia="en-GB"/>
          <w14:ligatures w14:val="none"/>
        </w:rPr>
        <w:t>divergent backgrounds</w:t>
      </w:r>
      <w:r w:rsidRPr="00004D37">
        <w:rPr>
          <w:rFonts w:ascii="Arial" w:eastAsia="Times New Roman" w:hAnsi="Arial" w:cs="Arial"/>
          <w:kern w:val="0"/>
          <w:sz w:val="24"/>
          <w:szCs w:val="24"/>
          <w:lang w:eastAsia="en-GB"/>
          <w14:ligatures w14:val="none"/>
        </w:rPr>
        <w:t xml:space="preserve"> has left </w:t>
      </w:r>
      <w:r w:rsidR="00654A49" w:rsidRPr="00004D37">
        <w:rPr>
          <w:rFonts w:ascii="Arial" w:eastAsia="Times New Roman" w:hAnsi="Arial" w:cs="Arial"/>
          <w:kern w:val="0"/>
          <w:sz w:val="24"/>
          <w:szCs w:val="24"/>
          <w:lang w:eastAsia="en-GB"/>
          <w14:ligatures w14:val="none"/>
        </w:rPr>
        <w:t>an impression</w:t>
      </w:r>
      <w:r w:rsidRPr="00004D37">
        <w:rPr>
          <w:rFonts w:ascii="Arial" w:eastAsia="Times New Roman" w:hAnsi="Arial" w:cs="Arial"/>
          <w:kern w:val="0"/>
          <w:sz w:val="24"/>
          <w:szCs w:val="24"/>
          <w:lang w:eastAsia="en-GB"/>
          <w14:ligatures w14:val="none"/>
        </w:rPr>
        <w:t xml:space="preserve"> on me.</w:t>
      </w:r>
    </w:p>
    <w:p w14:paraId="47ACD19E" w14:textId="77777777" w:rsidR="00004D37" w:rsidRPr="00004D37" w:rsidRDefault="00004D37" w:rsidP="00D20E94">
      <w:pPr>
        <w:spacing w:before="100" w:beforeAutospacing="1" w:after="100" w:afterAutospacing="1" w:line="360" w:lineRule="auto"/>
        <w:rPr>
          <w:rFonts w:ascii="Times New Roman" w:eastAsia="Times New Roman" w:hAnsi="Times New Roman" w:cs="Times New Roman"/>
          <w:color w:val="FF0000"/>
          <w:kern w:val="0"/>
          <w:sz w:val="24"/>
          <w:szCs w:val="24"/>
          <w:lang w:eastAsia="en-GB"/>
          <w14:ligatures w14:val="none"/>
        </w:rPr>
      </w:pPr>
      <w:r w:rsidRPr="00004D37">
        <w:rPr>
          <w:rFonts w:ascii="Arial" w:eastAsia="Times New Roman" w:hAnsi="Arial" w:cs="Arial"/>
          <w:kern w:val="0"/>
          <w:sz w:val="24"/>
          <w:szCs w:val="24"/>
          <w:lang w:eastAsia="en-GB"/>
          <w14:ligatures w14:val="none"/>
        </w:rPr>
        <w:t>After completing my internship, I am eager to move on to a new journey in the hospitality industry. I will take advantage of the knowledge I've gained, and I will continue to search for opportunities in this field.</w:t>
      </w:r>
    </w:p>
    <w:p w14:paraId="33F31410" w14:textId="77777777" w:rsidR="00004D37" w:rsidRPr="00500F2F" w:rsidRDefault="00004D37" w:rsidP="00500F2F">
      <w:pPr>
        <w:spacing w:before="100" w:beforeAutospacing="1" w:after="100" w:afterAutospacing="1"/>
        <w:ind w:left="360"/>
        <w:rPr>
          <w:sz w:val="32"/>
          <w:szCs w:val="32"/>
        </w:rPr>
      </w:pPr>
    </w:p>
    <w:p w14:paraId="1A0968ED" w14:textId="77777777" w:rsidR="00500F2F" w:rsidRDefault="00500F2F" w:rsidP="00500F2F">
      <w:pPr>
        <w:spacing w:before="100" w:beforeAutospacing="1" w:after="100" w:afterAutospacing="1"/>
        <w:ind w:left="360"/>
      </w:pPr>
    </w:p>
    <w:p w14:paraId="4F091449" w14:textId="77777777" w:rsidR="00182D51" w:rsidRDefault="00182D51"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0CFE53F6"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3E506AF0"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0CEEE020"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CC373A7"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534B913F"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0DEA966"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67E346B1"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61624CF4"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110F4C37"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753C2988"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74B64840"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36BC683D"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6A46A424"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1C0AC1F9" w14:textId="77777777" w:rsidR="004B7B58" w:rsidRDefault="004B7B58" w:rsidP="00FB0C1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1D96954F" w14:textId="5700DE1F" w:rsidR="004B7B58" w:rsidRPr="000A7627" w:rsidRDefault="001571C2" w:rsidP="000A7627">
      <w:pPr>
        <w:spacing w:before="100" w:beforeAutospacing="1" w:after="100" w:afterAutospacing="1" w:line="360" w:lineRule="auto"/>
        <w:rPr>
          <w:rFonts w:ascii="Arial" w:eastAsia="Times New Roman" w:hAnsi="Arial" w:cs="Arial"/>
          <w:kern w:val="0"/>
          <w:sz w:val="24"/>
          <w:szCs w:val="24"/>
          <w:lang w:eastAsia="en-GB"/>
          <w14:ligatures w14:val="none"/>
        </w:rPr>
      </w:pPr>
      <w:r w:rsidRPr="000A7627">
        <w:rPr>
          <w:rFonts w:ascii="Arial" w:eastAsia="Times New Roman" w:hAnsi="Arial" w:cs="Arial"/>
          <w:kern w:val="0"/>
          <w:sz w:val="24"/>
          <w:szCs w:val="24"/>
          <w:lang w:eastAsia="en-GB"/>
          <w14:ligatures w14:val="none"/>
        </w:rPr>
        <w:lastRenderedPageBreak/>
        <w:t>Word Count: 7810</w:t>
      </w:r>
    </w:p>
    <w:p w14:paraId="552EF0B6" w14:textId="77777777" w:rsidR="00BD5F28" w:rsidRPr="005459EB" w:rsidRDefault="00BD5F28" w:rsidP="005459EB">
      <w:pPr>
        <w:spacing w:line="360" w:lineRule="auto"/>
        <w:rPr>
          <w:rFonts w:ascii="Arial" w:hAnsi="Arial" w:cs="Arial"/>
          <w:sz w:val="24"/>
          <w:szCs w:val="24"/>
        </w:rPr>
      </w:pPr>
    </w:p>
    <w:p w14:paraId="0501EBD8" w14:textId="6C2EF4C6" w:rsidR="00BD5F28" w:rsidRPr="004B7B58" w:rsidRDefault="004B7B58" w:rsidP="005459EB">
      <w:pPr>
        <w:spacing w:line="360" w:lineRule="auto"/>
        <w:ind w:left="360"/>
        <w:rPr>
          <w:rFonts w:ascii="Arial" w:hAnsi="Arial" w:cs="Arial"/>
          <w:b/>
          <w:bCs/>
          <w:sz w:val="28"/>
          <w:szCs w:val="28"/>
        </w:rPr>
      </w:pPr>
      <w:r w:rsidRPr="004B7B58">
        <w:rPr>
          <w:rFonts w:ascii="Arial" w:hAnsi="Arial" w:cs="Arial"/>
          <w:b/>
          <w:bCs/>
          <w:sz w:val="28"/>
          <w:szCs w:val="28"/>
        </w:rPr>
        <w:t xml:space="preserve">                                       </w:t>
      </w:r>
      <w:r w:rsidR="00BD5F28" w:rsidRPr="004B7B58">
        <w:rPr>
          <w:rFonts w:ascii="Arial" w:hAnsi="Arial" w:cs="Arial"/>
          <w:b/>
          <w:bCs/>
          <w:sz w:val="28"/>
          <w:szCs w:val="28"/>
        </w:rPr>
        <w:t>References:</w:t>
      </w:r>
    </w:p>
    <w:p w14:paraId="1276383C" w14:textId="426AFDE3" w:rsidR="00CF17B9" w:rsidRPr="005459EB" w:rsidRDefault="00CF17B9"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Amrik, K. (2014). Emergence of Training program in small scale hotels in </w:t>
      </w:r>
      <w:r w:rsidR="00BC7B8C" w:rsidRPr="005459EB">
        <w:rPr>
          <w:rFonts w:ascii="Arial" w:hAnsi="Arial" w:cs="Arial"/>
          <w:sz w:val="24"/>
          <w:szCs w:val="24"/>
        </w:rPr>
        <w:t>Punjab</w:t>
      </w:r>
      <w:r w:rsidRPr="005459EB">
        <w:rPr>
          <w:rFonts w:ascii="Arial" w:hAnsi="Arial" w:cs="Arial"/>
          <w:sz w:val="24"/>
          <w:szCs w:val="24"/>
        </w:rPr>
        <w:t xml:space="preserve"> </w:t>
      </w:r>
      <w:r w:rsidR="00BC7B8C" w:rsidRPr="005459EB">
        <w:rPr>
          <w:rFonts w:ascii="Arial" w:hAnsi="Arial" w:cs="Arial"/>
          <w:sz w:val="24"/>
          <w:szCs w:val="24"/>
        </w:rPr>
        <w:t>region of</w:t>
      </w:r>
      <w:r w:rsidRPr="005459EB">
        <w:rPr>
          <w:rFonts w:ascii="Arial" w:hAnsi="Arial" w:cs="Arial"/>
          <w:sz w:val="24"/>
          <w:szCs w:val="24"/>
        </w:rPr>
        <w:t xml:space="preserve"> India. </w:t>
      </w:r>
      <w:r w:rsidRPr="005459EB">
        <w:rPr>
          <w:rFonts w:ascii="Arial" w:hAnsi="Arial" w:cs="Arial"/>
          <w:i/>
          <w:iCs/>
          <w:sz w:val="24"/>
          <w:szCs w:val="24"/>
        </w:rPr>
        <w:t>Research Journal of Human Resource, 2(1),</w:t>
      </w:r>
      <w:r w:rsidRPr="005459EB">
        <w:rPr>
          <w:rFonts w:ascii="Arial" w:hAnsi="Arial" w:cs="Arial"/>
          <w:sz w:val="24"/>
          <w:szCs w:val="24"/>
        </w:rPr>
        <w:t xml:space="preserve"> 2–12.</w:t>
      </w:r>
    </w:p>
    <w:p w14:paraId="5F089DB5" w14:textId="2329CC29"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Ashforth, B.E., Mael, F., 1989. Social identity theory and the organization. </w:t>
      </w:r>
      <w:r w:rsidRPr="005459EB">
        <w:rPr>
          <w:rFonts w:ascii="Arial" w:hAnsi="Arial" w:cs="Arial"/>
          <w:i/>
          <w:iCs/>
          <w:sz w:val="24"/>
          <w:szCs w:val="24"/>
        </w:rPr>
        <w:t xml:space="preserve">Acad. manages. rev. 14 (1), </w:t>
      </w:r>
      <w:r w:rsidRPr="005459EB">
        <w:rPr>
          <w:rFonts w:ascii="Arial" w:hAnsi="Arial" w:cs="Arial"/>
          <w:sz w:val="24"/>
          <w:szCs w:val="24"/>
        </w:rPr>
        <w:t>20–39</w:t>
      </w:r>
      <w:r w:rsidR="00447F9B" w:rsidRPr="005459EB">
        <w:rPr>
          <w:rFonts w:ascii="Arial" w:hAnsi="Arial" w:cs="Arial"/>
          <w:sz w:val="24"/>
          <w:szCs w:val="24"/>
        </w:rPr>
        <w:t>.</w:t>
      </w:r>
    </w:p>
    <w:p w14:paraId="68970523" w14:textId="43C6C1FD"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 Aurier, P., N’Goala, G., 2010. The differing and mediating roles of trust and relationship commitment in service relationship maintenance and development. </w:t>
      </w:r>
      <w:r w:rsidRPr="005459EB">
        <w:rPr>
          <w:rFonts w:ascii="Arial" w:hAnsi="Arial" w:cs="Arial"/>
          <w:i/>
          <w:iCs/>
          <w:sz w:val="24"/>
          <w:szCs w:val="24"/>
        </w:rPr>
        <w:t>J. Acad. Mark. Sci. 38 (3),</w:t>
      </w:r>
      <w:r w:rsidRPr="005459EB">
        <w:rPr>
          <w:rFonts w:ascii="Arial" w:hAnsi="Arial" w:cs="Arial"/>
          <w:sz w:val="24"/>
          <w:szCs w:val="24"/>
        </w:rPr>
        <w:t xml:space="preserve"> 303–325.</w:t>
      </w:r>
    </w:p>
    <w:p w14:paraId="0CA7D23B" w14:textId="77777777" w:rsidR="0006268A" w:rsidRPr="005459EB" w:rsidRDefault="0006268A"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Alnawas, I. and Hemsley-Brown, J., 2019. Examining the key dimensions of customer experience quality in the hotel industry. </w:t>
      </w:r>
      <w:r w:rsidRPr="005459EB">
        <w:rPr>
          <w:rFonts w:ascii="Arial" w:hAnsi="Arial" w:cs="Arial"/>
          <w:i/>
          <w:sz w:val="24"/>
          <w:szCs w:val="24"/>
        </w:rPr>
        <w:t>Journal of Hospitality Marketing &amp; Management</w:t>
      </w:r>
      <w:r w:rsidRPr="005459EB">
        <w:rPr>
          <w:rFonts w:ascii="Arial" w:hAnsi="Arial" w:cs="Arial"/>
          <w:sz w:val="24"/>
          <w:szCs w:val="24"/>
        </w:rPr>
        <w:t xml:space="preserve">, </w:t>
      </w:r>
      <w:r w:rsidRPr="005459EB">
        <w:rPr>
          <w:rFonts w:ascii="Arial" w:hAnsi="Arial" w:cs="Arial"/>
          <w:i/>
          <w:sz w:val="24"/>
          <w:szCs w:val="24"/>
        </w:rPr>
        <w:t>28</w:t>
      </w:r>
      <w:r w:rsidRPr="005459EB">
        <w:rPr>
          <w:rFonts w:ascii="Arial" w:hAnsi="Arial" w:cs="Arial"/>
          <w:sz w:val="24"/>
          <w:szCs w:val="24"/>
        </w:rPr>
        <w:t xml:space="preserve">(7), pp.833-861. </w:t>
      </w:r>
    </w:p>
    <w:p w14:paraId="7FB73EE8"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Axelsen, M. and Swan, T. (2010), “Designing festival experiences to influence visitor perceptions: the case of a wine and food festival”, </w:t>
      </w:r>
      <w:r w:rsidRPr="005459EB">
        <w:rPr>
          <w:rFonts w:ascii="Arial" w:hAnsi="Arial" w:cs="Arial"/>
          <w:i/>
          <w:iCs/>
          <w:sz w:val="24"/>
          <w:szCs w:val="24"/>
        </w:rPr>
        <w:t>Journal of Travel Research, Vol. 49</w:t>
      </w:r>
      <w:r w:rsidRPr="005459EB">
        <w:rPr>
          <w:rFonts w:ascii="Arial" w:hAnsi="Arial" w:cs="Arial"/>
          <w:sz w:val="24"/>
          <w:szCs w:val="24"/>
        </w:rPr>
        <w:t xml:space="preserve"> No. 4, pp. 436-450.</w:t>
      </w:r>
    </w:p>
    <w:p w14:paraId="29EC7CA3"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Butcher, K., Sparks, B., &amp; O’Callaghan, F. (2003). Beyond core service. </w:t>
      </w:r>
      <w:r w:rsidRPr="005459EB">
        <w:rPr>
          <w:rFonts w:ascii="Arial" w:hAnsi="Arial" w:cs="Arial"/>
          <w:i/>
          <w:iCs/>
          <w:sz w:val="24"/>
          <w:szCs w:val="24"/>
        </w:rPr>
        <w:t>Psychology &amp; Marketing, 20(3),</w:t>
      </w:r>
      <w:r w:rsidRPr="005459EB">
        <w:rPr>
          <w:rFonts w:ascii="Arial" w:hAnsi="Arial" w:cs="Arial"/>
          <w:sz w:val="24"/>
          <w:szCs w:val="24"/>
        </w:rPr>
        <w:t xml:space="preserve"> 187–208.</w:t>
      </w:r>
    </w:p>
    <w:p w14:paraId="3EF3E4F0" w14:textId="26481CE1"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Baloglu, S., 2002. Dimensions of customer loyalty: separating friends from </w:t>
      </w:r>
      <w:r w:rsidR="00B939B7" w:rsidRPr="005459EB">
        <w:rPr>
          <w:rFonts w:ascii="Arial" w:hAnsi="Arial" w:cs="Arial"/>
          <w:sz w:val="24"/>
          <w:szCs w:val="24"/>
        </w:rPr>
        <w:t>well-wishers</w:t>
      </w:r>
      <w:r w:rsidRPr="005459EB">
        <w:rPr>
          <w:rFonts w:ascii="Arial" w:hAnsi="Arial" w:cs="Arial"/>
          <w:sz w:val="24"/>
          <w:szCs w:val="24"/>
        </w:rPr>
        <w:t xml:space="preserve">. </w:t>
      </w:r>
      <w:r w:rsidRPr="005459EB">
        <w:rPr>
          <w:rFonts w:ascii="Arial" w:hAnsi="Arial" w:cs="Arial"/>
          <w:i/>
          <w:iCs/>
          <w:sz w:val="24"/>
          <w:szCs w:val="24"/>
        </w:rPr>
        <w:t>Cornell</w:t>
      </w:r>
      <w:r w:rsidRPr="005459EB">
        <w:rPr>
          <w:rFonts w:ascii="Arial" w:hAnsi="Arial" w:cs="Arial"/>
          <w:sz w:val="24"/>
          <w:szCs w:val="24"/>
        </w:rPr>
        <w:t xml:space="preserve"> </w:t>
      </w:r>
      <w:r w:rsidRPr="005459EB">
        <w:rPr>
          <w:rFonts w:ascii="Arial" w:hAnsi="Arial" w:cs="Arial"/>
          <w:i/>
          <w:iCs/>
          <w:sz w:val="24"/>
          <w:szCs w:val="24"/>
        </w:rPr>
        <w:t xml:space="preserve">Hotel </w:t>
      </w:r>
      <w:r w:rsidR="00146385" w:rsidRPr="005459EB">
        <w:rPr>
          <w:rFonts w:ascii="Arial" w:hAnsi="Arial" w:cs="Arial"/>
          <w:i/>
          <w:iCs/>
          <w:sz w:val="24"/>
          <w:szCs w:val="24"/>
        </w:rPr>
        <w:t>Restaurant</w:t>
      </w:r>
      <w:r w:rsidRPr="005459EB">
        <w:rPr>
          <w:rFonts w:ascii="Arial" w:hAnsi="Arial" w:cs="Arial"/>
          <w:i/>
          <w:iCs/>
          <w:sz w:val="24"/>
          <w:szCs w:val="24"/>
        </w:rPr>
        <w:t>. Adm. Q. 43 (1),</w:t>
      </w:r>
      <w:r w:rsidRPr="005459EB">
        <w:rPr>
          <w:rFonts w:ascii="Arial" w:hAnsi="Arial" w:cs="Arial"/>
          <w:sz w:val="24"/>
          <w:szCs w:val="24"/>
        </w:rPr>
        <w:t xml:space="preserve"> 47–59.</w:t>
      </w:r>
    </w:p>
    <w:p w14:paraId="2DA2ACF8" w14:textId="3F21892B"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Bowen, J.T., Shoemaker, S., 2003. Loyalty: a strategic commitment. </w:t>
      </w:r>
      <w:r w:rsidRPr="005459EB">
        <w:rPr>
          <w:rFonts w:ascii="Arial" w:hAnsi="Arial" w:cs="Arial"/>
          <w:i/>
          <w:iCs/>
          <w:sz w:val="24"/>
          <w:szCs w:val="24"/>
        </w:rPr>
        <w:t xml:space="preserve">Cornell Hotel </w:t>
      </w:r>
      <w:r w:rsidR="00BC6DE4" w:rsidRPr="005459EB">
        <w:rPr>
          <w:rFonts w:ascii="Arial" w:hAnsi="Arial" w:cs="Arial"/>
          <w:i/>
          <w:iCs/>
          <w:sz w:val="24"/>
          <w:szCs w:val="24"/>
        </w:rPr>
        <w:t>Restaurant</w:t>
      </w:r>
      <w:r w:rsidRPr="005459EB">
        <w:rPr>
          <w:rFonts w:ascii="Arial" w:hAnsi="Arial" w:cs="Arial"/>
          <w:i/>
          <w:iCs/>
          <w:sz w:val="24"/>
          <w:szCs w:val="24"/>
        </w:rPr>
        <w:t>. Adm. Q. 44 (5/6</w:t>
      </w:r>
      <w:r w:rsidRPr="005459EB">
        <w:rPr>
          <w:rFonts w:ascii="Arial" w:hAnsi="Arial" w:cs="Arial"/>
          <w:sz w:val="24"/>
          <w:szCs w:val="24"/>
        </w:rPr>
        <w:t>), 31–46.</w:t>
      </w:r>
    </w:p>
    <w:p w14:paraId="2E3E5A24"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Bagdare, S. and Jain, R. (2013), “Measuring retail customer experience”, </w:t>
      </w:r>
      <w:r w:rsidRPr="005459EB">
        <w:rPr>
          <w:rFonts w:ascii="Arial" w:hAnsi="Arial" w:cs="Arial"/>
          <w:i/>
          <w:iCs/>
          <w:sz w:val="24"/>
          <w:szCs w:val="24"/>
        </w:rPr>
        <w:t xml:space="preserve">International Journal of Retail &amp; Distribution Management, Vol. 41 </w:t>
      </w:r>
      <w:r w:rsidRPr="005459EB">
        <w:rPr>
          <w:rFonts w:ascii="Arial" w:hAnsi="Arial" w:cs="Arial"/>
          <w:sz w:val="24"/>
          <w:szCs w:val="24"/>
        </w:rPr>
        <w:t>No. 10, pp. 790-804.</w:t>
      </w:r>
    </w:p>
    <w:p w14:paraId="4B631AC0" w14:textId="77777777" w:rsidR="00D16F6C" w:rsidRPr="005459EB" w:rsidRDefault="00D16F6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Barsky, J. and Nash, L. (2002), “Evoking emotion: affective keys to hotel loyalty”, </w:t>
      </w:r>
      <w:r w:rsidRPr="005459EB">
        <w:rPr>
          <w:rFonts w:ascii="Arial" w:hAnsi="Arial" w:cs="Arial"/>
          <w:i/>
          <w:iCs/>
          <w:sz w:val="24"/>
          <w:szCs w:val="24"/>
        </w:rPr>
        <w:t xml:space="preserve">The Cornell Hotel and Restaurant Administration Quarterly, Vol. 43 </w:t>
      </w:r>
      <w:r w:rsidRPr="005459EB">
        <w:rPr>
          <w:rFonts w:ascii="Arial" w:hAnsi="Arial" w:cs="Arial"/>
          <w:sz w:val="24"/>
          <w:szCs w:val="24"/>
        </w:rPr>
        <w:t>No. 1, pp. 39-46.</w:t>
      </w:r>
    </w:p>
    <w:p w14:paraId="458B4118" w14:textId="77777777" w:rsidR="008D7CA9" w:rsidRPr="005459EB" w:rsidRDefault="008D7CA9"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Baloglu, S., Zhong, Y.Y., Tanford, S., 2017. Casino loyalty: the influence of loyalty program, switching costs, and trust. </w:t>
      </w:r>
      <w:r w:rsidRPr="005459EB">
        <w:rPr>
          <w:rFonts w:ascii="Arial" w:hAnsi="Arial" w:cs="Arial"/>
          <w:i/>
          <w:iCs/>
          <w:sz w:val="24"/>
          <w:szCs w:val="24"/>
        </w:rPr>
        <w:t>J. Hosp. Tourism Res. 41 (7),</w:t>
      </w:r>
      <w:r w:rsidRPr="005459EB">
        <w:rPr>
          <w:rFonts w:ascii="Arial" w:hAnsi="Arial" w:cs="Arial"/>
          <w:sz w:val="24"/>
          <w:szCs w:val="24"/>
        </w:rPr>
        <w:t xml:space="preserve"> 846–868.</w:t>
      </w:r>
    </w:p>
    <w:p w14:paraId="1AAE04BC" w14:textId="611D01C2" w:rsidR="00D16F6C" w:rsidRPr="005459EB" w:rsidRDefault="00B54B06"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Berezan, O., Raab, C., Tanford, S., Kim, Y., 2015. Evaluating loyalty constructs among hotel reward program members using eWOM. </w:t>
      </w:r>
      <w:r w:rsidRPr="005459EB">
        <w:rPr>
          <w:rFonts w:ascii="Arial" w:hAnsi="Arial" w:cs="Arial"/>
          <w:i/>
          <w:iCs/>
          <w:sz w:val="24"/>
          <w:szCs w:val="24"/>
        </w:rPr>
        <w:t>J. Hosp. Tourism Res. 39 (2),</w:t>
      </w:r>
      <w:r w:rsidRPr="005459EB">
        <w:rPr>
          <w:rFonts w:ascii="Arial" w:hAnsi="Arial" w:cs="Arial"/>
          <w:sz w:val="24"/>
          <w:szCs w:val="24"/>
        </w:rPr>
        <w:t xml:space="preserve"> 198–224</w:t>
      </w:r>
      <w:r w:rsidR="00E4572F" w:rsidRPr="005459EB">
        <w:rPr>
          <w:rFonts w:ascii="Arial" w:hAnsi="Arial" w:cs="Arial"/>
          <w:sz w:val="24"/>
          <w:szCs w:val="24"/>
        </w:rPr>
        <w:t>.</w:t>
      </w:r>
    </w:p>
    <w:p w14:paraId="17735A7E" w14:textId="38FF91CA" w:rsidR="00CF17B9" w:rsidRPr="005459EB" w:rsidRDefault="001516D8"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Babagbale, E. (2020). Employees’ perceptions of the effects of green training and </w:t>
      </w:r>
      <w:r w:rsidR="00C7743C" w:rsidRPr="005459EB">
        <w:rPr>
          <w:rFonts w:ascii="Arial" w:hAnsi="Arial" w:cs="Arial"/>
          <w:sz w:val="24"/>
          <w:szCs w:val="24"/>
        </w:rPr>
        <w:t>practic</w:t>
      </w:r>
      <w:r w:rsidRPr="005459EB">
        <w:rPr>
          <w:rFonts w:ascii="Arial" w:hAnsi="Arial" w:cs="Arial"/>
          <w:sz w:val="24"/>
          <w:szCs w:val="24"/>
        </w:rPr>
        <w:t>es on hotel sustainability in Ilorin, Nigeria</w:t>
      </w:r>
      <w:r w:rsidRPr="005459EB">
        <w:rPr>
          <w:rFonts w:ascii="Arial" w:hAnsi="Arial" w:cs="Arial"/>
          <w:i/>
          <w:iCs/>
          <w:sz w:val="24"/>
          <w:szCs w:val="24"/>
        </w:rPr>
        <w:t xml:space="preserve">. African Journal of Hospitality and </w:t>
      </w:r>
      <w:r w:rsidR="00D06C6C" w:rsidRPr="005459EB">
        <w:rPr>
          <w:rFonts w:ascii="Arial" w:hAnsi="Arial" w:cs="Arial"/>
          <w:i/>
          <w:iCs/>
          <w:sz w:val="24"/>
          <w:szCs w:val="24"/>
        </w:rPr>
        <w:t>Tourism Management</w:t>
      </w:r>
      <w:r w:rsidRPr="005459EB">
        <w:rPr>
          <w:rFonts w:ascii="Arial" w:hAnsi="Arial" w:cs="Arial"/>
          <w:i/>
          <w:iCs/>
          <w:sz w:val="24"/>
          <w:szCs w:val="24"/>
        </w:rPr>
        <w:t>, 2(1),</w:t>
      </w:r>
      <w:r w:rsidRPr="005459EB">
        <w:rPr>
          <w:rFonts w:ascii="Arial" w:hAnsi="Arial" w:cs="Arial"/>
          <w:sz w:val="24"/>
          <w:szCs w:val="24"/>
        </w:rPr>
        <w:t xml:space="preserve"> 46–60.</w:t>
      </w:r>
    </w:p>
    <w:p w14:paraId="11BDAD7A" w14:textId="77777777" w:rsidR="00E12F72" w:rsidRPr="005459EB" w:rsidRDefault="00E12F7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Bilgihan, A., Okumus, F., Nusair, K. and Bujisic, M. (2014), “Online experiences: flow theory, measuring online customer experience in e-commerce and managerial implications for the lodging industry”, </w:t>
      </w:r>
      <w:r w:rsidRPr="005459EB">
        <w:rPr>
          <w:rFonts w:ascii="Arial" w:hAnsi="Arial" w:cs="Arial"/>
          <w:i/>
          <w:iCs/>
          <w:sz w:val="24"/>
          <w:szCs w:val="24"/>
        </w:rPr>
        <w:t>Information Technology &amp; Tourism, Vol. 14</w:t>
      </w:r>
      <w:r w:rsidRPr="005459EB">
        <w:rPr>
          <w:rFonts w:ascii="Arial" w:hAnsi="Arial" w:cs="Arial"/>
          <w:sz w:val="24"/>
          <w:szCs w:val="24"/>
        </w:rPr>
        <w:t xml:space="preserve"> No. 1, pp. 49-71.</w:t>
      </w:r>
    </w:p>
    <w:p w14:paraId="4232B5A2" w14:textId="3EAE01A7" w:rsidR="00E4572F" w:rsidRPr="005459EB" w:rsidRDefault="00E4572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Chou, H.J. (2009), “The effect of experiential and relationship marketing on customer value: a case study of international American casual dining chains in Taiwan”, Social </w:t>
      </w:r>
      <w:r w:rsidR="00D06C6C" w:rsidRPr="005459EB">
        <w:rPr>
          <w:rFonts w:ascii="Arial" w:hAnsi="Arial" w:cs="Arial"/>
          <w:sz w:val="24"/>
          <w:szCs w:val="24"/>
        </w:rPr>
        <w:t>Behaviour</w:t>
      </w:r>
      <w:r w:rsidRPr="005459EB">
        <w:rPr>
          <w:rFonts w:ascii="Arial" w:hAnsi="Arial" w:cs="Arial"/>
          <w:sz w:val="24"/>
          <w:szCs w:val="24"/>
        </w:rPr>
        <w:t xml:space="preserve"> and Personality: an </w:t>
      </w:r>
      <w:r w:rsidRPr="005459EB">
        <w:rPr>
          <w:rFonts w:ascii="Arial" w:hAnsi="Arial" w:cs="Arial"/>
          <w:i/>
          <w:iCs/>
          <w:sz w:val="24"/>
          <w:szCs w:val="24"/>
        </w:rPr>
        <w:t>International Journal, Vol. 37</w:t>
      </w:r>
      <w:r w:rsidRPr="005459EB">
        <w:rPr>
          <w:rFonts w:ascii="Arial" w:hAnsi="Arial" w:cs="Arial"/>
          <w:sz w:val="24"/>
          <w:szCs w:val="24"/>
        </w:rPr>
        <w:t xml:space="preserve"> No. 7, pp. 993-1007.</w:t>
      </w:r>
    </w:p>
    <w:p w14:paraId="7A2EFB93" w14:textId="77777777" w:rsidR="00E4572F" w:rsidRPr="005459EB" w:rsidRDefault="00E4572F" w:rsidP="005459EB">
      <w:pPr>
        <w:pStyle w:val="ListParagraph"/>
        <w:numPr>
          <w:ilvl w:val="0"/>
          <w:numId w:val="3"/>
        </w:numPr>
        <w:spacing w:after="110" w:line="360" w:lineRule="auto"/>
        <w:rPr>
          <w:rFonts w:ascii="Arial" w:hAnsi="Arial" w:cs="Arial"/>
          <w:sz w:val="24"/>
          <w:szCs w:val="24"/>
        </w:rPr>
      </w:pPr>
      <w:r w:rsidRPr="005459EB">
        <w:rPr>
          <w:rFonts w:ascii="Arial" w:hAnsi="Arial" w:cs="Arial"/>
          <w:sz w:val="24"/>
          <w:szCs w:val="24"/>
        </w:rPr>
        <w:t xml:space="preserve">Coldra Court Hotel, (2024). </w:t>
      </w:r>
      <w:r w:rsidRPr="005459EB">
        <w:rPr>
          <w:rFonts w:ascii="Arial" w:hAnsi="Arial" w:cs="Arial"/>
          <w:i/>
          <w:sz w:val="24"/>
          <w:szCs w:val="24"/>
        </w:rPr>
        <w:t xml:space="preserve">About us. </w:t>
      </w:r>
      <w:r w:rsidRPr="005459EB">
        <w:rPr>
          <w:rFonts w:ascii="Arial" w:hAnsi="Arial" w:cs="Arial"/>
          <w:sz w:val="24"/>
          <w:szCs w:val="24"/>
        </w:rPr>
        <w:t xml:space="preserve">[Online] Available at  </w:t>
      </w:r>
      <w:hyperlink r:id="rId9" w:history="1">
        <w:r w:rsidRPr="005459EB">
          <w:rPr>
            <w:rStyle w:val="Hyperlink"/>
            <w:rFonts w:ascii="Arial" w:hAnsi="Arial" w:cs="Arial"/>
            <w:b/>
            <w:color w:val="000000"/>
            <w:sz w:val="24"/>
            <w:szCs w:val="24"/>
          </w:rPr>
          <w:t>https://www.coldra</w:t>
        </w:r>
      </w:hyperlink>
      <w:hyperlink r:id="rId10" w:history="1">
        <w:r w:rsidRPr="005459EB">
          <w:rPr>
            <w:rStyle w:val="Hyperlink"/>
            <w:rFonts w:ascii="Arial" w:hAnsi="Arial" w:cs="Arial"/>
            <w:b/>
            <w:color w:val="000000"/>
            <w:sz w:val="24"/>
            <w:szCs w:val="24"/>
          </w:rPr>
          <w:t>court.com/home/about</w:t>
        </w:r>
      </w:hyperlink>
      <w:hyperlink r:id="rId11" w:history="1">
        <w:r w:rsidRPr="005459EB">
          <w:rPr>
            <w:rStyle w:val="Hyperlink"/>
            <w:rFonts w:ascii="Arial" w:hAnsi="Arial" w:cs="Arial"/>
            <w:b/>
            <w:color w:val="000000"/>
            <w:sz w:val="24"/>
            <w:szCs w:val="24"/>
          </w:rPr>
          <w:t xml:space="preserve"> </w:t>
        </w:r>
      </w:hyperlink>
      <w:r w:rsidRPr="005459EB">
        <w:rPr>
          <w:rFonts w:ascii="Arial" w:hAnsi="Arial" w:cs="Arial"/>
          <w:sz w:val="24"/>
          <w:szCs w:val="24"/>
        </w:rPr>
        <w:t>[Accessed on: 7 February 2025]</w:t>
      </w:r>
      <w:r w:rsidRPr="005459EB">
        <w:rPr>
          <w:rFonts w:ascii="Arial" w:hAnsi="Arial" w:cs="Arial"/>
          <w:b/>
          <w:sz w:val="24"/>
          <w:szCs w:val="24"/>
        </w:rPr>
        <w:t xml:space="preserve"> </w:t>
      </w:r>
    </w:p>
    <w:p w14:paraId="70AB42E6" w14:textId="77777777" w:rsidR="004C1640" w:rsidRPr="005459EB" w:rsidRDefault="004C164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Chajet, c., Shachtman, T., 1991. Imagine by Design: For Corporate Vision to Business Reality. </w:t>
      </w:r>
      <w:r w:rsidRPr="005459EB">
        <w:rPr>
          <w:rFonts w:ascii="Arial" w:hAnsi="Arial" w:cs="Arial"/>
          <w:i/>
          <w:iCs/>
          <w:sz w:val="24"/>
          <w:szCs w:val="24"/>
        </w:rPr>
        <w:t>Addison-Wesley Longman</w:t>
      </w:r>
      <w:r w:rsidRPr="005459EB">
        <w:rPr>
          <w:rFonts w:ascii="Arial" w:hAnsi="Arial" w:cs="Arial"/>
          <w:sz w:val="24"/>
          <w:szCs w:val="24"/>
        </w:rPr>
        <w:t>, UK.</w:t>
      </w:r>
    </w:p>
    <w:p w14:paraId="23F362CF" w14:textId="77777777" w:rsidR="00C25BB3" w:rsidRPr="005459EB" w:rsidRDefault="00C25BB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Frow, P. and Payne, A. (2007), “Towards the ‘perfect’ customer experience</w:t>
      </w:r>
      <w:r w:rsidRPr="005459EB">
        <w:rPr>
          <w:rFonts w:ascii="Arial" w:hAnsi="Arial" w:cs="Arial"/>
          <w:i/>
          <w:iCs/>
          <w:sz w:val="24"/>
          <w:szCs w:val="24"/>
        </w:rPr>
        <w:t xml:space="preserve">”, Journal of Brand Management, Vol. 15 </w:t>
      </w:r>
      <w:r w:rsidRPr="005459EB">
        <w:rPr>
          <w:rFonts w:ascii="Arial" w:hAnsi="Arial" w:cs="Arial"/>
          <w:sz w:val="24"/>
          <w:szCs w:val="24"/>
        </w:rPr>
        <w:t>No. 2, pp. 89-101.</w:t>
      </w:r>
    </w:p>
    <w:p w14:paraId="1F2CE675" w14:textId="23E6979C" w:rsidR="00C25BB3" w:rsidRPr="005459EB" w:rsidRDefault="00C25BB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Foroudi, P., Gupta, S., Sivarajah, U. and Broderick, A., 2018. Investigating the effects of smart technology on customer dynamics and customer experience. </w:t>
      </w:r>
      <w:r w:rsidRPr="005459EB">
        <w:rPr>
          <w:rFonts w:ascii="Arial" w:hAnsi="Arial" w:cs="Arial"/>
          <w:i/>
          <w:sz w:val="24"/>
          <w:szCs w:val="24"/>
        </w:rPr>
        <w:t xml:space="preserve">Computers in Human </w:t>
      </w:r>
      <w:r w:rsidR="00EB07FB" w:rsidRPr="005459EB">
        <w:rPr>
          <w:rFonts w:ascii="Arial" w:hAnsi="Arial" w:cs="Arial"/>
          <w:i/>
          <w:sz w:val="24"/>
          <w:szCs w:val="24"/>
        </w:rPr>
        <w:t>Behaviour</w:t>
      </w:r>
      <w:r w:rsidRPr="005459EB">
        <w:rPr>
          <w:rFonts w:ascii="Arial" w:hAnsi="Arial" w:cs="Arial"/>
          <w:sz w:val="24"/>
          <w:szCs w:val="24"/>
        </w:rPr>
        <w:t xml:space="preserve">, </w:t>
      </w:r>
      <w:r w:rsidRPr="005459EB">
        <w:rPr>
          <w:rFonts w:ascii="Arial" w:hAnsi="Arial" w:cs="Arial"/>
          <w:i/>
          <w:sz w:val="24"/>
          <w:szCs w:val="24"/>
        </w:rPr>
        <w:t>80</w:t>
      </w:r>
      <w:r w:rsidRPr="005459EB">
        <w:rPr>
          <w:rFonts w:ascii="Arial" w:hAnsi="Arial" w:cs="Arial"/>
          <w:sz w:val="24"/>
          <w:szCs w:val="24"/>
        </w:rPr>
        <w:t xml:space="preserve">, pp.271-282. </w:t>
      </w:r>
    </w:p>
    <w:p w14:paraId="1F0E2353" w14:textId="1B4F88AC" w:rsidR="00BB1C57" w:rsidRPr="005459EB" w:rsidRDefault="00BB1C5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Frye, W. D., Kang, S., Huh, C., &amp; Lee, M. J. M. (2020). What factors influence Generation </w:t>
      </w:r>
      <w:r w:rsidR="00EB07FB" w:rsidRPr="005459EB">
        <w:rPr>
          <w:rFonts w:ascii="Arial" w:hAnsi="Arial" w:cs="Arial"/>
          <w:sz w:val="24"/>
          <w:szCs w:val="24"/>
        </w:rPr>
        <w:t>Y s employee</w:t>
      </w:r>
      <w:r w:rsidRPr="005459EB">
        <w:rPr>
          <w:rFonts w:ascii="Arial" w:hAnsi="Arial" w:cs="Arial"/>
          <w:sz w:val="24"/>
          <w:szCs w:val="24"/>
        </w:rPr>
        <w:t xml:space="preserve"> retention in the hospitality </w:t>
      </w:r>
      <w:r w:rsidR="00EB07FB" w:rsidRPr="005459EB">
        <w:rPr>
          <w:rFonts w:ascii="Arial" w:hAnsi="Arial" w:cs="Arial"/>
          <w:sz w:val="24"/>
          <w:szCs w:val="24"/>
        </w:rPr>
        <w:t>industry:</w:t>
      </w:r>
      <w:r w:rsidRPr="005459EB">
        <w:rPr>
          <w:rFonts w:ascii="Arial" w:hAnsi="Arial" w:cs="Arial"/>
          <w:sz w:val="24"/>
          <w:szCs w:val="24"/>
        </w:rPr>
        <w:t xml:space="preserve"> An internal marketing approach. </w:t>
      </w:r>
      <w:r w:rsidR="00EB07FB" w:rsidRPr="005459EB">
        <w:rPr>
          <w:rFonts w:ascii="Arial" w:hAnsi="Arial" w:cs="Arial"/>
          <w:i/>
          <w:iCs/>
          <w:sz w:val="24"/>
          <w:szCs w:val="24"/>
        </w:rPr>
        <w:t>International Journal</w:t>
      </w:r>
      <w:r w:rsidRPr="005459EB">
        <w:rPr>
          <w:rFonts w:ascii="Arial" w:hAnsi="Arial" w:cs="Arial"/>
          <w:i/>
          <w:iCs/>
          <w:sz w:val="24"/>
          <w:szCs w:val="24"/>
        </w:rPr>
        <w:t xml:space="preserve"> of Hospitality Management, 85</w:t>
      </w:r>
      <w:r w:rsidRPr="005459EB">
        <w:rPr>
          <w:rFonts w:ascii="Arial" w:hAnsi="Arial" w:cs="Arial"/>
          <w:sz w:val="24"/>
          <w:szCs w:val="24"/>
        </w:rPr>
        <w:t>, 102352.</w:t>
      </w:r>
    </w:p>
    <w:p w14:paraId="76122A02"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Grönroos, C. (2001), “The perceived service quality concept-a mistake?”, Managing Service Quality: </w:t>
      </w:r>
      <w:r w:rsidRPr="005459EB">
        <w:rPr>
          <w:rFonts w:ascii="Arial" w:hAnsi="Arial" w:cs="Arial"/>
          <w:i/>
          <w:iCs/>
          <w:sz w:val="24"/>
          <w:szCs w:val="24"/>
        </w:rPr>
        <w:t xml:space="preserve">An International Journal, Vol. 11 </w:t>
      </w:r>
      <w:r w:rsidRPr="005459EB">
        <w:rPr>
          <w:rFonts w:ascii="Arial" w:hAnsi="Arial" w:cs="Arial"/>
          <w:sz w:val="24"/>
          <w:szCs w:val="24"/>
        </w:rPr>
        <w:t>No. 3, pp. 150-152.</w:t>
      </w:r>
    </w:p>
    <w:p w14:paraId="29CD90DA"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Grewal, D., Levy, M. and Kumar, V. (2009), “Customer experience management in retailing: an organizing framework”, </w:t>
      </w:r>
      <w:r w:rsidRPr="005459EB">
        <w:rPr>
          <w:rFonts w:ascii="Arial" w:hAnsi="Arial" w:cs="Arial"/>
          <w:i/>
          <w:iCs/>
          <w:sz w:val="24"/>
          <w:szCs w:val="24"/>
        </w:rPr>
        <w:t>Journal of Retailing, Vol. 85</w:t>
      </w:r>
      <w:r w:rsidRPr="005459EB">
        <w:rPr>
          <w:rFonts w:ascii="Arial" w:hAnsi="Arial" w:cs="Arial"/>
          <w:sz w:val="24"/>
          <w:szCs w:val="24"/>
        </w:rPr>
        <w:t xml:space="preserve"> No. 1, pp. 1-14.</w:t>
      </w:r>
    </w:p>
    <w:p w14:paraId="29F4F89D"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Gartner (2014), </w:t>
      </w:r>
      <w:r w:rsidRPr="005459EB">
        <w:rPr>
          <w:rFonts w:ascii="Arial" w:hAnsi="Arial" w:cs="Arial"/>
          <w:i/>
          <w:iCs/>
          <w:sz w:val="24"/>
          <w:szCs w:val="24"/>
        </w:rPr>
        <w:t xml:space="preserve">“Importance of customer experience is on the rise: marketing is on the hook”, </w:t>
      </w:r>
      <w:r w:rsidRPr="005459EB">
        <w:rPr>
          <w:rFonts w:ascii="Arial" w:hAnsi="Arial" w:cs="Arial"/>
          <w:sz w:val="24"/>
          <w:szCs w:val="24"/>
        </w:rPr>
        <w:t>available at: www.gartner.com/doc/2853519/importance-customer-experience-rise-marketing (accessed 21 January 2025).</w:t>
      </w:r>
    </w:p>
    <w:p w14:paraId="2DB8AD3A" w14:textId="77777777" w:rsidR="00646862" w:rsidRPr="005459EB" w:rsidRDefault="006468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Gentile, C., Spiller, N. and Noci, G. (2007), “How to sustain the customer experience: an overview of experience components that co-create value with the customer</w:t>
      </w:r>
      <w:r w:rsidRPr="005459EB">
        <w:rPr>
          <w:rFonts w:ascii="Arial" w:hAnsi="Arial" w:cs="Arial"/>
          <w:i/>
          <w:iCs/>
          <w:sz w:val="24"/>
          <w:szCs w:val="24"/>
        </w:rPr>
        <w:t>”, European Management Journal, Vol. 25</w:t>
      </w:r>
      <w:r w:rsidRPr="005459EB">
        <w:rPr>
          <w:rFonts w:ascii="Arial" w:hAnsi="Arial" w:cs="Arial"/>
          <w:sz w:val="24"/>
          <w:szCs w:val="24"/>
        </w:rPr>
        <w:t xml:space="preserve"> No. 5, pp. 395-410.</w:t>
      </w:r>
    </w:p>
    <w:p w14:paraId="66CD56DF" w14:textId="77777777" w:rsidR="00790EB5" w:rsidRPr="005459EB" w:rsidRDefault="00790EB5"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Ha, J. and Jang, S.S. (2010), “Effects of service quality and food quality: the moderating role of atmospherics in an ethnic restaurant segment”, </w:t>
      </w:r>
      <w:r w:rsidRPr="005459EB">
        <w:rPr>
          <w:rFonts w:ascii="Arial" w:hAnsi="Arial" w:cs="Arial"/>
          <w:i/>
          <w:iCs/>
          <w:sz w:val="24"/>
          <w:szCs w:val="24"/>
        </w:rPr>
        <w:t xml:space="preserve">International Journal of Hospitality Management, Vol. 29 </w:t>
      </w:r>
      <w:r w:rsidRPr="005459EB">
        <w:rPr>
          <w:rFonts w:ascii="Arial" w:hAnsi="Arial" w:cs="Arial"/>
          <w:sz w:val="24"/>
          <w:szCs w:val="24"/>
        </w:rPr>
        <w:t>No. 3, pp. 520-529.</w:t>
      </w:r>
    </w:p>
    <w:p w14:paraId="69258FE8" w14:textId="77777777" w:rsidR="00790EB5" w:rsidRPr="005459EB" w:rsidRDefault="00790EB5"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Herstein, R., Gilboa, S., Gamliel, E., Bergera, R. and Ali, A., 2018. The role of private label brands in enhancing service satisfaction in the hotel industry: comparing luxury and boutique hotels. </w:t>
      </w:r>
      <w:r w:rsidRPr="005459EB">
        <w:rPr>
          <w:rFonts w:ascii="Arial" w:hAnsi="Arial" w:cs="Arial"/>
          <w:i/>
          <w:sz w:val="24"/>
          <w:szCs w:val="24"/>
        </w:rPr>
        <w:t>Services Marketing Quarterly</w:t>
      </w:r>
      <w:r w:rsidRPr="005459EB">
        <w:rPr>
          <w:rFonts w:ascii="Arial" w:hAnsi="Arial" w:cs="Arial"/>
          <w:sz w:val="24"/>
          <w:szCs w:val="24"/>
        </w:rPr>
        <w:t xml:space="preserve">, </w:t>
      </w:r>
      <w:r w:rsidRPr="005459EB">
        <w:rPr>
          <w:rFonts w:ascii="Arial" w:hAnsi="Arial" w:cs="Arial"/>
          <w:i/>
          <w:sz w:val="24"/>
          <w:szCs w:val="24"/>
        </w:rPr>
        <w:t>39</w:t>
      </w:r>
      <w:r w:rsidRPr="005459EB">
        <w:rPr>
          <w:rFonts w:ascii="Arial" w:hAnsi="Arial" w:cs="Arial"/>
          <w:sz w:val="24"/>
          <w:szCs w:val="24"/>
        </w:rPr>
        <w:t xml:space="preserve">(2), pp.140-155. </w:t>
      </w:r>
    </w:p>
    <w:p w14:paraId="3F9DB970" w14:textId="77777777" w:rsidR="00A131ED" w:rsidRPr="005459EB" w:rsidRDefault="00A131ED"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Henderson, P.W., Cote, J.A., 1998. Guidelines for selecting or modifying logos. </w:t>
      </w:r>
      <w:r w:rsidRPr="005459EB">
        <w:rPr>
          <w:rFonts w:ascii="Arial" w:hAnsi="Arial" w:cs="Arial"/>
          <w:i/>
          <w:iCs/>
          <w:sz w:val="24"/>
          <w:szCs w:val="24"/>
        </w:rPr>
        <w:t>J. Mark,62 (2),</w:t>
      </w:r>
      <w:r w:rsidRPr="005459EB">
        <w:rPr>
          <w:rFonts w:ascii="Arial" w:hAnsi="Arial" w:cs="Arial"/>
          <w:sz w:val="24"/>
          <w:szCs w:val="24"/>
        </w:rPr>
        <w:t xml:space="preserve"> 14-30.</w:t>
      </w:r>
    </w:p>
    <w:p w14:paraId="46006CF0" w14:textId="77777777" w:rsidR="00A131ED" w:rsidRPr="005459EB" w:rsidRDefault="00A131ED"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Herrera, F.C., Blanco, F. C., 2011. Consequences of consumer trust in PDO food products: the role of familiarity</w:t>
      </w:r>
      <w:r w:rsidRPr="005459EB">
        <w:rPr>
          <w:rFonts w:ascii="Arial" w:hAnsi="Arial" w:cs="Arial"/>
          <w:i/>
          <w:iCs/>
          <w:sz w:val="24"/>
          <w:szCs w:val="24"/>
        </w:rPr>
        <w:t xml:space="preserve">. J. Prod. Brand Manage. 20(4), </w:t>
      </w:r>
      <w:r w:rsidRPr="005459EB">
        <w:rPr>
          <w:rFonts w:ascii="Arial" w:hAnsi="Arial" w:cs="Arial"/>
          <w:sz w:val="24"/>
          <w:szCs w:val="24"/>
        </w:rPr>
        <w:t>282-296.</w:t>
      </w:r>
    </w:p>
    <w:p w14:paraId="6521816B" w14:textId="22B57873" w:rsidR="00AA1473" w:rsidRPr="005459EB" w:rsidRDefault="00AA147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Hair, N., Rose, S. and Clark, M. (2009), “Using qualitative repertory grid techniques to explore perceptions of business-to-business online customer experience”, </w:t>
      </w:r>
      <w:r w:rsidRPr="005459EB">
        <w:rPr>
          <w:rFonts w:ascii="Arial" w:hAnsi="Arial" w:cs="Arial"/>
          <w:i/>
          <w:iCs/>
          <w:sz w:val="24"/>
          <w:szCs w:val="24"/>
        </w:rPr>
        <w:t xml:space="preserve">Journal of Customer </w:t>
      </w:r>
      <w:r w:rsidR="00E62203" w:rsidRPr="005459EB">
        <w:rPr>
          <w:rFonts w:ascii="Arial" w:hAnsi="Arial" w:cs="Arial"/>
          <w:i/>
          <w:iCs/>
          <w:sz w:val="24"/>
          <w:szCs w:val="24"/>
        </w:rPr>
        <w:t>Behaviour</w:t>
      </w:r>
      <w:r w:rsidRPr="005459EB">
        <w:rPr>
          <w:rFonts w:ascii="Arial" w:hAnsi="Arial" w:cs="Arial"/>
          <w:i/>
          <w:iCs/>
          <w:sz w:val="24"/>
          <w:szCs w:val="24"/>
        </w:rPr>
        <w:t xml:space="preserve">, Vol. 8 </w:t>
      </w:r>
      <w:r w:rsidRPr="005459EB">
        <w:rPr>
          <w:rFonts w:ascii="Arial" w:hAnsi="Arial" w:cs="Arial"/>
          <w:sz w:val="24"/>
          <w:szCs w:val="24"/>
        </w:rPr>
        <w:t>No. 1, pp. 51-65.</w:t>
      </w:r>
    </w:p>
    <w:p w14:paraId="1B1CC927" w14:textId="77777777" w:rsidR="006775DC" w:rsidRPr="005459EB" w:rsidRDefault="00AA147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Huang, Y.C., Chang, L.L., Yu, C.P. and Chen, J., 2019. Examining an extended technology acceptance model with experience construct on hotel consumers’ adoption of mobile applications. </w:t>
      </w:r>
      <w:r w:rsidRPr="005459EB">
        <w:rPr>
          <w:rFonts w:ascii="Arial" w:hAnsi="Arial" w:cs="Arial"/>
          <w:i/>
          <w:sz w:val="24"/>
          <w:szCs w:val="24"/>
        </w:rPr>
        <w:t>Journal of Hospitality Marketing &amp; Management</w:t>
      </w:r>
      <w:r w:rsidRPr="005459EB">
        <w:rPr>
          <w:rFonts w:ascii="Arial" w:hAnsi="Arial" w:cs="Arial"/>
          <w:sz w:val="24"/>
          <w:szCs w:val="24"/>
        </w:rPr>
        <w:t xml:space="preserve">, </w:t>
      </w:r>
      <w:r w:rsidRPr="005459EB">
        <w:rPr>
          <w:rFonts w:ascii="Arial" w:hAnsi="Arial" w:cs="Arial"/>
          <w:i/>
          <w:sz w:val="24"/>
          <w:szCs w:val="24"/>
        </w:rPr>
        <w:t>28</w:t>
      </w:r>
      <w:r w:rsidRPr="005459EB">
        <w:rPr>
          <w:rFonts w:ascii="Arial" w:hAnsi="Arial" w:cs="Arial"/>
          <w:sz w:val="24"/>
          <w:szCs w:val="24"/>
        </w:rPr>
        <w:t>(8), pp.957-980.</w:t>
      </w:r>
    </w:p>
    <w:p w14:paraId="66C66D5E" w14:textId="6B40F7CF" w:rsidR="006775DC" w:rsidRPr="005459EB" w:rsidRDefault="006775D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Huang, Y., &amp; Lin, C. (2010). Management trainee core competencies in the </w:t>
      </w:r>
      <w:r w:rsidR="003C0632" w:rsidRPr="005459EB">
        <w:rPr>
          <w:rFonts w:ascii="Arial" w:hAnsi="Arial" w:cs="Arial"/>
          <w:sz w:val="24"/>
          <w:szCs w:val="24"/>
        </w:rPr>
        <w:t>hospitality industry</w:t>
      </w:r>
      <w:r w:rsidRPr="005459EB">
        <w:rPr>
          <w:rFonts w:ascii="Arial" w:hAnsi="Arial" w:cs="Arial"/>
          <w:sz w:val="24"/>
          <w:szCs w:val="24"/>
        </w:rPr>
        <w:t xml:space="preserve">: differences between managers and scholars. </w:t>
      </w:r>
      <w:r w:rsidRPr="005459EB">
        <w:rPr>
          <w:rFonts w:ascii="Arial" w:hAnsi="Arial" w:cs="Arial"/>
          <w:i/>
          <w:iCs/>
          <w:sz w:val="24"/>
          <w:szCs w:val="24"/>
        </w:rPr>
        <w:t xml:space="preserve">Journal of Human Resources </w:t>
      </w:r>
      <w:r w:rsidR="003C0632" w:rsidRPr="005459EB">
        <w:rPr>
          <w:rFonts w:ascii="Arial" w:hAnsi="Arial" w:cs="Arial"/>
          <w:i/>
          <w:iCs/>
          <w:sz w:val="24"/>
          <w:szCs w:val="24"/>
        </w:rPr>
        <w:t>in Hospitality</w:t>
      </w:r>
      <w:r w:rsidRPr="005459EB">
        <w:rPr>
          <w:rFonts w:ascii="Arial" w:hAnsi="Arial" w:cs="Arial"/>
          <w:i/>
          <w:iCs/>
          <w:sz w:val="24"/>
          <w:szCs w:val="24"/>
        </w:rPr>
        <w:t xml:space="preserve"> &amp; Tourism, 10(1)</w:t>
      </w:r>
      <w:r w:rsidRPr="005459EB">
        <w:rPr>
          <w:rFonts w:ascii="Arial" w:hAnsi="Arial" w:cs="Arial"/>
          <w:sz w:val="24"/>
          <w:szCs w:val="24"/>
        </w:rPr>
        <w:t>, 1–13.</w:t>
      </w:r>
    </w:p>
    <w:p w14:paraId="7E7407C0" w14:textId="3C07E806" w:rsidR="00926262" w:rsidRPr="005459EB" w:rsidRDefault="009262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Ibrahim, N.F. and Wang, X., 2019. Decoding the sentiment dynamics of online retailing customers: Time series analysis of social media. </w:t>
      </w:r>
      <w:r w:rsidRPr="005459EB">
        <w:rPr>
          <w:rFonts w:ascii="Arial" w:hAnsi="Arial" w:cs="Arial"/>
          <w:i/>
          <w:sz w:val="24"/>
          <w:szCs w:val="24"/>
        </w:rPr>
        <w:t xml:space="preserve">Computers in Human </w:t>
      </w:r>
      <w:r w:rsidR="003C0632" w:rsidRPr="005459EB">
        <w:rPr>
          <w:rFonts w:ascii="Arial" w:hAnsi="Arial" w:cs="Arial"/>
          <w:i/>
          <w:sz w:val="24"/>
          <w:szCs w:val="24"/>
        </w:rPr>
        <w:t>Behaviour</w:t>
      </w:r>
      <w:r w:rsidRPr="005459EB">
        <w:rPr>
          <w:rFonts w:ascii="Arial" w:hAnsi="Arial" w:cs="Arial"/>
          <w:sz w:val="24"/>
          <w:szCs w:val="24"/>
        </w:rPr>
        <w:t xml:space="preserve">, </w:t>
      </w:r>
      <w:r w:rsidRPr="005459EB">
        <w:rPr>
          <w:rFonts w:ascii="Arial" w:hAnsi="Arial" w:cs="Arial"/>
          <w:i/>
          <w:sz w:val="24"/>
          <w:szCs w:val="24"/>
        </w:rPr>
        <w:t>96</w:t>
      </w:r>
      <w:r w:rsidRPr="005459EB">
        <w:rPr>
          <w:rFonts w:ascii="Arial" w:hAnsi="Arial" w:cs="Arial"/>
          <w:sz w:val="24"/>
          <w:szCs w:val="24"/>
        </w:rPr>
        <w:t xml:space="preserve">, pp.32-45. </w:t>
      </w:r>
    </w:p>
    <w:p w14:paraId="510E8026" w14:textId="77777777" w:rsidR="00926262" w:rsidRPr="005459EB" w:rsidRDefault="0092626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Jaakkola, E., Helkkula, A. and Aarikka-Stenroos, L. (2015), “Service experience co-creation: conceptualization, implications, and future research directions”, </w:t>
      </w:r>
      <w:r w:rsidRPr="005459EB">
        <w:rPr>
          <w:rFonts w:ascii="Arial" w:hAnsi="Arial" w:cs="Arial"/>
          <w:i/>
          <w:iCs/>
          <w:sz w:val="24"/>
          <w:szCs w:val="24"/>
        </w:rPr>
        <w:t xml:space="preserve">Journal of Service Management, Vol. 26 </w:t>
      </w:r>
      <w:r w:rsidRPr="005459EB">
        <w:rPr>
          <w:rFonts w:ascii="Arial" w:hAnsi="Arial" w:cs="Arial"/>
          <w:sz w:val="24"/>
          <w:szCs w:val="24"/>
        </w:rPr>
        <w:t>No. 2, pp. 182-205.</w:t>
      </w:r>
    </w:p>
    <w:p w14:paraId="52A822E7" w14:textId="240AD039"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Kang, H.J.A. and Busser, J.A., 2018. Impact of service climate and psychological capital on employee engagement: The role of organizational hierarchy. </w:t>
      </w:r>
      <w:r w:rsidRPr="005459EB">
        <w:rPr>
          <w:rFonts w:ascii="Arial" w:hAnsi="Arial" w:cs="Arial"/>
          <w:i/>
          <w:sz w:val="24"/>
          <w:szCs w:val="24"/>
        </w:rPr>
        <w:t>International Journal of Hospitality Management</w:t>
      </w:r>
      <w:r w:rsidRPr="005459EB">
        <w:rPr>
          <w:rFonts w:ascii="Arial" w:hAnsi="Arial" w:cs="Arial"/>
          <w:sz w:val="24"/>
          <w:szCs w:val="24"/>
        </w:rPr>
        <w:t xml:space="preserve">, </w:t>
      </w:r>
      <w:r w:rsidRPr="005459EB">
        <w:rPr>
          <w:rFonts w:ascii="Arial" w:hAnsi="Arial" w:cs="Arial"/>
          <w:i/>
          <w:sz w:val="24"/>
          <w:szCs w:val="24"/>
        </w:rPr>
        <w:t>75</w:t>
      </w:r>
      <w:r w:rsidRPr="005459EB">
        <w:rPr>
          <w:rFonts w:ascii="Arial" w:hAnsi="Arial" w:cs="Arial"/>
          <w:sz w:val="24"/>
          <w:szCs w:val="24"/>
        </w:rPr>
        <w:t>, pp.1-9.</w:t>
      </w:r>
    </w:p>
    <w:p w14:paraId="26BC5F83" w14:textId="73BC70B9"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Kandampully, J., Zhang, T. and Bilgihan, A. (2015), “Customer loyalty: a review and future directions with a special focus on the hospitality industry”, </w:t>
      </w:r>
      <w:r w:rsidRPr="005459EB">
        <w:rPr>
          <w:rFonts w:ascii="Arial" w:hAnsi="Arial" w:cs="Arial"/>
          <w:i/>
          <w:iCs/>
          <w:sz w:val="24"/>
          <w:szCs w:val="24"/>
        </w:rPr>
        <w:t>International Journal of Contemporary Hospitality Management, Vol. 27</w:t>
      </w:r>
      <w:r w:rsidRPr="005459EB">
        <w:rPr>
          <w:rFonts w:ascii="Arial" w:hAnsi="Arial" w:cs="Arial"/>
          <w:sz w:val="24"/>
          <w:szCs w:val="24"/>
        </w:rPr>
        <w:t xml:space="preserve"> No. 3, pp. 379-414.</w:t>
      </w:r>
    </w:p>
    <w:p w14:paraId="1380E4DE" w14:textId="77777777" w:rsidR="00217732" w:rsidRPr="005459EB" w:rsidRDefault="0021773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Klaus, P. and Maklan, S. (2013), “Towards a better measure of customer experience”, </w:t>
      </w:r>
      <w:r w:rsidRPr="005459EB">
        <w:rPr>
          <w:rFonts w:ascii="Arial" w:hAnsi="Arial" w:cs="Arial"/>
          <w:i/>
          <w:iCs/>
          <w:sz w:val="24"/>
          <w:szCs w:val="24"/>
        </w:rPr>
        <w:t>International Journal of Market Research, Vol. 55</w:t>
      </w:r>
      <w:r w:rsidRPr="005459EB">
        <w:rPr>
          <w:rFonts w:ascii="Arial" w:hAnsi="Arial" w:cs="Arial"/>
          <w:sz w:val="24"/>
          <w:szCs w:val="24"/>
        </w:rPr>
        <w:t xml:space="preserve"> No. 2, pp. 227-246.</w:t>
      </w:r>
    </w:p>
    <w:p w14:paraId="30306019" w14:textId="77777777" w:rsidR="00217732" w:rsidRPr="005459EB" w:rsidRDefault="00217732" w:rsidP="005459EB">
      <w:pPr>
        <w:pStyle w:val="ListParagraph"/>
        <w:numPr>
          <w:ilvl w:val="0"/>
          <w:numId w:val="3"/>
        </w:numPr>
        <w:spacing w:after="110" w:line="360" w:lineRule="auto"/>
        <w:rPr>
          <w:rFonts w:ascii="Arial" w:hAnsi="Arial" w:cs="Arial"/>
          <w:sz w:val="24"/>
          <w:szCs w:val="24"/>
        </w:rPr>
      </w:pPr>
      <w:r w:rsidRPr="005459EB">
        <w:rPr>
          <w:rFonts w:ascii="Arial" w:hAnsi="Arial" w:cs="Arial"/>
          <w:sz w:val="24"/>
          <w:szCs w:val="24"/>
        </w:rPr>
        <w:t xml:space="preserve">Koo, B., Yu, J. and Han, H., 2020. The role of loyalty programs in boosting hotel guest loyalty: Impact of switching barriers. </w:t>
      </w:r>
      <w:r w:rsidRPr="005459EB">
        <w:rPr>
          <w:rFonts w:ascii="Arial" w:hAnsi="Arial" w:cs="Arial"/>
          <w:i/>
          <w:sz w:val="24"/>
          <w:szCs w:val="24"/>
        </w:rPr>
        <w:t>International Journal of Hospitality Management</w:t>
      </w:r>
      <w:r w:rsidRPr="005459EB">
        <w:rPr>
          <w:rFonts w:ascii="Arial" w:hAnsi="Arial" w:cs="Arial"/>
          <w:sz w:val="24"/>
          <w:szCs w:val="24"/>
        </w:rPr>
        <w:t xml:space="preserve">, </w:t>
      </w:r>
      <w:r w:rsidRPr="005459EB">
        <w:rPr>
          <w:rFonts w:ascii="Arial" w:hAnsi="Arial" w:cs="Arial"/>
          <w:i/>
          <w:sz w:val="24"/>
          <w:szCs w:val="24"/>
        </w:rPr>
        <w:t>84</w:t>
      </w:r>
      <w:r w:rsidRPr="005459EB">
        <w:rPr>
          <w:rFonts w:ascii="Arial" w:hAnsi="Arial" w:cs="Arial"/>
          <w:sz w:val="24"/>
          <w:szCs w:val="24"/>
        </w:rPr>
        <w:t xml:space="preserve">, p.102328. </w:t>
      </w:r>
    </w:p>
    <w:p w14:paraId="1D6A0D2D" w14:textId="42B51CB2" w:rsidR="00526EEC" w:rsidRPr="005459EB" w:rsidRDefault="00526EE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Kwun, D.J.W. and Oh, H. (2007), “Past experience and self-image in fine dining intentions”, </w:t>
      </w:r>
      <w:r w:rsidRPr="005459EB">
        <w:rPr>
          <w:rFonts w:ascii="Arial" w:hAnsi="Arial" w:cs="Arial"/>
          <w:i/>
          <w:iCs/>
          <w:sz w:val="24"/>
          <w:szCs w:val="24"/>
        </w:rPr>
        <w:t>Journal of Foodservice Business Research, Vol. 9</w:t>
      </w:r>
      <w:r w:rsidRPr="005459EB">
        <w:rPr>
          <w:rFonts w:ascii="Arial" w:hAnsi="Arial" w:cs="Arial"/>
          <w:sz w:val="24"/>
          <w:szCs w:val="24"/>
        </w:rPr>
        <w:t xml:space="preserve"> No. 4, pp. 3-23.</w:t>
      </w:r>
    </w:p>
    <w:p w14:paraId="53E01127" w14:textId="77777777" w:rsidR="0070402E" w:rsidRPr="005459EB" w:rsidRDefault="0070402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Karatepe, O.M. (2013), “High-performance work practices, work social support and their effects on job embeddedness and turnover intentions</w:t>
      </w:r>
      <w:r w:rsidRPr="005459EB">
        <w:rPr>
          <w:rFonts w:ascii="Arial" w:hAnsi="Arial" w:cs="Arial"/>
          <w:i/>
          <w:iCs/>
          <w:sz w:val="24"/>
          <w:szCs w:val="24"/>
        </w:rPr>
        <w:t xml:space="preserve">”, International Journal of Contemporary Hospitality Management, Vol. 25 </w:t>
      </w:r>
      <w:r w:rsidRPr="005459EB">
        <w:rPr>
          <w:rFonts w:ascii="Arial" w:hAnsi="Arial" w:cs="Arial"/>
          <w:sz w:val="24"/>
          <w:szCs w:val="24"/>
        </w:rPr>
        <w:t>No. 6, pp. 903-921.</w:t>
      </w:r>
    </w:p>
    <w:p w14:paraId="144D43AB" w14:textId="77777777" w:rsidR="0070402E" w:rsidRPr="005459EB" w:rsidRDefault="0070402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Klaus, P.P. and Maklan, S. (2012), “EXQ: a multiple-item scale for assessing service experience</w:t>
      </w:r>
      <w:r w:rsidRPr="005459EB">
        <w:rPr>
          <w:rFonts w:ascii="Arial" w:hAnsi="Arial" w:cs="Arial"/>
          <w:i/>
          <w:iCs/>
          <w:sz w:val="24"/>
          <w:szCs w:val="24"/>
        </w:rPr>
        <w:t>”, Journal of Service Management, Vol. 23</w:t>
      </w:r>
      <w:r w:rsidRPr="005459EB">
        <w:rPr>
          <w:rFonts w:ascii="Arial" w:hAnsi="Arial" w:cs="Arial"/>
          <w:sz w:val="24"/>
          <w:szCs w:val="24"/>
        </w:rPr>
        <w:t xml:space="preserve"> No. 1, pp. 5-33.</w:t>
      </w:r>
    </w:p>
    <w:p w14:paraId="16EE11A6" w14:textId="77777777" w:rsidR="00840CF7" w:rsidRPr="005459EB" w:rsidRDefault="00840CF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Keiningham, T., Aksoy, L., Bruce, H.L., Cadet, F., Clennell, N., Hodgkinson, I.R. and Kearney, T., 2020. Customer experience-driven business model innovation. </w:t>
      </w:r>
      <w:r w:rsidRPr="005459EB">
        <w:rPr>
          <w:rFonts w:ascii="Arial" w:hAnsi="Arial" w:cs="Arial"/>
          <w:i/>
          <w:sz w:val="24"/>
          <w:szCs w:val="24"/>
        </w:rPr>
        <w:t>Journal of Business Research</w:t>
      </w:r>
      <w:r w:rsidRPr="005459EB">
        <w:rPr>
          <w:rFonts w:ascii="Arial" w:hAnsi="Arial" w:cs="Arial"/>
          <w:sz w:val="24"/>
          <w:szCs w:val="24"/>
        </w:rPr>
        <w:t xml:space="preserve">, </w:t>
      </w:r>
      <w:r w:rsidRPr="005459EB">
        <w:rPr>
          <w:rFonts w:ascii="Arial" w:hAnsi="Arial" w:cs="Arial"/>
          <w:i/>
          <w:sz w:val="24"/>
          <w:szCs w:val="24"/>
        </w:rPr>
        <w:t>116</w:t>
      </w:r>
      <w:r w:rsidRPr="005459EB">
        <w:rPr>
          <w:rFonts w:ascii="Arial" w:hAnsi="Arial" w:cs="Arial"/>
          <w:sz w:val="24"/>
          <w:szCs w:val="24"/>
        </w:rPr>
        <w:t xml:space="preserve">, pp.431-440. </w:t>
      </w:r>
    </w:p>
    <w:p w14:paraId="7B3E4131" w14:textId="695DE175" w:rsidR="00840CF7" w:rsidRPr="005459EB" w:rsidRDefault="00840CF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Lee, S.S. (2010), “Walk-through audit for enhancing total customer experience: the case of </w:t>
      </w:r>
      <w:r w:rsidR="00022510" w:rsidRPr="005459EB">
        <w:rPr>
          <w:rFonts w:ascii="Arial" w:hAnsi="Arial" w:cs="Arial"/>
          <w:sz w:val="24"/>
          <w:szCs w:val="24"/>
        </w:rPr>
        <w:t>full-service</w:t>
      </w:r>
      <w:r w:rsidRPr="005459EB">
        <w:rPr>
          <w:rFonts w:ascii="Arial" w:hAnsi="Arial" w:cs="Arial"/>
          <w:sz w:val="24"/>
          <w:szCs w:val="24"/>
        </w:rPr>
        <w:t xml:space="preserve"> restaurant”, </w:t>
      </w:r>
      <w:r w:rsidRPr="005459EB">
        <w:rPr>
          <w:rFonts w:ascii="Arial" w:hAnsi="Arial" w:cs="Arial"/>
          <w:i/>
          <w:iCs/>
          <w:sz w:val="24"/>
          <w:szCs w:val="24"/>
        </w:rPr>
        <w:t>International Journal of Business Research, Vol. 10</w:t>
      </w:r>
      <w:r w:rsidRPr="005459EB">
        <w:rPr>
          <w:rFonts w:ascii="Arial" w:hAnsi="Arial" w:cs="Arial"/>
          <w:sz w:val="24"/>
          <w:szCs w:val="24"/>
        </w:rPr>
        <w:t>, pp. 141-146.</w:t>
      </w:r>
    </w:p>
    <w:p w14:paraId="57F2D2E2" w14:textId="6E87FC74"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Malik, S.A., Akhtar, F., Raziq, M.M. and Ahmad, M., 2020. Measuring service quality perceptions of customers in the hotel industry of Pakistan. </w:t>
      </w:r>
      <w:r w:rsidRPr="005459EB">
        <w:rPr>
          <w:rFonts w:ascii="Arial" w:hAnsi="Arial" w:cs="Arial"/>
          <w:i/>
          <w:sz w:val="24"/>
          <w:szCs w:val="24"/>
        </w:rPr>
        <w:t>Total Quality Management &amp; Business Excellence</w:t>
      </w:r>
      <w:r w:rsidRPr="005459EB">
        <w:rPr>
          <w:rFonts w:ascii="Arial" w:hAnsi="Arial" w:cs="Arial"/>
          <w:sz w:val="24"/>
          <w:szCs w:val="24"/>
        </w:rPr>
        <w:t xml:space="preserve">, </w:t>
      </w:r>
      <w:r w:rsidRPr="005459EB">
        <w:rPr>
          <w:rFonts w:ascii="Arial" w:hAnsi="Arial" w:cs="Arial"/>
          <w:i/>
          <w:sz w:val="24"/>
          <w:szCs w:val="24"/>
        </w:rPr>
        <w:t>31</w:t>
      </w:r>
      <w:r w:rsidRPr="005459EB">
        <w:rPr>
          <w:rFonts w:ascii="Arial" w:hAnsi="Arial" w:cs="Arial"/>
          <w:sz w:val="24"/>
          <w:szCs w:val="24"/>
        </w:rPr>
        <w:t xml:space="preserve">(3-4), pp.263-278. </w:t>
      </w:r>
    </w:p>
    <w:p w14:paraId="0547A693"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McColl-Kennedy, J.R., Cheung, L. and Ferrier, E. (2015), “Co-creating service experience practices</w:t>
      </w:r>
      <w:r w:rsidRPr="005459EB">
        <w:rPr>
          <w:rFonts w:ascii="Arial" w:hAnsi="Arial" w:cs="Arial"/>
          <w:i/>
          <w:iCs/>
          <w:sz w:val="24"/>
          <w:szCs w:val="24"/>
        </w:rPr>
        <w:t>”, Journal of Service Management, Vol. 26</w:t>
      </w:r>
      <w:r w:rsidRPr="005459EB">
        <w:rPr>
          <w:rFonts w:ascii="Arial" w:hAnsi="Arial" w:cs="Arial"/>
          <w:sz w:val="24"/>
          <w:szCs w:val="24"/>
        </w:rPr>
        <w:t xml:space="preserve"> No. 2, pp. 249-275.</w:t>
      </w:r>
    </w:p>
    <w:p w14:paraId="5080F1E1"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Meyer, C. and Schwager, A. (2007), “Understanding customer experience</w:t>
      </w:r>
      <w:r w:rsidRPr="005459EB">
        <w:rPr>
          <w:rFonts w:ascii="Arial" w:hAnsi="Arial" w:cs="Arial"/>
          <w:i/>
          <w:iCs/>
          <w:sz w:val="24"/>
          <w:szCs w:val="24"/>
        </w:rPr>
        <w:t xml:space="preserve">”, Harvard Business Review, Vol. 85 </w:t>
      </w:r>
      <w:r w:rsidRPr="005459EB">
        <w:rPr>
          <w:rFonts w:ascii="Arial" w:hAnsi="Arial" w:cs="Arial"/>
          <w:sz w:val="24"/>
          <w:szCs w:val="24"/>
        </w:rPr>
        <w:t>No. 2, p. 116.</w:t>
      </w:r>
    </w:p>
    <w:p w14:paraId="4BBDAD7A" w14:textId="77777777" w:rsidR="00A159E7" w:rsidRPr="005459EB" w:rsidRDefault="00A159E7"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Melewar, T.C., Saunders, J., 1998. Global corporate visual identity systems: standardisation, control and benefits</w:t>
      </w:r>
      <w:r w:rsidRPr="005459EB">
        <w:rPr>
          <w:rFonts w:ascii="Arial" w:hAnsi="Arial" w:cs="Arial"/>
          <w:i/>
          <w:iCs/>
          <w:sz w:val="24"/>
          <w:szCs w:val="24"/>
        </w:rPr>
        <w:t>. Int. Mark. Rev. 15 (4),</w:t>
      </w:r>
      <w:r w:rsidRPr="005459EB">
        <w:rPr>
          <w:rFonts w:ascii="Arial" w:hAnsi="Arial" w:cs="Arial"/>
          <w:sz w:val="24"/>
          <w:szCs w:val="24"/>
        </w:rPr>
        <w:t>291-308.</w:t>
      </w:r>
    </w:p>
    <w:p w14:paraId="2362C3D9" w14:textId="2C0070E1" w:rsidR="00EB6DD1" w:rsidRPr="005459EB" w:rsidRDefault="00EB6DD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Namkung, Y. and Jang, S. (2007), “Does food quality really matter in restaurants? Its impact on customer satisfaction and </w:t>
      </w:r>
      <w:r w:rsidR="00D65084" w:rsidRPr="005459EB">
        <w:rPr>
          <w:rFonts w:ascii="Arial" w:hAnsi="Arial" w:cs="Arial"/>
          <w:sz w:val="24"/>
          <w:szCs w:val="24"/>
        </w:rPr>
        <w:t>behavioural</w:t>
      </w:r>
      <w:r w:rsidRPr="005459EB">
        <w:rPr>
          <w:rFonts w:ascii="Arial" w:hAnsi="Arial" w:cs="Arial"/>
          <w:sz w:val="24"/>
          <w:szCs w:val="24"/>
        </w:rPr>
        <w:t xml:space="preserve"> intentions</w:t>
      </w:r>
      <w:r w:rsidR="00871479" w:rsidRPr="005459EB">
        <w:rPr>
          <w:rFonts w:ascii="Arial" w:hAnsi="Arial" w:cs="Arial"/>
          <w:sz w:val="24"/>
          <w:szCs w:val="24"/>
        </w:rPr>
        <w:t>,”</w:t>
      </w:r>
      <w:r w:rsidRPr="005459EB">
        <w:rPr>
          <w:rFonts w:ascii="Arial" w:hAnsi="Arial" w:cs="Arial"/>
          <w:sz w:val="24"/>
          <w:szCs w:val="24"/>
        </w:rPr>
        <w:t xml:space="preserve"> </w:t>
      </w:r>
      <w:r w:rsidRPr="005459EB">
        <w:rPr>
          <w:rFonts w:ascii="Arial" w:hAnsi="Arial" w:cs="Arial"/>
          <w:i/>
          <w:iCs/>
          <w:sz w:val="24"/>
          <w:szCs w:val="24"/>
        </w:rPr>
        <w:t>Journal of Hospitality and Tourism Research, Vol. 31</w:t>
      </w:r>
      <w:r w:rsidRPr="005459EB">
        <w:rPr>
          <w:rFonts w:ascii="Arial" w:hAnsi="Arial" w:cs="Arial"/>
          <w:sz w:val="24"/>
          <w:szCs w:val="24"/>
        </w:rPr>
        <w:t xml:space="preserve"> No. 3, pp. 387-409.</w:t>
      </w:r>
    </w:p>
    <w:p w14:paraId="171EC55D" w14:textId="77777777" w:rsidR="00EB6DD1" w:rsidRPr="005459EB" w:rsidRDefault="00EB6DD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Nguyen, Q., Nisar, T.M., Knox, D. and Prabhakar, G.P., 2018. Understanding customer satisfaction in the UK quick service restaurant industry: The influence of the tangible attributes of perceived service quality. </w:t>
      </w:r>
      <w:r w:rsidRPr="005459EB">
        <w:rPr>
          <w:rFonts w:ascii="Arial" w:hAnsi="Arial" w:cs="Arial"/>
          <w:i/>
          <w:sz w:val="24"/>
          <w:szCs w:val="24"/>
        </w:rPr>
        <w:t>British Food Journal</w:t>
      </w:r>
      <w:r w:rsidRPr="005459EB">
        <w:rPr>
          <w:rFonts w:ascii="Arial" w:hAnsi="Arial" w:cs="Arial"/>
          <w:sz w:val="24"/>
          <w:szCs w:val="24"/>
        </w:rPr>
        <w:t xml:space="preserve">, </w:t>
      </w:r>
      <w:r w:rsidRPr="005459EB">
        <w:rPr>
          <w:rFonts w:ascii="Arial" w:hAnsi="Arial" w:cs="Arial"/>
          <w:i/>
          <w:sz w:val="24"/>
          <w:szCs w:val="24"/>
        </w:rPr>
        <w:t>120</w:t>
      </w:r>
      <w:r w:rsidRPr="005459EB">
        <w:rPr>
          <w:rFonts w:ascii="Arial" w:hAnsi="Arial" w:cs="Arial"/>
          <w:sz w:val="24"/>
          <w:szCs w:val="24"/>
        </w:rPr>
        <w:t xml:space="preserve">(6), pp.1207-1222. </w:t>
      </w:r>
    </w:p>
    <w:p w14:paraId="75E5C527"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Okumus, B., Okumus, F. and McKercher, B. (2007), “Incorporating local and international cuisines in the marketing of tourism destinations: the cases of Hong Kong and Turkey</w:t>
      </w:r>
      <w:r w:rsidRPr="005459EB">
        <w:rPr>
          <w:rFonts w:ascii="Arial" w:hAnsi="Arial" w:cs="Arial"/>
          <w:i/>
          <w:iCs/>
          <w:sz w:val="24"/>
          <w:szCs w:val="24"/>
        </w:rPr>
        <w:t>”, Tourism Management, Vol. 28</w:t>
      </w:r>
      <w:r w:rsidRPr="005459EB">
        <w:rPr>
          <w:rFonts w:ascii="Arial" w:hAnsi="Arial" w:cs="Arial"/>
          <w:sz w:val="24"/>
          <w:szCs w:val="24"/>
        </w:rPr>
        <w:t xml:space="preserve"> No. 1, pp. 253-261.</w:t>
      </w:r>
    </w:p>
    <w:p w14:paraId="6052829C" w14:textId="6078EA76"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Park, C.W., Macinnis, D.J., Priestr, J., Eisingerich, A.B., Iacobucci, D., 2010. Brand attachment and brand attitude strength: conceptual and empirical </w:t>
      </w:r>
      <w:r w:rsidR="00D65084" w:rsidRPr="005459EB">
        <w:rPr>
          <w:rFonts w:ascii="Arial" w:hAnsi="Arial" w:cs="Arial"/>
          <w:sz w:val="24"/>
          <w:szCs w:val="24"/>
        </w:rPr>
        <w:t>differentiation of</w:t>
      </w:r>
      <w:r w:rsidRPr="005459EB">
        <w:rPr>
          <w:rFonts w:ascii="Arial" w:hAnsi="Arial" w:cs="Arial"/>
          <w:sz w:val="24"/>
          <w:szCs w:val="24"/>
        </w:rPr>
        <w:t xml:space="preserve"> two critical brand equity drivers. </w:t>
      </w:r>
      <w:r w:rsidRPr="005459EB">
        <w:rPr>
          <w:rFonts w:ascii="Arial" w:hAnsi="Arial" w:cs="Arial"/>
          <w:i/>
          <w:iCs/>
          <w:sz w:val="24"/>
          <w:szCs w:val="24"/>
        </w:rPr>
        <w:t>J. Mark. 74(6),</w:t>
      </w:r>
      <w:r w:rsidRPr="005459EB">
        <w:rPr>
          <w:rFonts w:ascii="Arial" w:hAnsi="Arial" w:cs="Arial"/>
          <w:sz w:val="24"/>
          <w:szCs w:val="24"/>
        </w:rPr>
        <w:t xml:space="preserve"> 1-17.</w:t>
      </w:r>
    </w:p>
    <w:p w14:paraId="691A716C"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Payne, A., Storbacka, K., Frow, P. and Knox, S. (2009), “Co-creating brands: diagnosing and designing the relationship experience”, </w:t>
      </w:r>
      <w:r w:rsidRPr="005459EB">
        <w:rPr>
          <w:rFonts w:ascii="Arial" w:hAnsi="Arial" w:cs="Arial"/>
          <w:i/>
          <w:iCs/>
          <w:sz w:val="24"/>
          <w:szCs w:val="24"/>
        </w:rPr>
        <w:t>Journal of Business Research, Vol. 62</w:t>
      </w:r>
      <w:r w:rsidRPr="005459EB">
        <w:rPr>
          <w:rFonts w:ascii="Arial" w:hAnsi="Arial" w:cs="Arial"/>
          <w:sz w:val="24"/>
          <w:szCs w:val="24"/>
        </w:rPr>
        <w:t xml:space="preserve"> No. 3, pp. 379-389.</w:t>
      </w:r>
    </w:p>
    <w:p w14:paraId="6B1A901B"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Puccinelli, N.M., Goodstein, R.C., Grewal, D., Price, R., Raghubir, P. and Stewart, D. (2009), “Customer experience management in retailing: understanding the buying process”, </w:t>
      </w:r>
      <w:r w:rsidRPr="005459EB">
        <w:rPr>
          <w:rFonts w:ascii="Arial" w:hAnsi="Arial" w:cs="Arial"/>
          <w:i/>
          <w:iCs/>
          <w:sz w:val="24"/>
          <w:szCs w:val="24"/>
        </w:rPr>
        <w:t>Journal of Retailing, Vol. 85</w:t>
      </w:r>
      <w:r w:rsidRPr="005459EB">
        <w:rPr>
          <w:rFonts w:ascii="Arial" w:hAnsi="Arial" w:cs="Arial"/>
          <w:sz w:val="24"/>
          <w:szCs w:val="24"/>
        </w:rPr>
        <w:t xml:space="preserve"> No. 1, pp. 15-30.</w:t>
      </w:r>
    </w:p>
    <w:p w14:paraId="27D9DA83"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Pai, M.-Y., Chu, H.-C., Wang, S.-C., &amp; Chen, Y.-M. (2013). Ontology-based SWOT analysis method for electronic word-of-mouth</w:t>
      </w:r>
      <w:r w:rsidRPr="005459EB">
        <w:rPr>
          <w:rFonts w:ascii="Arial" w:hAnsi="Arial" w:cs="Arial"/>
          <w:i/>
          <w:iCs/>
          <w:sz w:val="24"/>
          <w:szCs w:val="24"/>
        </w:rPr>
        <w:t>. Knowledge-Based Systems, 50</w:t>
      </w:r>
      <w:r w:rsidRPr="005459EB">
        <w:rPr>
          <w:rFonts w:ascii="Arial" w:hAnsi="Arial" w:cs="Arial"/>
          <w:sz w:val="24"/>
          <w:szCs w:val="24"/>
        </w:rPr>
        <w:t>, 134–150.</w:t>
      </w:r>
    </w:p>
    <w:p w14:paraId="6BA0992D"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Parasuraman, A., Zeithaml, V.A. and Malhotra, A. (2005), “E-S-QUAL: a multiple-item scale for assessing electronic service quality</w:t>
      </w:r>
      <w:r w:rsidRPr="005459EB">
        <w:rPr>
          <w:rFonts w:ascii="Arial" w:hAnsi="Arial" w:cs="Arial"/>
          <w:i/>
          <w:iCs/>
          <w:sz w:val="24"/>
          <w:szCs w:val="24"/>
        </w:rPr>
        <w:t>”, Journal of Service Research, Vol. 7</w:t>
      </w:r>
      <w:r w:rsidRPr="005459EB">
        <w:rPr>
          <w:rFonts w:ascii="Arial" w:hAnsi="Arial" w:cs="Arial"/>
          <w:sz w:val="24"/>
          <w:szCs w:val="24"/>
        </w:rPr>
        <w:t xml:space="preserve"> No. 3, pp. 213-213.</w:t>
      </w:r>
    </w:p>
    <w:p w14:paraId="30950D41" w14:textId="77777777"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Pine, B.J. and Gilmore, J.H. (1999), The Experience Economy, Harvard Business School Press, Boston, MA.</w:t>
      </w:r>
    </w:p>
    <w:p w14:paraId="52297354" w14:textId="0B8FA7ED" w:rsidR="00B5662C" w:rsidRPr="005459EB" w:rsidRDefault="00B5662C"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Prasetyo, I., Aliyyah, N., Rusdiyanto, R., Tjaraka, H., Kalbuana, N., &amp; Alam, A. S. (2021</w:t>
      </w:r>
      <w:r w:rsidR="00D737CB" w:rsidRPr="005459EB">
        <w:rPr>
          <w:rFonts w:ascii="Arial" w:hAnsi="Arial" w:cs="Arial"/>
          <w:sz w:val="24"/>
          <w:szCs w:val="24"/>
        </w:rPr>
        <w:t>). Vocational</w:t>
      </w:r>
      <w:r w:rsidRPr="005459EB">
        <w:rPr>
          <w:rFonts w:ascii="Arial" w:hAnsi="Arial" w:cs="Arial"/>
          <w:sz w:val="24"/>
          <w:szCs w:val="24"/>
        </w:rPr>
        <w:t xml:space="preserve"> training has an influence on employee career </w:t>
      </w:r>
      <w:r w:rsidRPr="005459EB">
        <w:rPr>
          <w:rFonts w:ascii="Arial" w:hAnsi="Arial" w:cs="Arial"/>
          <w:sz w:val="24"/>
          <w:szCs w:val="24"/>
        </w:rPr>
        <w:lastRenderedPageBreak/>
        <w:t xml:space="preserve">development: A case </w:t>
      </w:r>
      <w:r w:rsidR="00D737CB" w:rsidRPr="005459EB">
        <w:rPr>
          <w:rFonts w:ascii="Arial" w:hAnsi="Arial" w:cs="Arial"/>
          <w:sz w:val="24"/>
          <w:szCs w:val="24"/>
        </w:rPr>
        <w:t>study in Indonesia</w:t>
      </w:r>
      <w:r w:rsidRPr="005459EB">
        <w:rPr>
          <w:rFonts w:ascii="Arial" w:hAnsi="Arial" w:cs="Arial"/>
          <w:i/>
          <w:iCs/>
          <w:sz w:val="24"/>
          <w:szCs w:val="24"/>
        </w:rPr>
        <w:t>. Academy of Strategic Management Journal, 20(2),</w:t>
      </w:r>
      <w:r w:rsidRPr="005459EB">
        <w:rPr>
          <w:rFonts w:ascii="Arial" w:hAnsi="Arial" w:cs="Arial"/>
          <w:sz w:val="24"/>
          <w:szCs w:val="24"/>
        </w:rPr>
        <w:t xml:space="preserve"> 1–14.</w:t>
      </w:r>
    </w:p>
    <w:p w14:paraId="298AAF0C" w14:textId="65915262"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Rane, N., Choudhary, S. and Rane, J., 2023. Hyper-personalization for enhancing customer loyalty and satisfaction in Customer Relationship Management (CRM) systems. </w:t>
      </w:r>
      <w:r w:rsidRPr="005459EB">
        <w:rPr>
          <w:rFonts w:ascii="Arial" w:hAnsi="Arial" w:cs="Arial"/>
          <w:i/>
          <w:sz w:val="24"/>
          <w:szCs w:val="24"/>
        </w:rPr>
        <w:t>Available at SSRN 4641044</w:t>
      </w:r>
      <w:r w:rsidRPr="005459EB">
        <w:rPr>
          <w:rFonts w:ascii="Arial" w:hAnsi="Arial" w:cs="Arial"/>
          <w:sz w:val="24"/>
          <w:szCs w:val="24"/>
        </w:rPr>
        <w:t xml:space="preserve">. </w:t>
      </w:r>
    </w:p>
    <w:p w14:paraId="60B02E8E" w14:textId="52629E84"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Rahayu, M., Rasid, F., &amp; Tannady, H. (2019). The effect of career training and </w:t>
      </w:r>
      <w:r w:rsidR="00717820" w:rsidRPr="005459EB">
        <w:rPr>
          <w:rFonts w:ascii="Arial" w:hAnsi="Arial" w:cs="Arial"/>
          <w:sz w:val="24"/>
          <w:szCs w:val="24"/>
        </w:rPr>
        <w:t>development on</w:t>
      </w:r>
      <w:r w:rsidRPr="005459EB">
        <w:rPr>
          <w:rFonts w:ascii="Arial" w:hAnsi="Arial" w:cs="Arial"/>
          <w:sz w:val="24"/>
          <w:szCs w:val="24"/>
        </w:rPr>
        <w:t xml:space="preserve"> job satisfaction and its implications for the organizational commitment of </w:t>
      </w:r>
      <w:r w:rsidR="00717820" w:rsidRPr="005459EB">
        <w:rPr>
          <w:rFonts w:ascii="Arial" w:hAnsi="Arial" w:cs="Arial"/>
          <w:sz w:val="24"/>
          <w:szCs w:val="24"/>
        </w:rPr>
        <w:t>regional secretariat</w:t>
      </w:r>
      <w:r w:rsidRPr="005459EB">
        <w:rPr>
          <w:rFonts w:ascii="Arial" w:hAnsi="Arial" w:cs="Arial"/>
          <w:sz w:val="24"/>
          <w:szCs w:val="24"/>
        </w:rPr>
        <w:t xml:space="preserve"> (SETDA) employees of Jambi provincial government. </w:t>
      </w:r>
      <w:r w:rsidRPr="005459EB">
        <w:rPr>
          <w:rFonts w:ascii="Arial" w:hAnsi="Arial" w:cs="Arial"/>
          <w:i/>
          <w:iCs/>
          <w:sz w:val="24"/>
          <w:szCs w:val="24"/>
        </w:rPr>
        <w:t xml:space="preserve">International </w:t>
      </w:r>
      <w:r w:rsidR="00717820" w:rsidRPr="005459EB">
        <w:rPr>
          <w:rFonts w:ascii="Arial" w:hAnsi="Arial" w:cs="Arial"/>
          <w:i/>
          <w:iCs/>
          <w:sz w:val="24"/>
          <w:szCs w:val="24"/>
        </w:rPr>
        <w:t>Review of</w:t>
      </w:r>
      <w:r w:rsidRPr="005459EB">
        <w:rPr>
          <w:rFonts w:ascii="Arial" w:hAnsi="Arial" w:cs="Arial"/>
          <w:i/>
          <w:iCs/>
          <w:sz w:val="24"/>
          <w:szCs w:val="24"/>
        </w:rPr>
        <w:t xml:space="preserve"> Management and Marketing, 9(1)</w:t>
      </w:r>
      <w:r w:rsidRPr="005459EB">
        <w:rPr>
          <w:rFonts w:ascii="Arial" w:hAnsi="Arial" w:cs="Arial"/>
          <w:sz w:val="24"/>
          <w:szCs w:val="24"/>
        </w:rPr>
        <w:t>, 79.</w:t>
      </w:r>
    </w:p>
    <w:p w14:paraId="61E49484" w14:textId="77777777" w:rsidR="00A44FAF" w:rsidRPr="005459EB" w:rsidRDefault="00A44F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Ryu, K. and Jang, S.S. (2006), “Intention to experience local cuisine in a travel destination: the modified theory of reasoned action”, </w:t>
      </w:r>
      <w:r w:rsidRPr="005459EB">
        <w:rPr>
          <w:rFonts w:ascii="Arial" w:hAnsi="Arial" w:cs="Arial"/>
          <w:i/>
          <w:iCs/>
          <w:sz w:val="24"/>
          <w:szCs w:val="24"/>
        </w:rPr>
        <w:t>Journal of Hospitality and Tourism Research, Vol. 30</w:t>
      </w:r>
      <w:r w:rsidRPr="005459EB">
        <w:rPr>
          <w:rFonts w:ascii="Arial" w:hAnsi="Arial" w:cs="Arial"/>
          <w:sz w:val="24"/>
          <w:szCs w:val="24"/>
        </w:rPr>
        <w:t xml:space="preserve"> No. 4, pp. 507-516.</w:t>
      </w:r>
    </w:p>
    <w:p w14:paraId="1B38BAB6" w14:textId="2D4011F8" w:rsidR="00CF17B9"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Sui, J.J., Baloglu, S., 2003. The role of emotional commitment in relationship marketing: an empirical investigation of a loyalty model for casinos</w:t>
      </w:r>
      <w:r w:rsidRPr="005459EB">
        <w:rPr>
          <w:rFonts w:ascii="Arial" w:hAnsi="Arial" w:cs="Arial"/>
          <w:i/>
          <w:iCs/>
          <w:sz w:val="24"/>
          <w:szCs w:val="24"/>
        </w:rPr>
        <w:t>. J. Hosp. Tourism Res. 27 (4</w:t>
      </w:r>
      <w:r w:rsidRPr="005459EB">
        <w:rPr>
          <w:rFonts w:ascii="Arial" w:hAnsi="Arial" w:cs="Arial"/>
          <w:sz w:val="24"/>
          <w:szCs w:val="24"/>
        </w:rPr>
        <w:t xml:space="preserve">), 470–489. </w:t>
      </w:r>
    </w:p>
    <w:p w14:paraId="6971CBF9" w14:textId="74D54A5D" w:rsidR="00911F00" w:rsidRPr="005459EB" w:rsidRDefault="00BD5F28"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Shin, H.H. and Jeong, M., 2022. Redefining luxury service with technology implementation: the impact of technology on guest satisfaction and loyalty in a luxury hotel. </w:t>
      </w:r>
      <w:r w:rsidRPr="005459EB">
        <w:rPr>
          <w:rFonts w:ascii="Arial" w:hAnsi="Arial" w:cs="Arial"/>
          <w:i/>
          <w:sz w:val="24"/>
          <w:szCs w:val="24"/>
        </w:rPr>
        <w:t>International Journal of Contemporary Hospitality Management</w:t>
      </w:r>
      <w:r w:rsidRPr="005459EB">
        <w:rPr>
          <w:rFonts w:ascii="Arial" w:hAnsi="Arial" w:cs="Arial"/>
          <w:sz w:val="24"/>
          <w:szCs w:val="24"/>
        </w:rPr>
        <w:t xml:space="preserve">, </w:t>
      </w:r>
      <w:r w:rsidRPr="005459EB">
        <w:rPr>
          <w:rFonts w:ascii="Arial" w:hAnsi="Arial" w:cs="Arial"/>
          <w:i/>
          <w:sz w:val="24"/>
          <w:szCs w:val="24"/>
        </w:rPr>
        <w:t>34</w:t>
      </w:r>
      <w:r w:rsidRPr="005459EB">
        <w:rPr>
          <w:rFonts w:ascii="Arial" w:hAnsi="Arial" w:cs="Arial"/>
          <w:sz w:val="24"/>
          <w:szCs w:val="24"/>
        </w:rPr>
        <w:t xml:space="preserve">(4), pp.1491-1514. </w:t>
      </w:r>
    </w:p>
    <w:p w14:paraId="13A32F2B" w14:textId="6E3EB0D3" w:rsidR="00FA4F16" w:rsidRPr="005459EB" w:rsidRDefault="009C54A1"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Sathish, A.S. and Venkatesakumar, R. (2011), “Coffee experience and drivers of satisfaction, loyalty in a coffee outlet – with special reference to ‘café coffee day”, </w:t>
      </w:r>
      <w:r w:rsidRPr="005459EB">
        <w:rPr>
          <w:rFonts w:ascii="Arial" w:hAnsi="Arial" w:cs="Arial"/>
          <w:i/>
          <w:iCs/>
          <w:sz w:val="24"/>
          <w:szCs w:val="24"/>
        </w:rPr>
        <w:t>Journal of Contemporary Management Research, Vol. 5</w:t>
      </w:r>
      <w:r w:rsidRPr="005459EB">
        <w:rPr>
          <w:rFonts w:ascii="Arial" w:hAnsi="Arial" w:cs="Arial"/>
          <w:sz w:val="24"/>
          <w:szCs w:val="24"/>
        </w:rPr>
        <w:t xml:space="preserve"> No. 2, pp. 1-13.</w:t>
      </w:r>
    </w:p>
    <w:p w14:paraId="7FCA0B1B"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Shanahan. K. J., &amp; Hyman. M. R. (2007). An exploratory study of desired hotel attributes for American tourists vacationing in China and Ireland</w:t>
      </w:r>
      <w:r w:rsidRPr="005459EB">
        <w:rPr>
          <w:rFonts w:ascii="Arial" w:hAnsi="Arial" w:cs="Arial"/>
          <w:i/>
          <w:iCs/>
          <w:sz w:val="24"/>
          <w:szCs w:val="24"/>
        </w:rPr>
        <w:t>. Journal of Vacation Marketing. 13(2).</w:t>
      </w:r>
      <w:r w:rsidRPr="005459EB">
        <w:rPr>
          <w:rFonts w:ascii="Arial" w:hAnsi="Arial" w:cs="Arial"/>
          <w:sz w:val="24"/>
          <w:szCs w:val="24"/>
        </w:rPr>
        <w:t xml:space="preserve"> 107-118.</w:t>
      </w:r>
    </w:p>
    <w:p w14:paraId="05190ADD"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Samejima, M., Shimizu, Y., Akiyoshi, M., &amp; Komoda, N. (2006). SWOT analysis support tool for verification of business strategy. </w:t>
      </w:r>
      <w:r w:rsidRPr="005459EB">
        <w:rPr>
          <w:rFonts w:ascii="Arial" w:hAnsi="Arial" w:cs="Arial"/>
          <w:i/>
          <w:iCs/>
          <w:sz w:val="24"/>
          <w:szCs w:val="24"/>
        </w:rPr>
        <w:t>In IEEE international conference on computational cybernetics</w:t>
      </w:r>
      <w:r w:rsidRPr="005459EB">
        <w:rPr>
          <w:rFonts w:ascii="Arial" w:hAnsi="Arial" w:cs="Arial"/>
          <w:sz w:val="24"/>
          <w:szCs w:val="24"/>
        </w:rPr>
        <w:t xml:space="preserve"> (pp. 1–4).</w:t>
      </w:r>
    </w:p>
    <w:p w14:paraId="2F1922B2" w14:textId="77777777"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Schouten, J.W., McAlexander, J.H. and Koenig, H.F. (2007), “Transcendent customer experience and brand community”, </w:t>
      </w:r>
      <w:r w:rsidRPr="005459EB">
        <w:rPr>
          <w:rFonts w:ascii="Arial" w:hAnsi="Arial" w:cs="Arial"/>
          <w:i/>
          <w:iCs/>
          <w:sz w:val="24"/>
          <w:szCs w:val="24"/>
        </w:rPr>
        <w:t xml:space="preserve">Journal of the Academy of Marketing Science, Vol. 35 </w:t>
      </w:r>
      <w:r w:rsidRPr="005459EB">
        <w:rPr>
          <w:rFonts w:ascii="Arial" w:hAnsi="Arial" w:cs="Arial"/>
          <w:sz w:val="24"/>
          <w:szCs w:val="24"/>
        </w:rPr>
        <w:t>No. 3, pp. 357-368.</w:t>
      </w:r>
    </w:p>
    <w:p w14:paraId="5D801DCB" w14:textId="71CB0C78"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Subodh, S. B. (2021). A study of employee development and training in private </w:t>
      </w:r>
      <w:r w:rsidR="001F28B5" w:rsidRPr="005459EB">
        <w:rPr>
          <w:rFonts w:ascii="Arial" w:hAnsi="Arial" w:cs="Arial"/>
          <w:sz w:val="24"/>
          <w:szCs w:val="24"/>
        </w:rPr>
        <w:t>industry in</w:t>
      </w:r>
      <w:r w:rsidRPr="005459EB">
        <w:rPr>
          <w:rFonts w:ascii="Arial" w:hAnsi="Arial" w:cs="Arial"/>
          <w:sz w:val="24"/>
          <w:szCs w:val="24"/>
        </w:rPr>
        <w:t xml:space="preserve"> India. </w:t>
      </w:r>
      <w:r w:rsidRPr="005459EB">
        <w:rPr>
          <w:rFonts w:ascii="Arial" w:hAnsi="Arial" w:cs="Arial"/>
          <w:i/>
          <w:iCs/>
          <w:sz w:val="24"/>
          <w:szCs w:val="24"/>
        </w:rPr>
        <w:t>Turkish Journal of Computer and Mathematics Education (TURCOMAT), 12(11)</w:t>
      </w:r>
      <w:r w:rsidRPr="005459EB">
        <w:rPr>
          <w:rFonts w:ascii="Arial" w:hAnsi="Arial" w:cs="Arial"/>
          <w:sz w:val="24"/>
          <w:szCs w:val="24"/>
        </w:rPr>
        <w:t>,668–671.</w:t>
      </w:r>
    </w:p>
    <w:p w14:paraId="2FA750DE" w14:textId="7CACECCC"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lastRenderedPageBreak/>
        <w:t xml:space="preserve">Tanford. S., Raab. C., &amp; Kim. Y.-S. (2012). Determinants of customer loyalty and purchasing </w:t>
      </w:r>
      <w:r w:rsidR="001F28B5" w:rsidRPr="005459EB">
        <w:rPr>
          <w:rFonts w:ascii="Arial" w:hAnsi="Arial" w:cs="Arial"/>
          <w:sz w:val="24"/>
          <w:szCs w:val="24"/>
        </w:rPr>
        <w:t>behaviour</w:t>
      </w:r>
      <w:r w:rsidRPr="005459EB">
        <w:rPr>
          <w:rFonts w:ascii="Arial" w:hAnsi="Arial" w:cs="Arial"/>
          <w:sz w:val="24"/>
          <w:szCs w:val="24"/>
        </w:rPr>
        <w:t xml:space="preserve"> for full-service and limited-service hotels. </w:t>
      </w:r>
      <w:r w:rsidRPr="005459EB">
        <w:rPr>
          <w:rFonts w:ascii="Arial" w:hAnsi="Arial" w:cs="Arial"/>
          <w:i/>
          <w:iCs/>
          <w:sz w:val="24"/>
          <w:szCs w:val="24"/>
        </w:rPr>
        <w:t>International Journal of Hospitality Management, 31(2</w:t>
      </w:r>
      <w:r w:rsidRPr="005459EB">
        <w:rPr>
          <w:rFonts w:ascii="Arial" w:hAnsi="Arial" w:cs="Arial"/>
          <w:sz w:val="24"/>
          <w:szCs w:val="24"/>
        </w:rPr>
        <w:t>), 319-328.</w:t>
      </w:r>
    </w:p>
    <w:p w14:paraId="7A8EA6D8" w14:textId="045CD2B4" w:rsidR="00911F00" w:rsidRPr="005459EB" w:rsidRDefault="00911F00"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Tanford, S., Baloglu, S., 2013. Applying the loyalty matrix to evaluate casino loyalty programs. Cornell Hosp. Q. 54 (4), 333–340. </w:t>
      </w:r>
    </w:p>
    <w:p w14:paraId="35506750" w14:textId="4548C59D" w:rsidR="00911F00" w:rsidRPr="005459EB" w:rsidRDefault="00164CAF"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Tsai, S. (2013), “Love and satisfaction drive persistent stickiness: investigating international tourist hotel brands</w:t>
      </w:r>
      <w:r w:rsidRPr="005459EB">
        <w:rPr>
          <w:rFonts w:ascii="Arial" w:hAnsi="Arial" w:cs="Arial"/>
          <w:i/>
          <w:iCs/>
          <w:sz w:val="24"/>
          <w:szCs w:val="24"/>
        </w:rPr>
        <w:t xml:space="preserve">”, International Journal of Tourism Research, Vol. 16 </w:t>
      </w:r>
      <w:r w:rsidRPr="005459EB">
        <w:rPr>
          <w:rFonts w:ascii="Arial" w:hAnsi="Arial" w:cs="Arial"/>
          <w:sz w:val="24"/>
          <w:szCs w:val="24"/>
        </w:rPr>
        <w:t>No. 6, pp. 565-577.</w:t>
      </w:r>
    </w:p>
    <w:p w14:paraId="5BEA3CAB" w14:textId="03662685" w:rsidR="003C01DE" w:rsidRPr="005459EB" w:rsidRDefault="003C01DE"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Van Doorn, J., Lemon, K.N., Mittal, V., Nass, S., Pick, D., Pirner, P. and Verhoef, P.C. (2010), “Customer engagement </w:t>
      </w:r>
      <w:r w:rsidR="004D5487" w:rsidRPr="005459EB">
        <w:rPr>
          <w:rFonts w:ascii="Arial" w:hAnsi="Arial" w:cs="Arial"/>
          <w:sz w:val="24"/>
          <w:szCs w:val="24"/>
        </w:rPr>
        <w:t>behaviour</w:t>
      </w:r>
      <w:r w:rsidRPr="005459EB">
        <w:rPr>
          <w:rFonts w:ascii="Arial" w:hAnsi="Arial" w:cs="Arial"/>
          <w:sz w:val="24"/>
          <w:szCs w:val="24"/>
        </w:rPr>
        <w:t xml:space="preserve">: theoretical foundations and research directions”, </w:t>
      </w:r>
      <w:r w:rsidRPr="005459EB">
        <w:rPr>
          <w:rFonts w:ascii="Arial" w:hAnsi="Arial" w:cs="Arial"/>
          <w:i/>
          <w:iCs/>
          <w:sz w:val="24"/>
          <w:szCs w:val="24"/>
        </w:rPr>
        <w:t>Journal of Service Research, Vol. 13</w:t>
      </w:r>
      <w:r w:rsidRPr="005459EB">
        <w:rPr>
          <w:rFonts w:ascii="Arial" w:hAnsi="Arial" w:cs="Arial"/>
          <w:sz w:val="24"/>
          <w:szCs w:val="24"/>
        </w:rPr>
        <w:t xml:space="preserve"> No. 3, pp. 253-266</w:t>
      </w:r>
      <w:r w:rsidR="00215108" w:rsidRPr="005459EB">
        <w:rPr>
          <w:rFonts w:ascii="Arial" w:hAnsi="Arial" w:cs="Arial"/>
          <w:sz w:val="24"/>
          <w:szCs w:val="24"/>
        </w:rPr>
        <w:t>.</w:t>
      </w:r>
    </w:p>
    <w:p w14:paraId="410ED803" w14:textId="1B7C0F7A" w:rsidR="00614A5A" w:rsidRPr="005459EB" w:rsidRDefault="00031B93"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Van Riel, C.B., Van den Ban, A., 2001. The added value of corporate logos-An empirical study</w:t>
      </w:r>
      <w:r w:rsidRPr="005459EB">
        <w:rPr>
          <w:rFonts w:ascii="Arial" w:hAnsi="Arial" w:cs="Arial"/>
          <w:i/>
          <w:iCs/>
          <w:sz w:val="24"/>
          <w:szCs w:val="24"/>
        </w:rPr>
        <w:t>. Eur. J. Mark. 35 (3/4),</w:t>
      </w:r>
      <w:r w:rsidRPr="005459EB">
        <w:rPr>
          <w:rFonts w:ascii="Arial" w:hAnsi="Arial" w:cs="Arial"/>
          <w:sz w:val="24"/>
          <w:szCs w:val="24"/>
        </w:rPr>
        <w:t xml:space="preserve"> 428–440</w:t>
      </w:r>
      <w:r w:rsidR="00312510" w:rsidRPr="005459EB">
        <w:rPr>
          <w:rFonts w:ascii="Arial" w:hAnsi="Arial" w:cs="Arial"/>
          <w:sz w:val="24"/>
          <w:szCs w:val="24"/>
        </w:rPr>
        <w:t>.</w:t>
      </w:r>
    </w:p>
    <w:p w14:paraId="6D7F66F0" w14:textId="45921B33" w:rsidR="007C2914" w:rsidRPr="005459EB" w:rsidRDefault="009A44BB"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Verhoef, P.C., Lemon, K.N., Parasuraman, A., Roggeveen, A., Tsiros, M. and Schlesinger, L.A. (2009), “Customer experience creation: determinants, dynamics and management strategies”, </w:t>
      </w:r>
      <w:r w:rsidRPr="005459EB">
        <w:rPr>
          <w:rFonts w:ascii="Arial" w:hAnsi="Arial" w:cs="Arial"/>
          <w:i/>
          <w:iCs/>
          <w:sz w:val="24"/>
          <w:szCs w:val="24"/>
        </w:rPr>
        <w:t>Journal of Retailing, Vol. 85</w:t>
      </w:r>
      <w:r w:rsidRPr="005459EB">
        <w:rPr>
          <w:rFonts w:ascii="Arial" w:hAnsi="Arial" w:cs="Arial"/>
          <w:sz w:val="24"/>
          <w:szCs w:val="24"/>
        </w:rPr>
        <w:t xml:space="preserve"> No. 1, pp. 31-41.</w:t>
      </w:r>
    </w:p>
    <w:p w14:paraId="22BAB0CF" w14:textId="77777777" w:rsidR="00201DE2" w:rsidRPr="005459EB" w:rsidRDefault="00201DE2" w:rsidP="005459EB">
      <w:pPr>
        <w:pStyle w:val="ListParagraph"/>
        <w:numPr>
          <w:ilvl w:val="0"/>
          <w:numId w:val="3"/>
        </w:numPr>
        <w:spacing w:line="360" w:lineRule="auto"/>
        <w:rPr>
          <w:rFonts w:ascii="Arial" w:hAnsi="Arial" w:cs="Arial"/>
          <w:sz w:val="24"/>
          <w:szCs w:val="24"/>
        </w:rPr>
      </w:pPr>
      <w:r w:rsidRPr="005459EB">
        <w:rPr>
          <w:rFonts w:ascii="Arial" w:hAnsi="Arial" w:cs="Arial"/>
          <w:sz w:val="24"/>
          <w:szCs w:val="24"/>
        </w:rPr>
        <w:t xml:space="preserve">Verhoef, P.C., Lemon, K.N., Parasuraman, A., Roggeveen, A., Tsiros, M. and Schlesinger, L.A. (2009), “Customer experience creation: determinants, dynamics and management strategies”, </w:t>
      </w:r>
      <w:r w:rsidRPr="005459EB">
        <w:rPr>
          <w:rFonts w:ascii="Arial" w:hAnsi="Arial" w:cs="Arial"/>
          <w:i/>
          <w:iCs/>
          <w:sz w:val="24"/>
          <w:szCs w:val="24"/>
        </w:rPr>
        <w:t>Journal of Retailing, Vol. 85</w:t>
      </w:r>
      <w:r w:rsidRPr="005459EB">
        <w:rPr>
          <w:rFonts w:ascii="Arial" w:hAnsi="Arial" w:cs="Arial"/>
          <w:sz w:val="24"/>
          <w:szCs w:val="24"/>
        </w:rPr>
        <w:t xml:space="preserve"> No. 1, pp. 31-41.</w:t>
      </w:r>
    </w:p>
    <w:p w14:paraId="44ABC2BB" w14:textId="115ACFB8" w:rsidR="00201DE2" w:rsidRPr="005459EB" w:rsidRDefault="00201DE2" w:rsidP="005459EB">
      <w:pPr>
        <w:pStyle w:val="ListParagraph"/>
        <w:numPr>
          <w:ilvl w:val="0"/>
          <w:numId w:val="3"/>
        </w:numPr>
        <w:tabs>
          <w:tab w:val="left" w:pos="1985"/>
        </w:tabs>
        <w:spacing w:line="360" w:lineRule="auto"/>
        <w:rPr>
          <w:rFonts w:ascii="Arial" w:hAnsi="Arial" w:cs="Arial"/>
          <w:sz w:val="24"/>
          <w:szCs w:val="24"/>
        </w:rPr>
      </w:pPr>
      <w:r w:rsidRPr="005459EB">
        <w:rPr>
          <w:rFonts w:ascii="Arial" w:hAnsi="Arial" w:cs="Arial"/>
          <w:sz w:val="24"/>
          <w:szCs w:val="24"/>
        </w:rPr>
        <w:t xml:space="preserve">Wijaya, S., King, B., Nguyen, T.H. and Morrison, A. (2013), “International visitor dining experiences: a conceptual framework”, </w:t>
      </w:r>
      <w:r w:rsidRPr="005459EB">
        <w:rPr>
          <w:rFonts w:ascii="Arial" w:hAnsi="Arial" w:cs="Arial"/>
          <w:i/>
          <w:iCs/>
          <w:sz w:val="24"/>
          <w:szCs w:val="24"/>
        </w:rPr>
        <w:t>Journal of Hospitality and Tourism Management, Vol. 20,</w:t>
      </w:r>
      <w:r w:rsidRPr="005459EB">
        <w:rPr>
          <w:rFonts w:ascii="Arial" w:hAnsi="Arial" w:cs="Arial"/>
          <w:sz w:val="24"/>
          <w:szCs w:val="24"/>
        </w:rPr>
        <w:t xml:space="preserve"> pp. 34-42.</w:t>
      </w:r>
    </w:p>
    <w:p w14:paraId="2346CA8A" w14:textId="55EB317C" w:rsidR="007614D4" w:rsidRPr="005459EB" w:rsidRDefault="007614D4" w:rsidP="005459EB">
      <w:pPr>
        <w:pStyle w:val="ListParagraph"/>
        <w:numPr>
          <w:ilvl w:val="0"/>
          <w:numId w:val="3"/>
        </w:numPr>
        <w:spacing w:after="310" w:line="360" w:lineRule="auto"/>
        <w:rPr>
          <w:rFonts w:ascii="Arial" w:hAnsi="Arial" w:cs="Arial"/>
          <w:sz w:val="24"/>
          <w:szCs w:val="24"/>
        </w:rPr>
      </w:pPr>
      <w:r w:rsidRPr="005459EB">
        <w:rPr>
          <w:rFonts w:ascii="Arial" w:hAnsi="Arial" w:cs="Arial"/>
          <w:sz w:val="24"/>
          <w:szCs w:val="24"/>
        </w:rPr>
        <w:t xml:space="preserve">Zientara, P. and Zamojska, A., 2018. Green organizational climates and employee </w:t>
      </w:r>
      <w:r w:rsidR="00CE06C8" w:rsidRPr="005459EB">
        <w:rPr>
          <w:rFonts w:ascii="Arial" w:hAnsi="Arial" w:cs="Arial"/>
          <w:sz w:val="24"/>
          <w:szCs w:val="24"/>
        </w:rPr>
        <w:t>pro environmental</w:t>
      </w:r>
      <w:r w:rsidRPr="005459EB">
        <w:rPr>
          <w:rFonts w:ascii="Arial" w:hAnsi="Arial" w:cs="Arial"/>
          <w:sz w:val="24"/>
          <w:szCs w:val="24"/>
        </w:rPr>
        <w:t xml:space="preserve"> behaviour in the hotel industry. </w:t>
      </w:r>
      <w:r w:rsidRPr="005459EB">
        <w:rPr>
          <w:rFonts w:ascii="Arial" w:hAnsi="Arial" w:cs="Arial"/>
          <w:i/>
          <w:sz w:val="24"/>
          <w:szCs w:val="24"/>
        </w:rPr>
        <w:t>Journal of Sustainable Tourism</w:t>
      </w:r>
      <w:r w:rsidRPr="005459EB">
        <w:rPr>
          <w:rFonts w:ascii="Arial" w:hAnsi="Arial" w:cs="Arial"/>
          <w:sz w:val="24"/>
          <w:szCs w:val="24"/>
        </w:rPr>
        <w:t xml:space="preserve">, </w:t>
      </w:r>
      <w:r w:rsidRPr="005459EB">
        <w:rPr>
          <w:rFonts w:ascii="Arial" w:hAnsi="Arial" w:cs="Arial"/>
          <w:i/>
          <w:sz w:val="24"/>
          <w:szCs w:val="24"/>
        </w:rPr>
        <w:t>26</w:t>
      </w:r>
      <w:r w:rsidRPr="005459EB">
        <w:rPr>
          <w:rFonts w:ascii="Arial" w:hAnsi="Arial" w:cs="Arial"/>
          <w:sz w:val="24"/>
          <w:szCs w:val="24"/>
        </w:rPr>
        <w:t xml:space="preserve">(7), pp.11421159. </w:t>
      </w:r>
    </w:p>
    <w:p w14:paraId="715B390B" w14:textId="77777777" w:rsidR="00614A5A" w:rsidRPr="005459EB" w:rsidRDefault="00614A5A" w:rsidP="005459EB">
      <w:pPr>
        <w:spacing w:line="360" w:lineRule="auto"/>
        <w:rPr>
          <w:rFonts w:ascii="Arial" w:hAnsi="Arial" w:cs="Arial"/>
          <w:sz w:val="24"/>
          <w:szCs w:val="24"/>
        </w:rPr>
      </w:pPr>
    </w:p>
    <w:p w14:paraId="7AE25ABD" w14:textId="77777777" w:rsidR="00614A5A" w:rsidRDefault="00614A5A" w:rsidP="00614A5A"/>
    <w:p w14:paraId="598A43D4" w14:textId="77777777" w:rsidR="00614A5A" w:rsidRDefault="00614A5A" w:rsidP="00614A5A"/>
    <w:p w14:paraId="772D4C1E" w14:textId="77777777" w:rsidR="00614A5A" w:rsidRDefault="00614A5A" w:rsidP="00614A5A"/>
    <w:p w14:paraId="3E4F0482" w14:textId="77777777" w:rsidR="00614A5A" w:rsidRDefault="00614A5A" w:rsidP="00614A5A"/>
    <w:p w14:paraId="7E922059" w14:textId="31A37605" w:rsidR="00BD5F28" w:rsidRDefault="00BD5F28" w:rsidP="00E42A24">
      <w:pPr>
        <w:pStyle w:val="ListParagraph"/>
        <w:rPr>
          <w:sz w:val="24"/>
          <w:szCs w:val="24"/>
        </w:rPr>
      </w:pPr>
    </w:p>
    <w:p w14:paraId="64C2B703" w14:textId="5DEE4B7A" w:rsidR="00AD5259" w:rsidRPr="00A6101D" w:rsidRDefault="00AD5259" w:rsidP="00A6101D">
      <w:pPr>
        <w:rPr>
          <w:sz w:val="24"/>
          <w:szCs w:val="24"/>
        </w:rPr>
      </w:pPr>
    </w:p>
    <w:p w14:paraId="50637A75" w14:textId="77777777" w:rsidR="00AD5259" w:rsidRDefault="00AD5259" w:rsidP="00E42A24">
      <w:pPr>
        <w:pStyle w:val="ListParagraph"/>
        <w:rPr>
          <w:sz w:val="24"/>
          <w:szCs w:val="24"/>
        </w:rPr>
      </w:pPr>
    </w:p>
    <w:p w14:paraId="0F82C71F" w14:textId="471CECCF" w:rsidR="00AD5259" w:rsidRDefault="00AD5259" w:rsidP="00E42A24">
      <w:pPr>
        <w:pStyle w:val="ListParagraph"/>
        <w:rPr>
          <w:sz w:val="24"/>
          <w:szCs w:val="24"/>
        </w:rPr>
      </w:pPr>
    </w:p>
    <w:p w14:paraId="1D342B5F" w14:textId="4E0952FA" w:rsidR="00AD5259" w:rsidRDefault="00AD5259" w:rsidP="00E42A24">
      <w:pPr>
        <w:pStyle w:val="ListParagraph"/>
        <w:rPr>
          <w:noProof/>
          <w:sz w:val="24"/>
          <w:szCs w:val="24"/>
        </w:rPr>
      </w:pPr>
    </w:p>
    <w:p w14:paraId="3FA78CB7" w14:textId="77777777" w:rsidR="00CC129B" w:rsidRDefault="00CC129B" w:rsidP="00E42A24">
      <w:pPr>
        <w:pStyle w:val="ListParagraph"/>
        <w:rPr>
          <w:noProof/>
          <w:sz w:val="24"/>
          <w:szCs w:val="24"/>
        </w:rPr>
      </w:pPr>
    </w:p>
    <w:p w14:paraId="13B41937" w14:textId="77777777" w:rsidR="00CC129B" w:rsidRDefault="00CC129B" w:rsidP="00E42A24">
      <w:pPr>
        <w:pStyle w:val="ListParagraph"/>
        <w:rPr>
          <w:noProof/>
          <w:sz w:val="24"/>
          <w:szCs w:val="24"/>
        </w:rPr>
      </w:pPr>
    </w:p>
    <w:p w14:paraId="23F4E153" w14:textId="77777777" w:rsidR="00CC129B" w:rsidRDefault="00CC129B" w:rsidP="00E42A24">
      <w:pPr>
        <w:pStyle w:val="ListParagraph"/>
        <w:rPr>
          <w:noProof/>
          <w:sz w:val="24"/>
          <w:szCs w:val="24"/>
        </w:rPr>
      </w:pPr>
    </w:p>
    <w:p w14:paraId="148F3E81" w14:textId="77777777" w:rsidR="00CC129B" w:rsidRDefault="00CC129B" w:rsidP="00E42A24">
      <w:pPr>
        <w:pStyle w:val="ListParagraph"/>
        <w:rPr>
          <w:noProof/>
          <w:sz w:val="24"/>
          <w:szCs w:val="24"/>
        </w:rPr>
      </w:pPr>
    </w:p>
    <w:p w14:paraId="61F60590" w14:textId="77777777" w:rsidR="00CC129B" w:rsidRDefault="00CC129B" w:rsidP="00E42A24">
      <w:pPr>
        <w:pStyle w:val="ListParagraph"/>
        <w:rPr>
          <w:noProof/>
          <w:sz w:val="24"/>
          <w:szCs w:val="24"/>
        </w:rPr>
      </w:pPr>
    </w:p>
    <w:p w14:paraId="5DABDFD5" w14:textId="77777777" w:rsidR="00CC129B" w:rsidRDefault="00CC129B" w:rsidP="00E42A24">
      <w:pPr>
        <w:pStyle w:val="ListParagraph"/>
        <w:rPr>
          <w:noProof/>
          <w:sz w:val="24"/>
          <w:szCs w:val="24"/>
        </w:rPr>
      </w:pPr>
    </w:p>
    <w:p w14:paraId="73A6F5EC" w14:textId="77777777" w:rsidR="00CC129B" w:rsidRDefault="00CC129B" w:rsidP="00E42A24">
      <w:pPr>
        <w:pStyle w:val="ListParagraph"/>
        <w:rPr>
          <w:noProof/>
          <w:sz w:val="24"/>
          <w:szCs w:val="24"/>
        </w:rPr>
      </w:pPr>
    </w:p>
    <w:p w14:paraId="03BC03A1" w14:textId="77777777" w:rsidR="00CC129B" w:rsidRDefault="00CC129B" w:rsidP="00E42A24">
      <w:pPr>
        <w:pStyle w:val="ListParagraph"/>
        <w:rPr>
          <w:noProof/>
          <w:sz w:val="24"/>
          <w:szCs w:val="24"/>
        </w:rPr>
      </w:pPr>
    </w:p>
    <w:p w14:paraId="6AC7DFBC" w14:textId="77777777" w:rsidR="00CC129B" w:rsidRDefault="00CC129B" w:rsidP="00E42A24">
      <w:pPr>
        <w:pStyle w:val="ListParagraph"/>
        <w:rPr>
          <w:noProof/>
          <w:sz w:val="24"/>
          <w:szCs w:val="24"/>
        </w:rPr>
      </w:pPr>
    </w:p>
    <w:p w14:paraId="59541F88" w14:textId="77777777" w:rsidR="00CC129B" w:rsidRDefault="00CC129B" w:rsidP="00E42A24">
      <w:pPr>
        <w:pStyle w:val="ListParagraph"/>
        <w:rPr>
          <w:noProof/>
          <w:sz w:val="24"/>
          <w:szCs w:val="24"/>
        </w:rPr>
      </w:pPr>
    </w:p>
    <w:p w14:paraId="42E5B38D" w14:textId="77777777" w:rsidR="00CC129B" w:rsidRDefault="00CC129B" w:rsidP="00E42A24">
      <w:pPr>
        <w:pStyle w:val="ListParagraph"/>
        <w:rPr>
          <w:noProof/>
          <w:sz w:val="24"/>
          <w:szCs w:val="24"/>
        </w:rPr>
      </w:pPr>
    </w:p>
    <w:p w14:paraId="5DB6CE2E" w14:textId="5FCEF0EB" w:rsidR="00AD5259" w:rsidRDefault="00482CB8" w:rsidP="00AD5259">
      <w:pPr>
        <w:rPr>
          <w:noProof/>
          <w:sz w:val="24"/>
          <w:szCs w:val="24"/>
        </w:rPr>
      </w:pPr>
      <w:r>
        <w:rPr>
          <w:noProof/>
          <w:sz w:val="24"/>
          <w:szCs w:val="24"/>
        </w:rPr>
        <w:t>SWOT ANALYSYS</w:t>
      </w:r>
    </w:p>
    <w:tbl>
      <w:tblPr>
        <w:tblStyle w:val="TableGrid"/>
        <w:tblW w:w="0" w:type="auto"/>
        <w:tblLook w:val="04A0" w:firstRow="1" w:lastRow="0" w:firstColumn="1" w:lastColumn="0" w:noHBand="0" w:noVBand="1"/>
      </w:tblPr>
      <w:tblGrid>
        <w:gridCol w:w="4508"/>
        <w:gridCol w:w="4508"/>
      </w:tblGrid>
      <w:tr w:rsidR="00384555" w14:paraId="0CBF65EA" w14:textId="77777777" w:rsidTr="00384555">
        <w:tc>
          <w:tcPr>
            <w:tcW w:w="4508" w:type="dxa"/>
          </w:tcPr>
          <w:p w14:paraId="48542456" w14:textId="20AC810F" w:rsidR="00384555" w:rsidRDefault="005F7AEC" w:rsidP="00AD5259">
            <w:pPr>
              <w:jc w:val="center"/>
            </w:pPr>
            <w:r>
              <w:t xml:space="preserve">Strengths </w:t>
            </w:r>
          </w:p>
        </w:tc>
        <w:tc>
          <w:tcPr>
            <w:tcW w:w="4508" w:type="dxa"/>
          </w:tcPr>
          <w:p w14:paraId="5F02E2B0" w14:textId="344ED707" w:rsidR="00384555" w:rsidRDefault="005F7AEC" w:rsidP="00AD5259">
            <w:pPr>
              <w:jc w:val="center"/>
            </w:pPr>
            <w:r>
              <w:t xml:space="preserve">Weaknesses </w:t>
            </w:r>
          </w:p>
        </w:tc>
      </w:tr>
      <w:tr w:rsidR="00384555" w14:paraId="0E86278F" w14:textId="77777777" w:rsidTr="00384555">
        <w:trPr>
          <w:trHeight w:val="1872"/>
        </w:trPr>
        <w:tc>
          <w:tcPr>
            <w:tcW w:w="4508" w:type="dxa"/>
          </w:tcPr>
          <w:p w14:paraId="6320E645" w14:textId="77777777" w:rsidR="00AA4065" w:rsidRDefault="00AA4065" w:rsidP="00AD5259">
            <w:pPr>
              <w:jc w:val="center"/>
            </w:pPr>
          </w:p>
          <w:p w14:paraId="6CBF1D31" w14:textId="07D3CB0A" w:rsidR="00384555" w:rsidRDefault="003533DC" w:rsidP="00AD5259">
            <w:pPr>
              <w:jc w:val="center"/>
            </w:pPr>
            <w:r>
              <w:t>Exceptional service</w:t>
            </w:r>
          </w:p>
          <w:p w14:paraId="5D08E81A" w14:textId="77777777" w:rsidR="00A316DA" w:rsidRDefault="00A316DA" w:rsidP="00AD5259">
            <w:pPr>
              <w:jc w:val="center"/>
            </w:pPr>
            <w:r>
              <w:t>Vigorous reputation of brand</w:t>
            </w:r>
          </w:p>
          <w:p w14:paraId="25B56BAB" w14:textId="5087E11C" w:rsidR="00AA4065" w:rsidRDefault="00AA4065" w:rsidP="00AD5259">
            <w:pPr>
              <w:jc w:val="center"/>
            </w:pPr>
            <w:r>
              <w:t>Elegant facilities</w:t>
            </w:r>
          </w:p>
        </w:tc>
        <w:tc>
          <w:tcPr>
            <w:tcW w:w="4508" w:type="dxa"/>
          </w:tcPr>
          <w:p w14:paraId="3225C52E" w14:textId="77777777" w:rsidR="00384555" w:rsidRDefault="00A83ABA" w:rsidP="00AD5259">
            <w:pPr>
              <w:jc w:val="center"/>
            </w:pPr>
            <w:r>
              <w:t>Outdated facilities</w:t>
            </w:r>
          </w:p>
          <w:p w14:paraId="3BF058A9" w14:textId="4EF129E9" w:rsidR="00A83ABA" w:rsidRDefault="00A83ABA" w:rsidP="00AD5259">
            <w:pPr>
              <w:jc w:val="center"/>
            </w:pPr>
            <w:r>
              <w:t>Staff issues</w:t>
            </w:r>
          </w:p>
        </w:tc>
      </w:tr>
      <w:tr w:rsidR="00384555" w14:paraId="73F9F0C8" w14:textId="77777777" w:rsidTr="00384555">
        <w:trPr>
          <w:trHeight w:val="268"/>
        </w:trPr>
        <w:tc>
          <w:tcPr>
            <w:tcW w:w="4508" w:type="dxa"/>
          </w:tcPr>
          <w:p w14:paraId="27FEE8DC" w14:textId="53CEB495" w:rsidR="00384555" w:rsidRDefault="00CC129B" w:rsidP="00AD5259">
            <w:pPr>
              <w:jc w:val="center"/>
            </w:pPr>
            <w:r>
              <w:t xml:space="preserve">Opportunities </w:t>
            </w:r>
          </w:p>
        </w:tc>
        <w:tc>
          <w:tcPr>
            <w:tcW w:w="4508" w:type="dxa"/>
          </w:tcPr>
          <w:p w14:paraId="7937FD36" w14:textId="266AC0D1" w:rsidR="00384555" w:rsidRDefault="00CC129B" w:rsidP="00AD5259">
            <w:pPr>
              <w:jc w:val="center"/>
            </w:pPr>
            <w:r>
              <w:t>Threats</w:t>
            </w:r>
          </w:p>
        </w:tc>
      </w:tr>
      <w:tr w:rsidR="00482CB8" w14:paraId="5E542826" w14:textId="77777777" w:rsidTr="00482CB8">
        <w:trPr>
          <w:trHeight w:val="1832"/>
        </w:trPr>
        <w:tc>
          <w:tcPr>
            <w:tcW w:w="4508" w:type="dxa"/>
          </w:tcPr>
          <w:p w14:paraId="4A0FBA54" w14:textId="23BE180D" w:rsidR="00482CB8" w:rsidRDefault="00D11F2D" w:rsidP="00AD5259">
            <w:pPr>
              <w:jc w:val="center"/>
            </w:pPr>
            <w:r>
              <w:t>Innovative technology</w:t>
            </w:r>
          </w:p>
          <w:p w14:paraId="7B02F809" w14:textId="6959D3F9" w:rsidR="0085615F" w:rsidRDefault="0085615F" w:rsidP="00AD5259">
            <w:pPr>
              <w:jc w:val="center"/>
            </w:pPr>
            <w:r>
              <w:t>Strategic cooperations</w:t>
            </w:r>
          </w:p>
        </w:tc>
        <w:tc>
          <w:tcPr>
            <w:tcW w:w="4508" w:type="dxa"/>
          </w:tcPr>
          <w:p w14:paraId="5D587DA0" w14:textId="541739D4" w:rsidR="00482CB8" w:rsidRDefault="00394E12" w:rsidP="00AD5259">
            <w:pPr>
              <w:jc w:val="center"/>
            </w:pPr>
            <w:r>
              <w:t>C</w:t>
            </w:r>
            <w:r w:rsidR="008378F9">
              <w:t>ompetition</w:t>
            </w:r>
          </w:p>
          <w:p w14:paraId="3BF26D34" w14:textId="5CA48E53" w:rsidR="00394E12" w:rsidRDefault="00394E12" w:rsidP="00AD5259">
            <w:pPr>
              <w:jc w:val="center"/>
            </w:pPr>
            <w:r>
              <w:t xml:space="preserve">Economic pressure on </w:t>
            </w:r>
          </w:p>
        </w:tc>
      </w:tr>
    </w:tbl>
    <w:p w14:paraId="1D8426DC" w14:textId="77777777" w:rsidR="00AD5259" w:rsidRDefault="00AD5259" w:rsidP="00AD5259">
      <w:pPr>
        <w:jc w:val="center"/>
      </w:pPr>
    </w:p>
    <w:p w14:paraId="270C3098" w14:textId="77777777" w:rsidR="00D67CBF" w:rsidRDefault="00D67CBF" w:rsidP="00AD5259">
      <w:pPr>
        <w:jc w:val="center"/>
      </w:pPr>
    </w:p>
    <w:p w14:paraId="1A04DA09" w14:textId="77777777" w:rsidR="00006736" w:rsidRDefault="00006736" w:rsidP="00AD5259">
      <w:pPr>
        <w:jc w:val="center"/>
      </w:pPr>
    </w:p>
    <w:p w14:paraId="61E423DC" w14:textId="77777777" w:rsidR="00A35D2F" w:rsidRDefault="00A35D2F" w:rsidP="00285505"/>
    <w:p w14:paraId="31A591AA" w14:textId="77777777" w:rsidR="00A35D2F" w:rsidRDefault="00A35D2F" w:rsidP="00AD5259">
      <w:pPr>
        <w:jc w:val="center"/>
      </w:pPr>
    </w:p>
    <w:p w14:paraId="077D24E0" w14:textId="77777777" w:rsidR="00A35D2F" w:rsidRPr="00285505" w:rsidRDefault="00A35D2F" w:rsidP="00AD5259">
      <w:pPr>
        <w:jc w:val="center"/>
        <w:rPr>
          <w:rFonts w:ascii="Arial" w:hAnsi="Arial" w:cs="Arial"/>
          <w:sz w:val="24"/>
          <w:szCs w:val="24"/>
        </w:rPr>
      </w:pPr>
      <w:bookmarkStart w:id="0" w:name="_Hlk191896255"/>
    </w:p>
    <w:p w14:paraId="36F9D45E" w14:textId="78908462" w:rsidR="00D67CBF" w:rsidRPr="00285505" w:rsidRDefault="00A35D2F" w:rsidP="00A35D2F">
      <w:pPr>
        <w:rPr>
          <w:rFonts w:ascii="Arial" w:hAnsi="Arial" w:cs="Arial"/>
          <w:sz w:val="24"/>
          <w:szCs w:val="24"/>
        </w:rPr>
      </w:pPr>
      <w:r w:rsidRPr="00285505">
        <w:rPr>
          <w:rFonts w:ascii="Arial" w:hAnsi="Arial" w:cs="Arial"/>
          <w:sz w:val="24"/>
          <w:szCs w:val="24"/>
        </w:rPr>
        <w:t>PEST ANALYSIS</w:t>
      </w:r>
    </w:p>
    <w:p w14:paraId="55789B1D" w14:textId="77777777" w:rsidR="00A35D2F" w:rsidRPr="00285505" w:rsidRDefault="00A35D2F" w:rsidP="00AD5259">
      <w:pPr>
        <w:jc w:val="center"/>
        <w:rPr>
          <w:rFonts w:ascii="Arial" w:hAnsi="Arial" w:cs="Arial"/>
          <w:sz w:val="24"/>
          <w:szCs w:val="24"/>
        </w:rPr>
      </w:pPr>
    </w:p>
    <w:tbl>
      <w:tblPr>
        <w:tblStyle w:val="TableGrid"/>
        <w:tblW w:w="0" w:type="auto"/>
        <w:tblLook w:val="04A0" w:firstRow="1" w:lastRow="0" w:firstColumn="1" w:lastColumn="0" w:noHBand="0" w:noVBand="1"/>
      </w:tblPr>
      <w:tblGrid>
        <w:gridCol w:w="2547"/>
        <w:gridCol w:w="6469"/>
      </w:tblGrid>
      <w:tr w:rsidR="00D67CBF" w:rsidRPr="00285505" w14:paraId="636A195C" w14:textId="77777777" w:rsidTr="00D67CBF">
        <w:trPr>
          <w:trHeight w:val="603"/>
        </w:trPr>
        <w:tc>
          <w:tcPr>
            <w:tcW w:w="2547" w:type="dxa"/>
          </w:tcPr>
          <w:p w14:paraId="611E70D4" w14:textId="4320DEE1" w:rsidR="00D67CBF" w:rsidRPr="00285505" w:rsidRDefault="00C26FEA" w:rsidP="00AD5259">
            <w:pPr>
              <w:jc w:val="center"/>
              <w:rPr>
                <w:rFonts w:ascii="Arial" w:hAnsi="Arial" w:cs="Arial"/>
                <w:sz w:val="24"/>
                <w:szCs w:val="24"/>
              </w:rPr>
            </w:pPr>
            <w:r w:rsidRPr="00285505">
              <w:rPr>
                <w:rFonts w:ascii="Arial" w:hAnsi="Arial" w:cs="Arial"/>
                <w:sz w:val="24"/>
                <w:szCs w:val="24"/>
              </w:rPr>
              <w:t>Political Factors</w:t>
            </w:r>
          </w:p>
        </w:tc>
        <w:tc>
          <w:tcPr>
            <w:tcW w:w="6469" w:type="dxa"/>
          </w:tcPr>
          <w:p w14:paraId="431D1F6C" w14:textId="77777777" w:rsidR="00D67CBF" w:rsidRPr="00285505" w:rsidRDefault="009B3F90" w:rsidP="00AD5259">
            <w:pPr>
              <w:jc w:val="center"/>
              <w:rPr>
                <w:rFonts w:ascii="Arial" w:hAnsi="Arial" w:cs="Arial"/>
                <w:sz w:val="24"/>
                <w:szCs w:val="24"/>
              </w:rPr>
            </w:pPr>
            <w:r w:rsidRPr="00285505">
              <w:rPr>
                <w:rFonts w:ascii="Arial" w:hAnsi="Arial" w:cs="Arial"/>
                <w:sz w:val="24"/>
                <w:szCs w:val="24"/>
              </w:rPr>
              <w:t>Tax reforms</w:t>
            </w:r>
          </w:p>
          <w:p w14:paraId="5655C95C" w14:textId="77777777" w:rsidR="009B3F90" w:rsidRPr="00285505" w:rsidRDefault="00D45CF0" w:rsidP="00AD5259">
            <w:pPr>
              <w:jc w:val="center"/>
              <w:rPr>
                <w:rFonts w:ascii="Arial" w:hAnsi="Arial" w:cs="Arial"/>
                <w:sz w:val="24"/>
                <w:szCs w:val="24"/>
              </w:rPr>
            </w:pPr>
            <w:r w:rsidRPr="00285505">
              <w:rPr>
                <w:rFonts w:ascii="Arial" w:hAnsi="Arial" w:cs="Arial"/>
                <w:sz w:val="24"/>
                <w:szCs w:val="24"/>
              </w:rPr>
              <w:t>Geopolitical reforms</w:t>
            </w:r>
          </w:p>
          <w:p w14:paraId="67DB4EC7" w14:textId="6874F95F" w:rsidR="00D45CF0" w:rsidRPr="00285505" w:rsidRDefault="00D45CF0" w:rsidP="00AD5259">
            <w:pPr>
              <w:jc w:val="center"/>
              <w:rPr>
                <w:rFonts w:ascii="Arial" w:hAnsi="Arial" w:cs="Arial"/>
                <w:sz w:val="24"/>
                <w:szCs w:val="24"/>
              </w:rPr>
            </w:pPr>
            <w:r w:rsidRPr="00285505">
              <w:rPr>
                <w:rFonts w:ascii="Arial" w:hAnsi="Arial" w:cs="Arial"/>
                <w:sz w:val="24"/>
                <w:szCs w:val="24"/>
              </w:rPr>
              <w:t>International relations</w:t>
            </w:r>
          </w:p>
        </w:tc>
      </w:tr>
      <w:tr w:rsidR="00D67CBF" w:rsidRPr="00285505" w14:paraId="7158F532" w14:textId="77777777" w:rsidTr="00D67CBF">
        <w:trPr>
          <w:trHeight w:val="710"/>
        </w:trPr>
        <w:tc>
          <w:tcPr>
            <w:tcW w:w="2547" w:type="dxa"/>
          </w:tcPr>
          <w:p w14:paraId="785BBBEE" w14:textId="6989E739" w:rsidR="00D67CBF" w:rsidRPr="00285505" w:rsidRDefault="00D45CF0" w:rsidP="00AD5259">
            <w:pPr>
              <w:jc w:val="center"/>
              <w:rPr>
                <w:rFonts w:ascii="Arial" w:hAnsi="Arial" w:cs="Arial"/>
                <w:sz w:val="24"/>
                <w:szCs w:val="24"/>
              </w:rPr>
            </w:pPr>
            <w:r w:rsidRPr="00285505">
              <w:rPr>
                <w:rFonts w:ascii="Arial" w:hAnsi="Arial" w:cs="Arial"/>
                <w:sz w:val="24"/>
                <w:szCs w:val="24"/>
              </w:rPr>
              <w:t xml:space="preserve">Economic Factors </w:t>
            </w:r>
          </w:p>
        </w:tc>
        <w:tc>
          <w:tcPr>
            <w:tcW w:w="6469" w:type="dxa"/>
          </w:tcPr>
          <w:p w14:paraId="0B862FCF" w14:textId="705D19E1" w:rsidR="00D67CBF" w:rsidRPr="00285505" w:rsidRDefault="00BA3D1C" w:rsidP="00AD5259">
            <w:pPr>
              <w:jc w:val="center"/>
              <w:rPr>
                <w:rFonts w:ascii="Arial" w:hAnsi="Arial" w:cs="Arial"/>
                <w:sz w:val="24"/>
                <w:szCs w:val="24"/>
              </w:rPr>
            </w:pPr>
            <w:r w:rsidRPr="00285505">
              <w:rPr>
                <w:rFonts w:ascii="Arial" w:hAnsi="Arial" w:cs="Arial"/>
                <w:sz w:val="24"/>
                <w:szCs w:val="24"/>
              </w:rPr>
              <w:t>Inflation</w:t>
            </w:r>
            <w:r w:rsidR="00770088" w:rsidRPr="00285505">
              <w:rPr>
                <w:rFonts w:ascii="Arial" w:hAnsi="Arial" w:cs="Arial"/>
                <w:sz w:val="24"/>
                <w:szCs w:val="24"/>
              </w:rPr>
              <w:t xml:space="preserve"> rates</w:t>
            </w:r>
          </w:p>
          <w:p w14:paraId="1B5A1F45" w14:textId="041442FB" w:rsidR="00BA3D1C" w:rsidRPr="00285505" w:rsidRDefault="0011224B" w:rsidP="00AD5259">
            <w:pPr>
              <w:jc w:val="center"/>
              <w:rPr>
                <w:rFonts w:ascii="Arial" w:hAnsi="Arial" w:cs="Arial"/>
                <w:sz w:val="24"/>
                <w:szCs w:val="24"/>
              </w:rPr>
            </w:pPr>
            <w:r w:rsidRPr="00285505">
              <w:rPr>
                <w:rFonts w:ascii="Arial" w:hAnsi="Arial" w:cs="Arial"/>
                <w:sz w:val="24"/>
                <w:szCs w:val="24"/>
              </w:rPr>
              <w:t>I</w:t>
            </w:r>
            <w:r w:rsidR="00BA3D1C" w:rsidRPr="00285505">
              <w:rPr>
                <w:rFonts w:ascii="Arial" w:hAnsi="Arial" w:cs="Arial"/>
                <w:sz w:val="24"/>
                <w:szCs w:val="24"/>
              </w:rPr>
              <w:t>nvestment</w:t>
            </w:r>
          </w:p>
          <w:p w14:paraId="72458DAC" w14:textId="0B892106" w:rsidR="0011224B" w:rsidRPr="00285505" w:rsidRDefault="0011224B" w:rsidP="00AD5259">
            <w:pPr>
              <w:jc w:val="center"/>
              <w:rPr>
                <w:rFonts w:ascii="Arial" w:hAnsi="Arial" w:cs="Arial"/>
                <w:sz w:val="24"/>
                <w:szCs w:val="24"/>
              </w:rPr>
            </w:pPr>
            <w:r w:rsidRPr="00285505">
              <w:rPr>
                <w:rFonts w:ascii="Arial" w:hAnsi="Arial" w:cs="Arial"/>
                <w:sz w:val="24"/>
                <w:szCs w:val="24"/>
              </w:rPr>
              <w:t xml:space="preserve">Economic </w:t>
            </w:r>
            <w:r w:rsidR="00FC672F" w:rsidRPr="00285505">
              <w:rPr>
                <w:rFonts w:ascii="Arial" w:hAnsi="Arial" w:cs="Arial"/>
                <w:sz w:val="24"/>
                <w:szCs w:val="24"/>
              </w:rPr>
              <w:t>shortenings</w:t>
            </w:r>
          </w:p>
        </w:tc>
      </w:tr>
      <w:tr w:rsidR="00D67CBF" w:rsidRPr="00285505" w14:paraId="3349277D" w14:textId="77777777" w:rsidTr="00D67CBF">
        <w:trPr>
          <w:trHeight w:val="692"/>
        </w:trPr>
        <w:tc>
          <w:tcPr>
            <w:tcW w:w="2547" w:type="dxa"/>
          </w:tcPr>
          <w:p w14:paraId="7CC366C9" w14:textId="5EB4F6BE" w:rsidR="00D67CBF" w:rsidRPr="00285505" w:rsidRDefault="00FC672F" w:rsidP="00AD5259">
            <w:pPr>
              <w:jc w:val="center"/>
              <w:rPr>
                <w:rFonts w:ascii="Arial" w:hAnsi="Arial" w:cs="Arial"/>
                <w:sz w:val="24"/>
                <w:szCs w:val="24"/>
              </w:rPr>
            </w:pPr>
            <w:r w:rsidRPr="00285505">
              <w:rPr>
                <w:rFonts w:ascii="Arial" w:hAnsi="Arial" w:cs="Arial"/>
                <w:sz w:val="24"/>
                <w:szCs w:val="24"/>
              </w:rPr>
              <w:t>Social Factors</w:t>
            </w:r>
          </w:p>
        </w:tc>
        <w:tc>
          <w:tcPr>
            <w:tcW w:w="6469" w:type="dxa"/>
          </w:tcPr>
          <w:p w14:paraId="307DFCA7" w14:textId="77777777" w:rsidR="00D67CBF" w:rsidRPr="00285505" w:rsidRDefault="008D7408" w:rsidP="00AD5259">
            <w:pPr>
              <w:jc w:val="center"/>
              <w:rPr>
                <w:rFonts w:ascii="Arial" w:hAnsi="Arial" w:cs="Arial"/>
                <w:sz w:val="24"/>
                <w:szCs w:val="24"/>
              </w:rPr>
            </w:pPr>
            <w:r w:rsidRPr="00285505">
              <w:rPr>
                <w:rFonts w:ascii="Arial" w:hAnsi="Arial" w:cs="Arial"/>
                <w:sz w:val="24"/>
                <w:szCs w:val="24"/>
              </w:rPr>
              <w:t>Cultural diversity</w:t>
            </w:r>
          </w:p>
          <w:p w14:paraId="5E9CF031" w14:textId="77777777" w:rsidR="008D7408" w:rsidRPr="00285505" w:rsidRDefault="00252F8E" w:rsidP="00AD5259">
            <w:pPr>
              <w:jc w:val="center"/>
              <w:rPr>
                <w:rFonts w:ascii="Arial" w:hAnsi="Arial" w:cs="Arial"/>
                <w:sz w:val="24"/>
                <w:szCs w:val="24"/>
              </w:rPr>
            </w:pPr>
            <w:r w:rsidRPr="00285505">
              <w:rPr>
                <w:rFonts w:ascii="Arial" w:hAnsi="Arial" w:cs="Arial"/>
                <w:sz w:val="24"/>
                <w:szCs w:val="24"/>
              </w:rPr>
              <w:t>Demographic changes</w:t>
            </w:r>
          </w:p>
          <w:p w14:paraId="6F4B3550" w14:textId="7604B236" w:rsidR="00252F8E" w:rsidRPr="00285505" w:rsidRDefault="00252F8E" w:rsidP="00AD5259">
            <w:pPr>
              <w:jc w:val="center"/>
              <w:rPr>
                <w:rFonts w:ascii="Arial" w:hAnsi="Arial" w:cs="Arial"/>
                <w:sz w:val="24"/>
                <w:szCs w:val="24"/>
              </w:rPr>
            </w:pPr>
            <w:r w:rsidRPr="00285505">
              <w:rPr>
                <w:rFonts w:ascii="Arial" w:hAnsi="Arial" w:cs="Arial"/>
                <w:sz w:val="24"/>
                <w:szCs w:val="24"/>
              </w:rPr>
              <w:t>Consumer expectations</w:t>
            </w:r>
          </w:p>
        </w:tc>
      </w:tr>
      <w:tr w:rsidR="00D67CBF" w:rsidRPr="00285505" w14:paraId="14F3BF2E" w14:textId="77777777" w:rsidTr="00D67CBF">
        <w:trPr>
          <w:trHeight w:val="972"/>
        </w:trPr>
        <w:tc>
          <w:tcPr>
            <w:tcW w:w="2547" w:type="dxa"/>
          </w:tcPr>
          <w:p w14:paraId="187CAFC5" w14:textId="62423A17" w:rsidR="00D67CBF" w:rsidRPr="00285505" w:rsidRDefault="00252F8E" w:rsidP="00AD5259">
            <w:pPr>
              <w:jc w:val="center"/>
              <w:rPr>
                <w:rFonts w:ascii="Arial" w:hAnsi="Arial" w:cs="Arial"/>
                <w:sz w:val="24"/>
                <w:szCs w:val="24"/>
              </w:rPr>
            </w:pPr>
            <w:r w:rsidRPr="00285505">
              <w:rPr>
                <w:rFonts w:ascii="Arial" w:hAnsi="Arial" w:cs="Arial"/>
                <w:sz w:val="24"/>
                <w:szCs w:val="24"/>
              </w:rPr>
              <w:t>Technological Factors</w:t>
            </w:r>
          </w:p>
        </w:tc>
        <w:tc>
          <w:tcPr>
            <w:tcW w:w="6469" w:type="dxa"/>
          </w:tcPr>
          <w:p w14:paraId="141A573D" w14:textId="77777777" w:rsidR="00D67CBF" w:rsidRPr="00285505" w:rsidRDefault="0039325B" w:rsidP="00AD5259">
            <w:pPr>
              <w:jc w:val="center"/>
              <w:rPr>
                <w:rFonts w:ascii="Arial" w:hAnsi="Arial" w:cs="Arial"/>
                <w:sz w:val="24"/>
                <w:szCs w:val="24"/>
              </w:rPr>
            </w:pPr>
            <w:r w:rsidRPr="00285505">
              <w:rPr>
                <w:rFonts w:ascii="Arial" w:hAnsi="Arial" w:cs="Arial"/>
                <w:sz w:val="24"/>
                <w:szCs w:val="24"/>
              </w:rPr>
              <w:t>Digital marketing</w:t>
            </w:r>
          </w:p>
          <w:p w14:paraId="026FC561" w14:textId="284F9B6D" w:rsidR="0039325B" w:rsidRPr="00285505" w:rsidRDefault="0069714E" w:rsidP="00AD5259">
            <w:pPr>
              <w:jc w:val="center"/>
              <w:rPr>
                <w:rFonts w:ascii="Arial" w:hAnsi="Arial" w:cs="Arial"/>
                <w:sz w:val="24"/>
                <w:szCs w:val="24"/>
              </w:rPr>
            </w:pPr>
            <w:r w:rsidRPr="00285505">
              <w:rPr>
                <w:rFonts w:ascii="Arial" w:hAnsi="Arial" w:cs="Arial"/>
                <w:sz w:val="24"/>
                <w:szCs w:val="24"/>
              </w:rPr>
              <w:t>Operational technology</w:t>
            </w:r>
          </w:p>
        </w:tc>
      </w:tr>
      <w:bookmarkEnd w:id="0"/>
    </w:tbl>
    <w:p w14:paraId="380D6605" w14:textId="77777777" w:rsidR="00D67CBF" w:rsidRPr="00285505" w:rsidRDefault="00D67CBF" w:rsidP="00AD5259">
      <w:pPr>
        <w:jc w:val="center"/>
        <w:rPr>
          <w:rFonts w:ascii="Arial" w:hAnsi="Arial" w:cs="Arial"/>
          <w:sz w:val="24"/>
          <w:szCs w:val="24"/>
        </w:rPr>
      </w:pPr>
    </w:p>
    <w:sectPr w:rsidR="00D67CBF" w:rsidRPr="00285505" w:rsidSect="0052736B">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40779" w14:textId="77777777" w:rsidR="00C44A4C" w:rsidRDefault="00C44A4C" w:rsidP="00C44A4C">
      <w:pPr>
        <w:spacing w:after="0" w:line="240" w:lineRule="auto"/>
      </w:pPr>
      <w:r>
        <w:separator/>
      </w:r>
    </w:p>
  </w:endnote>
  <w:endnote w:type="continuationSeparator" w:id="0">
    <w:p w14:paraId="2438CCAA" w14:textId="77777777" w:rsidR="00C44A4C" w:rsidRDefault="00C44A4C" w:rsidP="00C44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41819"/>
      <w:docPartObj>
        <w:docPartGallery w:val="Page Numbers (Bottom of Page)"/>
        <w:docPartUnique/>
      </w:docPartObj>
    </w:sdtPr>
    <w:sdtEndPr>
      <w:rPr>
        <w:color w:val="7F7F7F" w:themeColor="background1" w:themeShade="7F"/>
        <w:spacing w:val="60"/>
      </w:rPr>
    </w:sdtEndPr>
    <w:sdtContent>
      <w:p w14:paraId="755A6A64" w14:textId="6A4BCF49" w:rsidR="00F61D72" w:rsidRDefault="00F61D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1DCC81" w14:textId="77777777" w:rsidR="002637FD" w:rsidRDefault="00263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DE752" w14:textId="77777777" w:rsidR="00C44A4C" w:rsidRDefault="00C44A4C" w:rsidP="00C44A4C">
      <w:pPr>
        <w:spacing w:after="0" w:line="240" w:lineRule="auto"/>
      </w:pPr>
      <w:r>
        <w:separator/>
      </w:r>
    </w:p>
  </w:footnote>
  <w:footnote w:type="continuationSeparator" w:id="0">
    <w:p w14:paraId="406B9B37" w14:textId="77777777" w:rsidR="00C44A4C" w:rsidRDefault="00C44A4C" w:rsidP="00C44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2136A"/>
    <w:multiLevelType w:val="hybridMultilevel"/>
    <w:tmpl w:val="2690D6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E592E"/>
    <w:multiLevelType w:val="multilevel"/>
    <w:tmpl w:val="ED56B7FE"/>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CB6F17"/>
    <w:multiLevelType w:val="hybridMultilevel"/>
    <w:tmpl w:val="4460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70238"/>
    <w:multiLevelType w:val="multilevel"/>
    <w:tmpl w:val="77743EC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A937AD"/>
    <w:multiLevelType w:val="hybridMultilevel"/>
    <w:tmpl w:val="FB0C9692"/>
    <w:lvl w:ilvl="0" w:tplc="F0AEF2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76D00F3"/>
    <w:multiLevelType w:val="multilevel"/>
    <w:tmpl w:val="4BC08B18"/>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2CE27AA"/>
    <w:multiLevelType w:val="hybridMultilevel"/>
    <w:tmpl w:val="0CDE218E"/>
    <w:lvl w:ilvl="0" w:tplc="2E5842C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120E67"/>
    <w:multiLevelType w:val="hybridMultilevel"/>
    <w:tmpl w:val="82E88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52F9A"/>
    <w:multiLevelType w:val="multilevel"/>
    <w:tmpl w:val="5C743D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9713B5"/>
    <w:multiLevelType w:val="hybridMultilevel"/>
    <w:tmpl w:val="84182E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45A67"/>
    <w:multiLevelType w:val="multilevel"/>
    <w:tmpl w:val="C5E6941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6E31C7"/>
    <w:multiLevelType w:val="hybridMultilevel"/>
    <w:tmpl w:val="75B8802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044D49"/>
    <w:multiLevelType w:val="multilevel"/>
    <w:tmpl w:val="45461764"/>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4610228"/>
    <w:multiLevelType w:val="multilevel"/>
    <w:tmpl w:val="54ACD1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6560E69"/>
    <w:multiLevelType w:val="multilevel"/>
    <w:tmpl w:val="200E045E"/>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99683338">
    <w:abstractNumId w:val="8"/>
  </w:num>
  <w:num w:numId="2" w16cid:durableId="1532919191">
    <w:abstractNumId w:val="11"/>
  </w:num>
  <w:num w:numId="3" w16cid:durableId="835077481">
    <w:abstractNumId w:val="6"/>
  </w:num>
  <w:num w:numId="4" w16cid:durableId="1714844971">
    <w:abstractNumId w:val="7"/>
  </w:num>
  <w:num w:numId="5" w16cid:durableId="557783018">
    <w:abstractNumId w:val="0"/>
  </w:num>
  <w:num w:numId="6" w16cid:durableId="1177773281">
    <w:abstractNumId w:val="9"/>
  </w:num>
  <w:num w:numId="7" w16cid:durableId="1418406274">
    <w:abstractNumId w:val="5"/>
  </w:num>
  <w:num w:numId="8" w16cid:durableId="2054227831">
    <w:abstractNumId w:val="14"/>
  </w:num>
  <w:num w:numId="9" w16cid:durableId="1355575810">
    <w:abstractNumId w:val="12"/>
  </w:num>
  <w:num w:numId="10" w16cid:durableId="1198737037">
    <w:abstractNumId w:val="10"/>
  </w:num>
  <w:num w:numId="11" w16cid:durableId="435907715">
    <w:abstractNumId w:val="13"/>
  </w:num>
  <w:num w:numId="12" w16cid:durableId="96953207">
    <w:abstractNumId w:val="1"/>
  </w:num>
  <w:num w:numId="13" w16cid:durableId="430318773">
    <w:abstractNumId w:val="3"/>
  </w:num>
  <w:num w:numId="14" w16cid:durableId="653029666">
    <w:abstractNumId w:val="4"/>
  </w:num>
  <w:num w:numId="15" w16cid:durableId="236209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A70"/>
    <w:rsid w:val="00001851"/>
    <w:rsid w:val="00004D37"/>
    <w:rsid w:val="00005ECA"/>
    <w:rsid w:val="00006736"/>
    <w:rsid w:val="00006A9E"/>
    <w:rsid w:val="00012570"/>
    <w:rsid w:val="00017344"/>
    <w:rsid w:val="00022510"/>
    <w:rsid w:val="00022C61"/>
    <w:rsid w:val="00030DF4"/>
    <w:rsid w:val="00031B93"/>
    <w:rsid w:val="00033C21"/>
    <w:rsid w:val="0004636F"/>
    <w:rsid w:val="000466B5"/>
    <w:rsid w:val="000543E0"/>
    <w:rsid w:val="00061C42"/>
    <w:rsid w:val="00061CE1"/>
    <w:rsid w:val="0006268A"/>
    <w:rsid w:val="00063B19"/>
    <w:rsid w:val="00082B5C"/>
    <w:rsid w:val="00082E70"/>
    <w:rsid w:val="000A7627"/>
    <w:rsid w:val="000B1402"/>
    <w:rsid w:val="000C18F8"/>
    <w:rsid w:val="000D0B4F"/>
    <w:rsid w:val="000E46FF"/>
    <w:rsid w:val="000E4FBA"/>
    <w:rsid w:val="00104EE1"/>
    <w:rsid w:val="00112136"/>
    <w:rsid w:val="0011224B"/>
    <w:rsid w:val="00117266"/>
    <w:rsid w:val="0011741F"/>
    <w:rsid w:val="00120558"/>
    <w:rsid w:val="00124707"/>
    <w:rsid w:val="00134C45"/>
    <w:rsid w:val="00136D97"/>
    <w:rsid w:val="001429CD"/>
    <w:rsid w:val="0014494B"/>
    <w:rsid w:val="0014517E"/>
    <w:rsid w:val="001460BD"/>
    <w:rsid w:val="00146385"/>
    <w:rsid w:val="00150D3B"/>
    <w:rsid w:val="001516D8"/>
    <w:rsid w:val="001571C2"/>
    <w:rsid w:val="00157A49"/>
    <w:rsid w:val="00163172"/>
    <w:rsid w:val="00164CAF"/>
    <w:rsid w:val="00170442"/>
    <w:rsid w:val="00180DFE"/>
    <w:rsid w:val="00181003"/>
    <w:rsid w:val="00182D51"/>
    <w:rsid w:val="00184917"/>
    <w:rsid w:val="00185A13"/>
    <w:rsid w:val="00185B17"/>
    <w:rsid w:val="00194BC9"/>
    <w:rsid w:val="001A4988"/>
    <w:rsid w:val="001A5AAF"/>
    <w:rsid w:val="001B4A70"/>
    <w:rsid w:val="001C0461"/>
    <w:rsid w:val="001C065B"/>
    <w:rsid w:val="001C4776"/>
    <w:rsid w:val="001C7DE3"/>
    <w:rsid w:val="001D16AF"/>
    <w:rsid w:val="001D5200"/>
    <w:rsid w:val="001D6DF7"/>
    <w:rsid w:val="001D7042"/>
    <w:rsid w:val="001E7100"/>
    <w:rsid w:val="001F0ADD"/>
    <w:rsid w:val="001F1AB5"/>
    <w:rsid w:val="001F28B5"/>
    <w:rsid w:val="00201DE2"/>
    <w:rsid w:val="00203138"/>
    <w:rsid w:val="002065CE"/>
    <w:rsid w:val="00213B5B"/>
    <w:rsid w:val="00213EC5"/>
    <w:rsid w:val="0021446F"/>
    <w:rsid w:val="00214DB1"/>
    <w:rsid w:val="00215108"/>
    <w:rsid w:val="00217732"/>
    <w:rsid w:val="00220986"/>
    <w:rsid w:val="002217DC"/>
    <w:rsid w:val="002270C4"/>
    <w:rsid w:val="00231454"/>
    <w:rsid w:val="00235CA6"/>
    <w:rsid w:val="00245691"/>
    <w:rsid w:val="00246859"/>
    <w:rsid w:val="002521D9"/>
    <w:rsid w:val="00252F8E"/>
    <w:rsid w:val="0025557E"/>
    <w:rsid w:val="002637FD"/>
    <w:rsid w:val="002658FE"/>
    <w:rsid w:val="00265C4E"/>
    <w:rsid w:val="00271635"/>
    <w:rsid w:val="002745E7"/>
    <w:rsid w:val="00281E56"/>
    <w:rsid w:val="00282130"/>
    <w:rsid w:val="00285431"/>
    <w:rsid w:val="00285505"/>
    <w:rsid w:val="0028647C"/>
    <w:rsid w:val="002878AE"/>
    <w:rsid w:val="00290CE4"/>
    <w:rsid w:val="002A214B"/>
    <w:rsid w:val="002B3E8C"/>
    <w:rsid w:val="002B53D1"/>
    <w:rsid w:val="002D135B"/>
    <w:rsid w:val="002D4420"/>
    <w:rsid w:val="002D6382"/>
    <w:rsid w:val="002E40FB"/>
    <w:rsid w:val="002E614E"/>
    <w:rsid w:val="002F0CE1"/>
    <w:rsid w:val="002F2AAA"/>
    <w:rsid w:val="002F635F"/>
    <w:rsid w:val="002F6829"/>
    <w:rsid w:val="00307C9E"/>
    <w:rsid w:val="00312510"/>
    <w:rsid w:val="0032106D"/>
    <w:rsid w:val="00326A3F"/>
    <w:rsid w:val="00333AA3"/>
    <w:rsid w:val="0034395E"/>
    <w:rsid w:val="003451ED"/>
    <w:rsid w:val="00347B97"/>
    <w:rsid w:val="003533DC"/>
    <w:rsid w:val="00357B75"/>
    <w:rsid w:val="0037533B"/>
    <w:rsid w:val="00376D81"/>
    <w:rsid w:val="00384555"/>
    <w:rsid w:val="00384C2C"/>
    <w:rsid w:val="0039057D"/>
    <w:rsid w:val="00391121"/>
    <w:rsid w:val="0039325B"/>
    <w:rsid w:val="00394E12"/>
    <w:rsid w:val="00397EB9"/>
    <w:rsid w:val="003A27F8"/>
    <w:rsid w:val="003A4F7B"/>
    <w:rsid w:val="003B16EA"/>
    <w:rsid w:val="003B692C"/>
    <w:rsid w:val="003C01DE"/>
    <w:rsid w:val="003C0632"/>
    <w:rsid w:val="003C0EDD"/>
    <w:rsid w:val="003D3895"/>
    <w:rsid w:val="003D7AF7"/>
    <w:rsid w:val="003E22B1"/>
    <w:rsid w:val="003E5C2C"/>
    <w:rsid w:val="003E5C4F"/>
    <w:rsid w:val="003E76D9"/>
    <w:rsid w:val="003F35B5"/>
    <w:rsid w:val="00401D41"/>
    <w:rsid w:val="00413A17"/>
    <w:rsid w:val="004225B0"/>
    <w:rsid w:val="00423255"/>
    <w:rsid w:val="0043121B"/>
    <w:rsid w:val="004436D0"/>
    <w:rsid w:val="00446505"/>
    <w:rsid w:val="00447F9B"/>
    <w:rsid w:val="004524EF"/>
    <w:rsid w:val="00453C5B"/>
    <w:rsid w:val="00457E8A"/>
    <w:rsid w:val="004624D6"/>
    <w:rsid w:val="00463197"/>
    <w:rsid w:val="00463FCC"/>
    <w:rsid w:val="004647A7"/>
    <w:rsid w:val="00465CCA"/>
    <w:rsid w:val="00467C74"/>
    <w:rsid w:val="00471CB1"/>
    <w:rsid w:val="004759E0"/>
    <w:rsid w:val="00482CB8"/>
    <w:rsid w:val="00484F30"/>
    <w:rsid w:val="00485C43"/>
    <w:rsid w:val="00492DE0"/>
    <w:rsid w:val="004938E9"/>
    <w:rsid w:val="004941B8"/>
    <w:rsid w:val="004A46E7"/>
    <w:rsid w:val="004A54E3"/>
    <w:rsid w:val="004A6162"/>
    <w:rsid w:val="004B285F"/>
    <w:rsid w:val="004B7B58"/>
    <w:rsid w:val="004B7CC2"/>
    <w:rsid w:val="004C10E0"/>
    <w:rsid w:val="004C1640"/>
    <w:rsid w:val="004C5374"/>
    <w:rsid w:val="004D0E43"/>
    <w:rsid w:val="004D293F"/>
    <w:rsid w:val="004D5487"/>
    <w:rsid w:val="004E01C2"/>
    <w:rsid w:val="004E0631"/>
    <w:rsid w:val="004E22E1"/>
    <w:rsid w:val="004E259D"/>
    <w:rsid w:val="004E3E92"/>
    <w:rsid w:val="004E6DE7"/>
    <w:rsid w:val="004F432C"/>
    <w:rsid w:val="00500F2F"/>
    <w:rsid w:val="0050266B"/>
    <w:rsid w:val="00502CDB"/>
    <w:rsid w:val="00505ABC"/>
    <w:rsid w:val="005078F5"/>
    <w:rsid w:val="00526EEC"/>
    <w:rsid w:val="0052736B"/>
    <w:rsid w:val="00532CAA"/>
    <w:rsid w:val="00541376"/>
    <w:rsid w:val="005459EB"/>
    <w:rsid w:val="005516B9"/>
    <w:rsid w:val="00552337"/>
    <w:rsid w:val="00552F7E"/>
    <w:rsid w:val="00553209"/>
    <w:rsid w:val="005554BE"/>
    <w:rsid w:val="005670FA"/>
    <w:rsid w:val="00580A83"/>
    <w:rsid w:val="00584137"/>
    <w:rsid w:val="00586EAE"/>
    <w:rsid w:val="0059009A"/>
    <w:rsid w:val="005930B4"/>
    <w:rsid w:val="00594FA0"/>
    <w:rsid w:val="005A489F"/>
    <w:rsid w:val="005A60B8"/>
    <w:rsid w:val="005C098F"/>
    <w:rsid w:val="005C0D8E"/>
    <w:rsid w:val="005C6A6F"/>
    <w:rsid w:val="005D0252"/>
    <w:rsid w:val="005D0559"/>
    <w:rsid w:val="005D1350"/>
    <w:rsid w:val="005D350C"/>
    <w:rsid w:val="005D4029"/>
    <w:rsid w:val="005D475D"/>
    <w:rsid w:val="005D4E11"/>
    <w:rsid w:val="005E1C17"/>
    <w:rsid w:val="005E2319"/>
    <w:rsid w:val="005E2B48"/>
    <w:rsid w:val="005F05B3"/>
    <w:rsid w:val="005F2092"/>
    <w:rsid w:val="005F4BA0"/>
    <w:rsid w:val="005F7AEC"/>
    <w:rsid w:val="00600424"/>
    <w:rsid w:val="006021F4"/>
    <w:rsid w:val="006039ED"/>
    <w:rsid w:val="00607942"/>
    <w:rsid w:val="00607E05"/>
    <w:rsid w:val="00614A5A"/>
    <w:rsid w:val="006200DE"/>
    <w:rsid w:val="006262A6"/>
    <w:rsid w:val="00633223"/>
    <w:rsid w:val="006438F9"/>
    <w:rsid w:val="00643A17"/>
    <w:rsid w:val="00646862"/>
    <w:rsid w:val="00651BDF"/>
    <w:rsid w:val="00654A49"/>
    <w:rsid w:val="00661DA4"/>
    <w:rsid w:val="006711FE"/>
    <w:rsid w:val="00673348"/>
    <w:rsid w:val="00675B86"/>
    <w:rsid w:val="006775DC"/>
    <w:rsid w:val="00682988"/>
    <w:rsid w:val="006854EF"/>
    <w:rsid w:val="00693DDD"/>
    <w:rsid w:val="0069714E"/>
    <w:rsid w:val="006B25EB"/>
    <w:rsid w:val="006C4809"/>
    <w:rsid w:val="006D7DAF"/>
    <w:rsid w:val="006E0585"/>
    <w:rsid w:val="006F2EDA"/>
    <w:rsid w:val="0070402E"/>
    <w:rsid w:val="007107D7"/>
    <w:rsid w:val="007174FA"/>
    <w:rsid w:val="00717820"/>
    <w:rsid w:val="00727DE1"/>
    <w:rsid w:val="0073113D"/>
    <w:rsid w:val="00733EFE"/>
    <w:rsid w:val="00734866"/>
    <w:rsid w:val="00734AD4"/>
    <w:rsid w:val="00736617"/>
    <w:rsid w:val="00736AC3"/>
    <w:rsid w:val="007411B5"/>
    <w:rsid w:val="00753173"/>
    <w:rsid w:val="007531AB"/>
    <w:rsid w:val="00756A96"/>
    <w:rsid w:val="007614D4"/>
    <w:rsid w:val="0076429A"/>
    <w:rsid w:val="00770088"/>
    <w:rsid w:val="007713EC"/>
    <w:rsid w:val="00772F23"/>
    <w:rsid w:val="0077477D"/>
    <w:rsid w:val="00782263"/>
    <w:rsid w:val="00784E55"/>
    <w:rsid w:val="0079026E"/>
    <w:rsid w:val="00790EB5"/>
    <w:rsid w:val="00791834"/>
    <w:rsid w:val="00794090"/>
    <w:rsid w:val="00794CCB"/>
    <w:rsid w:val="007A7B72"/>
    <w:rsid w:val="007B34C9"/>
    <w:rsid w:val="007C09F5"/>
    <w:rsid w:val="007C24C0"/>
    <w:rsid w:val="007C2914"/>
    <w:rsid w:val="007C6F7C"/>
    <w:rsid w:val="007D0E98"/>
    <w:rsid w:val="007D5190"/>
    <w:rsid w:val="007E427F"/>
    <w:rsid w:val="007E7ED1"/>
    <w:rsid w:val="007F584E"/>
    <w:rsid w:val="00803696"/>
    <w:rsid w:val="0080578F"/>
    <w:rsid w:val="00812DD1"/>
    <w:rsid w:val="008133A6"/>
    <w:rsid w:val="00823C75"/>
    <w:rsid w:val="00824601"/>
    <w:rsid w:val="008339BA"/>
    <w:rsid w:val="008378F9"/>
    <w:rsid w:val="00840CF7"/>
    <w:rsid w:val="00841111"/>
    <w:rsid w:val="008426A6"/>
    <w:rsid w:val="008476E4"/>
    <w:rsid w:val="008548E8"/>
    <w:rsid w:val="0085615F"/>
    <w:rsid w:val="00860A70"/>
    <w:rsid w:val="00867BC0"/>
    <w:rsid w:val="008712DF"/>
    <w:rsid w:val="00871479"/>
    <w:rsid w:val="00873B03"/>
    <w:rsid w:val="008748BC"/>
    <w:rsid w:val="00876B6A"/>
    <w:rsid w:val="00882FD5"/>
    <w:rsid w:val="008840EB"/>
    <w:rsid w:val="00886331"/>
    <w:rsid w:val="0089391B"/>
    <w:rsid w:val="008A6E5C"/>
    <w:rsid w:val="008C0791"/>
    <w:rsid w:val="008C16D3"/>
    <w:rsid w:val="008C4016"/>
    <w:rsid w:val="008C72F5"/>
    <w:rsid w:val="008D22B5"/>
    <w:rsid w:val="008D4E1C"/>
    <w:rsid w:val="008D7408"/>
    <w:rsid w:val="008D7CA9"/>
    <w:rsid w:val="008E3F22"/>
    <w:rsid w:val="008E7C21"/>
    <w:rsid w:val="008F0126"/>
    <w:rsid w:val="008F206B"/>
    <w:rsid w:val="00905AC0"/>
    <w:rsid w:val="00907039"/>
    <w:rsid w:val="00911F00"/>
    <w:rsid w:val="009208B9"/>
    <w:rsid w:val="00925027"/>
    <w:rsid w:val="00926262"/>
    <w:rsid w:val="00927503"/>
    <w:rsid w:val="00932A4A"/>
    <w:rsid w:val="00933D21"/>
    <w:rsid w:val="00943064"/>
    <w:rsid w:val="00952033"/>
    <w:rsid w:val="00964DBC"/>
    <w:rsid w:val="0097121F"/>
    <w:rsid w:val="00972414"/>
    <w:rsid w:val="0097582B"/>
    <w:rsid w:val="009846A9"/>
    <w:rsid w:val="0098481C"/>
    <w:rsid w:val="00987ECA"/>
    <w:rsid w:val="00994EA8"/>
    <w:rsid w:val="009A17E1"/>
    <w:rsid w:val="009A44BB"/>
    <w:rsid w:val="009A4A3C"/>
    <w:rsid w:val="009B3F90"/>
    <w:rsid w:val="009C0711"/>
    <w:rsid w:val="009C54A1"/>
    <w:rsid w:val="009C7B3B"/>
    <w:rsid w:val="009D0FAF"/>
    <w:rsid w:val="009E0774"/>
    <w:rsid w:val="009E1EE0"/>
    <w:rsid w:val="009E7C6E"/>
    <w:rsid w:val="009F3D8B"/>
    <w:rsid w:val="009F6128"/>
    <w:rsid w:val="00A1101F"/>
    <w:rsid w:val="00A131ED"/>
    <w:rsid w:val="00A159E7"/>
    <w:rsid w:val="00A2217B"/>
    <w:rsid w:val="00A23E3B"/>
    <w:rsid w:val="00A24548"/>
    <w:rsid w:val="00A24813"/>
    <w:rsid w:val="00A255D4"/>
    <w:rsid w:val="00A316DA"/>
    <w:rsid w:val="00A35D2F"/>
    <w:rsid w:val="00A3637B"/>
    <w:rsid w:val="00A440E8"/>
    <w:rsid w:val="00A44FAF"/>
    <w:rsid w:val="00A47471"/>
    <w:rsid w:val="00A52B70"/>
    <w:rsid w:val="00A5409D"/>
    <w:rsid w:val="00A57ED7"/>
    <w:rsid w:val="00A60A33"/>
    <w:rsid w:val="00A6101D"/>
    <w:rsid w:val="00A700C3"/>
    <w:rsid w:val="00A73A63"/>
    <w:rsid w:val="00A74EFF"/>
    <w:rsid w:val="00A7549E"/>
    <w:rsid w:val="00A83ABA"/>
    <w:rsid w:val="00A84E2F"/>
    <w:rsid w:val="00A85D70"/>
    <w:rsid w:val="00A90378"/>
    <w:rsid w:val="00A920E3"/>
    <w:rsid w:val="00A927A1"/>
    <w:rsid w:val="00A97AAB"/>
    <w:rsid w:val="00AA02DD"/>
    <w:rsid w:val="00AA1473"/>
    <w:rsid w:val="00AA4065"/>
    <w:rsid w:val="00AA6700"/>
    <w:rsid w:val="00AC231D"/>
    <w:rsid w:val="00AC3812"/>
    <w:rsid w:val="00AD0DCD"/>
    <w:rsid w:val="00AD1AC2"/>
    <w:rsid w:val="00AD485A"/>
    <w:rsid w:val="00AD5259"/>
    <w:rsid w:val="00AD639D"/>
    <w:rsid w:val="00AD738A"/>
    <w:rsid w:val="00AF4129"/>
    <w:rsid w:val="00AF7241"/>
    <w:rsid w:val="00B01DB4"/>
    <w:rsid w:val="00B05F11"/>
    <w:rsid w:val="00B13707"/>
    <w:rsid w:val="00B27E8E"/>
    <w:rsid w:val="00B32ABA"/>
    <w:rsid w:val="00B34E66"/>
    <w:rsid w:val="00B403C5"/>
    <w:rsid w:val="00B413DA"/>
    <w:rsid w:val="00B445E2"/>
    <w:rsid w:val="00B5338F"/>
    <w:rsid w:val="00B534CB"/>
    <w:rsid w:val="00B54B06"/>
    <w:rsid w:val="00B5662C"/>
    <w:rsid w:val="00B70F7C"/>
    <w:rsid w:val="00B77C21"/>
    <w:rsid w:val="00B806AD"/>
    <w:rsid w:val="00B92BFD"/>
    <w:rsid w:val="00B939B7"/>
    <w:rsid w:val="00BA09BA"/>
    <w:rsid w:val="00BA3D1C"/>
    <w:rsid w:val="00BB055C"/>
    <w:rsid w:val="00BB1C57"/>
    <w:rsid w:val="00BB2EAA"/>
    <w:rsid w:val="00BB581F"/>
    <w:rsid w:val="00BB7588"/>
    <w:rsid w:val="00BC5038"/>
    <w:rsid w:val="00BC5D6B"/>
    <w:rsid w:val="00BC6DE4"/>
    <w:rsid w:val="00BC7B8C"/>
    <w:rsid w:val="00BD12CF"/>
    <w:rsid w:val="00BD50BD"/>
    <w:rsid w:val="00BD5F28"/>
    <w:rsid w:val="00BD77A4"/>
    <w:rsid w:val="00BE0362"/>
    <w:rsid w:val="00BE5952"/>
    <w:rsid w:val="00BF505B"/>
    <w:rsid w:val="00BF725F"/>
    <w:rsid w:val="00BF7B36"/>
    <w:rsid w:val="00C210B6"/>
    <w:rsid w:val="00C221A2"/>
    <w:rsid w:val="00C242A4"/>
    <w:rsid w:val="00C25BB3"/>
    <w:rsid w:val="00C26FEA"/>
    <w:rsid w:val="00C3327F"/>
    <w:rsid w:val="00C44A4C"/>
    <w:rsid w:val="00C51C1C"/>
    <w:rsid w:val="00C555D4"/>
    <w:rsid w:val="00C57624"/>
    <w:rsid w:val="00C63A5A"/>
    <w:rsid w:val="00C670CC"/>
    <w:rsid w:val="00C67386"/>
    <w:rsid w:val="00C7676E"/>
    <w:rsid w:val="00C76977"/>
    <w:rsid w:val="00C7743C"/>
    <w:rsid w:val="00C81628"/>
    <w:rsid w:val="00C86ED1"/>
    <w:rsid w:val="00C87787"/>
    <w:rsid w:val="00C91A99"/>
    <w:rsid w:val="00C934A9"/>
    <w:rsid w:val="00C971E1"/>
    <w:rsid w:val="00C978DF"/>
    <w:rsid w:val="00CA32B3"/>
    <w:rsid w:val="00CA340F"/>
    <w:rsid w:val="00CB2F52"/>
    <w:rsid w:val="00CB407D"/>
    <w:rsid w:val="00CB6EA9"/>
    <w:rsid w:val="00CB7558"/>
    <w:rsid w:val="00CC129B"/>
    <w:rsid w:val="00CC47C0"/>
    <w:rsid w:val="00CC6ECA"/>
    <w:rsid w:val="00CD2E1F"/>
    <w:rsid w:val="00CD2FAA"/>
    <w:rsid w:val="00CE06C8"/>
    <w:rsid w:val="00CE2711"/>
    <w:rsid w:val="00CE71EF"/>
    <w:rsid w:val="00CF1148"/>
    <w:rsid w:val="00CF17B9"/>
    <w:rsid w:val="00CF18EB"/>
    <w:rsid w:val="00CF7C69"/>
    <w:rsid w:val="00CF7EB1"/>
    <w:rsid w:val="00D00D1B"/>
    <w:rsid w:val="00D05470"/>
    <w:rsid w:val="00D06C6C"/>
    <w:rsid w:val="00D11F2D"/>
    <w:rsid w:val="00D16F6C"/>
    <w:rsid w:val="00D17079"/>
    <w:rsid w:val="00D2077F"/>
    <w:rsid w:val="00D20E94"/>
    <w:rsid w:val="00D225E8"/>
    <w:rsid w:val="00D275FB"/>
    <w:rsid w:val="00D27EC0"/>
    <w:rsid w:val="00D344E4"/>
    <w:rsid w:val="00D37348"/>
    <w:rsid w:val="00D40D46"/>
    <w:rsid w:val="00D42CBC"/>
    <w:rsid w:val="00D43A7A"/>
    <w:rsid w:val="00D45CF0"/>
    <w:rsid w:val="00D53E06"/>
    <w:rsid w:val="00D618A7"/>
    <w:rsid w:val="00D65084"/>
    <w:rsid w:val="00D67CBF"/>
    <w:rsid w:val="00D709F1"/>
    <w:rsid w:val="00D71C67"/>
    <w:rsid w:val="00D737CB"/>
    <w:rsid w:val="00D74251"/>
    <w:rsid w:val="00D75971"/>
    <w:rsid w:val="00D8408D"/>
    <w:rsid w:val="00D85B21"/>
    <w:rsid w:val="00D94DB9"/>
    <w:rsid w:val="00D97637"/>
    <w:rsid w:val="00D97A45"/>
    <w:rsid w:val="00D97E24"/>
    <w:rsid w:val="00DA10DA"/>
    <w:rsid w:val="00DA7B6C"/>
    <w:rsid w:val="00DB2413"/>
    <w:rsid w:val="00DB27D6"/>
    <w:rsid w:val="00DB2825"/>
    <w:rsid w:val="00DB5313"/>
    <w:rsid w:val="00DC1DF9"/>
    <w:rsid w:val="00DC3349"/>
    <w:rsid w:val="00DD7CBD"/>
    <w:rsid w:val="00DE7707"/>
    <w:rsid w:val="00DF770F"/>
    <w:rsid w:val="00DF7A49"/>
    <w:rsid w:val="00E00CFF"/>
    <w:rsid w:val="00E05681"/>
    <w:rsid w:val="00E12F72"/>
    <w:rsid w:val="00E16E23"/>
    <w:rsid w:val="00E2443F"/>
    <w:rsid w:val="00E2459D"/>
    <w:rsid w:val="00E267DF"/>
    <w:rsid w:val="00E4189D"/>
    <w:rsid w:val="00E42A24"/>
    <w:rsid w:val="00E43C1A"/>
    <w:rsid w:val="00E4487B"/>
    <w:rsid w:val="00E4572F"/>
    <w:rsid w:val="00E57701"/>
    <w:rsid w:val="00E62203"/>
    <w:rsid w:val="00E66292"/>
    <w:rsid w:val="00E67C58"/>
    <w:rsid w:val="00E70AAB"/>
    <w:rsid w:val="00E70DA5"/>
    <w:rsid w:val="00E717BD"/>
    <w:rsid w:val="00E72C35"/>
    <w:rsid w:val="00E836E6"/>
    <w:rsid w:val="00E9629B"/>
    <w:rsid w:val="00EA4E62"/>
    <w:rsid w:val="00EB049C"/>
    <w:rsid w:val="00EB07FB"/>
    <w:rsid w:val="00EB6DD1"/>
    <w:rsid w:val="00EC0C2A"/>
    <w:rsid w:val="00EC0FBD"/>
    <w:rsid w:val="00EC193C"/>
    <w:rsid w:val="00EC66CC"/>
    <w:rsid w:val="00EC7850"/>
    <w:rsid w:val="00ED0C11"/>
    <w:rsid w:val="00ED6E84"/>
    <w:rsid w:val="00EE1380"/>
    <w:rsid w:val="00EF461A"/>
    <w:rsid w:val="00F00A62"/>
    <w:rsid w:val="00F0136D"/>
    <w:rsid w:val="00F014D0"/>
    <w:rsid w:val="00F0155E"/>
    <w:rsid w:val="00F200EB"/>
    <w:rsid w:val="00F2191A"/>
    <w:rsid w:val="00F279AF"/>
    <w:rsid w:val="00F30569"/>
    <w:rsid w:val="00F323A6"/>
    <w:rsid w:val="00F351C4"/>
    <w:rsid w:val="00F3747C"/>
    <w:rsid w:val="00F41E89"/>
    <w:rsid w:val="00F579B8"/>
    <w:rsid w:val="00F611C2"/>
    <w:rsid w:val="00F6188B"/>
    <w:rsid w:val="00F61D72"/>
    <w:rsid w:val="00F65FAF"/>
    <w:rsid w:val="00F86037"/>
    <w:rsid w:val="00F86BB5"/>
    <w:rsid w:val="00F955D7"/>
    <w:rsid w:val="00F96232"/>
    <w:rsid w:val="00FA4F16"/>
    <w:rsid w:val="00FB0C18"/>
    <w:rsid w:val="00FB52D7"/>
    <w:rsid w:val="00FC11E0"/>
    <w:rsid w:val="00FC672F"/>
    <w:rsid w:val="00FC72A6"/>
    <w:rsid w:val="00FE4912"/>
    <w:rsid w:val="00FF060E"/>
    <w:rsid w:val="00FF0EB7"/>
    <w:rsid w:val="00FF0FA5"/>
    <w:rsid w:val="00FF3830"/>
    <w:rsid w:val="00FF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957EF6"/>
  <w15:chartTrackingRefBased/>
  <w15:docId w15:val="{8109B8E8-5808-495E-956C-1EEAB853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A70"/>
    <w:rPr>
      <w:rFonts w:eastAsiaTheme="majorEastAsia" w:cstheme="majorBidi"/>
      <w:color w:val="272727" w:themeColor="text1" w:themeTint="D8"/>
    </w:rPr>
  </w:style>
  <w:style w:type="paragraph" w:styleId="Title">
    <w:name w:val="Title"/>
    <w:basedOn w:val="Normal"/>
    <w:next w:val="Normal"/>
    <w:link w:val="TitleChar"/>
    <w:uiPriority w:val="10"/>
    <w:qFormat/>
    <w:rsid w:val="001B4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A70"/>
    <w:pPr>
      <w:spacing w:before="160"/>
      <w:jc w:val="center"/>
    </w:pPr>
    <w:rPr>
      <w:i/>
      <w:iCs/>
      <w:color w:val="404040" w:themeColor="text1" w:themeTint="BF"/>
    </w:rPr>
  </w:style>
  <w:style w:type="character" w:customStyle="1" w:styleId="QuoteChar">
    <w:name w:val="Quote Char"/>
    <w:basedOn w:val="DefaultParagraphFont"/>
    <w:link w:val="Quote"/>
    <w:uiPriority w:val="29"/>
    <w:rsid w:val="001B4A70"/>
    <w:rPr>
      <w:i/>
      <w:iCs/>
      <w:color w:val="404040" w:themeColor="text1" w:themeTint="BF"/>
    </w:rPr>
  </w:style>
  <w:style w:type="paragraph" w:styleId="ListParagraph">
    <w:name w:val="List Paragraph"/>
    <w:basedOn w:val="Normal"/>
    <w:uiPriority w:val="34"/>
    <w:qFormat/>
    <w:rsid w:val="001B4A70"/>
    <w:pPr>
      <w:ind w:left="720"/>
      <w:contextualSpacing/>
    </w:pPr>
  </w:style>
  <w:style w:type="character" w:styleId="IntenseEmphasis">
    <w:name w:val="Intense Emphasis"/>
    <w:basedOn w:val="DefaultParagraphFont"/>
    <w:uiPriority w:val="21"/>
    <w:qFormat/>
    <w:rsid w:val="001B4A70"/>
    <w:rPr>
      <w:i/>
      <w:iCs/>
      <w:color w:val="0F4761" w:themeColor="accent1" w:themeShade="BF"/>
    </w:rPr>
  </w:style>
  <w:style w:type="paragraph" w:styleId="IntenseQuote">
    <w:name w:val="Intense Quote"/>
    <w:basedOn w:val="Normal"/>
    <w:next w:val="Normal"/>
    <w:link w:val="IntenseQuoteChar"/>
    <w:uiPriority w:val="30"/>
    <w:qFormat/>
    <w:rsid w:val="001B4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A70"/>
    <w:rPr>
      <w:i/>
      <w:iCs/>
      <w:color w:val="0F4761" w:themeColor="accent1" w:themeShade="BF"/>
    </w:rPr>
  </w:style>
  <w:style w:type="character" w:styleId="IntenseReference">
    <w:name w:val="Intense Reference"/>
    <w:basedOn w:val="DefaultParagraphFont"/>
    <w:uiPriority w:val="32"/>
    <w:qFormat/>
    <w:rsid w:val="001B4A70"/>
    <w:rPr>
      <w:b/>
      <w:bCs/>
      <w:smallCaps/>
      <w:color w:val="0F4761" w:themeColor="accent1" w:themeShade="BF"/>
      <w:spacing w:val="5"/>
    </w:rPr>
  </w:style>
  <w:style w:type="character" w:styleId="Hyperlink">
    <w:name w:val="Hyperlink"/>
    <w:basedOn w:val="DefaultParagraphFont"/>
    <w:uiPriority w:val="99"/>
    <w:semiHidden/>
    <w:unhideWhenUsed/>
    <w:rsid w:val="00B534CB"/>
    <w:rPr>
      <w:color w:val="467886" w:themeColor="hyperlink"/>
      <w:u w:val="single"/>
    </w:rPr>
  </w:style>
  <w:style w:type="table" w:styleId="TableGrid">
    <w:name w:val="Table Grid"/>
    <w:basedOn w:val="TableNormal"/>
    <w:uiPriority w:val="39"/>
    <w:rsid w:val="00AD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8C0791"/>
  </w:style>
  <w:style w:type="paragraph" w:styleId="Header">
    <w:name w:val="header"/>
    <w:basedOn w:val="Normal"/>
    <w:link w:val="HeaderChar"/>
    <w:uiPriority w:val="99"/>
    <w:unhideWhenUsed/>
    <w:rsid w:val="00C44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A4C"/>
  </w:style>
  <w:style w:type="paragraph" w:styleId="Footer">
    <w:name w:val="footer"/>
    <w:basedOn w:val="Normal"/>
    <w:link w:val="FooterChar"/>
    <w:uiPriority w:val="99"/>
    <w:unhideWhenUsed/>
    <w:rsid w:val="00C44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5050">
      <w:bodyDiv w:val="1"/>
      <w:marLeft w:val="0"/>
      <w:marRight w:val="0"/>
      <w:marTop w:val="0"/>
      <w:marBottom w:val="0"/>
      <w:divBdr>
        <w:top w:val="none" w:sz="0" w:space="0" w:color="auto"/>
        <w:left w:val="none" w:sz="0" w:space="0" w:color="auto"/>
        <w:bottom w:val="none" w:sz="0" w:space="0" w:color="auto"/>
        <w:right w:val="none" w:sz="0" w:space="0" w:color="auto"/>
      </w:divBdr>
    </w:div>
    <w:div w:id="186260430">
      <w:bodyDiv w:val="1"/>
      <w:marLeft w:val="0"/>
      <w:marRight w:val="0"/>
      <w:marTop w:val="0"/>
      <w:marBottom w:val="0"/>
      <w:divBdr>
        <w:top w:val="none" w:sz="0" w:space="0" w:color="auto"/>
        <w:left w:val="none" w:sz="0" w:space="0" w:color="auto"/>
        <w:bottom w:val="none" w:sz="0" w:space="0" w:color="auto"/>
        <w:right w:val="none" w:sz="0" w:space="0" w:color="auto"/>
      </w:divBdr>
    </w:div>
    <w:div w:id="205262133">
      <w:bodyDiv w:val="1"/>
      <w:marLeft w:val="0"/>
      <w:marRight w:val="0"/>
      <w:marTop w:val="0"/>
      <w:marBottom w:val="0"/>
      <w:divBdr>
        <w:top w:val="none" w:sz="0" w:space="0" w:color="auto"/>
        <w:left w:val="none" w:sz="0" w:space="0" w:color="auto"/>
        <w:bottom w:val="none" w:sz="0" w:space="0" w:color="auto"/>
        <w:right w:val="none" w:sz="0" w:space="0" w:color="auto"/>
      </w:divBdr>
    </w:div>
    <w:div w:id="221017633">
      <w:bodyDiv w:val="1"/>
      <w:marLeft w:val="0"/>
      <w:marRight w:val="0"/>
      <w:marTop w:val="0"/>
      <w:marBottom w:val="0"/>
      <w:divBdr>
        <w:top w:val="none" w:sz="0" w:space="0" w:color="auto"/>
        <w:left w:val="none" w:sz="0" w:space="0" w:color="auto"/>
        <w:bottom w:val="none" w:sz="0" w:space="0" w:color="auto"/>
        <w:right w:val="none" w:sz="0" w:space="0" w:color="auto"/>
      </w:divBdr>
    </w:div>
    <w:div w:id="293876726">
      <w:bodyDiv w:val="1"/>
      <w:marLeft w:val="0"/>
      <w:marRight w:val="0"/>
      <w:marTop w:val="0"/>
      <w:marBottom w:val="0"/>
      <w:divBdr>
        <w:top w:val="none" w:sz="0" w:space="0" w:color="auto"/>
        <w:left w:val="none" w:sz="0" w:space="0" w:color="auto"/>
        <w:bottom w:val="none" w:sz="0" w:space="0" w:color="auto"/>
        <w:right w:val="none" w:sz="0" w:space="0" w:color="auto"/>
      </w:divBdr>
    </w:div>
    <w:div w:id="333534341">
      <w:bodyDiv w:val="1"/>
      <w:marLeft w:val="0"/>
      <w:marRight w:val="0"/>
      <w:marTop w:val="0"/>
      <w:marBottom w:val="0"/>
      <w:divBdr>
        <w:top w:val="none" w:sz="0" w:space="0" w:color="auto"/>
        <w:left w:val="none" w:sz="0" w:space="0" w:color="auto"/>
        <w:bottom w:val="none" w:sz="0" w:space="0" w:color="auto"/>
        <w:right w:val="none" w:sz="0" w:space="0" w:color="auto"/>
      </w:divBdr>
    </w:div>
    <w:div w:id="436288569">
      <w:bodyDiv w:val="1"/>
      <w:marLeft w:val="0"/>
      <w:marRight w:val="0"/>
      <w:marTop w:val="0"/>
      <w:marBottom w:val="0"/>
      <w:divBdr>
        <w:top w:val="none" w:sz="0" w:space="0" w:color="auto"/>
        <w:left w:val="none" w:sz="0" w:space="0" w:color="auto"/>
        <w:bottom w:val="none" w:sz="0" w:space="0" w:color="auto"/>
        <w:right w:val="none" w:sz="0" w:space="0" w:color="auto"/>
      </w:divBdr>
    </w:div>
    <w:div w:id="464544293">
      <w:bodyDiv w:val="1"/>
      <w:marLeft w:val="0"/>
      <w:marRight w:val="0"/>
      <w:marTop w:val="0"/>
      <w:marBottom w:val="0"/>
      <w:divBdr>
        <w:top w:val="none" w:sz="0" w:space="0" w:color="auto"/>
        <w:left w:val="none" w:sz="0" w:space="0" w:color="auto"/>
        <w:bottom w:val="none" w:sz="0" w:space="0" w:color="auto"/>
        <w:right w:val="none" w:sz="0" w:space="0" w:color="auto"/>
      </w:divBdr>
    </w:div>
    <w:div w:id="552736845">
      <w:bodyDiv w:val="1"/>
      <w:marLeft w:val="0"/>
      <w:marRight w:val="0"/>
      <w:marTop w:val="0"/>
      <w:marBottom w:val="0"/>
      <w:divBdr>
        <w:top w:val="none" w:sz="0" w:space="0" w:color="auto"/>
        <w:left w:val="none" w:sz="0" w:space="0" w:color="auto"/>
        <w:bottom w:val="none" w:sz="0" w:space="0" w:color="auto"/>
        <w:right w:val="none" w:sz="0" w:space="0" w:color="auto"/>
      </w:divBdr>
    </w:div>
    <w:div w:id="568154463">
      <w:bodyDiv w:val="1"/>
      <w:marLeft w:val="0"/>
      <w:marRight w:val="0"/>
      <w:marTop w:val="0"/>
      <w:marBottom w:val="0"/>
      <w:divBdr>
        <w:top w:val="none" w:sz="0" w:space="0" w:color="auto"/>
        <w:left w:val="none" w:sz="0" w:space="0" w:color="auto"/>
        <w:bottom w:val="none" w:sz="0" w:space="0" w:color="auto"/>
        <w:right w:val="none" w:sz="0" w:space="0" w:color="auto"/>
      </w:divBdr>
    </w:div>
    <w:div w:id="690689527">
      <w:bodyDiv w:val="1"/>
      <w:marLeft w:val="0"/>
      <w:marRight w:val="0"/>
      <w:marTop w:val="0"/>
      <w:marBottom w:val="0"/>
      <w:divBdr>
        <w:top w:val="none" w:sz="0" w:space="0" w:color="auto"/>
        <w:left w:val="none" w:sz="0" w:space="0" w:color="auto"/>
        <w:bottom w:val="none" w:sz="0" w:space="0" w:color="auto"/>
        <w:right w:val="none" w:sz="0" w:space="0" w:color="auto"/>
      </w:divBdr>
    </w:div>
    <w:div w:id="702828136">
      <w:bodyDiv w:val="1"/>
      <w:marLeft w:val="0"/>
      <w:marRight w:val="0"/>
      <w:marTop w:val="0"/>
      <w:marBottom w:val="0"/>
      <w:divBdr>
        <w:top w:val="none" w:sz="0" w:space="0" w:color="auto"/>
        <w:left w:val="none" w:sz="0" w:space="0" w:color="auto"/>
        <w:bottom w:val="none" w:sz="0" w:space="0" w:color="auto"/>
        <w:right w:val="none" w:sz="0" w:space="0" w:color="auto"/>
      </w:divBdr>
    </w:div>
    <w:div w:id="706368041">
      <w:bodyDiv w:val="1"/>
      <w:marLeft w:val="0"/>
      <w:marRight w:val="0"/>
      <w:marTop w:val="0"/>
      <w:marBottom w:val="0"/>
      <w:divBdr>
        <w:top w:val="none" w:sz="0" w:space="0" w:color="auto"/>
        <w:left w:val="none" w:sz="0" w:space="0" w:color="auto"/>
        <w:bottom w:val="none" w:sz="0" w:space="0" w:color="auto"/>
        <w:right w:val="none" w:sz="0" w:space="0" w:color="auto"/>
      </w:divBdr>
    </w:div>
    <w:div w:id="803276804">
      <w:bodyDiv w:val="1"/>
      <w:marLeft w:val="0"/>
      <w:marRight w:val="0"/>
      <w:marTop w:val="0"/>
      <w:marBottom w:val="0"/>
      <w:divBdr>
        <w:top w:val="none" w:sz="0" w:space="0" w:color="auto"/>
        <w:left w:val="none" w:sz="0" w:space="0" w:color="auto"/>
        <w:bottom w:val="none" w:sz="0" w:space="0" w:color="auto"/>
        <w:right w:val="none" w:sz="0" w:space="0" w:color="auto"/>
      </w:divBdr>
    </w:div>
    <w:div w:id="896168428">
      <w:bodyDiv w:val="1"/>
      <w:marLeft w:val="0"/>
      <w:marRight w:val="0"/>
      <w:marTop w:val="0"/>
      <w:marBottom w:val="0"/>
      <w:divBdr>
        <w:top w:val="none" w:sz="0" w:space="0" w:color="auto"/>
        <w:left w:val="none" w:sz="0" w:space="0" w:color="auto"/>
        <w:bottom w:val="none" w:sz="0" w:space="0" w:color="auto"/>
        <w:right w:val="none" w:sz="0" w:space="0" w:color="auto"/>
      </w:divBdr>
    </w:div>
    <w:div w:id="977688091">
      <w:bodyDiv w:val="1"/>
      <w:marLeft w:val="0"/>
      <w:marRight w:val="0"/>
      <w:marTop w:val="0"/>
      <w:marBottom w:val="0"/>
      <w:divBdr>
        <w:top w:val="none" w:sz="0" w:space="0" w:color="auto"/>
        <w:left w:val="none" w:sz="0" w:space="0" w:color="auto"/>
        <w:bottom w:val="none" w:sz="0" w:space="0" w:color="auto"/>
        <w:right w:val="none" w:sz="0" w:space="0" w:color="auto"/>
      </w:divBdr>
    </w:div>
    <w:div w:id="1030298576">
      <w:bodyDiv w:val="1"/>
      <w:marLeft w:val="0"/>
      <w:marRight w:val="0"/>
      <w:marTop w:val="0"/>
      <w:marBottom w:val="0"/>
      <w:divBdr>
        <w:top w:val="none" w:sz="0" w:space="0" w:color="auto"/>
        <w:left w:val="none" w:sz="0" w:space="0" w:color="auto"/>
        <w:bottom w:val="none" w:sz="0" w:space="0" w:color="auto"/>
        <w:right w:val="none" w:sz="0" w:space="0" w:color="auto"/>
      </w:divBdr>
    </w:div>
    <w:div w:id="1087070561">
      <w:bodyDiv w:val="1"/>
      <w:marLeft w:val="0"/>
      <w:marRight w:val="0"/>
      <w:marTop w:val="0"/>
      <w:marBottom w:val="0"/>
      <w:divBdr>
        <w:top w:val="none" w:sz="0" w:space="0" w:color="auto"/>
        <w:left w:val="none" w:sz="0" w:space="0" w:color="auto"/>
        <w:bottom w:val="none" w:sz="0" w:space="0" w:color="auto"/>
        <w:right w:val="none" w:sz="0" w:space="0" w:color="auto"/>
      </w:divBdr>
    </w:div>
    <w:div w:id="1103571914">
      <w:bodyDiv w:val="1"/>
      <w:marLeft w:val="0"/>
      <w:marRight w:val="0"/>
      <w:marTop w:val="0"/>
      <w:marBottom w:val="0"/>
      <w:divBdr>
        <w:top w:val="none" w:sz="0" w:space="0" w:color="auto"/>
        <w:left w:val="none" w:sz="0" w:space="0" w:color="auto"/>
        <w:bottom w:val="none" w:sz="0" w:space="0" w:color="auto"/>
        <w:right w:val="none" w:sz="0" w:space="0" w:color="auto"/>
      </w:divBdr>
    </w:div>
    <w:div w:id="1174687291">
      <w:bodyDiv w:val="1"/>
      <w:marLeft w:val="0"/>
      <w:marRight w:val="0"/>
      <w:marTop w:val="0"/>
      <w:marBottom w:val="0"/>
      <w:divBdr>
        <w:top w:val="none" w:sz="0" w:space="0" w:color="auto"/>
        <w:left w:val="none" w:sz="0" w:space="0" w:color="auto"/>
        <w:bottom w:val="none" w:sz="0" w:space="0" w:color="auto"/>
        <w:right w:val="none" w:sz="0" w:space="0" w:color="auto"/>
      </w:divBdr>
    </w:div>
    <w:div w:id="1180705477">
      <w:bodyDiv w:val="1"/>
      <w:marLeft w:val="0"/>
      <w:marRight w:val="0"/>
      <w:marTop w:val="0"/>
      <w:marBottom w:val="0"/>
      <w:divBdr>
        <w:top w:val="none" w:sz="0" w:space="0" w:color="auto"/>
        <w:left w:val="none" w:sz="0" w:space="0" w:color="auto"/>
        <w:bottom w:val="none" w:sz="0" w:space="0" w:color="auto"/>
        <w:right w:val="none" w:sz="0" w:space="0" w:color="auto"/>
      </w:divBdr>
    </w:div>
    <w:div w:id="1191183358">
      <w:bodyDiv w:val="1"/>
      <w:marLeft w:val="0"/>
      <w:marRight w:val="0"/>
      <w:marTop w:val="0"/>
      <w:marBottom w:val="0"/>
      <w:divBdr>
        <w:top w:val="none" w:sz="0" w:space="0" w:color="auto"/>
        <w:left w:val="none" w:sz="0" w:space="0" w:color="auto"/>
        <w:bottom w:val="none" w:sz="0" w:space="0" w:color="auto"/>
        <w:right w:val="none" w:sz="0" w:space="0" w:color="auto"/>
      </w:divBdr>
    </w:div>
    <w:div w:id="1383557148">
      <w:bodyDiv w:val="1"/>
      <w:marLeft w:val="0"/>
      <w:marRight w:val="0"/>
      <w:marTop w:val="0"/>
      <w:marBottom w:val="0"/>
      <w:divBdr>
        <w:top w:val="none" w:sz="0" w:space="0" w:color="auto"/>
        <w:left w:val="none" w:sz="0" w:space="0" w:color="auto"/>
        <w:bottom w:val="none" w:sz="0" w:space="0" w:color="auto"/>
        <w:right w:val="none" w:sz="0" w:space="0" w:color="auto"/>
      </w:divBdr>
    </w:div>
    <w:div w:id="1389960490">
      <w:bodyDiv w:val="1"/>
      <w:marLeft w:val="0"/>
      <w:marRight w:val="0"/>
      <w:marTop w:val="0"/>
      <w:marBottom w:val="0"/>
      <w:divBdr>
        <w:top w:val="none" w:sz="0" w:space="0" w:color="auto"/>
        <w:left w:val="none" w:sz="0" w:space="0" w:color="auto"/>
        <w:bottom w:val="none" w:sz="0" w:space="0" w:color="auto"/>
        <w:right w:val="none" w:sz="0" w:space="0" w:color="auto"/>
      </w:divBdr>
    </w:div>
    <w:div w:id="1409644887">
      <w:bodyDiv w:val="1"/>
      <w:marLeft w:val="0"/>
      <w:marRight w:val="0"/>
      <w:marTop w:val="0"/>
      <w:marBottom w:val="0"/>
      <w:divBdr>
        <w:top w:val="none" w:sz="0" w:space="0" w:color="auto"/>
        <w:left w:val="none" w:sz="0" w:space="0" w:color="auto"/>
        <w:bottom w:val="none" w:sz="0" w:space="0" w:color="auto"/>
        <w:right w:val="none" w:sz="0" w:space="0" w:color="auto"/>
      </w:divBdr>
    </w:div>
    <w:div w:id="1473789121">
      <w:bodyDiv w:val="1"/>
      <w:marLeft w:val="0"/>
      <w:marRight w:val="0"/>
      <w:marTop w:val="0"/>
      <w:marBottom w:val="0"/>
      <w:divBdr>
        <w:top w:val="none" w:sz="0" w:space="0" w:color="auto"/>
        <w:left w:val="none" w:sz="0" w:space="0" w:color="auto"/>
        <w:bottom w:val="none" w:sz="0" w:space="0" w:color="auto"/>
        <w:right w:val="none" w:sz="0" w:space="0" w:color="auto"/>
      </w:divBdr>
    </w:div>
    <w:div w:id="1526746202">
      <w:bodyDiv w:val="1"/>
      <w:marLeft w:val="0"/>
      <w:marRight w:val="0"/>
      <w:marTop w:val="0"/>
      <w:marBottom w:val="0"/>
      <w:divBdr>
        <w:top w:val="none" w:sz="0" w:space="0" w:color="auto"/>
        <w:left w:val="none" w:sz="0" w:space="0" w:color="auto"/>
        <w:bottom w:val="none" w:sz="0" w:space="0" w:color="auto"/>
        <w:right w:val="none" w:sz="0" w:space="0" w:color="auto"/>
      </w:divBdr>
    </w:div>
    <w:div w:id="1546678906">
      <w:bodyDiv w:val="1"/>
      <w:marLeft w:val="0"/>
      <w:marRight w:val="0"/>
      <w:marTop w:val="0"/>
      <w:marBottom w:val="0"/>
      <w:divBdr>
        <w:top w:val="none" w:sz="0" w:space="0" w:color="auto"/>
        <w:left w:val="none" w:sz="0" w:space="0" w:color="auto"/>
        <w:bottom w:val="none" w:sz="0" w:space="0" w:color="auto"/>
        <w:right w:val="none" w:sz="0" w:space="0" w:color="auto"/>
      </w:divBdr>
    </w:div>
    <w:div w:id="1568345382">
      <w:bodyDiv w:val="1"/>
      <w:marLeft w:val="0"/>
      <w:marRight w:val="0"/>
      <w:marTop w:val="0"/>
      <w:marBottom w:val="0"/>
      <w:divBdr>
        <w:top w:val="none" w:sz="0" w:space="0" w:color="auto"/>
        <w:left w:val="none" w:sz="0" w:space="0" w:color="auto"/>
        <w:bottom w:val="none" w:sz="0" w:space="0" w:color="auto"/>
        <w:right w:val="none" w:sz="0" w:space="0" w:color="auto"/>
      </w:divBdr>
    </w:div>
    <w:div w:id="1620187574">
      <w:bodyDiv w:val="1"/>
      <w:marLeft w:val="0"/>
      <w:marRight w:val="0"/>
      <w:marTop w:val="0"/>
      <w:marBottom w:val="0"/>
      <w:divBdr>
        <w:top w:val="none" w:sz="0" w:space="0" w:color="auto"/>
        <w:left w:val="none" w:sz="0" w:space="0" w:color="auto"/>
        <w:bottom w:val="none" w:sz="0" w:space="0" w:color="auto"/>
        <w:right w:val="none" w:sz="0" w:space="0" w:color="auto"/>
      </w:divBdr>
    </w:div>
    <w:div w:id="1654405611">
      <w:bodyDiv w:val="1"/>
      <w:marLeft w:val="0"/>
      <w:marRight w:val="0"/>
      <w:marTop w:val="0"/>
      <w:marBottom w:val="0"/>
      <w:divBdr>
        <w:top w:val="none" w:sz="0" w:space="0" w:color="auto"/>
        <w:left w:val="none" w:sz="0" w:space="0" w:color="auto"/>
        <w:bottom w:val="none" w:sz="0" w:space="0" w:color="auto"/>
        <w:right w:val="none" w:sz="0" w:space="0" w:color="auto"/>
      </w:divBdr>
    </w:div>
    <w:div w:id="1658068228">
      <w:bodyDiv w:val="1"/>
      <w:marLeft w:val="0"/>
      <w:marRight w:val="0"/>
      <w:marTop w:val="0"/>
      <w:marBottom w:val="0"/>
      <w:divBdr>
        <w:top w:val="none" w:sz="0" w:space="0" w:color="auto"/>
        <w:left w:val="none" w:sz="0" w:space="0" w:color="auto"/>
        <w:bottom w:val="none" w:sz="0" w:space="0" w:color="auto"/>
        <w:right w:val="none" w:sz="0" w:space="0" w:color="auto"/>
      </w:divBdr>
    </w:div>
    <w:div w:id="1685672164">
      <w:bodyDiv w:val="1"/>
      <w:marLeft w:val="0"/>
      <w:marRight w:val="0"/>
      <w:marTop w:val="0"/>
      <w:marBottom w:val="0"/>
      <w:divBdr>
        <w:top w:val="none" w:sz="0" w:space="0" w:color="auto"/>
        <w:left w:val="none" w:sz="0" w:space="0" w:color="auto"/>
        <w:bottom w:val="none" w:sz="0" w:space="0" w:color="auto"/>
        <w:right w:val="none" w:sz="0" w:space="0" w:color="auto"/>
      </w:divBdr>
    </w:div>
    <w:div w:id="1716662494">
      <w:bodyDiv w:val="1"/>
      <w:marLeft w:val="0"/>
      <w:marRight w:val="0"/>
      <w:marTop w:val="0"/>
      <w:marBottom w:val="0"/>
      <w:divBdr>
        <w:top w:val="none" w:sz="0" w:space="0" w:color="auto"/>
        <w:left w:val="none" w:sz="0" w:space="0" w:color="auto"/>
        <w:bottom w:val="none" w:sz="0" w:space="0" w:color="auto"/>
        <w:right w:val="none" w:sz="0" w:space="0" w:color="auto"/>
      </w:divBdr>
    </w:div>
    <w:div w:id="1773158810">
      <w:bodyDiv w:val="1"/>
      <w:marLeft w:val="0"/>
      <w:marRight w:val="0"/>
      <w:marTop w:val="0"/>
      <w:marBottom w:val="0"/>
      <w:divBdr>
        <w:top w:val="none" w:sz="0" w:space="0" w:color="auto"/>
        <w:left w:val="none" w:sz="0" w:space="0" w:color="auto"/>
        <w:bottom w:val="none" w:sz="0" w:space="0" w:color="auto"/>
        <w:right w:val="none" w:sz="0" w:space="0" w:color="auto"/>
      </w:divBdr>
    </w:div>
    <w:div w:id="1812214744">
      <w:bodyDiv w:val="1"/>
      <w:marLeft w:val="0"/>
      <w:marRight w:val="0"/>
      <w:marTop w:val="0"/>
      <w:marBottom w:val="0"/>
      <w:divBdr>
        <w:top w:val="none" w:sz="0" w:space="0" w:color="auto"/>
        <w:left w:val="none" w:sz="0" w:space="0" w:color="auto"/>
        <w:bottom w:val="none" w:sz="0" w:space="0" w:color="auto"/>
        <w:right w:val="none" w:sz="0" w:space="0" w:color="auto"/>
      </w:divBdr>
    </w:div>
    <w:div w:id="1948998062">
      <w:bodyDiv w:val="1"/>
      <w:marLeft w:val="0"/>
      <w:marRight w:val="0"/>
      <w:marTop w:val="0"/>
      <w:marBottom w:val="0"/>
      <w:divBdr>
        <w:top w:val="none" w:sz="0" w:space="0" w:color="auto"/>
        <w:left w:val="none" w:sz="0" w:space="0" w:color="auto"/>
        <w:bottom w:val="none" w:sz="0" w:space="0" w:color="auto"/>
        <w:right w:val="none" w:sz="0" w:space="0" w:color="auto"/>
      </w:divBdr>
    </w:div>
    <w:div w:id="2002733860">
      <w:bodyDiv w:val="1"/>
      <w:marLeft w:val="0"/>
      <w:marRight w:val="0"/>
      <w:marTop w:val="0"/>
      <w:marBottom w:val="0"/>
      <w:divBdr>
        <w:top w:val="none" w:sz="0" w:space="0" w:color="auto"/>
        <w:left w:val="none" w:sz="0" w:space="0" w:color="auto"/>
        <w:bottom w:val="none" w:sz="0" w:space="0" w:color="auto"/>
        <w:right w:val="none" w:sz="0" w:space="0" w:color="auto"/>
      </w:divBdr>
    </w:div>
    <w:div w:id="213728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dra-court.com/home/about/" TargetMode="External"/><Relationship Id="rId5" Type="http://schemas.openxmlformats.org/officeDocument/2006/relationships/footnotes" Target="footnotes.xml"/><Relationship Id="rId10" Type="http://schemas.openxmlformats.org/officeDocument/2006/relationships/hyperlink" Target="https://www.coldra-court.com/home/about/" TargetMode="External"/><Relationship Id="rId4" Type="http://schemas.openxmlformats.org/officeDocument/2006/relationships/webSettings" Target="webSettings.xml"/><Relationship Id="rId9" Type="http://schemas.openxmlformats.org/officeDocument/2006/relationships/hyperlink" Target="https://www.coldra-court.com/home/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2797</TotalTime>
  <Pages>36</Pages>
  <Words>10004</Words>
  <Characters>57025</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604</cp:revision>
  <dcterms:created xsi:type="dcterms:W3CDTF">2025-02-28T13:09:00Z</dcterms:created>
  <dcterms:modified xsi:type="dcterms:W3CDTF">2025-03-03T13:01:00Z</dcterms:modified>
</cp:coreProperties>
</file>