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D8EF3" w14:textId="215C3E0A" w:rsidR="007E5FC2" w:rsidRDefault="00337A25" w:rsidP="00337A25">
      <w:pPr>
        <w:jc w:val="center"/>
        <w:rPr>
          <w:rFonts w:ascii="Arial" w:hAnsi="Arial" w:cs="Arial"/>
          <w:b/>
          <w:bCs/>
          <w:sz w:val="40"/>
          <w:szCs w:val="40"/>
        </w:rPr>
      </w:pPr>
      <w:bookmarkStart w:id="0" w:name="_Hlk128928613"/>
      <w:r>
        <w:rPr>
          <w:rFonts w:ascii="Arial" w:hAnsi="Arial" w:cs="Arial"/>
          <w:b/>
          <w:bCs/>
          <w:sz w:val="40"/>
          <w:szCs w:val="40"/>
        </w:rPr>
        <w:t>Research Project Proposal-Impact of current challenges on the human resource department relating to recruitment and retention</w:t>
      </w:r>
    </w:p>
    <w:p w14:paraId="6AC4C2D9" w14:textId="5E61DDC3" w:rsidR="00337A25" w:rsidRDefault="00337A25" w:rsidP="00337A25">
      <w:pPr>
        <w:jc w:val="center"/>
        <w:rPr>
          <w:rFonts w:ascii="Arial" w:hAnsi="Arial" w:cs="Arial"/>
          <w:b/>
          <w:bCs/>
          <w:sz w:val="40"/>
          <w:szCs w:val="40"/>
        </w:rPr>
      </w:pPr>
    </w:p>
    <w:p w14:paraId="6B85700F" w14:textId="7928D0B4" w:rsidR="00337A25" w:rsidRDefault="00337A25" w:rsidP="00337A25">
      <w:pPr>
        <w:jc w:val="center"/>
        <w:rPr>
          <w:rFonts w:ascii="Arial" w:hAnsi="Arial" w:cs="Arial"/>
          <w:b/>
          <w:bCs/>
          <w:sz w:val="40"/>
          <w:szCs w:val="40"/>
        </w:rPr>
      </w:pPr>
    </w:p>
    <w:p w14:paraId="734FB79C" w14:textId="77777777" w:rsidR="00337A25" w:rsidRDefault="00337A25" w:rsidP="00337A25">
      <w:pPr>
        <w:rPr>
          <w:rFonts w:ascii="Arial" w:hAnsi="Arial" w:cs="Arial"/>
          <w:sz w:val="40"/>
          <w:szCs w:val="40"/>
        </w:rPr>
      </w:pPr>
    </w:p>
    <w:p w14:paraId="49E11780" w14:textId="77777777" w:rsidR="00337A25" w:rsidRDefault="00337A25" w:rsidP="00337A25">
      <w:pPr>
        <w:rPr>
          <w:rFonts w:ascii="Arial" w:hAnsi="Arial" w:cs="Arial"/>
          <w:sz w:val="40"/>
          <w:szCs w:val="40"/>
        </w:rPr>
      </w:pPr>
    </w:p>
    <w:p w14:paraId="2DDB80E7" w14:textId="5443D8CD" w:rsidR="00337A25" w:rsidRDefault="00337A25" w:rsidP="00337A25">
      <w:pPr>
        <w:rPr>
          <w:rFonts w:ascii="Arial" w:hAnsi="Arial" w:cs="Arial"/>
          <w:sz w:val="40"/>
          <w:szCs w:val="40"/>
        </w:rPr>
      </w:pPr>
      <w:r>
        <w:rPr>
          <w:rFonts w:ascii="Arial" w:hAnsi="Arial" w:cs="Arial"/>
          <w:sz w:val="40"/>
          <w:szCs w:val="40"/>
        </w:rPr>
        <w:t>Student name: Cristina Cornea</w:t>
      </w:r>
    </w:p>
    <w:p w14:paraId="6AEC591E" w14:textId="05CF0B62" w:rsidR="00337A25" w:rsidRDefault="00337A25" w:rsidP="00337A25">
      <w:pPr>
        <w:rPr>
          <w:rFonts w:ascii="Arial" w:hAnsi="Arial" w:cs="Arial"/>
          <w:sz w:val="40"/>
          <w:szCs w:val="40"/>
        </w:rPr>
      </w:pPr>
      <w:r>
        <w:rPr>
          <w:rFonts w:ascii="Arial" w:hAnsi="Arial" w:cs="Arial"/>
          <w:sz w:val="40"/>
          <w:szCs w:val="40"/>
        </w:rPr>
        <w:t>Student ID:2117591</w:t>
      </w:r>
    </w:p>
    <w:p w14:paraId="72F46F7D" w14:textId="47B45279" w:rsidR="00337A25" w:rsidRDefault="00337A25" w:rsidP="00337A25">
      <w:pPr>
        <w:rPr>
          <w:rFonts w:ascii="Arial" w:hAnsi="Arial" w:cs="Arial"/>
          <w:sz w:val="40"/>
          <w:szCs w:val="40"/>
        </w:rPr>
      </w:pPr>
      <w:r>
        <w:rPr>
          <w:rFonts w:ascii="Arial" w:hAnsi="Arial" w:cs="Arial"/>
          <w:sz w:val="40"/>
          <w:szCs w:val="40"/>
        </w:rPr>
        <w:t>Module: Personnel Resourcing and Development</w:t>
      </w:r>
    </w:p>
    <w:p w14:paraId="6BCCD6F4" w14:textId="194C9E7D" w:rsidR="00337A25" w:rsidRDefault="00337A25" w:rsidP="00337A25">
      <w:pPr>
        <w:rPr>
          <w:rFonts w:ascii="Arial" w:hAnsi="Arial" w:cs="Arial"/>
          <w:sz w:val="40"/>
          <w:szCs w:val="40"/>
        </w:rPr>
      </w:pPr>
      <w:r>
        <w:rPr>
          <w:rFonts w:ascii="Arial" w:hAnsi="Arial" w:cs="Arial"/>
          <w:sz w:val="40"/>
          <w:szCs w:val="40"/>
        </w:rPr>
        <w:t>Lecturer: Kathryn Roberts</w:t>
      </w:r>
    </w:p>
    <w:p w14:paraId="2B68D124" w14:textId="0DF468FA" w:rsidR="00337A25" w:rsidRDefault="00337A25" w:rsidP="00337A25">
      <w:pPr>
        <w:rPr>
          <w:rFonts w:ascii="Arial" w:hAnsi="Arial" w:cs="Arial"/>
          <w:sz w:val="40"/>
          <w:szCs w:val="40"/>
        </w:rPr>
      </w:pPr>
      <w:r>
        <w:rPr>
          <w:rFonts w:ascii="Arial" w:hAnsi="Arial" w:cs="Arial"/>
          <w:sz w:val="40"/>
          <w:szCs w:val="40"/>
        </w:rPr>
        <w:t xml:space="preserve">               Emma Roberts</w:t>
      </w:r>
    </w:p>
    <w:p w14:paraId="746BE601" w14:textId="3582EFFB" w:rsidR="00337A25" w:rsidRDefault="00337A25" w:rsidP="00337A25">
      <w:pPr>
        <w:rPr>
          <w:rFonts w:ascii="Arial" w:hAnsi="Arial" w:cs="Arial"/>
          <w:sz w:val="40"/>
          <w:szCs w:val="40"/>
        </w:rPr>
      </w:pPr>
      <w:r>
        <w:rPr>
          <w:rFonts w:ascii="Arial" w:hAnsi="Arial" w:cs="Arial"/>
          <w:sz w:val="40"/>
          <w:szCs w:val="40"/>
        </w:rPr>
        <w:t xml:space="preserve">               Charlotte Joyner</w:t>
      </w:r>
    </w:p>
    <w:p w14:paraId="7B3D2EF8" w14:textId="19F665A4" w:rsidR="00337A25" w:rsidRDefault="00337A25" w:rsidP="00337A25">
      <w:pPr>
        <w:rPr>
          <w:rFonts w:ascii="Arial" w:hAnsi="Arial" w:cs="Arial"/>
          <w:sz w:val="40"/>
          <w:szCs w:val="40"/>
        </w:rPr>
      </w:pPr>
      <w:r>
        <w:rPr>
          <w:rFonts w:ascii="Arial" w:hAnsi="Arial" w:cs="Arial"/>
          <w:sz w:val="40"/>
          <w:szCs w:val="40"/>
        </w:rPr>
        <w:t xml:space="preserve">               Lisa Knight</w:t>
      </w:r>
    </w:p>
    <w:p w14:paraId="1CA609D0" w14:textId="5B4F59F9" w:rsidR="00337A25" w:rsidRDefault="00337A25" w:rsidP="00337A25">
      <w:pPr>
        <w:rPr>
          <w:rFonts w:ascii="Arial" w:hAnsi="Arial" w:cs="Arial"/>
          <w:sz w:val="40"/>
          <w:szCs w:val="40"/>
        </w:rPr>
      </w:pPr>
      <w:r>
        <w:rPr>
          <w:rFonts w:ascii="Arial" w:hAnsi="Arial" w:cs="Arial"/>
          <w:sz w:val="40"/>
          <w:szCs w:val="40"/>
        </w:rPr>
        <w:t xml:space="preserve">               Christopher Wilkin</w:t>
      </w:r>
    </w:p>
    <w:bookmarkEnd w:id="0"/>
    <w:p w14:paraId="0E3B8272" w14:textId="1C0812DA" w:rsidR="00337A25" w:rsidRDefault="00337A25" w:rsidP="00337A25">
      <w:pPr>
        <w:rPr>
          <w:rFonts w:ascii="Arial" w:hAnsi="Arial" w:cs="Arial"/>
          <w:sz w:val="40"/>
          <w:szCs w:val="40"/>
        </w:rPr>
      </w:pPr>
    </w:p>
    <w:p w14:paraId="7CC7FAF3" w14:textId="1EF3409A" w:rsidR="00337A25" w:rsidRDefault="00337A25" w:rsidP="00337A25">
      <w:pPr>
        <w:rPr>
          <w:rFonts w:ascii="Arial" w:hAnsi="Arial" w:cs="Arial"/>
          <w:sz w:val="40"/>
          <w:szCs w:val="40"/>
        </w:rPr>
      </w:pPr>
    </w:p>
    <w:p w14:paraId="75022564" w14:textId="6E61582C" w:rsidR="00337A25" w:rsidRDefault="00337A25" w:rsidP="00337A25">
      <w:pPr>
        <w:rPr>
          <w:rFonts w:ascii="Arial" w:hAnsi="Arial" w:cs="Arial"/>
          <w:sz w:val="40"/>
          <w:szCs w:val="40"/>
        </w:rPr>
      </w:pPr>
    </w:p>
    <w:p w14:paraId="27809116" w14:textId="0A4AD1A3" w:rsidR="00337A25" w:rsidRDefault="00337A25" w:rsidP="00337A25">
      <w:pPr>
        <w:rPr>
          <w:rFonts w:ascii="Arial" w:hAnsi="Arial" w:cs="Arial"/>
          <w:sz w:val="40"/>
          <w:szCs w:val="40"/>
        </w:rPr>
      </w:pPr>
    </w:p>
    <w:p w14:paraId="7359091E" w14:textId="39BFB8DD" w:rsidR="00337A25" w:rsidRDefault="00337A25" w:rsidP="00337A25">
      <w:pPr>
        <w:rPr>
          <w:rFonts w:ascii="Arial" w:hAnsi="Arial" w:cs="Arial"/>
          <w:sz w:val="40"/>
          <w:szCs w:val="40"/>
        </w:rPr>
      </w:pPr>
    </w:p>
    <w:p w14:paraId="0B23BE98" w14:textId="75538B8E" w:rsidR="00337A25" w:rsidRDefault="00337A25" w:rsidP="00337A25">
      <w:pPr>
        <w:rPr>
          <w:rFonts w:ascii="Arial" w:hAnsi="Arial" w:cs="Arial"/>
          <w:sz w:val="40"/>
          <w:szCs w:val="40"/>
        </w:rPr>
      </w:pPr>
    </w:p>
    <w:p w14:paraId="211DCB96" w14:textId="0F17FCDB" w:rsidR="00337A25" w:rsidRDefault="00337A25" w:rsidP="00337A25">
      <w:pPr>
        <w:rPr>
          <w:rFonts w:ascii="Arial" w:hAnsi="Arial" w:cs="Arial"/>
          <w:sz w:val="40"/>
          <w:szCs w:val="40"/>
        </w:rPr>
      </w:pPr>
    </w:p>
    <w:sdt>
      <w:sdtPr>
        <w:rPr>
          <w:rFonts w:ascii="Arial" w:eastAsiaTheme="minorHAnsi" w:hAnsi="Arial" w:cs="Arial"/>
          <w:color w:val="auto"/>
          <w:kern w:val="2"/>
          <w:sz w:val="24"/>
          <w:szCs w:val="24"/>
          <w:lang w:val="en-GB"/>
          <w14:ligatures w14:val="standardContextual"/>
        </w:rPr>
        <w:id w:val="-188225212"/>
        <w:docPartObj>
          <w:docPartGallery w:val="Table of Contents"/>
          <w:docPartUnique/>
        </w:docPartObj>
      </w:sdtPr>
      <w:sdtEndPr>
        <w:rPr>
          <w:b/>
          <w:bCs/>
          <w:noProof/>
        </w:rPr>
      </w:sdtEndPr>
      <w:sdtContent>
        <w:p w14:paraId="3D29FD2B" w14:textId="77777777" w:rsidR="000D3DC4" w:rsidRPr="000D3DC4" w:rsidRDefault="000D3DC4" w:rsidP="000D3DC4">
          <w:pPr>
            <w:pStyle w:val="TOCHeading"/>
            <w:spacing w:before="0" w:line="360" w:lineRule="auto"/>
            <w:contextualSpacing/>
            <w:jc w:val="center"/>
            <w:rPr>
              <w:rFonts w:ascii="Arial" w:hAnsi="Arial" w:cs="Arial"/>
              <w:color w:val="auto"/>
              <w:sz w:val="24"/>
              <w:szCs w:val="24"/>
            </w:rPr>
          </w:pPr>
          <w:r w:rsidRPr="000D3DC4">
            <w:rPr>
              <w:rFonts w:ascii="Arial" w:hAnsi="Arial" w:cs="Arial"/>
              <w:color w:val="auto"/>
              <w:sz w:val="24"/>
              <w:szCs w:val="24"/>
            </w:rPr>
            <w:t>Table of Contents</w:t>
          </w:r>
        </w:p>
        <w:p w14:paraId="0EE2258D" w14:textId="77777777" w:rsidR="000D3DC4" w:rsidRPr="000D3DC4" w:rsidRDefault="000D3DC4" w:rsidP="000D3DC4">
          <w:pPr>
            <w:pStyle w:val="TOC1"/>
            <w:tabs>
              <w:tab w:val="right" w:leader="dot" w:pos="9350"/>
            </w:tabs>
            <w:rPr>
              <w:rFonts w:ascii="Arial" w:eastAsiaTheme="minorEastAsia" w:hAnsi="Arial" w:cs="Arial"/>
              <w:noProof/>
              <w:sz w:val="24"/>
              <w:szCs w:val="24"/>
            </w:rPr>
          </w:pPr>
          <w:r w:rsidRPr="000D3DC4">
            <w:rPr>
              <w:rFonts w:ascii="Arial" w:hAnsi="Arial" w:cs="Arial"/>
              <w:sz w:val="24"/>
              <w:szCs w:val="24"/>
            </w:rPr>
            <w:fldChar w:fldCharType="begin"/>
          </w:r>
          <w:r w:rsidRPr="000D3DC4">
            <w:rPr>
              <w:rFonts w:ascii="Arial" w:hAnsi="Arial" w:cs="Arial"/>
              <w:sz w:val="24"/>
              <w:szCs w:val="24"/>
            </w:rPr>
            <w:instrText xml:space="preserve"> TOC \o "1-3" \h \z \u </w:instrText>
          </w:r>
          <w:r w:rsidRPr="000D3DC4">
            <w:rPr>
              <w:rFonts w:ascii="Arial" w:hAnsi="Arial" w:cs="Arial"/>
              <w:sz w:val="24"/>
              <w:szCs w:val="24"/>
            </w:rPr>
            <w:fldChar w:fldCharType="separate"/>
          </w:r>
          <w:hyperlink w:anchor="_Toc128768287" w:history="1">
            <w:r w:rsidRPr="000D3DC4">
              <w:rPr>
                <w:rStyle w:val="Hyperlink"/>
                <w:rFonts w:ascii="Arial" w:hAnsi="Arial" w:cs="Arial"/>
                <w:noProof/>
                <w:sz w:val="24"/>
                <w:szCs w:val="24"/>
              </w:rPr>
              <w:t>Introduction and Background</w:t>
            </w:r>
            <w:r w:rsidRPr="000D3DC4">
              <w:rPr>
                <w:rFonts w:ascii="Arial" w:hAnsi="Arial" w:cs="Arial"/>
                <w:noProof/>
                <w:webHidden/>
                <w:sz w:val="24"/>
                <w:szCs w:val="24"/>
              </w:rPr>
              <w:tab/>
            </w:r>
            <w:r w:rsidRPr="000D3DC4">
              <w:rPr>
                <w:rFonts w:ascii="Arial" w:hAnsi="Arial" w:cs="Arial"/>
                <w:noProof/>
                <w:webHidden/>
                <w:sz w:val="24"/>
                <w:szCs w:val="24"/>
              </w:rPr>
              <w:fldChar w:fldCharType="begin"/>
            </w:r>
            <w:r w:rsidRPr="000D3DC4">
              <w:rPr>
                <w:rFonts w:ascii="Arial" w:hAnsi="Arial" w:cs="Arial"/>
                <w:noProof/>
                <w:webHidden/>
                <w:sz w:val="24"/>
                <w:szCs w:val="24"/>
              </w:rPr>
              <w:instrText xml:space="preserve"> PAGEREF _Toc128768287 \h </w:instrText>
            </w:r>
            <w:r w:rsidRPr="000D3DC4">
              <w:rPr>
                <w:rFonts w:ascii="Arial" w:hAnsi="Arial" w:cs="Arial"/>
                <w:noProof/>
                <w:webHidden/>
                <w:sz w:val="24"/>
                <w:szCs w:val="24"/>
              </w:rPr>
            </w:r>
            <w:r w:rsidRPr="000D3DC4">
              <w:rPr>
                <w:rFonts w:ascii="Arial" w:hAnsi="Arial" w:cs="Arial"/>
                <w:noProof/>
                <w:webHidden/>
                <w:sz w:val="24"/>
                <w:szCs w:val="24"/>
              </w:rPr>
              <w:fldChar w:fldCharType="separate"/>
            </w:r>
            <w:r w:rsidRPr="000D3DC4">
              <w:rPr>
                <w:rFonts w:ascii="Arial" w:hAnsi="Arial" w:cs="Arial"/>
                <w:noProof/>
                <w:webHidden/>
                <w:sz w:val="24"/>
                <w:szCs w:val="24"/>
              </w:rPr>
              <w:t>3</w:t>
            </w:r>
            <w:r w:rsidRPr="000D3DC4">
              <w:rPr>
                <w:rFonts w:ascii="Arial" w:hAnsi="Arial" w:cs="Arial"/>
                <w:noProof/>
                <w:webHidden/>
                <w:sz w:val="24"/>
                <w:szCs w:val="24"/>
              </w:rPr>
              <w:fldChar w:fldCharType="end"/>
            </w:r>
          </w:hyperlink>
        </w:p>
        <w:p w14:paraId="14C75E47" w14:textId="77777777" w:rsidR="000D3DC4" w:rsidRPr="000D3DC4" w:rsidRDefault="00000000" w:rsidP="000D3DC4">
          <w:pPr>
            <w:pStyle w:val="TOC1"/>
            <w:tabs>
              <w:tab w:val="right" w:leader="dot" w:pos="9350"/>
            </w:tabs>
            <w:rPr>
              <w:rFonts w:ascii="Arial" w:eastAsiaTheme="minorEastAsia" w:hAnsi="Arial" w:cs="Arial"/>
              <w:noProof/>
              <w:sz w:val="24"/>
              <w:szCs w:val="24"/>
            </w:rPr>
          </w:pPr>
          <w:hyperlink w:anchor="_Toc128768288" w:history="1">
            <w:r w:rsidR="000D3DC4" w:rsidRPr="000D3DC4">
              <w:rPr>
                <w:rStyle w:val="Hyperlink"/>
                <w:rFonts w:ascii="Arial" w:hAnsi="Arial" w:cs="Arial"/>
                <w:noProof/>
                <w:sz w:val="24"/>
                <w:szCs w:val="24"/>
              </w:rPr>
              <w:t>Discussion</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_Toc128768288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4</w:t>
            </w:r>
            <w:r w:rsidR="000D3DC4" w:rsidRPr="000D3DC4">
              <w:rPr>
                <w:rFonts w:ascii="Arial" w:hAnsi="Arial" w:cs="Arial"/>
                <w:noProof/>
                <w:webHidden/>
                <w:sz w:val="24"/>
                <w:szCs w:val="24"/>
              </w:rPr>
              <w:fldChar w:fldCharType="end"/>
            </w:r>
          </w:hyperlink>
        </w:p>
        <w:p w14:paraId="3F788B48" w14:textId="77777777" w:rsidR="000D3DC4" w:rsidRPr="000D3DC4" w:rsidRDefault="00000000" w:rsidP="000D3DC4">
          <w:pPr>
            <w:pStyle w:val="TOC2"/>
            <w:tabs>
              <w:tab w:val="right" w:leader="dot" w:pos="9350"/>
            </w:tabs>
            <w:rPr>
              <w:rFonts w:ascii="Arial" w:eastAsiaTheme="minorEastAsia" w:hAnsi="Arial" w:cs="Arial"/>
              <w:noProof/>
              <w:sz w:val="24"/>
              <w:szCs w:val="24"/>
            </w:rPr>
          </w:pPr>
          <w:hyperlink w:anchor="_Toc128768289" w:history="1">
            <w:r w:rsidR="000D3DC4" w:rsidRPr="000D3DC4">
              <w:rPr>
                <w:rStyle w:val="Hyperlink"/>
                <w:rFonts w:ascii="Arial" w:hAnsi="Arial" w:cs="Arial"/>
                <w:noProof/>
                <w:sz w:val="24"/>
                <w:szCs w:val="24"/>
              </w:rPr>
              <w:t>Literature Review</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_Toc128768289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4</w:t>
            </w:r>
            <w:r w:rsidR="000D3DC4" w:rsidRPr="000D3DC4">
              <w:rPr>
                <w:rFonts w:ascii="Arial" w:hAnsi="Arial" w:cs="Arial"/>
                <w:noProof/>
                <w:webHidden/>
                <w:sz w:val="24"/>
                <w:szCs w:val="24"/>
              </w:rPr>
              <w:fldChar w:fldCharType="end"/>
            </w:r>
          </w:hyperlink>
        </w:p>
        <w:p w14:paraId="0E84198F" w14:textId="77777777" w:rsidR="000D3DC4" w:rsidRPr="000D3DC4" w:rsidRDefault="00000000" w:rsidP="000D3DC4">
          <w:pPr>
            <w:pStyle w:val="TOC3"/>
            <w:rPr>
              <w:rFonts w:ascii="Arial" w:eastAsiaTheme="minorEastAsia" w:hAnsi="Arial" w:cs="Arial"/>
              <w:noProof/>
              <w:sz w:val="24"/>
              <w:szCs w:val="24"/>
            </w:rPr>
          </w:pPr>
          <w:hyperlink w:anchor="_Toc128768290" w:history="1">
            <w:r w:rsidR="000D3DC4" w:rsidRPr="000D3DC4">
              <w:rPr>
                <w:rStyle w:val="Hyperlink"/>
                <w:rFonts w:ascii="Arial" w:hAnsi="Arial" w:cs="Arial"/>
                <w:noProof/>
                <w:sz w:val="24"/>
                <w:szCs w:val="24"/>
              </w:rPr>
              <w:t>a)</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Definition of Employee Retention</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_Toc128768290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4</w:t>
            </w:r>
            <w:r w:rsidR="000D3DC4" w:rsidRPr="000D3DC4">
              <w:rPr>
                <w:rFonts w:ascii="Arial" w:hAnsi="Arial" w:cs="Arial"/>
                <w:noProof/>
                <w:webHidden/>
                <w:sz w:val="24"/>
                <w:szCs w:val="24"/>
              </w:rPr>
              <w:fldChar w:fldCharType="end"/>
            </w:r>
          </w:hyperlink>
        </w:p>
        <w:p w14:paraId="7CD5329A" w14:textId="77777777" w:rsidR="000D3DC4" w:rsidRPr="000D3DC4" w:rsidRDefault="00000000" w:rsidP="000D3DC4">
          <w:pPr>
            <w:pStyle w:val="TOC3"/>
            <w:rPr>
              <w:rFonts w:ascii="Arial" w:eastAsiaTheme="minorEastAsia" w:hAnsi="Arial" w:cs="Arial"/>
              <w:noProof/>
              <w:sz w:val="24"/>
              <w:szCs w:val="24"/>
            </w:rPr>
          </w:pPr>
          <w:hyperlink w:anchor="_Toc128768291" w:history="1">
            <w:r w:rsidR="000D3DC4" w:rsidRPr="000D3DC4">
              <w:rPr>
                <w:rStyle w:val="Hyperlink"/>
                <w:rFonts w:ascii="Arial" w:hAnsi="Arial" w:cs="Arial"/>
                <w:noProof/>
                <w:sz w:val="24"/>
                <w:szCs w:val="24"/>
              </w:rPr>
              <w:t>b)</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Factors Affecting Employee Retention</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_Toc128768291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4</w:t>
            </w:r>
            <w:r w:rsidR="000D3DC4" w:rsidRPr="000D3DC4">
              <w:rPr>
                <w:rFonts w:ascii="Arial" w:hAnsi="Arial" w:cs="Arial"/>
                <w:noProof/>
                <w:webHidden/>
                <w:sz w:val="24"/>
                <w:szCs w:val="24"/>
              </w:rPr>
              <w:fldChar w:fldCharType="end"/>
            </w:r>
          </w:hyperlink>
        </w:p>
        <w:p w14:paraId="1A032BDE" w14:textId="77777777" w:rsidR="000D3DC4" w:rsidRPr="000D3DC4" w:rsidRDefault="00000000" w:rsidP="000D3DC4">
          <w:pPr>
            <w:pStyle w:val="TOC3"/>
            <w:rPr>
              <w:rFonts w:ascii="Arial" w:eastAsiaTheme="minorEastAsia" w:hAnsi="Arial" w:cs="Arial"/>
              <w:noProof/>
              <w:sz w:val="24"/>
              <w:szCs w:val="24"/>
            </w:rPr>
          </w:pPr>
          <w:hyperlink w:anchor="_Toc128768292" w:history="1">
            <w:r w:rsidR="000D3DC4" w:rsidRPr="000D3DC4">
              <w:rPr>
                <w:rStyle w:val="Hyperlink"/>
                <w:rFonts w:ascii="Arial" w:hAnsi="Arial" w:cs="Arial"/>
                <w:noProof/>
                <w:sz w:val="24"/>
                <w:szCs w:val="24"/>
              </w:rPr>
              <w:t>c)</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Previous Research, Findings, and Trends on Employee Retention</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_Toc128768292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4</w:t>
            </w:r>
            <w:r w:rsidR="000D3DC4" w:rsidRPr="000D3DC4">
              <w:rPr>
                <w:rFonts w:ascii="Arial" w:hAnsi="Arial" w:cs="Arial"/>
                <w:noProof/>
                <w:webHidden/>
                <w:sz w:val="24"/>
                <w:szCs w:val="24"/>
              </w:rPr>
              <w:fldChar w:fldCharType="end"/>
            </w:r>
          </w:hyperlink>
        </w:p>
        <w:p w14:paraId="06B6A91C" w14:textId="77777777" w:rsidR="000D3DC4" w:rsidRPr="000D3DC4" w:rsidRDefault="00000000" w:rsidP="000D3DC4">
          <w:pPr>
            <w:pStyle w:val="TOC3"/>
            <w:rPr>
              <w:rFonts w:ascii="Arial" w:eastAsiaTheme="minorEastAsia" w:hAnsi="Arial" w:cs="Arial"/>
              <w:noProof/>
              <w:sz w:val="24"/>
              <w:szCs w:val="24"/>
            </w:rPr>
          </w:pPr>
          <w:hyperlink w:anchor="_Toc128768293" w:history="1">
            <w:r w:rsidR="000D3DC4" w:rsidRPr="000D3DC4">
              <w:rPr>
                <w:rStyle w:val="Hyperlink"/>
                <w:rFonts w:ascii="Arial" w:hAnsi="Arial" w:cs="Arial"/>
                <w:noProof/>
                <w:sz w:val="24"/>
                <w:szCs w:val="24"/>
              </w:rPr>
              <w:t>d)</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Gaps and Limitations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_Toc128768293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5</w:t>
            </w:r>
            <w:r w:rsidR="000D3DC4" w:rsidRPr="000D3DC4">
              <w:rPr>
                <w:rFonts w:ascii="Arial" w:hAnsi="Arial" w:cs="Arial"/>
                <w:noProof/>
                <w:webHidden/>
                <w:sz w:val="24"/>
                <w:szCs w:val="24"/>
              </w:rPr>
              <w:fldChar w:fldCharType="end"/>
            </w:r>
          </w:hyperlink>
        </w:p>
        <w:p w14:paraId="28825943" w14:textId="77777777" w:rsidR="000D3DC4" w:rsidRPr="000D3DC4" w:rsidRDefault="00000000" w:rsidP="000D3DC4">
          <w:pPr>
            <w:pStyle w:val="TOC2"/>
            <w:tabs>
              <w:tab w:val="right" w:leader="dot" w:pos="9350"/>
            </w:tabs>
            <w:rPr>
              <w:rFonts w:ascii="Arial" w:eastAsiaTheme="minorEastAsia" w:hAnsi="Arial" w:cs="Arial"/>
              <w:noProof/>
              <w:sz w:val="24"/>
              <w:szCs w:val="24"/>
            </w:rPr>
          </w:pPr>
          <w:hyperlink w:anchor="_Toc128768294" w:history="1">
            <w:r w:rsidR="000D3DC4" w:rsidRPr="000D3DC4">
              <w:rPr>
                <w:rStyle w:val="Hyperlink"/>
                <w:rFonts w:ascii="Arial" w:hAnsi="Arial" w:cs="Arial"/>
                <w:noProof/>
                <w:sz w:val="24"/>
                <w:szCs w:val="24"/>
              </w:rPr>
              <w:t>Current Affairs and Employee Retention</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_Toc128768294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5</w:t>
            </w:r>
            <w:r w:rsidR="000D3DC4" w:rsidRPr="000D3DC4">
              <w:rPr>
                <w:rFonts w:ascii="Arial" w:hAnsi="Arial" w:cs="Arial"/>
                <w:noProof/>
                <w:webHidden/>
                <w:sz w:val="24"/>
                <w:szCs w:val="24"/>
              </w:rPr>
              <w:fldChar w:fldCharType="end"/>
            </w:r>
          </w:hyperlink>
        </w:p>
        <w:p w14:paraId="2BA71AC2" w14:textId="77777777" w:rsidR="000D3DC4" w:rsidRPr="000D3DC4" w:rsidRDefault="00000000" w:rsidP="000D3DC4">
          <w:pPr>
            <w:pStyle w:val="TOC3"/>
            <w:rPr>
              <w:rFonts w:ascii="Arial" w:eastAsiaTheme="minorEastAsia" w:hAnsi="Arial" w:cs="Arial"/>
              <w:noProof/>
              <w:sz w:val="24"/>
              <w:szCs w:val="24"/>
            </w:rPr>
          </w:pPr>
          <w:hyperlink w:anchor="_Toc128768295" w:history="1">
            <w:r w:rsidR="000D3DC4" w:rsidRPr="000D3DC4">
              <w:rPr>
                <w:rStyle w:val="Hyperlink"/>
                <w:rFonts w:ascii="Arial" w:hAnsi="Arial" w:cs="Arial"/>
                <w:noProof/>
                <w:sz w:val="24"/>
                <w:szCs w:val="24"/>
              </w:rPr>
              <w:t>a)</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Impact of Political Factors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_Toc128768295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5</w:t>
            </w:r>
            <w:r w:rsidR="000D3DC4" w:rsidRPr="000D3DC4">
              <w:rPr>
                <w:rFonts w:ascii="Arial" w:hAnsi="Arial" w:cs="Arial"/>
                <w:noProof/>
                <w:webHidden/>
                <w:sz w:val="24"/>
                <w:szCs w:val="24"/>
              </w:rPr>
              <w:fldChar w:fldCharType="end"/>
            </w:r>
          </w:hyperlink>
        </w:p>
        <w:p w14:paraId="44BA5FE4" w14:textId="77777777" w:rsidR="000D3DC4" w:rsidRPr="000D3DC4" w:rsidRDefault="00000000" w:rsidP="000D3DC4">
          <w:pPr>
            <w:pStyle w:val="TOC3"/>
            <w:rPr>
              <w:rFonts w:ascii="Arial" w:eastAsiaTheme="minorEastAsia" w:hAnsi="Arial" w:cs="Arial"/>
              <w:noProof/>
              <w:sz w:val="24"/>
              <w:szCs w:val="24"/>
            </w:rPr>
          </w:pPr>
          <w:hyperlink w:anchor="_Toc128768296" w:history="1">
            <w:r w:rsidR="000D3DC4" w:rsidRPr="000D3DC4">
              <w:rPr>
                <w:rStyle w:val="Hyperlink"/>
                <w:rFonts w:ascii="Arial" w:hAnsi="Arial" w:cs="Arial"/>
                <w:noProof/>
                <w:sz w:val="24"/>
                <w:szCs w:val="24"/>
              </w:rPr>
              <w:t>b)</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Impact of Economic Factors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_Toc128768296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5</w:t>
            </w:r>
            <w:r w:rsidR="000D3DC4" w:rsidRPr="000D3DC4">
              <w:rPr>
                <w:rFonts w:ascii="Arial" w:hAnsi="Arial" w:cs="Arial"/>
                <w:noProof/>
                <w:webHidden/>
                <w:sz w:val="24"/>
                <w:szCs w:val="24"/>
              </w:rPr>
              <w:fldChar w:fldCharType="end"/>
            </w:r>
          </w:hyperlink>
        </w:p>
        <w:p w14:paraId="3CFD7862" w14:textId="77777777" w:rsidR="000D3DC4" w:rsidRPr="000D3DC4" w:rsidRDefault="00000000" w:rsidP="000D3DC4">
          <w:pPr>
            <w:pStyle w:val="TOC3"/>
            <w:rPr>
              <w:rFonts w:ascii="Arial" w:eastAsiaTheme="minorEastAsia" w:hAnsi="Arial" w:cs="Arial"/>
              <w:noProof/>
              <w:sz w:val="24"/>
              <w:szCs w:val="24"/>
            </w:rPr>
          </w:pPr>
          <w:hyperlink w:anchor="_Toc128768297" w:history="1">
            <w:r w:rsidR="000D3DC4" w:rsidRPr="000D3DC4">
              <w:rPr>
                <w:rStyle w:val="Hyperlink"/>
                <w:rFonts w:ascii="Arial" w:hAnsi="Arial" w:cs="Arial"/>
                <w:noProof/>
                <w:sz w:val="24"/>
                <w:szCs w:val="24"/>
              </w:rPr>
              <w:t>c)</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Impact of Social Factors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_Toc128768297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6</w:t>
            </w:r>
            <w:r w:rsidR="000D3DC4" w:rsidRPr="000D3DC4">
              <w:rPr>
                <w:rFonts w:ascii="Arial" w:hAnsi="Arial" w:cs="Arial"/>
                <w:noProof/>
                <w:webHidden/>
                <w:sz w:val="24"/>
                <w:szCs w:val="24"/>
              </w:rPr>
              <w:fldChar w:fldCharType="end"/>
            </w:r>
          </w:hyperlink>
        </w:p>
        <w:p w14:paraId="6300172C" w14:textId="77777777" w:rsidR="000D3DC4" w:rsidRPr="000D3DC4" w:rsidRDefault="00000000" w:rsidP="000D3DC4">
          <w:pPr>
            <w:pStyle w:val="TOC3"/>
            <w:rPr>
              <w:rFonts w:ascii="Arial" w:eastAsiaTheme="minorEastAsia" w:hAnsi="Arial" w:cs="Arial"/>
              <w:noProof/>
              <w:sz w:val="24"/>
              <w:szCs w:val="24"/>
            </w:rPr>
          </w:pPr>
          <w:hyperlink w:anchor="_Toc128768298" w:history="1">
            <w:r w:rsidR="000D3DC4" w:rsidRPr="000D3DC4">
              <w:rPr>
                <w:rStyle w:val="Hyperlink"/>
                <w:rFonts w:ascii="Arial" w:hAnsi="Arial" w:cs="Arial"/>
                <w:noProof/>
                <w:sz w:val="24"/>
                <w:szCs w:val="24"/>
              </w:rPr>
              <w:t>d)</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Impact of Technological Factors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_Toc128768298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6</w:t>
            </w:r>
            <w:r w:rsidR="000D3DC4" w:rsidRPr="000D3DC4">
              <w:rPr>
                <w:rFonts w:ascii="Arial" w:hAnsi="Arial" w:cs="Arial"/>
                <w:noProof/>
                <w:webHidden/>
                <w:sz w:val="24"/>
                <w:szCs w:val="24"/>
              </w:rPr>
              <w:fldChar w:fldCharType="end"/>
            </w:r>
          </w:hyperlink>
        </w:p>
        <w:p w14:paraId="1585EF71" w14:textId="77777777" w:rsidR="000D3DC4" w:rsidRPr="000D3DC4" w:rsidRDefault="00000000" w:rsidP="000D3DC4">
          <w:pPr>
            <w:pStyle w:val="TOC3"/>
            <w:rPr>
              <w:rFonts w:ascii="Arial" w:eastAsiaTheme="minorEastAsia" w:hAnsi="Arial" w:cs="Arial"/>
              <w:noProof/>
              <w:sz w:val="24"/>
              <w:szCs w:val="24"/>
            </w:rPr>
          </w:pPr>
          <w:hyperlink w:anchor="_Toc128768299" w:history="1">
            <w:r w:rsidR="000D3DC4" w:rsidRPr="000D3DC4">
              <w:rPr>
                <w:rStyle w:val="Hyperlink"/>
                <w:rFonts w:ascii="Arial" w:hAnsi="Arial" w:cs="Arial"/>
                <w:noProof/>
                <w:sz w:val="24"/>
                <w:szCs w:val="24"/>
              </w:rPr>
              <w:t>e)</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Impact of Legal Factors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_Toc128768299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6</w:t>
            </w:r>
            <w:r w:rsidR="000D3DC4" w:rsidRPr="000D3DC4">
              <w:rPr>
                <w:rFonts w:ascii="Arial" w:hAnsi="Arial" w:cs="Arial"/>
                <w:noProof/>
                <w:webHidden/>
                <w:sz w:val="24"/>
                <w:szCs w:val="24"/>
              </w:rPr>
              <w:fldChar w:fldCharType="end"/>
            </w:r>
          </w:hyperlink>
        </w:p>
        <w:p w14:paraId="4E3F9093" w14:textId="77777777" w:rsidR="000D3DC4" w:rsidRPr="000D3DC4" w:rsidRDefault="00000000" w:rsidP="000D3DC4">
          <w:pPr>
            <w:pStyle w:val="TOC3"/>
            <w:rPr>
              <w:rFonts w:ascii="Arial" w:eastAsiaTheme="minorEastAsia" w:hAnsi="Arial" w:cs="Arial"/>
              <w:noProof/>
              <w:sz w:val="24"/>
              <w:szCs w:val="24"/>
            </w:rPr>
          </w:pPr>
          <w:hyperlink w:anchor="_Toc128768300" w:history="1">
            <w:r w:rsidR="000D3DC4" w:rsidRPr="000D3DC4">
              <w:rPr>
                <w:rStyle w:val="Hyperlink"/>
                <w:rFonts w:ascii="Arial" w:hAnsi="Arial" w:cs="Arial"/>
                <w:noProof/>
                <w:sz w:val="24"/>
                <w:szCs w:val="24"/>
              </w:rPr>
              <w:t>f)</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Impact of Environmental Factors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_Toc128768300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7</w:t>
            </w:r>
            <w:r w:rsidR="000D3DC4" w:rsidRPr="000D3DC4">
              <w:rPr>
                <w:rFonts w:ascii="Arial" w:hAnsi="Arial" w:cs="Arial"/>
                <w:noProof/>
                <w:webHidden/>
                <w:sz w:val="24"/>
                <w:szCs w:val="24"/>
              </w:rPr>
              <w:fldChar w:fldCharType="end"/>
            </w:r>
          </w:hyperlink>
        </w:p>
        <w:p w14:paraId="779A3F06" w14:textId="77777777" w:rsidR="000D3DC4" w:rsidRPr="000D3DC4" w:rsidRDefault="00000000" w:rsidP="000D3DC4">
          <w:pPr>
            <w:pStyle w:val="TOC2"/>
            <w:tabs>
              <w:tab w:val="right" w:leader="dot" w:pos="9350"/>
            </w:tabs>
            <w:rPr>
              <w:rFonts w:ascii="Arial" w:eastAsiaTheme="minorEastAsia" w:hAnsi="Arial" w:cs="Arial"/>
              <w:noProof/>
              <w:sz w:val="24"/>
              <w:szCs w:val="24"/>
            </w:rPr>
          </w:pPr>
          <w:hyperlink w:anchor="_Toc128768301" w:history="1">
            <w:r w:rsidR="000D3DC4" w:rsidRPr="000D3DC4">
              <w:rPr>
                <w:rStyle w:val="Hyperlink"/>
                <w:rFonts w:ascii="Arial" w:hAnsi="Arial" w:cs="Arial"/>
                <w:noProof/>
                <w:sz w:val="24"/>
                <w:szCs w:val="24"/>
              </w:rPr>
              <w:t>SWOT Analysis of Balmoral Hotel</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_Toc128768301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7</w:t>
            </w:r>
            <w:r w:rsidR="000D3DC4" w:rsidRPr="000D3DC4">
              <w:rPr>
                <w:rFonts w:ascii="Arial" w:hAnsi="Arial" w:cs="Arial"/>
                <w:noProof/>
                <w:webHidden/>
                <w:sz w:val="24"/>
                <w:szCs w:val="24"/>
              </w:rPr>
              <w:fldChar w:fldCharType="end"/>
            </w:r>
          </w:hyperlink>
        </w:p>
        <w:p w14:paraId="7370D166" w14:textId="77777777" w:rsidR="000D3DC4" w:rsidRPr="000D3DC4" w:rsidRDefault="00000000" w:rsidP="000D3DC4">
          <w:pPr>
            <w:pStyle w:val="TOC2"/>
            <w:tabs>
              <w:tab w:val="right" w:leader="dot" w:pos="9350"/>
            </w:tabs>
            <w:rPr>
              <w:rFonts w:ascii="Arial" w:eastAsiaTheme="minorEastAsia" w:hAnsi="Arial" w:cs="Arial"/>
              <w:noProof/>
              <w:sz w:val="24"/>
              <w:szCs w:val="24"/>
            </w:rPr>
          </w:pPr>
          <w:hyperlink w:anchor="_Toc128768302" w:history="1">
            <w:r w:rsidR="000D3DC4" w:rsidRPr="000D3DC4">
              <w:rPr>
                <w:rStyle w:val="Hyperlink"/>
                <w:rFonts w:ascii="Arial" w:hAnsi="Arial" w:cs="Arial"/>
                <w:noProof/>
                <w:sz w:val="24"/>
                <w:szCs w:val="24"/>
              </w:rPr>
              <w:t>Potential Solutions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_Toc128768302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8</w:t>
            </w:r>
            <w:r w:rsidR="000D3DC4" w:rsidRPr="000D3DC4">
              <w:rPr>
                <w:rFonts w:ascii="Arial" w:hAnsi="Arial" w:cs="Arial"/>
                <w:noProof/>
                <w:webHidden/>
                <w:sz w:val="24"/>
                <w:szCs w:val="24"/>
              </w:rPr>
              <w:fldChar w:fldCharType="end"/>
            </w:r>
          </w:hyperlink>
        </w:p>
        <w:p w14:paraId="4A1E1896" w14:textId="77777777" w:rsidR="000D3DC4" w:rsidRPr="000D3DC4" w:rsidRDefault="00000000" w:rsidP="000D3DC4">
          <w:pPr>
            <w:pStyle w:val="TOC3"/>
            <w:rPr>
              <w:rFonts w:ascii="Arial" w:eastAsiaTheme="minorEastAsia" w:hAnsi="Arial" w:cs="Arial"/>
              <w:noProof/>
              <w:sz w:val="24"/>
              <w:szCs w:val="24"/>
            </w:rPr>
          </w:pPr>
          <w:hyperlink w:anchor="_Toc128768303" w:history="1">
            <w:r w:rsidR="000D3DC4" w:rsidRPr="000D3DC4">
              <w:rPr>
                <w:rStyle w:val="Hyperlink"/>
                <w:rFonts w:ascii="Arial" w:hAnsi="Arial" w:cs="Arial"/>
                <w:noProof/>
                <w:sz w:val="24"/>
                <w:szCs w:val="24"/>
              </w:rPr>
              <w:t>a)</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Employee Engagement and Development</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_Toc128768303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8</w:t>
            </w:r>
            <w:r w:rsidR="000D3DC4" w:rsidRPr="000D3DC4">
              <w:rPr>
                <w:rFonts w:ascii="Arial" w:hAnsi="Arial" w:cs="Arial"/>
                <w:noProof/>
                <w:webHidden/>
                <w:sz w:val="24"/>
                <w:szCs w:val="24"/>
              </w:rPr>
              <w:fldChar w:fldCharType="end"/>
            </w:r>
          </w:hyperlink>
        </w:p>
        <w:p w14:paraId="7FA206EF" w14:textId="77777777" w:rsidR="000D3DC4" w:rsidRPr="000D3DC4" w:rsidRDefault="00000000" w:rsidP="000D3DC4">
          <w:pPr>
            <w:pStyle w:val="TOC3"/>
            <w:rPr>
              <w:rFonts w:ascii="Arial" w:eastAsiaTheme="minorEastAsia" w:hAnsi="Arial" w:cs="Arial"/>
              <w:noProof/>
              <w:sz w:val="24"/>
              <w:szCs w:val="24"/>
            </w:rPr>
          </w:pPr>
          <w:hyperlink w:anchor="_Toc128768304" w:history="1">
            <w:r w:rsidR="000D3DC4" w:rsidRPr="000D3DC4">
              <w:rPr>
                <w:rStyle w:val="Hyperlink"/>
                <w:rFonts w:ascii="Arial" w:hAnsi="Arial" w:cs="Arial"/>
                <w:noProof/>
                <w:sz w:val="24"/>
                <w:szCs w:val="24"/>
              </w:rPr>
              <w:t>b)</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Employee Benefits and Incentives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_Toc128768304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8</w:t>
            </w:r>
            <w:r w:rsidR="000D3DC4" w:rsidRPr="000D3DC4">
              <w:rPr>
                <w:rFonts w:ascii="Arial" w:hAnsi="Arial" w:cs="Arial"/>
                <w:noProof/>
                <w:webHidden/>
                <w:sz w:val="24"/>
                <w:szCs w:val="24"/>
              </w:rPr>
              <w:fldChar w:fldCharType="end"/>
            </w:r>
          </w:hyperlink>
        </w:p>
        <w:p w14:paraId="05F0F3DE" w14:textId="77777777" w:rsidR="000D3DC4" w:rsidRPr="000D3DC4" w:rsidRDefault="00000000" w:rsidP="000D3DC4">
          <w:pPr>
            <w:pStyle w:val="TOC3"/>
            <w:rPr>
              <w:rFonts w:ascii="Arial" w:eastAsiaTheme="minorEastAsia" w:hAnsi="Arial" w:cs="Arial"/>
              <w:noProof/>
              <w:sz w:val="24"/>
              <w:szCs w:val="24"/>
            </w:rPr>
          </w:pPr>
          <w:hyperlink w:anchor="_Toc128768305" w:history="1">
            <w:r w:rsidR="000D3DC4" w:rsidRPr="000D3DC4">
              <w:rPr>
                <w:rStyle w:val="Hyperlink"/>
                <w:rFonts w:ascii="Arial" w:hAnsi="Arial" w:cs="Arial"/>
                <w:noProof/>
                <w:sz w:val="24"/>
                <w:szCs w:val="24"/>
              </w:rPr>
              <w:t>c)</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Work Culture and Environment</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_Toc128768305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8</w:t>
            </w:r>
            <w:r w:rsidR="000D3DC4" w:rsidRPr="000D3DC4">
              <w:rPr>
                <w:rFonts w:ascii="Arial" w:hAnsi="Arial" w:cs="Arial"/>
                <w:noProof/>
                <w:webHidden/>
                <w:sz w:val="24"/>
                <w:szCs w:val="24"/>
              </w:rPr>
              <w:fldChar w:fldCharType="end"/>
            </w:r>
          </w:hyperlink>
        </w:p>
        <w:p w14:paraId="07C834A3" w14:textId="77777777" w:rsidR="000D3DC4" w:rsidRPr="000D3DC4" w:rsidRDefault="00000000" w:rsidP="000D3DC4">
          <w:pPr>
            <w:pStyle w:val="TOC2"/>
            <w:tabs>
              <w:tab w:val="right" w:leader="dot" w:pos="9350"/>
            </w:tabs>
            <w:rPr>
              <w:rFonts w:ascii="Arial" w:eastAsiaTheme="minorEastAsia" w:hAnsi="Arial" w:cs="Arial"/>
              <w:noProof/>
              <w:sz w:val="24"/>
              <w:szCs w:val="24"/>
            </w:rPr>
          </w:pPr>
          <w:hyperlink w:anchor="_Toc128768306" w:history="1">
            <w:r w:rsidR="000D3DC4" w:rsidRPr="000D3DC4">
              <w:rPr>
                <w:rStyle w:val="Hyperlink"/>
                <w:rFonts w:ascii="Arial" w:hAnsi="Arial" w:cs="Arial"/>
                <w:noProof/>
                <w:sz w:val="24"/>
                <w:szCs w:val="24"/>
              </w:rPr>
              <w:t>Industry Examples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_Toc128768306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8</w:t>
            </w:r>
            <w:r w:rsidR="000D3DC4" w:rsidRPr="000D3DC4">
              <w:rPr>
                <w:rFonts w:ascii="Arial" w:hAnsi="Arial" w:cs="Arial"/>
                <w:noProof/>
                <w:webHidden/>
                <w:sz w:val="24"/>
                <w:szCs w:val="24"/>
              </w:rPr>
              <w:fldChar w:fldCharType="end"/>
            </w:r>
          </w:hyperlink>
        </w:p>
        <w:p w14:paraId="26981268" w14:textId="77777777" w:rsidR="000D3DC4" w:rsidRPr="000D3DC4" w:rsidRDefault="00000000" w:rsidP="000D3DC4">
          <w:pPr>
            <w:pStyle w:val="TOC1"/>
            <w:tabs>
              <w:tab w:val="right" w:leader="dot" w:pos="9350"/>
            </w:tabs>
            <w:rPr>
              <w:rFonts w:ascii="Arial" w:eastAsiaTheme="minorEastAsia" w:hAnsi="Arial" w:cs="Arial"/>
              <w:noProof/>
              <w:sz w:val="24"/>
              <w:szCs w:val="24"/>
            </w:rPr>
          </w:pPr>
          <w:hyperlink w:anchor="_Toc128768307" w:history="1">
            <w:r w:rsidR="000D3DC4" w:rsidRPr="000D3DC4">
              <w:rPr>
                <w:rStyle w:val="Hyperlink"/>
                <w:rFonts w:ascii="Arial" w:hAnsi="Arial" w:cs="Arial"/>
                <w:noProof/>
                <w:sz w:val="24"/>
                <w:szCs w:val="24"/>
              </w:rPr>
              <w:t>Evaluation and Conclusion</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_Toc128768307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9</w:t>
            </w:r>
            <w:r w:rsidR="000D3DC4" w:rsidRPr="000D3DC4">
              <w:rPr>
                <w:rFonts w:ascii="Arial" w:hAnsi="Arial" w:cs="Arial"/>
                <w:noProof/>
                <w:webHidden/>
                <w:sz w:val="24"/>
                <w:szCs w:val="24"/>
              </w:rPr>
              <w:fldChar w:fldCharType="end"/>
            </w:r>
          </w:hyperlink>
        </w:p>
        <w:p w14:paraId="3306D44F" w14:textId="77777777" w:rsidR="000D3DC4" w:rsidRPr="000D3DC4" w:rsidRDefault="00000000" w:rsidP="000D3DC4">
          <w:pPr>
            <w:pStyle w:val="TOC2"/>
            <w:tabs>
              <w:tab w:val="left" w:pos="660"/>
              <w:tab w:val="right" w:leader="dot" w:pos="9350"/>
            </w:tabs>
            <w:rPr>
              <w:rFonts w:ascii="Arial" w:eastAsiaTheme="minorEastAsia" w:hAnsi="Arial" w:cs="Arial"/>
              <w:noProof/>
              <w:sz w:val="24"/>
              <w:szCs w:val="24"/>
            </w:rPr>
          </w:pPr>
          <w:hyperlink w:anchor="_Toc128768308" w:history="1">
            <w:r w:rsidR="000D3DC4" w:rsidRPr="000D3DC4">
              <w:rPr>
                <w:rStyle w:val="Hyperlink"/>
                <w:rFonts w:ascii="Arial" w:hAnsi="Arial" w:cs="Arial"/>
                <w:noProof/>
                <w:sz w:val="24"/>
                <w:szCs w:val="24"/>
              </w:rPr>
              <w:t>1.</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Summary of Key Points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_Toc128768308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9</w:t>
            </w:r>
            <w:r w:rsidR="000D3DC4" w:rsidRPr="000D3DC4">
              <w:rPr>
                <w:rFonts w:ascii="Arial" w:hAnsi="Arial" w:cs="Arial"/>
                <w:noProof/>
                <w:webHidden/>
                <w:sz w:val="24"/>
                <w:szCs w:val="24"/>
              </w:rPr>
              <w:fldChar w:fldCharType="end"/>
            </w:r>
          </w:hyperlink>
        </w:p>
        <w:p w14:paraId="280B9AD7" w14:textId="77777777" w:rsidR="000D3DC4" w:rsidRPr="000D3DC4" w:rsidRDefault="00000000" w:rsidP="000D3DC4">
          <w:pPr>
            <w:pStyle w:val="TOC2"/>
            <w:tabs>
              <w:tab w:val="left" w:pos="660"/>
              <w:tab w:val="right" w:leader="dot" w:pos="9350"/>
            </w:tabs>
            <w:rPr>
              <w:rFonts w:ascii="Arial" w:eastAsiaTheme="minorEastAsia" w:hAnsi="Arial" w:cs="Arial"/>
              <w:noProof/>
              <w:sz w:val="24"/>
              <w:szCs w:val="24"/>
            </w:rPr>
          </w:pPr>
          <w:hyperlink w:anchor="_Toc128768309" w:history="1">
            <w:r w:rsidR="000D3DC4" w:rsidRPr="000D3DC4">
              <w:rPr>
                <w:rStyle w:val="Hyperlink"/>
                <w:rFonts w:ascii="Arial" w:hAnsi="Arial" w:cs="Arial"/>
                <w:noProof/>
                <w:sz w:val="24"/>
                <w:szCs w:val="24"/>
              </w:rPr>
              <w:t>2.</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Implications of this Work</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_Toc128768309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9</w:t>
            </w:r>
            <w:r w:rsidR="000D3DC4" w:rsidRPr="000D3DC4">
              <w:rPr>
                <w:rFonts w:ascii="Arial" w:hAnsi="Arial" w:cs="Arial"/>
                <w:noProof/>
                <w:webHidden/>
                <w:sz w:val="24"/>
                <w:szCs w:val="24"/>
              </w:rPr>
              <w:fldChar w:fldCharType="end"/>
            </w:r>
          </w:hyperlink>
        </w:p>
        <w:p w14:paraId="603FF029" w14:textId="77777777" w:rsidR="000D3DC4" w:rsidRPr="000D3DC4" w:rsidRDefault="00000000" w:rsidP="000D3DC4">
          <w:pPr>
            <w:pStyle w:val="TOC2"/>
            <w:tabs>
              <w:tab w:val="left" w:pos="660"/>
              <w:tab w:val="right" w:leader="dot" w:pos="9350"/>
            </w:tabs>
            <w:rPr>
              <w:rFonts w:ascii="Arial" w:eastAsiaTheme="minorEastAsia" w:hAnsi="Arial" w:cs="Arial"/>
              <w:noProof/>
              <w:sz w:val="24"/>
              <w:szCs w:val="24"/>
            </w:rPr>
          </w:pPr>
          <w:hyperlink w:anchor="_Toc128768310" w:history="1">
            <w:r w:rsidR="000D3DC4" w:rsidRPr="000D3DC4">
              <w:rPr>
                <w:rStyle w:val="Hyperlink"/>
                <w:rFonts w:ascii="Arial" w:hAnsi="Arial" w:cs="Arial"/>
                <w:noProof/>
                <w:sz w:val="24"/>
                <w:szCs w:val="24"/>
              </w:rPr>
              <w:t>3.</w:t>
            </w:r>
            <w:r w:rsidR="000D3DC4" w:rsidRPr="000D3DC4">
              <w:rPr>
                <w:rFonts w:ascii="Arial" w:eastAsiaTheme="minorEastAsia" w:hAnsi="Arial" w:cs="Arial"/>
                <w:noProof/>
                <w:sz w:val="24"/>
                <w:szCs w:val="24"/>
              </w:rPr>
              <w:tab/>
            </w:r>
            <w:r w:rsidR="000D3DC4" w:rsidRPr="000D3DC4">
              <w:rPr>
                <w:rStyle w:val="Hyperlink"/>
                <w:rFonts w:ascii="Arial" w:hAnsi="Arial" w:cs="Arial"/>
                <w:noProof/>
                <w:sz w:val="24"/>
                <w:szCs w:val="24"/>
              </w:rPr>
              <w:t>Recommendations to the Business</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_Toc128768310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10</w:t>
            </w:r>
            <w:r w:rsidR="000D3DC4" w:rsidRPr="000D3DC4">
              <w:rPr>
                <w:rFonts w:ascii="Arial" w:hAnsi="Arial" w:cs="Arial"/>
                <w:noProof/>
                <w:webHidden/>
                <w:sz w:val="24"/>
                <w:szCs w:val="24"/>
              </w:rPr>
              <w:fldChar w:fldCharType="end"/>
            </w:r>
          </w:hyperlink>
        </w:p>
        <w:p w14:paraId="0FED4EBB" w14:textId="77777777" w:rsidR="000D3DC4" w:rsidRPr="000D3DC4" w:rsidRDefault="00000000" w:rsidP="000D3DC4">
          <w:pPr>
            <w:pStyle w:val="TOC1"/>
            <w:tabs>
              <w:tab w:val="right" w:leader="dot" w:pos="9350"/>
            </w:tabs>
            <w:rPr>
              <w:rFonts w:ascii="Arial" w:eastAsiaTheme="minorEastAsia" w:hAnsi="Arial" w:cs="Arial"/>
              <w:noProof/>
              <w:sz w:val="24"/>
              <w:szCs w:val="24"/>
            </w:rPr>
          </w:pPr>
          <w:hyperlink w:anchor="_Toc128768311" w:history="1">
            <w:r w:rsidR="000D3DC4" w:rsidRPr="000D3DC4">
              <w:rPr>
                <w:rStyle w:val="Hyperlink"/>
                <w:rFonts w:ascii="Arial" w:hAnsi="Arial" w:cs="Arial"/>
                <w:noProof/>
                <w:sz w:val="24"/>
                <w:szCs w:val="24"/>
              </w:rPr>
              <w:t>Reference List</w:t>
            </w:r>
            <w:r w:rsidR="000D3DC4" w:rsidRPr="000D3DC4">
              <w:rPr>
                <w:rFonts w:ascii="Arial" w:hAnsi="Arial" w:cs="Arial"/>
                <w:noProof/>
                <w:webHidden/>
                <w:sz w:val="24"/>
                <w:szCs w:val="24"/>
              </w:rPr>
              <w:tab/>
            </w:r>
            <w:r w:rsidR="000D3DC4" w:rsidRPr="000D3DC4">
              <w:rPr>
                <w:rFonts w:ascii="Arial" w:hAnsi="Arial" w:cs="Arial"/>
                <w:noProof/>
                <w:webHidden/>
                <w:sz w:val="24"/>
                <w:szCs w:val="24"/>
              </w:rPr>
              <w:fldChar w:fldCharType="begin"/>
            </w:r>
            <w:r w:rsidR="000D3DC4" w:rsidRPr="000D3DC4">
              <w:rPr>
                <w:rFonts w:ascii="Arial" w:hAnsi="Arial" w:cs="Arial"/>
                <w:noProof/>
                <w:webHidden/>
                <w:sz w:val="24"/>
                <w:szCs w:val="24"/>
              </w:rPr>
              <w:instrText xml:space="preserve"> PAGEREF _Toc128768311 \h </w:instrText>
            </w:r>
            <w:r w:rsidR="000D3DC4" w:rsidRPr="000D3DC4">
              <w:rPr>
                <w:rFonts w:ascii="Arial" w:hAnsi="Arial" w:cs="Arial"/>
                <w:noProof/>
                <w:webHidden/>
                <w:sz w:val="24"/>
                <w:szCs w:val="24"/>
              </w:rPr>
            </w:r>
            <w:r w:rsidR="000D3DC4" w:rsidRPr="000D3DC4">
              <w:rPr>
                <w:rFonts w:ascii="Arial" w:hAnsi="Arial" w:cs="Arial"/>
                <w:noProof/>
                <w:webHidden/>
                <w:sz w:val="24"/>
                <w:szCs w:val="24"/>
              </w:rPr>
              <w:fldChar w:fldCharType="separate"/>
            </w:r>
            <w:r w:rsidR="000D3DC4" w:rsidRPr="000D3DC4">
              <w:rPr>
                <w:rFonts w:ascii="Arial" w:hAnsi="Arial" w:cs="Arial"/>
                <w:noProof/>
                <w:webHidden/>
                <w:sz w:val="24"/>
                <w:szCs w:val="24"/>
              </w:rPr>
              <w:t>11</w:t>
            </w:r>
            <w:r w:rsidR="000D3DC4" w:rsidRPr="000D3DC4">
              <w:rPr>
                <w:rFonts w:ascii="Arial" w:hAnsi="Arial" w:cs="Arial"/>
                <w:noProof/>
                <w:webHidden/>
                <w:sz w:val="24"/>
                <w:szCs w:val="24"/>
              </w:rPr>
              <w:fldChar w:fldCharType="end"/>
            </w:r>
          </w:hyperlink>
        </w:p>
        <w:p w14:paraId="1DF21CC0" w14:textId="77777777" w:rsidR="000D3DC4" w:rsidRDefault="000D3DC4" w:rsidP="000D3DC4">
          <w:pPr>
            <w:spacing w:after="0" w:line="360" w:lineRule="auto"/>
            <w:contextualSpacing/>
            <w:rPr>
              <w:rFonts w:ascii="Arial" w:hAnsi="Arial" w:cs="Arial"/>
              <w:b/>
              <w:bCs/>
              <w:noProof/>
              <w:sz w:val="24"/>
              <w:szCs w:val="24"/>
            </w:rPr>
          </w:pPr>
          <w:r w:rsidRPr="000D3DC4">
            <w:rPr>
              <w:rFonts w:ascii="Arial" w:hAnsi="Arial" w:cs="Arial"/>
              <w:b/>
              <w:bCs/>
              <w:noProof/>
              <w:sz w:val="24"/>
              <w:szCs w:val="24"/>
            </w:rPr>
            <w:fldChar w:fldCharType="end"/>
          </w:r>
        </w:p>
      </w:sdtContent>
    </w:sdt>
    <w:p w14:paraId="264C1C5A" w14:textId="462A9E8B" w:rsidR="00337A25" w:rsidRDefault="00337A25" w:rsidP="00337A25">
      <w:pPr>
        <w:rPr>
          <w:rFonts w:ascii="Arial" w:hAnsi="Arial" w:cs="Arial"/>
          <w:sz w:val="40"/>
          <w:szCs w:val="40"/>
        </w:rPr>
      </w:pPr>
    </w:p>
    <w:p w14:paraId="6C111B00" w14:textId="6745CD67" w:rsidR="000D3DC4" w:rsidRDefault="000D3DC4" w:rsidP="00337A25">
      <w:pPr>
        <w:rPr>
          <w:rFonts w:ascii="Arial" w:hAnsi="Arial" w:cs="Arial"/>
          <w:sz w:val="40"/>
          <w:szCs w:val="40"/>
        </w:rPr>
      </w:pPr>
    </w:p>
    <w:p w14:paraId="34A424E2" w14:textId="77777777" w:rsidR="00816276" w:rsidRDefault="00816276" w:rsidP="000D3DC4">
      <w:pPr>
        <w:spacing w:after="0" w:line="360" w:lineRule="auto"/>
        <w:contextualSpacing/>
        <w:mirrorIndents/>
        <w:jc w:val="center"/>
        <w:rPr>
          <w:rFonts w:ascii="Arial" w:hAnsi="Arial" w:cs="Arial"/>
          <w:sz w:val="24"/>
          <w:szCs w:val="24"/>
        </w:rPr>
      </w:pPr>
    </w:p>
    <w:p w14:paraId="550F63ED" w14:textId="54935EAE" w:rsidR="000D3DC4" w:rsidRPr="0031112E" w:rsidRDefault="000D3DC4" w:rsidP="00816276">
      <w:pPr>
        <w:spacing w:after="0" w:line="360" w:lineRule="auto"/>
        <w:contextualSpacing/>
        <w:mirrorIndents/>
        <w:jc w:val="center"/>
        <w:rPr>
          <w:rFonts w:ascii="Arial" w:hAnsi="Arial" w:cs="Arial"/>
          <w:sz w:val="24"/>
          <w:szCs w:val="24"/>
        </w:rPr>
      </w:pPr>
      <w:r w:rsidRPr="0031112E">
        <w:rPr>
          <w:rFonts w:ascii="Arial" w:hAnsi="Arial" w:cs="Arial"/>
          <w:sz w:val="24"/>
          <w:szCs w:val="24"/>
        </w:rPr>
        <w:lastRenderedPageBreak/>
        <w:t>THE BALMORAL HOTEL RESEARCH PROPOSAL</w:t>
      </w:r>
    </w:p>
    <w:p w14:paraId="4A797169" w14:textId="77777777" w:rsidR="000D3DC4" w:rsidRPr="000D3DC4" w:rsidRDefault="000D3DC4" w:rsidP="00816276">
      <w:pPr>
        <w:pStyle w:val="Heading1"/>
        <w:spacing w:before="0" w:line="360" w:lineRule="auto"/>
        <w:contextualSpacing/>
        <w:rPr>
          <w:rFonts w:ascii="Arial" w:hAnsi="Arial" w:cs="Arial"/>
          <w:szCs w:val="24"/>
        </w:rPr>
      </w:pPr>
      <w:bookmarkStart w:id="1" w:name="_Toc128768287"/>
      <w:r w:rsidRPr="000D3DC4">
        <w:rPr>
          <w:rFonts w:ascii="Arial" w:hAnsi="Arial" w:cs="Arial"/>
          <w:szCs w:val="24"/>
        </w:rPr>
        <w:t>Introduction and Background</w:t>
      </w:r>
      <w:bookmarkEnd w:id="1"/>
    </w:p>
    <w:p w14:paraId="30009BB8" w14:textId="14B85FCF" w:rsidR="000D3DC4" w:rsidRPr="0031112E" w:rsidRDefault="000D3DC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The Balmoral Hotel is a premium hotel established in 1902 in Edinburgh. The hotel is located in the centre of Edinburgh and is famous for its beautifu</w:t>
      </w:r>
      <w:r>
        <w:rPr>
          <w:rFonts w:ascii="Arial" w:hAnsi="Arial" w:cs="Arial"/>
          <w:sz w:val="24"/>
          <w:szCs w:val="24"/>
        </w:rPr>
        <w:t>l architecture and rich history</w:t>
      </w:r>
      <w:r w:rsidRPr="0031112E">
        <w:rPr>
          <w:rFonts w:ascii="Arial" w:hAnsi="Arial" w:cs="Arial"/>
          <w:sz w:val="24"/>
          <w:szCs w:val="24"/>
        </w:rPr>
        <w:t>. The hotel features 167 rooms and suites, a restaurant with a Michelin star, a spa, and many event spaces. The Hotel is renowned for its superior service and is a favourite among leisure and business tourists. The Balmoral Hotel</w:t>
      </w:r>
      <w:r>
        <w:rPr>
          <w:rFonts w:ascii="Arial" w:hAnsi="Arial" w:cs="Arial"/>
          <w:sz w:val="24"/>
          <w:szCs w:val="24"/>
        </w:rPr>
        <w:t xml:space="preserve"> experiences </w:t>
      </w:r>
      <w:r w:rsidRPr="0031112E">
        <w:rPr>
          <w:rFonts w:ascii="Arial" w:hAnsi="Arial" w:cs="Arial"/>
          <w:sz w:val="24"/>
          <w:szCs w:val="24"/>
        </w:rPr>
        <w:t xml:space="preserve">several external issues that negatively influence staff retention, despite </w:t>
      </w:r>
      <w:r>
        <w:rPr>
          <w:rFonts w:ascii="Arial" w:hAnsi="Arial" w:cs="Arial"/>
          <w:sz w:val="24"/>
          <w:szCs w:val="24"/>
        </w:rPr>
        <w:t xml:space="preserve">its reputation and performance. </w:t>
      </w:r>
      <w:r w:rsidRPr="0031112E">
        <w:rPr>
          <w:rFonts w:ascii="Arial" w:hAnsi="Arial" w:cs="Arial"/>
          <w:sz w:val="24"/>
          <w:szCs w:val="24"/>
        </w:rPr>
        <w:t>These obstacles include the ongoing COVID-19 epidemic, shifting customer expectations, heightened competi</w:t>
      </w:r>
      <w:r>
        <w:rPr>
          <w:rFonts w:ascii="Arial" w:hAnsi="Arial" w:cs="Arial"/>
          <w:sz w:val="24"/>
          <w:szCs w:val="24"/>
        </w:rPr>
        <w:t xml:space="preserve">tion, and economic instability </w:t>
      </w:r>
      <w:r w:rsidRPr="0031112E">
        <w:rPr>
          <w:rFonts w:ascii="Arial" w:hAnsi="Arial" w:cs="Arial"/>
          <w:sz w:val="24"/>
          <w:szCs w:val="24"/>
        </w:rPr>
        <w:t>(Daskalaki, 2020). In this study project, it investigates the influence of these external influences on staff retention at the Balmoral Hotel and explore potential countermeasures. Retention rates are a significant indicator of a company's performance and are frequently used to gauge the efficacy of its HR policies and procedures. A high staff turnover rate may be costly for an organi</w:t>
      </w:r>
      <w:r>
        <w:rPr>
          <w:rFonts w:ascii="Arial" w:hAnsi="Arial" w:cs="Arial"/>
          <w:sz w:val="24"/>
          <w:szCs w:val="24"/>
        </w:rPr>
        <w:t>s</w:t>
      </w:r>
      <w:r w:rsidRPr="0031112E">
        <w:rPr>
          <w:rFonts w:ascii="Arial" w:hAnsi="Arial" w:cs="Arial"/>
          <w:sz w:val="24"/>
          <w:szCs w:val="24"/>
        </w:rPr>
        <w:t xml:space="preserve">ation in terms of recruiting and training expenses and lost productivity. Ghani, et al. (2022) outlines that many internal and external factors, such as the quality of management, remuneration, and benefits, work-life balance, and professional growth possibilities, can influence employee retention. This proposal will examine the external factors influencing staff retention at the Balmoral Hotel and develop solutions to increase retention rates. A PESTLE study is </w:t>
      </w:r>
      <w:r>
        <w:rPr>
          <w:rFonts w:ascii="Arial" w:hAnsi="Arial" w:cs="Arial"/>
          <w:sz w:val="24"/>
          <w:szCs w:val="24"/>
        </w:rPr>
        <w:t>employed</w:t>
      </w:r>
      <w:r w:rsidRPr="0031112E">
        <w:rPr>
          <w:rFonts w:ascii="Arial" w:hAnsi="Arial" w:cs="Arial"/>
          <w:sz w:val="24"/>
          <w:szCs w:val="24"/>
        </w:rPr>
        <w:t xml:space="preserve"> </w:t>
      </w:r>
      <w:r>
        <w:rPr>
          <w:rFonts w:ascii="Arial" w:hAnsi="Arial" w:cs="Arial"/>
          <w:sz w:val="24"/>
          <w:szCs w:val="24"/>
        </w:rPr>
        <w:t xml:space="preserve">to </w:t>
      </w:r>
      <w:r w:rsidRPr="0031112E">
        <w:rPr>
          <w:rFonts w:ascii="Arial" w:hAnsi="Arial" w:cs="Arial"/>
          <w:sz w:val="24"/>
          <w:szCs w:val="24"/>
        </w:rPr>
        <w:t>identifying external influences that might affect an organi</w:t>
      </w:r>
      <w:r>
        <w:rPr>
          <w:rFonts w:ascii="Arial" w:hAnsi="Arial" w:cs="Arial"/>
          <w:sz w:val="24"/>
          <w:szCs w:val="24"/>
        </w:rPr>
        <w:t>s</w:t>
      </w:r>
      <w:r w:rsidRPr="0031112E">
        <w:rPr>
          <w:rFonts w:ascii="Arial" w:hAnsi="Arial" w:cs="Arial"/>
          <w:sz w:val="24"/>
          <w:szCs w:val="24"/>
        </w:rPr>
        <w:t>ation. External variables, including political and economic situations, social trends, technical advances, legal requirements, and environmental concerns, can affect the hotel sector and, consequently, the Balmoral Hotel's capacity to retain staff. Changes in government labour and employment rules and regulations, for instance, might affect employee retention by changing employee benefits, remuneration, and working conditions. Similarly, the advent of social media and online reviews can affect staff retention by influencing the hotel's reputation and ability to recruit and keep clients. This research will highlight possible problems and possibilities for staff retention in the hotel business by analysing these external variables.</w:t>
      </w:r>
    </w:p>
    <w:p w14:paraId="6008C0A7" w14:textId="5F632C5C" w:rsidR="000D3DC4" w:rsidRPr="0031112E" w:rsidRDefault="000D3DC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In addition, this study will conduct a SWOT analysis as suggested by Pham, Tučková and Jabbour (2019) to investigate internal issues that might influence the</w:t>
      </w:r>
      <w:r w:rsidRPr="000D3DC4">
        <w:rPr>
          <w:rFonts w:ascii="Arial" w:hAnsi="Arial" w:cs="Arial"/>
          <w:sz w:val="24"/>
          <w:szCs w:val="24"/>
        </w:rPr>
        <w:t xml:space="preserve"> </w:t>
      </w:r>
      <w:r w:rsidRPr="0031112E">
        <w:rPr>
          <w:rFonts w:ascii="Arial" w:hAnsi="Arial" w:cs="Arial"/>
          <w:sz w:val="24"/>
          <w:szCs w:val="24"/>
        </w:rPr>
        <w:t xml:space="preserve">retention of employees at the Balmoral Hotel. This research will uncover the hotel's </w:t>
      </w:r>
      <w:r w:rsidRPr="0031112E">
        <w:rPr>
          <w:rFonts w:ascii="Arial" w:hAnsi="Arial" w:cs="Arial"/>
          <w:sz w:val="24"/>
          <w:szCs w:val="24"/>
        </w:rPr>
        <w:lastRenderedPageBreak/>
        <w:t>strengths and weaknesses, as well as prospective possibilities and threats, to enhance the hotel's staff retention efforts. This research will analyse internal and external factors influencing employee retention at the Balmoral Hotel, emphasizing the PESTLE and SWOT frameworks. By recogni</w:t>
      </w:r>
      <w:r>
        <w:rPr>
          <w:rFonts w:ascii="Arial" w:hAnsi="Arial" w:cs="Arial"/>
          <w:sz w:val="24"/>
          <w:szCs w:val="24"/>
        </w:rPr>
        <w:t>s</w:t>
      </w:r>
      <w:r w:rsidRPr="0031112E">
        <w:rPr>
          <w:rFonts w:ascii="Arial" w:hAnsi="Arial" w:cs="Arial"/>
          <w:sz w:val="24"/>
          <w:szCs w:val="24"/>
        </w:rPr>
        <w:t>ing these characteristics, the hotel will be able to establish successful strategies for long-term staff retention, enhancing its overall performance and success.</w:t>
      </w:r>
    </w:p>
    <w:p w14:paraId="4AD3B9FB" w14:textId="77777777" w:rsidR="000D3DC4" w:rsidRPr="000D3DC4" w:rsidRDefault="000D3DC4" w:rsidP="00816276">
      <w:pPr>
        <w:pStyle w:val="Heading1"/>
        <w:spacing w:before="0" w:line="360" w:lineRule="auto"/>
        <w:ind w:firstLine="720"/>
        <w:contextualSpacing/>
        <w:rPr>
          <w:rFonts w:ascii="Arial" w:hAnsi="Arial" w:cs="Arial"/>
          <w:szCs w:val="24"/>
        </w:rPr>
      </w:pPr>
      <w:bookmarkStart w:id="2" w:name="_Toc128768288"/>
      <w:r w:rsidRPr="000D3DC4">
        <w:rPr>
          <w:rFonts w:ascii="Arial" w:hAnsi="Arial" w:cs="Arial"/>
          <w:szCs w:val="24"/>
        </w:rPr>
        <w:t>Discussion</w:t>
      </w:r>
      <w:bookmarkEnd w:id="2"/>
      <w:r w:rsidRPr="000D3DC4">
        <w:rPr>
          <w:rFonts w:ascii="Arial" w:hAnsi="Arial" w:cs="Arial"/>
          <w:szCs w:val="24"/>
        </w:rPr>
        <w:t xml:space="preserve"> </w:t>
      </w:r>
    </w:p>
    <w:p w14:paraId="3792C0EE" w14:textId="77777777" w:rsidR="000D3DC4" w:rsidRPr="000D3DC4" w:rsidRDefault="000D3DC4" w:rsidP="00816276">
      <w:pPr>
        <w:pStyle w:val="Heading2"/>
        <w:spacing w:line="360" w:lineRule="auto"/>
        <w:rPr>
          <w:rFonts w:ascii="Arial" w:hAnsi="Arial" w:cs="Arial"/>
        </w:rPr>
      </w:pPr>
      <w:bookmarkStart w:id="3" w:name="_Toc128768289"/>
      <w:r w:rsidRPr="000D3DC4">
        <w:rPr>
          <w:rFonts w:ascii="Arial" w:hAnsi="Arial" w:cs="Arial"/>
        </w:rPr>
        <w:t>Literature Review</w:t>
      </w:r>
      <w:bookmarkEnd w:id="3"/>
    </w:p>
    <w:p w14:paraId="14002FC6" w14:textId="77777777" w:rsidR="000D3DC4" w:rsidRPr="000D3DC4" w:rsidRDefault="000D3DC4" w:rsidP="00816276">
      <w:pPr>
        <w:pStyle w:val="Heading3"/>
        <w:numPr>
          <w:ilvl w:val="0"/>
          <w:numId w:val="1"/>
        </w:numPr>
        <w:tabs>
          <w:tab w:val="num" w:pos="360"/>
        </w:tabs>
        <w:spacing w:before="0" w:line="360" w:lineRule="auto"/>
        <w:ind w:left="0" w:firstLine="0"/>
        <w:contextualSpacing/>
        <w:rPr>
          <w:rFonts w:ascii="Arial" w:hAnsi="Arial" w:cs="Arial"/>
        </w:rPr>
      </w:pPr>
      <w:bookmarkStart w:id="4" w:name="_Toc128768290"/>
      <w:r w:rsidRPr="000D3DC4">
        <w:rPr>
          <w:rFonts w:ascii="Arial" w:hAnsi="Arial" w:cs="Arial"/>
        </w:rPr>
        <w:t>Definition of Employee Retention</w:t>
      </w:r>
      <w:bookmarkEnd w:id="4"/>
    </w:p>
    <w:p w14:paraId="66357314" w14:textId="77777777" w:rsidR="000D3DC4" w:rsidRPr="0031112E" w:rsidRDefault="000D3DC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Employee retention refers to a company's capacity to retain its staff for a prolonged time. Retention requires more than simply keeping people on the payroll; it also entails building an atmosphere that motivates employees to remain and contribute to the business's success (</w:t>
      </w:r>
      <w:r w:rsidRPr="0031112E">
        <w:rPr>
          <w:rFonts w:ascii="Arial" w:hAnsi="Arial" w:cs="Arial"/>
          <w:color w:val="222222"/>
          <w:sz w:val="24"/>
          <w:szCs w:val="24"/>
          <w:shd w:val="clear" w:color="auto" w:fill="FFFFFF"/>
        </w:rPr>
        <w:t>Daskalaki, 2020</w:t>
      </w:r>
      <w:r w:rsidRPr="0031112E">
        <w:rPr>
          <w:rFonts w:ascii="Arial" w:hAnsi="Arial" w:cs="Arial"/>
          <w:sz w:val="24"/>
          <w:szCs w:val="24"/>
        </w:rPr>
        <w:t>). In the hotel sector, staff retention is essential since high turnover rates may severely affect service quality and visitor satisfaction.</w:t>
      </w:r>
    </w:p>
    <w:p w14:paraId="2B8CB04A" w14:textId="77777777" w:rsidR="000D3DC4" w:rsidRPr="000D3DC4" w:rsidRDefault="000D3DC4" w:rsidP="00816276">
      <w:pPr>
        <w:pStyle w:val="Heading3"/>
        <w:numPr>
          <w:ilvl w:val="0"/>
          <w:numId w:val="1"/>
        </w:numPr>
        <w:tabs>
          <w:tab w:val="num" w:pos="360"/>
        </w:tabs>
        <w:spacing w:before="0" w:line="360" w:lineRule="auto"/>
        <w:ind w:left="0" w:firstLine="0"/>
        <w:contextualSpacing/>
        <w:rPr>
          <w:rFonts w:ascii="Arial" w:hAnsi="Arial" w:cs="Arial"/>
        </w:rPr>
      </w:pPr>
      <w:bookmarkStart w:id="5" w:name="_Toc128768291"/>
      <w:r w:rsidRPr="000D3DC4">
        <w:rPr>
          <w:rFonts w:ascii="Arial" w:hAnsi="Arial" w:cs="Arial"/>
        </w:rPr>
        <w:t>Factors Affecting Employee Retention</w:t>
      </w:r>
      <w:bookmarkEnd w:id="5"/>
    </w:p>
    <w:p w14:paraId="4F53E18C" w14:textId="77777777" w:rsidR="000D3DC4" w:rsidRPr="0031112E" w:rsidRDefault="000D3DC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 xml:space="preserve">A variety of internal and external factors impact employee retention. Internal considerations include job satisfaction, salary, perks, possibilities for professional advancement, and work-life balance (Krishnan, Loon and Tan, </w:t>
      </w:r>
      <w:r w:rsidRPr="0031112E">
        <w:rPr>
          <w:rFonts w:ascii="Arial" w:hAnsi="Arial" w:cs="Arial"/>
          <w:color w:val="222222"/>
          <w:sz w:val="24"/>
          <w:szCs w:val="24"/>
          <w:shd w:val="clear" w:color="auto" w:fill="FFFFFF"/>
        </w:rPr>
        <w:t>2018</w:t>
      </w:r>
      <w:r w:rsidRPr="0031112E">
        <w:rPr>
          <w:rFonts w:ascii="Arial" w:hAnsi="Arial" w:cs="Arial"/>
          <w:sz w:val="24"/>
          <w:szCs w:val="24"/>
        </w:rPr>
        <w:t>). External variables include economic conditions, political and regulatory shifts, industrial competition, and technological advances. Depending on the size, culture, and sector of the firm, the influence of these factors on employee retention may vary.</w:t>
      </w:r>
    </w:p>
    <w:p w14:paraId="60008974" w14:textId="77777777" w:rsidR="000D3DC4" w:rsidRPr="000D3DC4" w:rsidRDefault="000D3DC4" w:rsidP="00816276">
      <w:pPr>
        <w:pStyle w:val="Heading3"/>
        <w:numPr>
          <w:ilvl w:val="0"/>
          <w:numId w:val="1"/>
        </w:numPr>
        <w:tabs>
          <w:tab w:val="num" w:pos="360"/>
        </w:tabs>
        <w:spacing w:before="0" w:line="360" w:lineRule="auto"/>
        <w:ind w:left="0" w:firstLine="0"/>
        <w:contextualSpacing/>
        <w:rPr>
          <w:rFonts w:ascii="Arial" w:hAnsi="Arial" w:cs="Arial"/>
        </w:rPr>
      </w:pPr>
      <w:bookmarkStart w:id="6" w:name="_Toc128768292"/>
      <w:r w:rsidRPr="000D3DC4">
        <w:rPr>
          <w:rFonts w:ascii="Arial" w:hAnsi="Arial" w:cs="Arial"/>
        </w:rPr>
        <w:t>Previous Research, Findings, and Trends on Employee Retention</w:t>
      </w:r>
      <w:bookmarkEnd w:id="6"/>
    </w:p>
    <w:p w14:paraId="0FA61FEE" w14:textId="3314A702" w:rsidR="000D3DC4" w:rsidRPr="0031112E" w:rsidRDefault="000D3DC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Staff retention has been the subject of several studies in the hotel sector. These studies have discovered several factors that affect employee retention, including work satisfaction, salary, and possibilities for career advancement (Jerez, Melewar and Foroudi, 2021). Yet, research on employee retention in the hotel business is restricted by small sample numbers and low generali</w:t>
      </w:r>
      <w:r>
        <w:rPr>
          <w:rFonts w:ascii="Arial" w:hAnsi="Arial" w:cs="Arial"/>
          <w:sz w:val="24"/>
          <w:szCs w:val="24"/>
        </w:rPr>
        <w:t>s</w:t>
      </w:r>
      <w:r w:rsidRPr="0031112E">
        <w:rPr>
          <w:rFonts w:ascii="Arial" w:hAnsi="Arial" w:cs="Arial"/>
          <w:sz w:val="24"/>
          <w:szCs w:val="24"/>
        </w:rPr>
        <w:t>ability.</w:t>
      </w:r>
    </w:p>
    <w:p w14:paraId="7BE5D2BD" w14:textId="59B7D6DB" w:rsidR="000D3DC4" w:rsidRDefault="000D3DC4" w:rsidP="00816276">
      <w:pPr>
        <w:spacing w:line="360" w:lineRule="auto"/>
        <w:jc w:val="both"/>
        <w:rPr>
          <w:rFonts w:ascii="Arial" w:hAnsi="Arial" w:cs="Arial"/>
          <w:sz w:val="24"/>
          <w:szCs w:val="24"/>
        </w:rPr>
      </w:pPr>
      <w:r w:rsidRPr="0031112E">
        <w:rPr>
          <w:rFonts w:ascii="Arial" w:hAnsi="Arial" w:cs="Arial"/>
          <w:sz w:val="24"/>
          <w:szCs w:val="24"/>
        </w:rPr>
        <w:t xml:space="preserve">Many studies have demonstrated that work happiness is a significant component of employee retention. Ashton (2018) indicates that employees </w:t>
      </w:r>
      <w:r w:rsidR="009C2824" w:rsidRPr="0031112E">
        <w:rPr>
          <w:rFonts w:ascii="Arial" w:hAnsi="Arial" w:cs="Arial"/>
          <w:sz w:val="24"/>
          <w:szCs w:val="24"/>
        </w:rPr>
        <w:t xml:space="preserve">who are content with their jobs are more likely to remain with their present company. Employees may leave their positions if they believe they are not sufficiently paid for their labour; compensation </w:t>
      </w:r>
      <w:r w:rsidR="009C2824" w:rsidRPr="0031112E">
        <w:rPr>
          <w:rFonts w:ascii="Arial" w:hAnsi="Arial" w:cs="Arial"/>
          <w:sz w:val="24"/>
          <w:szCs w:val="24"/>
        </w:rPr>
        <w:lastRenderedPageBreak/>
        <w:t>and perks are vital to employee retention (</w:t>
      </w:r>
      <w:r w:rsidR="009C2824" w:rsidRPr="0031112E">
        <w:rPr>
          <w:rFonts w:ascii="Arial" w:hAnsi="Arial" w:cs="Arial"/>
          <w:color w:val="222222"/>
          <w:sz w:val="24"/>
          <w:szCs w:val="24"/>
          <w:shd w:val="clear" w:color="auto" w:fill="FFFFFF"/>
        </w:rPr>
        <w:t>Daskalaki, 2020</w:t>
      </w:r>
      <w:r w:rsidR="009C2824" w:rsidRPr="0031112E">
        <w:rPr>
          <w:rFonts w:ascii="Arial" w:hAnsi="Arial" w:cs="Arial"/>
          <w:sz w:val="24"/>
          <w:szCs w:val="24"/>
        </w:rPr>
        <w:t>). Options for career growth, including training and development programs and advancement chances, can also affect employee retention rates</w:t>
      </w:r>
      <w:r w:rsidR="009C2824">
        <w:rPr>
          <w:rFonts w:ascii="Arial" w:hAnsi="Arial" w:cs="Arial"/>
          <w:sz w:val="24"/>
          <w:szCs w:val="24"/>
        </w:rPr>
        <w:t>.</w:t>
      </w:r>
    </w:p>
    <w:p w14:paraId="6B83A3B2" w14:textId="77777777" w:rsidR="009C2824" w:rsidRPr="009C2824" w:rsidRDefault="009C2824" w:rsidP="00816276">
      <w:pPr>
        <w:pStyle w:val="Heading3"/>
        <w:numPr>
          <w:ilvl w:val="0"/>
          <w:numId w:val="1"/>
        </w:numPr>
        <w:tabs>
          <w:tab w:val="num" w:pos="360"/>
        </w:tabs>
        <w:spacing w:before="0" w:line="360" w:lineRule="auto"/>
        <w:ind w:left="0" w:firstLine="0"/>
        <w:contextualSpacing/>
        <w:rPr>
          <w:rFonts w:ascii="Arial" w:hAnsi="Arial" w:cs="Arial"/>
        </w:rPr>
      </w:pPr>
      <w:bookmarkStart w:id="7" w:name="_Toc128768293"/>
      <w:r w:rsidRPr="009C2824">
        <w:rPr>
          <w:rFonts w:ascii="Arial" w:hAnsi="Arial" w:cs="Arial"/>
        </w:rPr>
        <w:t>Gaps and Limitations</w:t>
      </w:r>
      <w:bookmarkEnd w:id="7"/>
    </w:p>
    <w:p w14:paraId="342BE18C" w14:textId="498EBE99" w:rsidR="009C2824" w:rsidRDefault="009C282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 xml:space="preserve">According to </w:t>
      </w:r>
      <w:r w:rsidRPr="0031112E">
        <w:rPr>
          <w:rFonts w:ascii="Arial" w:hAnsi="Arial" w:cs="Arial"/>
          <w:color w:val="222222"/>
          <w:sz w:val="24"/>
          <w:szCs w:val="24"/>
          <w:shd w:val="clear" w:color="auto" w:fill="FFFFFF"/>
        </w:rPr>
        <w:t>Park and Min (2020), s</w:t>
      </w:r>
      <w:r w:rsidRPr="0031112E">
        <w:rPr>
          <w:rFonts w:ascii="Arial" w:hAnsi="Arial" w:cs="Arial"/>
          <w:sz w:val="24"/>
          <w:szCs w:val="24"/>
        </w:rPr>
        <w:t>everal studies have employed small sample sizes, a shortcoming of prior research on staff retention in the hospitality business. Furthermore, several studies have concentrated on certain types of companies, such as hotels and restaurants, making it difficult to generali</w:t>
      </w:r>
      <w:r>
        <w:rPr>
          <w:rFonts w:ascii="Arial" w:hAnsi="Arial" w:cs="Arial"/>
          <w:sz w:val="24"/>
          <w:szCs w:val="24"/>
        </w:rPr>
        <w:t>s</w:t>
      </w:r>
      <w:r w:rsidRPr="0031112E">
        <w:rPr>
          <w:rFonts w:ascii="Arial" w:hAnsi="Arial" w:cs="Arial"/>
          <w:sz w:val="24"/>
          <w:szCs w:val="24"/>
        </w:rPr>
        <w:t>e findings to the hospitality industry as a whole. Another disadvantage is the emphasis on internal factors influencing retention rates, such as work satisfaction and salary. In contrast, external issues, such as economic conditions and technology improvements, receive less consideration.</w:t>
      </w:r>
    </w:p>
    <w:p w14:paraId="0432CE8D" w14:textId="77777777" w:rsidR="00BB3F9E" w:rsidRPr="0031112E" w:rsidRDefault="00BB3F9E" w:rsidP="00816276">
      <w:pPr>
        <w:spacing w:after="0" w:line="360" w:lineRule="auto"/>
        <w:ind w:firstLine="720"/>
        <w:contextualSpacing/>
        <w:mirrorIndents/>
        <w:jc w:val="both"/>
        <w:rPr>
          <w:rFonts w:ascii="Arial" w:hAnsi="Arial" w:cs="Arial"/>
          <w:sz w:val="24"/>
          <w:szCs w:val="24"/>
        </w:rPr>
      </w:pPr>
    </w:p>
    <w:p w14:paraId="6561167A" w14:textId="58A83D75" w:rsidR="00BB3F9E" w:rsidRPr="00BB3F9E" w:rsidRDefault="009C2824" w:rsidP="00BB3F9E">
      <w:pPr>
        <w:pStyle w:val="Heading2"/>
        <w:spacing w:line="360" w:lineRule="auto"/>
        <w:rPr>
          <w:rFonts w:ascii="Arial" w:hAnsi="Arial" w:cs="Arial"/>
        </w:rPr>
      </w:pPr>
      <w:bookmarkStart w:id="8" w:name="_Toc128768294"/>
      <w:r w:rsidRPr="009C2824">
        <w:rPr>
          <w:rFonts w:ascii="Arial" w:hAnsi="Arial" w:cs="Arial"/>
        </w:rPr>
        <w:t>Current Affairs and Employee Retention</w:t>
      </w:r>
      <w:bookmarkEnd w:id="8"/>
    </w:p>
    <w:p w14:paraId="3515E1BD" w14:textId="77777777" w:rsidR="009C2824" w:rsidRPr="009C2824" w:rsidRDefault="009C2824" w:rsidP="00816276">
      <w:pPr>
        <w:pStyle w:val="Heading3"/>
        <w:numPr>
          <w:ilvl w:val="0"/>
          <w:numId w:val="2"/>
        </w:numPr>
        <w:tabs>
          <w:tab w:val="num" w:pos="360"/>
        </w:tabs>
        <w:spacing w:before="0" w:line="360" w:lineRule="auto"/>
        <w:ind w:left="0" w:firstLine="0"/>
        <w:contextualSpacing/>
        <w:rPr>
          <w:rFonts w:ascii="Arial" w:hAnsi="Arial" w:cs="Arial"/>
        </w:rPr>
      </w:pPr>
      <w:bookmarkStart w:id="9" w:name="_Toc128768295"/>
      <w:r w:rsidRPr="009C2824">
        <w:rPr>
          <w:rFonts w:ascii="Arial" w:hAnsi="Arial" w:cs="Arial"/>
        </w:rPr>
        <w:t>Impact of Political Factors</w:t>
      </w:r>
      <w:bookmarkEnd w:id="9"/>
    </w:p>
    <w:p w14:paraId="2381CEFA" w14:textId="1F6F7724" w:rsidR="009C2824" w:rsidRPr="0031112E" w:rsidRDefault="009C282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 xml:space="preserve">The vote of the United Kingdom to withdraw from the European Union has produced uncertainty for businesses, especially the hotel sector (Jeffery, 2022). Changes in immigration regulations and limits on the free movement of people </w:t>
      </w:r>
      <w:r>
        <w:rPr>
          <w:rFonts w:ascii="Arial" w:hAnsi="Arial" w:cs="Arial"/>
          <w:sz w:val="24"/>
          <w:szCs w:val="24"/>
        </w:rPr>
        <w:t>include</w:t>
      </w:r>
      <w:r w:rsidRPr="0031112E">
        <w:rPr>
          <w:rFonts w:ascii="Arial" w:hAnsi="Arial" w:cs="Arial"/>
          <w:sz w:val="24"/>
          <w:szCs w:val="24"/>
        </w:rPr>
        <w:t xml:space="preserve"> the effects of Brexit on staff retention at the Balmoral Hotel, making it more challenging to recruit and keep competent personnel (</w:t>
      </w:r>
      <w:r w:rsidRPr="0031112E">
        <w:rPr>
          <w:rFonts w:ascii="Arial" w:hAnsi="Arial" w:cs="Arial"/>
          <w:color w:val="222222"/>
          <w:sz w:val="24"/>
          <w:szCs w:val="24"/>
          <w:shd w:val="clear" w:color="auto" w:fill="FFFFFF"/>
        </w:rPr>
        <w:t xml:space="preserve">Kumarasingham, 2020). </w:t>
      </w:r>
      <w:r w:rsidRPr="0031112E">
        <w:rPr>
          <w:rFonts w:ascii="Arial" w:hAnsi="Arial" w:cs="Arial"/>
          <w:sz w:val="24"/>
          <w:szCs w:val="24"/>
        </w:rPr>
        <w:t>Government rules and regulations, like modifications to labour laws or tax policies, can also affect staff retention rates. Changes to minimum wage legislation or new limits on employee benefits, for instance, may raise labour expenses and make it more difficult to retain workers.</w:t>
      </w:r>
    </w:p>
    <w:p w14:paraId="45EE12F4" w14:textId="77777777" w:rsidR="009C2824" w:rsidRPr="009C2824" w:rsidRDefault="009C2824" w:rsidP="00816276">
      <w:pPr>
        <w:pStyle w:val="Heading3"/>
        <w:numPr>
          <w:ilvl w:val="0"/>
          <w:numId w:val="2"/>
        </w:numPr>
        <w:tabs>
          <w:tab w:val="num" w:pos="360"/>
        </w:tabs>
        <w:spacing w:before="0" w:line="360" w:lineRule="auto"/>
        <w:ind w:left="0" w:firstLine="0"/>
        <w:contextualSpacing/>
        <w:rPr>
          <w:rFonts w:ascii="Arial" w:hAnsi="Arial" w:cs="Arial"/>
        </w:rPr>
      </w:pPr>
      <w:bookmarkStart w:id="10" w:name="_Toc128768296"/>
      <w:r w:rsidRPr="009C2824">
        <w:rPr>
          <w:rFonts w:ascii="Arial" w:hAnsi="Arial" w:cs="Arial"/>
        </w:rPr>
        <w:t>Impact of Economic Factors</w:t>
      </w:r>
      <w:bookmarkEnd w:id="10"/>
    </w:p>
    <w:p w14:paraId="7CBA6559" w14:textId="235397C0" w:rsidR="009C2824" w:rsidRDefault="009C2824" w:rsidP="00816276">
      <w:pPr>
        <w:spacing w:line="360" w:lineRule="auto"/>
        <w:jc w:val="both"/>
        <w:rPr>
          <w:rFonts w:ascii="Arial" w:hAnsi="Arial" w:cs="Arial"/>
          <w:sz w:val="24"/>
          <w:szCs w:val="24"/>
        </w:rPr>
      </w:pPr>
      <w:r w:rsidRPr="0031112E">
        <w:rPr>
          <w:rFonts w:ascii="Arial" w:hAnsi="Arial" w:cs="Arial"/>
          <w:sz w:val="24"/>
          <w:szCs w:val="24"/>
        </w:rPr>
        <w:t>Inflation may have a negative effect on employee retention by lowering the buying power of pay and making it more challenging to recruit and keep talented workers. Inflation may also cause the Balmoral Hotel's labour expenses to rise, making it more difficult to offer competitive salary and benefits packages. Moreover, the COVID-19 epidemic has substantially affected the hotel business, especially the Balmoral Hotel (Matchett, 2020). The epidemic has lowered travel and tourist demand, impacting hotel</w:t>
      </w:r>
      <w:r w:rsidRPr="009C2824">
        <w:rPr>
          <w:rFonts w:ascii="Arial" w:hAnsi="Arial" w:cs="Arial"/>
          <w:sz w:val="24"/>
          <w:szCs w:val="24"/>
        </w:rPr>
        <w:t xml:space="preserve"> </w:t>
      </w:r>
      <w:r w:rsidRPr="0031112E">
        <w:rPr>
          <w:rFonts w:ascii="Arial" w:hAnsi="Arial" w:cs="Arial"/>
          <w:sz w:val="24"/>
          <w:szCs w:val="24"/>
        </w:rPr>
        <w:t>profits and employment losses. The epidemic has also increased employee uncertainty, making it more challenging to keep them.</w:t>
      </w:r>
    </w:p>
    <w:p w14:paraId="58F159C5" w14:textId="3E0DBD2C" w:rsidR="009C2824" w:rsidRDefault="009C2824" w:rsidP="00816276">
      <w:pPr>
        <w:spacing w:line="360" w:lineRule="auto"/>
        <w:jc w:val="both"/>
        <w:rPr>
          <w:rFonts w:ascii="Arial" w:hAnsi="Arial" w:cs="Arial"/>
          <w:sz w:val="24"/>
          <w:szCs w:val="24"/>
        </w:rPr>
      </w:pPr>
    </w:p>
    <w:p w14:paraId="301F1C53" w14:textId="348E5FBD" w:rsidR="009C2824" w:rsidRDefault="009C2824" w:rsidP="00816276">
      <w:pPr>
        <w:spacing w:line="360" w:lineRule="auto"/>
        <w:jc w:val="both"/>
        <w:rPr>
          <w:rFonts w:ascii="Arial" w:hAnsi="Arial" w:cs="Arial"/>
          <w:sz w:val="24"/>
          <w:szCs w:val="24"/>
        </w:rPr>
      </w:pPr>
    </w:p>
    <w:p w14:paraId="3E78146C" w14:textId="77777777" w:rsidR="009C2824" w:rsidRPr="009C2824" w:rsidRDefault="009C2824" w:rsidP="00816276">
      <w:pPr>
        <w:pStyle w:val="Heading3"/>
        <w:numPr>
          <w:ilvl w:val="0"/>
          <w:numId w:val="2"/>
        </w:numPr>
        <w:tabs>
          <w:tab w:val="num" w:pos="360"/>
        </w:tabs>
        <w:spacing w:before="0" w:line="360" w:lineRule="auto"/>
        <w:ind w:left="0" w:firstLine="0"/>
        <w:contextualSpacing/>
        <w:rPr>
          <w:rFonts w:ascii="Arial" w:hAnsi="Arial" w:cs="Arial"/>
        </w:rPr>
      </w:pPr>
      <w:bookmarkStart w:id="11" w:name="_Toc128768297"/>
      <w:r w:rsidRPr="009C2824">
        <w:rPr>
          <w:rFonts w:ascii="Arial" w:hAnsi="Arial" w:cs="Arial"/>
        </w:rPr>
        <w:t>Impact of Social Factors</w:t>
      </w:r>
      <w:bookmarkEnd w:id="11"/>
    </w:p>
    <w:p w14:paraId="1FB435EC" w14:textId="77777777" w:rsidR="009C2824" w:rsidRPr="0031112E" w:rsidRDefault="009C282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The Balmoral Hotel's personnel retention rates may be influenced by shifting consumer tastes and attitudes. Increasing demand for contactless services, for instance, may necessitate that the hotel invests in technology and adjust its services to accommodate going consumer preferences, which may influence employee productivity and job satisfaction (</w:t>
      </w:r>
      <w:r w:rsidRPr="0031112E">
        <w:rPr>
          <w:rFonts w:ascii="Arial" w:hAnsi="Arial" w:cs="Arial"/>
          <w:color w:val="222222"/>
          <w:sz w:val="24"/>
          <w:szCs w:val="24"/>
          <w:shd w:val="clear" w:color="auto" w:fill="FFFFFF"/>
        </w:rPr>
        <w:t>Ghani et al., 2020</w:t>
      </w:r>
      <w:r w:rsidRPr="0031112E">
        <w:rPr>
          <w:rFonts w:ascii="Arial" w:hAnsi="Arial" w:cs="Arial"/>
          <w:sz w:val="24"/>
          <w:szCs w:val="24"/>
        </w:rPr>
        <w:t xml:space="preserve">). The growth of social media and online reviews has made it simpler for consumers to discuss their experiences at the Balmoral Hotel. </w:t>
      </w:r>
    </w:p>
    <w:p w14:paraId="5F856B89" w14:textId="77777777" w:rsidR="009C2824" w:rsidRPr="009C2824" w:rsidRDefault="009C2824" w:rsidP="00816276">
      <w:pPr>
        <w:pStyle w:val="Heading3"/>
        <w:numPr>
          <w:ilvl w:val="0"/>
          <w:numId w:val="2"/>
        </w:numPr>
        <w:tabs>
          <w:tab w:val="num" w:pos="360"/>
        </w:tabs>
        <w:spacing w:before="0" w:line="360" w:lineRule="auto"/>
        <w:ind w:left="0" w:firstLine="0"/>
        <w:contextualSpacing/>
        <w:rPr>
          <w:rFonts w:ascii="Arial" w:hAnsi="Arial" w:cs="Arial"/>
        </w:rPr>
      </w:pPr>
      <w:bookmarkStart w:id="12" w:name="_Toc128768298"/>
      <w:r w:rsidRPr="009C2824">
        <w:rPr>
          <w:rFonts w:ascii="Arial" w:hAnsi="Arial" w:cs="Arial"/>
        </w:rPr>
        <w:t>Impact of Technological Factors</w:t>
      </w:r>
      <w:bookmarkEnd w:id="12"/>
    </w:p>
    <w:p w14:paraId="1C7B4794" w14:textId="77777777" w:rsidR="009C2824" w:rsidRPr="0031112E" w:rsidRDefault="009C282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 xml:space="preserve">Automation and artificial intelligence may influence employee retention by decreasing the necessity for particular positions and responsibilities, resulting in job losses (Ashton, 2018). But these technologies may also allow people to expand their abilities and assume new responsibilities. In addition, </w:t>
      </w:r>
      <w:r w:rsidRPr="0031112E">
        <w:rPr>
          <w:rFonts w:ascii="Arial" w:hAnsi="Arial" w:cs="Arial"/>
          <w:color w:val="222222"/>
          <w:sz w:val="24"/>
          <w:szCs w:val="24"/>
          <w:shd w:val="clear" w:color="auto" w:fill="FFFFFF"/>
        </w:rPr>
        <w:t xml:space="preserve">Filimonau and Mika (2019) argue that </w:t>
      </w:r>
      <w:r w:rsidRPr="0031112E">
        <w:rPr>
          <w:rFonts w:ascii="Arial" w:hAnsi="Arial" w:cs="Arial"/>
          <w:sz w:val="24"/>
          <w:szCs w:val="24"/>
        </w:rPr>
        <w:t>internet booking systems have made it simpler for clients to reserve hotel rooms, but they have also increased competition and compelled hotels to offer competitive prices and amenities. This may affect staff retention rates due to decreased job security and increased workload.</w:t>
      </w:r>
    </w:p>
    <w:p w14:paraId="4075C651" w14:textId="77777777" w:rsidR="009C2824" w:rsidRPr="009C2824" w:rsidRDefault="009C2824" w:rsidP="00816276">
      <w:pPr>
        <w:pStyle w:val="Heading3"/>
        <w:numPr>
          <w:ilvl w:val="0"/>
          <w:numId w:val="2"/>
        </w:numPr>
        <w:tabs>
          <w:tab w:val="num" w:pos="360"/>
        </w:tabs>
        <w:spacing w:before="0" w:line="360" w:lineRule="auto"/>
        <w:ind w:left="0" w:firstLine="0"/>
        <w:contextualSpacing/>
        <w:rPr>
          <w:rFonts w:ascii="Arial" w:hAnsi="Arial" w:cs="Arial"/>
        </w:rPr>
      </w:pPr>
      <w:bookmarkStart w:id="13" w:name="_Toc128768299"/>
      <w:r w:rsidRPr="009C2824">
        <w:rPr>
          <w:rFonts w:ascii="Arial" w:hAnsi="Arial" w:cs="Arial"/>
        </w:rPr>
        <w:t>Impact of Legal Factors</w:t>
      </w:r>
      <w:bookmarkEnd w:id="13"/>
    </w:p>
    <w:p w14:paraId="0145EB32" w14:textId="52E83D7C" w:rsidR="009C2824" w:rsidRDefault="009C282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Legal issues can affect employee retention by requiring employers to give certain benefits, such as health insurance, paid time off, and overtime compensation. According to Krishnan, Loon and Tan (</w:t>
      </w:r>
      <w:r w:rsidRPr="0031112E">
        <w:rPr>
          <w:rFonts w:ascii="Arial" w:hAnsi="Arial" w:cs="Arial"/>
          <w:color w:val="222222"/>
          <w:sz w:val="24"/>
          <w:szCs w:val="24"/>
          <w:shd w:val="clear" w:color="auto" w:fill="FFFFFF"/>
        </w:rPr>
        <w:t xml:space="preserve">2018) such </w:t>
      </w:r>
      <w:r w:rsidRPr="0031112E">
        <w:rPr>
          <w:rFonts w:ascii="Arial" w:hAnsi="Arial" w:cs="Arial"/>
          <w:sz w:val="24"/>
          <w:szCs w:val="24"/>
        </w:rPr>
        <w:t>corporation may face legal repercussions for failing to comply with these requirements. In addition, data privacy rules can impact employee retention by forcing organi</w:t>
      </w:r>
      <w:r>
        <w:rPr>
          <w:rFonts w:ascii="Arial" w:hAnsi="Arial" w:cs="Arial"/>
          <w:sz w:val="24"/>
          <w:szCs w:val="24"/>
        </w:rPr>
        <w:t>s</w:t>
      </w:r>
      <w:r w:rsidRPr="0031112E">
        <w:rPr>
          <w:rFonts w:ascii="Arial" w:hAnsi="Arial" w:cs="Arial"/>
          <w:sz w:val="24"/>
          <w:szCs w:val="24"/>
        </w:rPr>
        <w:t>ations to guarantee that employee data is maintained and handled according to legal standards, which can be costly and time-consuming to execute.</w:t>
      </w:r>
    </w:p>
    <w:p w14:paraId="328BAB71" w14:textId="333CEF62" w:rsidR="00BB3F9E" w:rsidRDefault="00BB3F9E" w:rsidP="00816276">
      <w:pPr>
        <w:spacing w:after="0" w:line="360" w:lineRule="auto"/>
        <w:ind w:firstLine="720"/>
        <w:contextualSpacing/>
        <w:mirrorIndents/>
        <w:jc w:val="both"/>
        <w:rPr>
          <w:rFonts w:ascii="Arial" w:hAnsi="Arial" w:cs="Arial"/>
          <w:sz w:val="24"/>
          <w:szCs w:val="24"/>
        </w:rPr>
      </w:pPr>
    </w:p>
    <w:p w14:paraId="43B85A91" w14:textId="5BAE7CBD" w:rsidR="00BB3F9E" w:rsidRDefault="00BB3F9E" w:rsidP="00816276">
      <w:pPr>
        <w:spacing w:after="0" w:line="360" w:lineRule="auto"/>
        <w:ind w:firstLine="720"/>
        <w:contextualSpacing/>
        <w:mirrorIndents/>
        <w:jc w:val="both"/>
        <w:rPr>
          <w:rFonts w:ascii="Arial" w:hAnsi="Arial" w:cs="Arial"/>
          <w:sz w:val="24"/>
          <w:szCs w:val="24"/>
        </w:rPr>
      </w:pPr>
    </w:p>
    <w:p w14:paraId="4FF435BA" w14:textId="77777777" w:rsidR="00BB3F9E" w:rsidRPr="0031112E" w:rsidRDefault="00BB3F9E" w:rsidP="00816276">
      <w:pPr>
        <w:spacing w:after="0" w:line="360" w:lineRule="auto"/>
        <w:ind w:firstLine="720"/>
        <w:contextualSpacing/>
        <w:mirrorIndents/>
        <w:jc w:val="both"/>
        <w:rPr>
          <w:rFonts w:ascii="Arial" w:hAnsi="Arial" w:cs="Arial"/>
          <w:sz w:val="24"/>
          <w:szCs w:val="24"/>
        </w:rPr>
      </w:pPr>
    </w:p>
    <w:p w14:paraId="725C8180" w14:textId="77777777" w:rsidR="009C2824" w:rsidRPr="009C2824" w:rsidRDefault="009C2824" w:rsidP="00816276">
      <w:pPr>
        <w:pStyle w:val="Heading3"/>
        <w:numPr>
          <w:ilvl w:val="0"/>
          <w:numId w:val="2"/>
        </w:numPr>
        <w:tabs>
          <w:tab w:val="num" w:pos="360"/>
        </w:tabs>
        <w:spacing w:before="0" w:line="360" w:lineRule="auto"/>
        <w:ind w:left="0" w:firstLine="0"/>
        <w:contextualSpacing/>
        <w:rPr>
          <w:rFonts w:ascii="Arial" w:hAnsi="Arial" w:cs="Arial"/>
        </w:rPr>
      </w:pPr>
      <w:bookmarkStart w:id="14" w:name="_Toc128768300"/>
      <w:r w:rsidRPr="009C2824">
        <w:rPr>
          <w:rFonts w:ascii="Arial" w:hAnsi="Arial" w:cs="Arial"/>
        </w:rPr>
        <w:lastRenderedPageBreak/>
        <w:t>Impact of Environmental Factors</w:t>
      </w:r>
      <w:bookmarkEnd w:id="14"/>
    </w:p>
    <w:p w14:paraId="61E10F60" w14:textId="01CA1506" w:rsidR="009C2824" w:rsidRDefault="009C282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As customers' interest in sustainability increases, environmental elements like these may influence retention rates (Leaniz, Crespo and López, 2018). Potential environmentally conscious workers may be more drawn to hotels that place a premium on green initiatives and policies that encourage using renewable energy sources and recycling unwanted items (</w:t>
      </w:r>
      <w:r w:rsidRPr="0031112E">
        <w:rPr>
          <w:rFonts w:ascii="Arial" w:hAnsi="Arial" w:cs="Arial"/>
          <w:color w:val="222222"/>
          <w:sz w:val="24"/>
          <w:szCs w:val="24"/>
          <w:shd w:val="clear" w:color="auto" w:fill="FFFFFF"/>
        </w:rPr>
        <w:t>Ghani et al., 2020</w:t>
      </w:r>
      <w:r w:rsidRPr="0031112E">
        <w:rPr>
          <w:rFonts w:ascii="Arial" w:hAnsi="Arial" w:cs="Arial"/>
          <w:sz w:val="24"/>
          <w:szCs w:val="24"/>
        </w:rPr>
        <w:t>). Employees that care deeply about sustainability may also be more committed to remaining with a business that shares their values.</w:t>
      </w:r>
    </w:p>
    <w:p w14:paraId="40954A2A" w14:textId="77777777" w:rsidR="00BB3F9E" w:rsidRDefault="00BB3F9E" w:rsidP="00816276">
      <w:pPr>
        <w:spacing w:after="0" w:line="360" w:lineRule="auto"/>
        <w:ind w:firstLine="720"/>
        <w:contextualSpacing/>
        <w:mirrorIndents/>
        <w:jc w:val="both"/>
        <w:rPr>
          <w:rFonts w:ascii="Arial" w:hAnsi="Arial" w:cs="Arial"/>
          <w:sz w:val="24"/>
          <w:szCs w:val="24"/>
        </w:rPr>
      </w:pPr>
    </w:p>
    <w:p w14:paraId="521CF07F" w14:textId="3B43137A" w:rsidR="00BB3F9E" w:rsidRDefault="00BB3F9E" w:rsidP="00816276">
      <w:pPr>
        <w:spacing w:after="0" w:line="360" w:lineRule="auto"/>
        <w:ind w:firstLine="720"/>
        <w:contextualSpacing/>
        <w:mirrorIndents/>
        <w:jc w:val="both"/>
        <w:rPr>
          <w:rFonts w:ascii="Arial" w:hAnsi="Arial" w:cs="Arial"/>
          <w:sz w:val="24"/>
          <w:szCs w:val="24"/>
        </w:rPr>
      </w:pPr>
    </w:p>
    <w:p w14:paraId="174EF2E9" w14:textId="77777777" w:rsidR="00BB3F9E" w:rsidRDefault="00BB3F9E" w:rsidP="00816276">
      <w:pPr>
        <w:spacing w:after="0" w:line="360" w:lineRule="auto"/>
        <w:ind w:firstLine="720"/>
        <w:contextualSpacing/>
        <w:mirrorIndents/>
        <w:jc w:val="both"/>
        <w:rPr>
          <w:rFonts w:ascii="Arial" w:hAnsi="Arial" w:cs="Arial"/>
          <w:sz w:val="24"/>
          <w:szCs w:val="24"/>
        </w:rPr>
      </w:pPr>
    </w:p>
    <w:p w14:paraId="66E193C1" w14:textId="77777777" w:rsidR="009C2824" w:rsidRPr="009C2824" w:rsidRDefault="009C2824" w:rsidP="00816276">
      <w:pPr>
        <w:pStyle w:val="Heading2"/>
        <w:spacing w:line="360" w:lineRule="auto"/>
        <w:rPr>
          <w:rFonts w:ascii="Arial" w:hAnsi="Arial" w:cs="Arial"/>
        </w:rPr>
      </w:pPr>
      <w:bookmarkStart w:id="15" w:name="_Toc128768301"/>
      <w:r w:rsidRPr="009C2824">
        <w:rPr>
          <w:rFonts w:ascii="Arial" w:hAnsi="Arial" w:cs="Arial"/>
        </w:rPr>
        <w:t>SWOT Analysis of Balmoral Hotel</w:t>
      </w:r>
      <w:bookmarkEnd w:id="15"/>
    </w:p>
    <w:p w14:paraId="76EE3A83" w14:textId="1FA9579A" w:rsidR="009C2824" w:rsidRDefault="009C2824" w:rsidP="00816276">
      <w:pPr>
        <w:spacing w:after="0" w:line="360" w:lineRule="auto"/>
        <w:contextualSpacing/>
        <w:mirrorIndents/>
        <w:jc w:val="both"/>
        <w:rPr>
          <w:rFonts w:ascii="Arial" w:hAnsi="Arial" w:cs="Arial"/>
          <w:sz w:val="24"/>
          <w:szCs w:val="24"/>
        </w:rPr>
      </w:pPr>
      <w:r w:rsidRPr="0031112E">
        <w:rPr>
          <w:rFonts w:ascii="Arial" w:hAnsi="Arial" w:cs="Arial"/>
          <w:sz w:val="24"/>
          <w:szCs w:val="24"/>
        </w:rPr>
        <w:t>(</w:t>
      </w:r>
      <w:r w:rsidRPr="0031112E">
        <w:rPr>
          <w:rFonts w:ascii="Arial" w:hAnsi="Arial" w:cs="Arial"/>
          <w:i/>
          <w:iCs/>
          <w:sz w:val="24"/>
          <w:szCs w:val="24"/>
        </w:rPr>
        <w:t>Edinburgh 2020: The Edinburgh Tourism Strategy - ETAG</w:t>
      </w:r>
      <w:r w:rsidRPr="0031112E">
        <w:rPr>
          <w:rFonts w:ascii="Arial" w:hAnsi="Arial" w:cs="Arial"/>
          <w:sz w:val="24"/>
          <w:szCs w:val="24"/>
        </w:rPr>
        <w:t>)</w:t>
      </w:r>
    </w:p>
    <w:p w14:paraId="3E926292" w14:textId="494A8400" w:rsidR="009C2824" w:rsidRPr="00BB3F9E" w:rsidRDefault="009C2824" w:rsidP="00816276">
      <w:pPr>
        <w:pStyle w:val="Heading2"/>
        <w:spacing w:line="360" w:lineRule="auto"/>
        <w:rPr>
          <w:rFonts w:ascii="Arial" w:hAnsi="Arial" w:cs="Arial"/>
        </w:rPr>
      </w:pPr>
      <w:r w:rsidRPr="00BB3F9E">
        <w:rPr>
          <w:rFonts w:ascii="Arial" w:hAnsi="Arial" w:cs="Arial"/>
          <w:noProof/>
        </w:rPr>
        <w:drawing>
          <wp:inline distT="0" distB="0" distL="0" distR="0" wp14:anchorId="78948095" wp14:editId="5D10B3E5">
            <wp:extent cx="6745605" cy="408305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stretch>
                      <a:fillRect/>
                    </a:stretch>
                  </pic:blipFill>
                  <pic:spPr>
                    <a:xfrm>
                      <a:off x="0" y="0"/>
                      <a:ext cx="6756566" cy="4089685"/>
                    </a:xfrm>
                    <a:prstGeom prst="rect">
                      <a:avLst/>
                    </a:prstGeom>
                  </pic:spPr>
                </pic:pic>
              </a:graphicData>
            </a:graphic>
          </wp:inline>
        </w:drawing>
      </w:r>
      <w:bookmarkStart w:id="16" w:name="_Toc128768302"/>
      <w:r w:rsidRPr="00BB3F9E">
        <w:rPr>
          <w:rFonts w:ascii="Arial" w:hAnsi="Arial" w:cs="Arial"/>
        </w:rPr>
        <w:t xml:space="preserve"> </w:t>
      </w:r>
      <w:bookmarkEnd w:id="16"/>
    </w:p>
    <w:p w14:paraId="4AB6CD50" w14:textId="61EF63AE" w:rsidR="00BB3F9E" w:rsidRDefault="00BB3F9E" w:rsidP="00BB3F9E"/>
    <w:p w14:paraId="37D00073" w14:textId="41AE0761" w:rsidR="00BB3F9E" w:rsidRDefault="00BB3F9E" w:rsidP="00BB3F9E"/>
    <w:p w14:paraId="4C5DF8A4" w14:textId="4C1894B4" w:rsidR="00BB3F9E" w:rsidRDefault="00BB3F9E" w:rsidP="00BB3F9E"/>
    <w:p w14:paraId="660D9129" w14:textId="3186AE95" w:rsidR="00BB3F9E" w:rsidRDefault="00BB3F9E" w:rsidP="00BB3F9E"/>
    <w:p w14:paraId="16E4580F" w14:textId="5112E754" w:rsidR="00BB3F9E" w:rsidRDefault="00BB3F9E" w:rsidP="00BB3F9E"/>
    <w:p w14:paraId="5D415DFA" w14:textId="77777777" w:rsidR="00BB3F9E" w:rsidRPr="00BB3F9E" w:rsidRDefault="00BB3F9E" w:rsidP="00BB3F9E"/>
    <w:p w14:paraId="525FAE06" w14:textId="77777777" w:rsidR="009C2824" w:rsidRPr="009C2824" w:rsidRDefault="009C2824" w:rsidP="00816276">
      <w:pPr>
        <w:pStyle w:val="Heading2"/>
        <w:spacing w:line="360" w:lineRule="auto"/>
        <w:rPr>
          <w:rFonts w:ascii="Arial" w:hAnsi="Arial" w:cs="Arial"/>
        </w:rPr>
      </w:pPr>
      <w:r w:rsidRPr="009C2824">
        <w:rPr>
          <w:rFonts w:ascii="Arial" w:hAnsi="Arial" w:cs="Arial"/>
        </w:rPr>
        <w:t>Potential Solutions</w:t>
      </w:r>
    </w:p>
    <w:p w14:paraId="3BA40707" w14:textId="77777777" w:rsidR="009C2824" w:rsidRPr="0031112E" w:rsidRDefault="009C2824"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By implementing these potential solutions, the Balmoral Hotel can improve employee retention rates and create a positive work environment that attracts and retains talented employees.</w:t>
      </w:r>
    </w:p>
    <w:p w14:paraId="1EAE7222" w14:textId="77777777" w:rsidR="009C2824" w:rsidRPr="009C2824" w:rsidRDefault="009C2824" w:rsidP="00816276">
      <w:pPr>
        <w:pStyle w:val="Heading3"/>
        <w:numPr>
          <w:ilvl w:val="0"/>
          <w:numId w:val="3"/>
        </w:numPr>
        <w:tabs>
          <w:tab w:val="num" w:pos="360"/>
        </w:tabs>
        <w:spacing w:before="0" w:line="360" w:lineRule="auto"/>
        <w:ind w:left="0" w:firstLine="0"/>
        <w:contextualSpacing/>
        <w:rPr>
          <w:rFonts w:ascii="Arial" w:hAnsi="Arial" w:cs="Arial"/>
        </w:rPr>
      </w:pPr>
      <w:bookmarkStart w:id="17" w:name="_Toc128768303"/>
      <w:r w:rsidRPr="009C2824">
        <w:rPr>
          <w:rFonts w:ascii="Arial" w:hAnsi="Arial" w:cs="Arial"/>
        </w:rPr>
        <w:t>Employee Engagement and Development</w:t>
      </w:r>
      <w:bookmarkEnd w:id="17"/>
    </w:p>
    <w:p w14:paraId="4400AA29" w14:textId="0C0C5664" w:rsidR="00BB3F9E" w:rsidRPr="00BB3F9E" w:rsidRDefault="009C2824" w:rsidP="00816276">
      <w:pPr>
        <w:spacing w:line="360" w:lineRule="auto"/>
        <w:jc w:val="both"/>
        <w:rPr>
          <w:rFonts w:ascii="Arial" w:hAnsi="Arial" w:cs="Arial"/>
          <w:sz w:val="24"/>
          <w:szCs w:val="24"/>
        </w:rPr>
      </w:pPr>
      <w:r>
        <w:rPr>
          <w:rFonts w:ascii="Arial" w:hAnsi="Arial" w:cs="Arial"/>
          <w:sz w:val="24"/>
          <w:szCs w:val="24"/>
        </w:rPr>
        <w:t>S</w:t>
      </w:r>
      <w:r w:rsidRPr="0031112E">
        <w:rPr>
          <w:rFonts w:ascii="Arial" w:hAnsi="Arial" w:cs="Arial"/>
          <w:sz w:val="24"/>
          <w:szCs w:val="24"/>
        </w:rPr>
        <w:t xml:space="preserve">taff members who can learn new skills and advance in their careers report higher work satisfaction as </w:t>
      </w:r>
      <w:r w:rsidRPr="0031112E">
        <w:rPr>
          <w:rFonts w:ascii="Arial" w:hAnsi="Arial" w:cs="Arial"/>
          <w:color w:val="222222"/>
          <w:sz w:val="24"/>
          <w:szCs w:val="24"/>
          <w:shd w:val="clear" w:color="auto" w:fill="FFFFFF"/>
        </w:rPr>
        <w:t xml:space="preserve">Sota, Chaudhry and Srivastava, (2020) </w:t>
      </w:r>
      <w:r w:rsidRPr="0031112E">
        <w:rPr>
          <w:rFonts w:ascii="Arial" w:hAnsi="Arial" w:cs="Arial"/>
          <w:sz w:val="24"/>
          <w:szCs w:val="24"/>
        </w:rPr>
        <w:t xml:space="preserve">discuss. The Balmoral Hotel has the resources to provide its staff with access to training and development programs that will help them grow professionally and increase their productivity. </w:t>
      </w:r>
      <w:r>
        <w:rPr>
          <w:rFonts w:ascii="Arial" w:hAnsi="Arial" w:cs="Arial"/>
          <w:sz w:val="24"/>
          <w:szCs w:val="24"/>
        </w:rPr>
        <w:t>Employees</w:t>
      </w:r>
      <w:r w:rsidRPr="0031112E">
        <w:rPr>
          <w:rFonts w:ascii="Arial" w:hAnsi="Arial" w:cs="Arial"/>
          <w:sz w:val="24"/>
          <w:szCs w:val="24"/>
        </w:rPr>
        <w:t xml:space="preserve"> are more likely to feel appreciated and motivated if they receive feedback and praise </w:t>
      </w:r>
      <w:r w:rsidR="00816276" w:rsidRPr="0031112E">
        <w:rPr>
          <w:rFonts w:ascii="Arial" w:hAnsi="Arial" w:cs="Arial"/>
          <w:sz w:val="24"/>
          <w:szCs w:val="24"/>
        </w:rPr>
        <w:t xml:space="preserve">regularly (Pham, Tučková and Jabbour, </w:t>
      </w:r>
      <w:r w:rsidR="00816276" w:rsidRPr="0031112E">
        <w:rPr>
          <w:rFonts w:ascii="Arial" w:hAnsi="Arial" w:cs="Arial"/>
          <w:color w:val="222222"/>
          <w:sz w:val="24"/>
          <w:szCs w:val="24"/>
          <w:shd w:val="clear" w:color="auto" w:fill="FFFFFF"/>
        </w:rPr>
        <w:t>2019</w:t>
      </w:r>
      <w:r w:rsidR="00816276" w:rsidRPr="0031112E">
        <w:rPr>
          <w:rFonts w:ascii="Arial" w:hAnsi="Arial" w:cs="Arial"/>
          <w:sz w:val="24"/>
          <w:szCs w:val="24"/>
        </w:rPr>
        <w:t>). To appreciate and reward staff members for their efforts, the hotel may institute performance evaluation and recognition programs</w:t>
      </w:r>
      <w:r w:rsidR="00BB3F9E">
        <w:rPr>
          <w:rFonts w:ascii="Arial" w:hAnsi="Arial" w:cs="Arial"/>
          <w:sz w:val="24"/>
          <w:szCs w:val="24"/>
        </w:rPr>
        <w:t>.</w:t>
      </w:r>
    </w:p>
    <w:p w14:paraId="68256F1D" w14:textId="77777777" w:rsidR="00816276" w:rsidRPr="00816276" w:rsidRDefault="00816276" w:rsidP="00816276">
      <w:pPr>
        <w:pStyle w:val="Heading3"/>
        <w:numPr>
          <w:ilvl w:val="0"/>
          <w:numId w:val="3"/>
        </w:numPr>
        <w:tabs>
          <w:tab w:val="num" w:pos="360"/>
        </w:tabs>
        <w:spacing w:before="0" w:line="360" w:lineRule="auto"/>
        <w:ind w:left="0" w:firstLine="0"/>
        <w:contextualSpacing/>
        <w:rPr>
          <w:rFonts w:ascii="Arial" w:hAnsi="Arial" w:cs="Arial"/>
        </w:rPr>
      </w:pPr>
      <w:bookmarkStart w:id="18" w:name="_Toc128768304"/>
      <w:r w:rsidRPr="00816276">
        <w:rPr>
          <w:rFonts w:ascii="Arial" w:hAnsi="Arial" w:cs="Arial"/>
        </w:rPr>
        <w:t>Employee Benefits and Incentives</w:t>
      </w:r>
      <w:bookmarkEnd w:id="18"/>
    </w:p>
    <w:p w14:paraId="7F24A344" w14:textId="77777777" w:rsidR="00816276" w:rsidRPr="0031112E" w:rsidRDefault="00816276"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Providing competitive salaries and benefits has helped the Balmoral Hotel recruit and keep its best staff. The hotel may guarantee market-competitive pay rates by conducting frequent wage surveys (</w:t>
      </w:r>
      <w:r w:rsidRPr="0031112E">
        <w:rPr>
          <w:rFonts w:ascii="Arial" w:hAnsi="Arial" w:cs="Arial"/>
          <w:color w:val="222222"/>
          <w:sz w:val="24"/>
          <w:szCs w:val="24"/>
          <w:shd w:val="clear" w:color="auto" w:fill="FFFFFF"/>
        </w:rPr>
        <w:t>García et al., 2016</w:t>
      </w:r>
      <w:r w:rsidRPr="0031112E">
        <w:rPr>
          <w:rFonts w:ascii="Arial" w:hAnsi="Arial" w:cs="Arial"/>
          <w:sz w:val="24"/>
          <w:szCs w:val="24"/>
        </w:rPr>
        <w:t>). Additionally, providing alternatives to traditional full-time employment, such as part-time or remote work, can lead to increased productivity and satisfaction in the workplace.</w:t>
      </w:r>
    </w:p>
    <w:p w14:paraId="3B9871F2" w14:textId="77777777" w:rsidR="00816276" w:rsidRPr="00816276" w:rsidRDefault="00816276" w:rsidP="00816276">
      <w:pPr>
        <w:pStyle w:val="Heading3"/>
        <w:numPr>
          <w:ilvl w:val="0"/>
          <w:numId w:val="3"/>
        </w:numPr>
        <w:tabs>
          <w:tab w:val="num" w:pos="360"/>
        </w:tabs>
        <w:spacing w:before="0" w:line="360" w:lineRule="auto"/>
        <w:ind w:left="0" w:firstLine="0"/>
        <w:contextualSpacing/>
        <w:rPr>
          <w:rFonts w:ascii="Arial" w:hAnsi="Arial" w:cs="Arial"/>
        </w:rPr>
      </w:pPr>
      <w:bookmarkStart w:id="19" w:name="_Toc128768305"/>
      <w:r w:rsidRPr="00816276">
        <w:rPr>
          <w:rFonts w:ascii="Arial" w:hAnsi="Arial" w:cs="Arial"/>
        </w:rPr>
        <w:t>Work Culture and Environment</w:t>
      </w:r>
      <w:bookmarkEnd w:id="19"/>
    </w:p>
    <w:p w14:paraId="62582FB2" w14:textId="77777777" w:rsidR="00816276" w:rsidRPr="0031112E" w:rsidRDefault="00816276"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 xml:space="preserve">Boosting morale and motivation at work is possible via deliberate efforts to cultivate a constructive culture according to </w:t>
      </w:r>
      <w:r w:rsidRPr="0031112E">
        <w:rPr>
          <w:rFonts w:ascii="Arial" w:hAnsi="Arial" w:cs="Arial"/>
          <w:color w:val="222222"/>
          <w:sz w:val="24"/>
          <w:szCs w:val="24"/>
          <w:shd w:val="clear" w:color="auto" w:fill="FFFFFF"/>
        </w:rPr>
        <w:t>McQueen (2019</w:t>
      </w:r>
      <w:r w:rsidRPr="0031112E">
        <w:rPr>
          <w:rFonts w:ascii="Arial" w:hAnsi="Arial" w:cs="Arial"/>
          <w:sz w:val="24"/>
          <w:szCs w:val="24"/>
        </w:rPr>
        <w:t>). The hotel may foster a constructive environment by promoting cooperation, honest feedback, and mutual regard among workers (</w:t>
      </w:r>
      <w:r w:rsidRPr="0031112E">
        <w:rPr>
          <w:rFonts w:ascii="Arial" w:hAnsi="Arial" w:cs="Arial"/>
          <w:color w:val="222222"/>
          <w:sz w:val="24"/>
          <w:szCs w:val="24"/>
          <w:shd w:val="clear" w:color="auto" w:fill="FFFFFF"/>
        </w:rPr>
        <w:t>Sota, Chaudhry and Srivastava, 2020</w:t>
      </w:r>
      <w:r w:rsidRPr="0031112E">
        <w:rPr>
          <w:rFonts w:ascii="Arial" w:hAnsi="Arial" w:cs="Arial"/>
          <w:sz w:val="24"/>
          <w:szCs w:val="24"/>
        </w:rPr>
        <w:t>). Giving employees opportunities to maintain a healthy work-life balance through measures like flexible scheduling or paid time off can also benefit their ability to handle the demands of their personal and professional lives.</w:t>
      </w:r>
    </w:p>
    <w:p w14:paraId="6C2AB73F" w14:textId="77777777" w:rsidR="00816276" w:rsidRPr="00816276" w:rsidRDefault="00816276" w:rsidP="00816276">
      <w:pPr>
        <w:pStyle w:val="Heading2"/>
        <w:spacing w:line="360" w:lineRule="auto"/>
        <w:rPr>
          <w:rFonts w:ascii="Arial" w:hAnsi="Arial" w:cs="Arial"/>
        </w:rPr>
      </w:pPr>
      <w:bookmarkStart w:id="20" w:name="_Toc128768306"/>
      <w:r w:rsidRPr="00816276">
        <w:rPr>
          <w:rFonts w:ascii="Arial" w:hAnsi="Arial" w:cs="Arial"/>
        </w:rPr>
        <w:t>Industry Examples</w:t>
      </w:r>
      <w:bookmarkEnd w:id="20"/>
    </w:p>
    <w:p w14:paraId="3DC4E831" w14:textId="38DC2C80" w:rsidR="00816276" w:rsidRPr="0031112E" w:rsidRDefault="00816276" w:rsidP="00816276">
      <w:pPr>
        <w:spacing w:after="0" w:line="360" w:lineRule="auto"/>
        <w:ind w:firstLine="720"/>
        <w:contextualSpacing/>
        <w:mirrorIndents/>
        <w:jc w:val="both"/>
        <w:rPr>
          <w:rFonts w:ascii="Arial" w:hAnsi="Arial" w:cs="Arial"/>
          <w:b/>
          <w:sz w:val="24"/>
          <w:szCs w:val="24"/>
        </w:rPr>
      </w:pPr>
      <w:r w:rsidRPr="0031112E">
        <w:rPr>
          <w:rFonts w:ascii="Arial" w:hAnsi="Arial" w:cs="Arial"/>
          <w:sz w:val="24"/>
          <w:szCs w:val="24"/>
        </w:rPr>
        <w:t>Balmoral Hotel can gain insights and ideas for implementing employee retention strategies that are effective and relevant to its industry.</w:t>
      </w:r>
      <w:r w:rsidRPr="0031112E">
        <w:rPr>
          <w:rFonts w:ascii="Arial" w:hAnsi="Arial" w:cs="Arial"/>
          <w:b/>
          <w:sz w:val="24"/>
          <w:szCs w:val="24"/>
        </w:rPr>
        <w:t xml:space="preserve"> </w:t>
      </w:r>
      <w:r w:rsidRPr="0031112E">
        <w:rPr>
          <w:rFonts w:ascii="Arial" w:hAnsi="Arial" w:cs="Arial"/>
          <w:sz w:val="24"/>
          <w:szCs w:val="24"/>
        </w:rPr>
        <w:t xml:space="preserve">Employee </w:t>
      </w:r>
      <w:r w:rsidRPr="0031112E">
        <w:rPr>
          <w:rFonts w:ascii="Arial" w:hAnsi="Arial" w:cs="Arial"/>
          <w:sz w:val="24"/>
          <w:szCs w:val="24"/>
        </w:rPr>
        <w:lastRenderedPageBreak/>
        <w:t xml:space="preserve">Engagement Programs at Marriott International: Marriott International offers various employee engagement programs, such as the TakeCare program, which provides employees access to mental and physical health resources, and the Marriott Culture Day, which celebrates the company's culture and values as outlined by </w:t>
      </w:r>
      <w:r w:rsidRPr="0031112E">
        <w:rPr>
          <w:rFonts w:ascii="Arial" w:hAnsi="Arial" w:cs="Arial"/>
          <w:color w:val="222222"/>
          <w:sz w:val="24"/>
          <w:szCs w:val="24"/>
          <w:shd w:val="clear" w:color="auto" w:fill="FFFFFF"/>
        </w:rPr>
        <w:t>Hassanein and Özgit (2022)</w:t>
      </w:r>
      <w:r w:rsidRPr="0031112E">
        <w:rPr>
          <w:rFonts w:ascii="Arial" w:hAnsi="Arial" w:cs="Arial"/>
          <w:sz w:val="24"/>
          <w:szCs w:val="24"/>
        </w:rPr>
        <w:t>. Four Seasons Hotels and Resorts offers various employee benefits and incentives, such as discounted rates at its properties worldwide, a global recognition program, and a pension plan for long-term employees. In the technology industry, which is also vital for hospitality, Google is known for its unique work culture and environment, including free meals and snacks, on</w:t>
      </w:r>
      <w:r>
        <w:rPr>
          <w:rFonts w:ascii="Arial" w:hAnsi="Arial" w:cs="Arial"/>
          <w:sz w:val="24"/>
          <w:szCs w:val="24"/>
        </w:rPr>
        <w:t>-</w:t>
      </w:r>
      <w:r w:rsidRPr="0031112E">
        <w:rPr>
          <w:rFonts w:ascii="Arial" w:hAnsi="Arial" w:cs="Arial"/>
          <w:sz w:val="24"/>
          <w:szCs w:val="24"/>
        </w:rPr>
        <w:t xml:space="preserve">site fitness facilities, and a relaxed dress code as </w:t>
      </w:r>
      <w:r w:rsidRPr="0031112E">
        <w:rPr>
          <w:rFonts w:ascii="Arial" w:hAnsi="Arial" w:cs="Arial"/>
          <w:color w:val="222222"/>
          <w:sz w:val="24"/>
          <w:szCs w:val="24"/>
          <w:shd w:val="clear" w:color="auto" w:fill="FFFFFF"/>
        </w:rPr>
        <w:t>Zulfan et al (2020</w:t>
      </w:r>
      <w:r w:rsidRPr="0031112E">
        <w:rPr>
          <w:rFonts w:ascii="Arial" w:hAnsi="Arial" w:cs="Arial"/>
          <w:sz w:val="24"/>
          <w:szCs w:val="24"/>
        </w:rPr>
        <w:t>) state. The company also provides employees opportunities for personal and professional growth through training and development programs.</w:t>
      </w:r>
    </w:p>
    <w:p w14:paraId="2D246437" w14:textId="77777777" w:rsidR="00816276" w:rsidRDefault="00816276" w:rsidP="00816276">
      <w:pPr>
        <w:spacing w:line="360" w:lineRule="auto"/>
        <w:jc w:val="both"/>
        <w:rPr>
          <w:rFonts w:ascii="Arial" w:hAnsi="Arial" w:cs="Arial"/>
          <w:sz w:val="24"/>
          <w:szCs w:val="24"/>
        </w:rPr>
      </w:pPr>
    </w:p>
    <w:p w14:paraId="3B078FFA" w14:textId="2C2B44C9" w:rsidR="000D3DC4" w:rsidRDefault="000D3DC4" w:rsidP="00816276">
      <w:pPr>
        <w:spacing w:line="360" w:lineRule="auto"/>
        <w:jc w:val="both"/>
        <w:rPr>
          <w:rFonts w:ascii="Arial" w:hAnsi="Arial" w:cs="Arial"/>
          <w:sz w:val="24"/>
          <w:szCs w:val="24"/>
        </w:rPr>
      </w:pPr>
    </w:p>
    <w:p w14:paraId="50B879B6" w14:textId="77777777" w:rsidR="00816276" w:rsidRPr="00816276" w:rsidRDefault="00816276" w:rsidP="00816276">
      <w:pPr>
        <w:pStyle w:val="Heading1"/>
        <w:spacing w:before="0" w:line="360" w:lineRule="auto"/>
        <w:ind w:firstLine="720"/>
        <w:contextualSpacing/>
        <w:rPr>
          <w:rFonts w:ascii="Arial" w:hAnsi="Arial" w:cs="Arial"/>
          <w:szCs w:val="24"/>
        </w:rPr>
      </w:pPr>
      <w:bookmarkStart w:id="21" w:name="_Toc128768307"/>
      <w:r w:rsidRPr="00816276">
        <w:rPr>
          <w:rFonts w:ascii="Arial" w:hAnsi="Arial" w:cs="Arial"/>
          <w:szCs w:val="24"/>
        </w:rPr>
        <w:t>Evaluation and Conclusion</w:t>
      </w:r>
      <w:bookmarkEnd w:id="21"/>
    </w:p>
    <w:p w14:paraId="50221DCC" w14:textId="77777777" w:rsidR="00816276" w:rsidRPr="00816276" w:rsidRDefault="00816276" w:rsidP="00816276">
      <w:pPr>
        <w:pStyle w:val="Heading2"/>
        <w:numPr>
          <w:ilvl w:val="0"/>
          <w:numId w:val="4"/>
        </w:numPr>
        <w:tabs>
          <w:tab w:val="num" w:pos="360"/>
        </w:tabs>
        <w:spacing w:line="360" w:lineRule="auto"/>
        <w:ind w:left="0" w:firstLine="0"/>
        <w:jc w:val="both"/>
        <w:rPr>
          <w:rFonts w:ascii="Arial" w:hAnsi="Arial" w:cs="Arial"/>
        </w:rPr>
      </w:pPr>
      <w:bookmarkStart w:id="22" w:name="_Toc128768308"/>
      <w:r w:rsidRPr="00816276">
        <w:rPr>
          <w:rFonts w:ascii="Arial" w:hAnsi="Arial" w:cs="Arial"/>
        </w:rPr>
        <w:t>Summary of Key Points</w:t>
      </w:r>
      <w:bookmarkEnd w:id="22"/>
    </w:p>
    <w:p w14:paraId="47DDFD6A" w14:textId="77777777" w:rsidR="00816276" w:rsidRPr="0031112E" w:rsidRDefault="00816276"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The issues faced by the Balmoral Hotel in Edinburgh and the hospitality sector are the primary subject of this study proposal. More particularly, the project examines the issue of retaining employees. Throughout the literature study, the factors that impact employee retention and existing studies on the subject were found. A look was also taken at current events, emphasizing the political, economic, social, and technical issues that influence the retention of employees. Many potential solutions were provided to enhance employee retention rates. These options included increasing employee engagement and development, providing employee perks and incentives, and improving the work environment and culture. To highlight effective employee retention tactics, examples from various industries were offered.</w:t>
      </w:r>
    </w:p>
    <w:p w14:paraId="2A4FB156" w14:textId="77777777" w:rsidR="00816276" w:rsidRPr="00816276" w:rsidRDefault="00816276" w:rsidP="00816276">
      <w:pPr>
        <w:pStyle w:val="Heading2"/>
        <w:numPr>
          <w:ilvl w:val="0"/>
          <w:numId w:val="4"/>
        </w:numPr>
        <w:tabs>
          <w:tab w:val="num" w:pos="360"/>
        </w:tabs>
        <w:spacing w:line="360" w:lineRule="auto"/>
        <w:ind w:left="0" w:firstLine="0"/>
        <w:rPr>
          <w:rFonts w:ascii="Arial" w:hAnsi="Arial" w:cs="Arial"/>
        </w:rPr>
      </w:pPr>
      <w:bookmarkStart w:id="23" w:name="_Toc128768309"/>
      <w:r w:rsidRPr="00816276">
        <w:rPr>
          <w:rFonts w:ascii="Arial" w:hAnsi="Arial" w:cs="Arial"/>
        </w:rPr>
        <w:t>Implications of this Work</w:t>
      </w:r>
      <w:bookmarkEnd w:id="23"/>
    </w:p>
    <w:p w14:paraId="4E530450" w14:textId="77777777" w:rsidR="00816276" w:rsidRPr="0031112E" w:rsidRDefault="00816276"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 xml:space="preserve">This study has repercussions for the Balmoral Hotel as well as other hospitality firms that are experiencing difficulties with retaining their workforce. Companies can improve employee happiness and retention by implementing the proposed solutions, which will ultimately result in a more consistent and productive team. Also, these </w:t>
      </w:r>
      <w:r w:rsidRPr="0031112E">
        <w:rPr>
          <w:rFonts w:ascii="Arial" w:hAnsi="Arial" w:cs="Arial"/>
          <w:sz w:val="24"/>
          <w:szCs w:val="24"/>
        </w:rPr>
        <w:lastRenderedPageBreak/>
        <w:t>strategies can aid businesses in attracting and retaining skilled personnel, which is vital for maintaining a competitive advantage in the industry.</w:t>
      </w:r>
    </w:p>
    <w:p w14:paraId="61D94342" w14:textId="77777777" w:rsidR="00816276" w:rsidRPr="00816276" w:rsidRDefault="00816276" w:rsidP="00816276">
      <w:pPr>
        <w:pStyle w:val="Heading2"/>
        <w:numPr>
          <w:ilvl w:val="0"/>
          <w:numId w:val="4"/>
        </w:numPr>
        <w:tabs>
          <w:tab w:val="num" w:pos="360"/>
        </w:tabs>
        <w:spacing w:line="360" w:lineRule="auto"/>
        <w:ind w:left="0" w:firstLine="0"/>
        <w:rPr>
          <w:rFonts w:ascii="Arial" w:hAnsi="Arial" w:cs="Arial"/>
        </w:rPr>
      </w:pPr>
      <w:bookmarkStart w:id="24" w:name="_Toc128768310"/>
      <w:r w:rsidRPr="00816276">
        <w:rPr>
          <w:rFonts w:ascii="Arial" w:hAnsi="Arial" w:cs="Arial"/>
        </w:rPr>
        <w:t>Recommendations to the Business</w:t>
      </w:r>
      <w:bookmarkEnd w:id="24"/>
    </w:p>
    <w:p w14:paraId="66F61EC7" w14:textId="4E3B50B0" w:rsidR="00816276" w:rsidRPr="0031112E" w:rsidRDefault="00816276"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This research suggests that the Balmoral Hotel implements specific measures to increase its employee retention rate. First and foremost, it's essential to provide employees with training and development programs that will help them improve their abilities and grow in their jobs. Second, it's crucial to recogni</w:t>
      </w:r>
      <w:r>
        <w:rPr>
          <w:rFonts w:ascii="Arial" w:hAnsi="Arial" w:cs="Arial"/>
          <w:sz w:val="24"/>
          <w:szCs w:val="24"/>
        </w:rPr>
        <w:t>s</w:t>
      </w:r>
      <w:r w:rsidRPr="0031112E">
        <w:rPr>
          <w:rFonts w:ascii="Arial" w:hAnsi="Arial" w:cs="Arial"/>
          <w:sz w:val="24"/>
          <w:szCs w:val="24"/>
        </w:rPr>
        <w:t>e and reward employees for their efforts consistently. The hotel should provide substantial pay packages, including competitive salaries, to recruit and keep top-notch staff.</w:t>
      </w:r>
      <w:r>
        <w:rPr>
          <w:rFonts w:ascii="Arial" w:hAnsi="Arial" w:cs="Arial"/>
          <w:sz w:val="24"/>
          <w:szCs w:val="24"/>
        </w:rPr>
        <w:t xml:space="preserve"> Furthermore</w:t>
      </w:r>
      <w:r w:rsidRPr="0031112E">
        <w:rPr>
          <w:rFonts w:ascii="Arial" w:hAnsi="Arial" w:cs="Arial"/>
          <w:sz w:val="24"/>
          <w:szCs w:val="24"/>
        </w:rPr>
        <w:t>, it might be helpful to give employees some leeway in their schedules to assist them in striking a better work-life balance. Employee satisfaction and loyalty may be increased by fostering an environment that values open communication, mutual respect, and a cooperative team approach. Finally, programs aimed at helping workers balance their personal and professional lives can boost retention rates.</w:t>
      </w:r>
    </w:p>
    <w:p w14:paraId="0B07B667" w14:textId="77777777" w:rsidR="00816276" w:rsidRPr="0031112E" w:rsidRDefault="00816276" w:rsidP="00816276">
      <w:pPr>
        <w:spacing w:after="0" w:line="360" w:lineRule="auto"/>
        <w:ind w:firstLine="720"/>
        <w:contextualSpacing/>
        <w:mirrorIndents/>
        <w:jc w:val="both"/>
        <w:rPr>
          <w:rFonts w:ascii="Arial" w:hAnsi="Arial" w:cs="Arial"/>
          <w:sz w:val="24"/>
          <w:szCs w:val="24"/>
        </w:rPr>
      </w:pPr>
      <w:r w:rsidRPr="0031112E">
        <w:rPr>
          <w:rFonts w:ascii="Arial" w:hAnsi="Arial" w:cs="Arial"/>
          <w:sz w:val="24"/>
          <w:szCs w:val="24"/>
        </w:rPr>
        <w:t>By implementing these solutions, the Balmoral Hotel will be able to create a positive working environment that will attract and keep talented employees, ultimately leading to higher productivity and profitability. The hospitality industry is very competitive, and businesses may maintain a competitive advantage by retaining knowledgeable and experienced staff members. As a result, it is recommended that the Balmoral Hotel implement these changes to address the current difficulties that are hurting the industry and ensure that it will maintain its success.</w:t>
      </w:r>
    </w:p>
    <w:p w14:paraId="41ED356E" w14:textId="77777777" w:rsidR="00816276" w:rsidRPr="0031112E" w:rsidRDefault="00816276" w:rsidP="00816276">
      <w:pPr>
        <w:spacing w:after="0" w:line="360" w:lineRule="auto"/>
        <w:contextualSpacing/>
        <w:mirrorIndents/>
        <w:jc w:val="both"/>
        <w:rPr>
          <w:rFonts w:ascii="Arial" w:hAnsi="Arial" w:cs="Arial"/>
          <w:sz w:val="24"/>
          <w:szCs w:val="24"/>
        </w:rPr>
      </w:pPr>
      <w:r w:rsidRPr="0031112E">
        <w:rPr>
          <w:rFonts w:ascii="Arial" w:hAnsi="Arial" w:cs="Arial"/>
          <w:sz w:val="24"/>
          <w:szCs w:val="24"/>
        </w:rPr>
        <w:br w:type="page"/>
      </w:r>
    </w:p>
    <w:p w14:paraId="7378095D" w14:textId="1F9AC4DF" w:rsidR="00BB3F9E" w:rsidRDefault="00BB3F9E" w:rsidP="00BB3F9E">
      <w:pPr>
        <w:pStyle w:val="Heading1"/>
        <w:spacing w:before="0" w:line="360" w:lineRule="auto"/>
        <w:ind w:hanging="720"/>
        <w:contextualSpacing/>
        <w:jc w:val="center"/>
        <w:rPr>
          <w:rFonts w:ascii="Arial" w:hAnsi="Arial" w:cs="Arial"/>
          <w:szCs w:val="24"/>
        </w:rPr>
      </w:pPr>
      <w:bookmarkStart w:id="25" w:name="_Toc128768311"/>
      <w:r w:rsidRPr="00BB3F9E">
        <w:rPr>
          <w:rFonts w:ascii="Arial" w:hAnsi="Arial" w:cs="Arial"/>
          <w:szCs w:val="24"/>
        </w:rPr>
        <w:lastRenderedPageBreak/>
        <w:t>Reference List</w:t>
      </w:r>
      <w:bookmarkEnd w:id="25"/>
    </w:p>
    <w:p w14:paraId="0F7F4F0B" w14:textId="77777777" w:rsidR="00BB3F9E" w:rsidRPr="00BB3F9E" w:rsidRDefault="00BB3F9E" w:rsidP="00BB3F9E"/>
    <w:p w14:paraId="5F0C3AAE" w14:textId="73771CEF"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Alshaikh, A. and Masmoudi, M., 2021, December. Human Resources Factors that Impact Front-line Employees Performance in the Hotel Industry in Bahrain. In 2021 International Conference on Decision Aid Sciences and Application (DASA(pp.1155-1158). IEEE</w:t>
      </w:r>
      <w:r>
        <w:rPr>
          <w:rFonts w:ascii="Arial" w:hAnsi="Arial" w:cs="Arial"/>
          <w:sz w:val="24"/>
          <w:szCs w:val="24"/>
        </w:rPr>
        <w:t>.</w:t>
      </w:r>
      <w:hyperlink r:id="rId8" w:history="1">
        <w:r w:rsidRPr="005909DE">
          <w:rPr>
            <w:rStyle w:val="Hyperlink"/>
            <w:rFonts w:ascii="Arial" w:hAnsi="Arial" w:cs="Arial"/>
            <w:sz w:val="24"/>
            <w:szCs w:val="24"/>
          </w:rPr>
          <w:t>https://ieeexplore.ieee.org/abstract/document/9681929/</w:t>
        </w:r>
      </w:hyperlink>
    </w:p>
    <w:p w14:paraId="733415D3"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Ashton, A.S., 2018. How human resources management best practice influence employee satisfaction and job retention in the Thai hotel industry. Journal of Human Resources in Hospitality &amp; Tourism, 17(2), pp.175-199. </w:t>
      </w:r>
      <w:hyperlink r:id="rId9" w:history="1">
        <w:r w:rsidRPr="00BB3F9E">
          <w:rPr>
            <w:rStyle w:val="Hyperlink"/>
            <w:rFonts w:ascii="Arial" w:hAnsi="Arial" w:cs="Arial"/>
            <w:sz w:val="24"/>
            <w:szCs w:val="24"/>
          </w:rPr>
          <w:t>https://www.tandfonline.com/doi/abs/10.1080/15332845.2017.1340759</w:t>
        </w:r>
      </w:hyperlink>
    </w:p>
    <w:p w14:paraId="30364015"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Daskalaki, E., 2020. Cultural Diversity and Indicated Intercultural Implications in the Hotel Working Environment in the United Kingdom: Underpinning the Employee's Perspective. International Business, 1(1), pp.91-107. </w:t>
      </w:r>
    </w:p>
    <w:p w14:paraId="2C4525FE" w14:textId="362930EA"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Edinburgh 2020: The Edinburgh Tourism Strategy - ETAG (no date). Available at: https://etag.org.uk/wp-content/uploads/2014/05/EDINBURGH-2020-The-Edinburgh-Tourism-Strategy-PDF.pdf (Accessed: March 3, 2023). </w:t>
      </w:r>
    </w:p>
    <w:p w14:paraId="73CF5C3C" w14:textId="60704ECF"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Filimonau, V. and Mika, M., 2019. Return labour migration: an exploratory study of Polish migrant workers from the UK hospitality industry. Current Issues in Tourism,22(3</w:t>
      </w:r>
      <w:r w:rsidR="00036F3B" w:rsidRPr="00BB3F9E">
        <w:rPr>
          <w:rFonts w:ascii="Arial" w:hAnsi="Arial" w:cs="Arial"/>
          <w:sz w:val="24"/>
          <w:szCs w:val="24"/>
        </w:rPr>
        <w:t>), pp.</w:t>
      </w:r>
      <w:r w:rsidRPr="00BB3F9E">
        <w:rPr>
          <w:rFonts w:ascii="Arial" w:hAnsi="Arial" w:cs="Arial"/>
          <w:sz w:val="24"/>
          <w:szCs w:val="24"/>
        </w:rPr>
        <w:t xml:space="preserve">357-378. </w:t>
      </w:r>
      <w:hyperlink r:id="rId10" w:history="1">
        <w:r w:rsidRPr="00BB3F9E">
          <w:rPr>
            <w:rStyle w:val="Hyperlink"/>
            <w:rFonts w:ascii="Arial" w:hAnsi="Arial" w:cs="Arial"/>
            <w:sz w:val="24"/>
            <w:szCs w:val="24"/>
          </w:rPr>
          <w:t>https://www.tandfonline.com/doi/abs/10.1080/13683500.2017.1280778</w:t>
        </w:r>
      </w:hyperlink>
    </w:p>
    <w:p w14:paraId="75125744"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Ghani, B., Zada, M., Memon, K.R., Ullah, R., Khattak, A., Han, H., Ariza-Montes, A. and Araya-Castillo, L., 2022. Challenges and strategies for employee retention in the hospitality industry: A review. Sustainability, 14(5), p.2885. </w:t>
      </w:r>
      <w:hyperlink r:id="rId11" w:history="1">
        <w:r w:rsidRPr="00BB3F9E">
          <w:rPr>
            <w:rStyle w:val="Hyperlink"/>
            <w:rFonts w:ascii="Arial" w:hAnsi="Arial" w:cs="Arial"/>
            <w:sz w:val="24"/>
            <w:szCs w:val="24"/>
          </w:rPr>
          <w:t>https://www.mdpi.com/2071-1050/14/5/2885</w:t>
        </w:r>
      </w:hyperlink>
    </w:p>
    <w:p w14:paraId="5BAAB414"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Hassanein, F. and Özgit, H., 2022. Sustaining human resources through talent management strategies and employee engagement in the Middle East hotel industry. Sustainability, 14(22), p.15365. </w:t>
      </w:r>
      <w:hyperlink r:id="rId12" w:history="1">
        <w:r w:rsidRPr="00BB3F9E">
          <w:rPr>
            <w:rStyle w:val="Hyperlink"/>
            <w:rFonts w:ascii="Arial" w:hAnsi="Arial" w:cs="Arial"/>
            <w:sz w:val="24"/>
            <w:szCs w:val="24"/>
          </w:rPr>
          <w:t>https://www.mdpi.com/1954320</w:t>
        </w:r>
      </w:hyperlink>
    </w:p>
    <w:p w14:paraId="3ECB3E27" w14:textId="77777777" w:rsidR="00BB3F9E" w:rsidRPr="00BB3F9E" w:rsidRDefault="00000000" w:rsidP="00BB3F9E">
      <w:pPr>
        <w:spacing w:after="0" w:line="360" w:lineRule="auto"/>
        <w:ind w:left="720" w:hanging="720"/>
        <w:contextualSpacing/>
        <w:mirrorIndents/>
        <w:jc w:val="both"/>
        <w:rPr>
          <w:rFonts w:ascii="Arial" w:hAnsi="Arial" w:cs="Arial"/>
          <w:sz w:val="24"/>
          <w:szCs w:val="24"/>
        </w:rPr>
      </w:pPr>
      <w:hyperlink r:id="rId13" w:history="1">
        <w:r w:rsidR="00BB3F9E" w:rsidRPr="00BB3F9E">
          <w:rPr>
            <w:rStyle w:val="Hyperlink"/>
            <w:rFonts w:ascii="Arial" w:hAnsi="Arial" w:cs="Arial"/>
            <w:sz w:val="24"/>
            <w:szCs w:val="24"/>
          </w:rPr>
          <w:t>https://search.proquest.com/openview/fead429215df1e5b7810ede093a2c49e/1?pq-origsite=gscholar&amp;cbl=18750&amp;diss=y</w:t>
        </w:r>
      </w:hyperlink>
    </w:p>
    <w:p w14:paraId="161C44AC"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Jerez-Jerez, M.J., Melewar, T.C. and Foroudi, P., 2021. Exploring waiters' occupational identity and turnover intention: A qualitative study focusing on Michelin-starred restaurants in London. Journal of Hospitality and Tourism Management, 47, </w:t>
      </w:r>
      <w:r w:rsidRPr="00BB3F9E">
        <w:rPr>
          <w:rFonts w:ascii="Arial" w:hAnsi="Arial" w:cs="Arial"/>
          <w:sz w:val="24"/>
          <w:szCs w:val="24"/>
        </w:rPr>
        <w:lastRenderedPageBreak/>
        <w:t xml:space="preserve">pp.22-34. </w:t>
      </w:r>
      <w:hyperlink r:id="rId14" w:history="1">
        <w:r w:rsidRPr="00BB3F9E">
          <w:rPr>
            <w:rStyle w:val="Hyperlink"/>
            <w:rFonts w:ascii="Arial" w:hAnsi="Arial" w:cs="Arial"/>
            <w:sz w:val="24"/>
            <w:szCs w:val="24"/>
          </w:rPr>
          <w:t>https://www.sciencedirect.com/science/article/pii/S1447677021000231</w:t>
        </w:r>
      </w:hyperlink>
    </w:p>
    <w:p w14:paraId="5583408B"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Kendra Jeffery. (2022). </w:t>
      </w:r>
      <w:r w:rsidRPr="00BB3F9E">
        <w:rPr>
          <w:rFonts w:ascii="Arial" w:hAnsi="Arial" w:cs="Arial"/>
          <w:i/>
          <w:iCs/>
          <w:sz w:val="24"/>
          <w:szCs w:val="24"/>
        </w:rPr>
        <w:t>The impact of Brexit on the hotel industry in 2022</w:t>
      </w:r>
      <w:r w:rsidRPr="00BB3F9E">
        <w:rPr>
          <w:rFonts w:ascii="Arial" w:hAnsi="Arial" w:cs="Arial"/>
          <w:sz w:val="24"/>
          <w:szCs w:val="24"/>
        </w:rPr>
        <w:t xml:space="preserve">. Preno HQ - Hotel Management Software. Retrieved March 3, 2023, from </w:t>
      </w:r>
      <w:hyperlink r:id="rId15" w:history="1">
        <w:r w:rsidRPr="00BB3F9E">
          <w:rPr>
            <w:rStyle w:val="Hyperlink"/>
            <w:rFonts w:ascii="Arial" w:hAnsi="Arial" w:cs="Arial"/>
            <w:sz w:val="24"/>
            <w:szCs w:val="24"/>
          </w:rPr>
          <w:t>https://prenohq.com/blog/the-impact-of-brexit-on-the-hotel-industry-in-2022/</w:t>
        </w:r>
      </w:hyperlink>
      <w:r w:rsidRPr="00BB3F9E">
        <w:rPr>
          <w:rFonts w:ascii="Arial" w:hAnsi="Arial" w:cs="Arial"/>
          <w:sz w:val="24"/>
          <w:szCs w:val="24"/>
        </w:rPr>
        <w:t xml:space="preserve"> </w:t>
      </w:r>
    </w:p>
    <w:p w14:paraId="274FE7F8"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Krishnan, R., Loon, K.W. and Tan, N.Z., 2018. The effects of job satisfaction and work-life balance on employee task performance. International Journal of Academic Research in Business and Social Sciences, 8(3), pp.652-662. </w:t>
      </w:r>
      <w:hyperlink r:id="rId16" w:history="1">
        <w:r w:rsidRPr="00BB3F9E">
          <w:rPr>
            <w:rStyle w:val="Hyperlink"/>
            <w:rFonts w:ascii="Arial" w:hAnsi="Arial" w:cs="Arial"/>
            <w:sz w:val="24"/>
            <w:szCs w:val="24"/>
          </w:rPr>
          <w:t>https://www.academia.edu/download/59183878/The_Effects_of_Job_Satisfaction_and_Work-Life_Balance_on_Employee_Task_Performance20190508-82339-1cpfn0z.pdf</w:t>
        </w:r>
      </w:hyperlink>
    </w:p>
    <w:p w14:paraId="3F82D5E8"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 </w:t>
      </w:r>
    </w:p>
    <w:p w14:paraId="195503B2" w14:textId="082F979C" w:rsidR="00BB3F9E" w:rsidRPr="00BB3F9E" w:rsidRDefault="00BB3F9E" w:rsidP="00BB3F9E">
      <w:pPr>
        <w:pStyle w:val="NormalWeb"/>
        <w:spacing w:before="0" w:beforeAutospacing="0" w:after="0" w:afterAutospacing="0" w:line="360" w:lineRule="auto"/>
        <w:ind w:left="567" w:hanging="720"/>
        <w:contextualSpacing/>
        <w:jc w:val="both"/>
        <w:rPr>
          <w:rFonts w:ascii="Arial" w:hAnsi="Arial" w:cs="Arial"/>
          <w:color w:val="222222"/>
          <w:shd w:val="clear" w:color="auto" w:fill="FFFFFF"/>
        </w:rPr>
      </w:pPr>
      <w:r w:rsidRPr="00BB3F9E">
        <w:rPr>
          <w:rFonts w:ascii="Arial" w:hAnsi="Arial" w:cs="Arial"/>
          <w:color w:val="222222"/>
          <w:shd w:val="clear" w:color="auto" w:fill="FFFFFF"/>
        </w:rPr>
        <w:t>Kumarasingham, H., 2020. The role and powers of the queen in the 2019 Brexit political crises–Reflections from British and commonwealth history. </w:t>
      </w:r>
      <w:r w:rsidRPr="00BB3F9E">
        <w:rPr>
          <w:rFonts w:ascii="Arial" w:hAnsi="Arial" w:cs="Arial"/>
          <w:i/>
          <w:iCs/>
          <w:color w:val="222222"/>
          <w:shd w:val="clear" w:color="auto" w:fill="FFFFFF"/>
        </w:rPr>
        <w:t>The Journal of Imperial</w:t>
      </w:r>
      <w:r w:rsidR="0025622F">
        <w:rPr>
          <w:rFonts w:ascii="Arial" w:hAnsi="Arial" w:cs="Arial"/>
          <w:i/>
          <w:iCs/>
          <w:color w:val="222222"/>
          <w:shd w:val="clear" w:color="auto" w:fill="FFFFFF"/>
        </w:rPr>
        <w:t xml:space="preserve"> </w:t>
      </w:r>
      <w:r w:rsidRPr="00BB3F9E">
        <w:rPr>
          <w:rFonts w:ascii="Arial" w:hAnsi="Arial" w:cs="Arial"/>
          <w:i/>
          <w:iCs/>
          <w:color w:val="222222"/>
          <w:shd w:val="clear" w:color="auto" w:fill="FFFFFF"/>
        </w:rPr>
        <w:t>and Commonwealth History</w:t>
      </w:r>
      <w:r w:rsidRPr="00BB3F9E">
        <w:rPr>
          <w:rFonts w:ascii="Arial" w:hAnsi="Arial" w:cs="Arial"/>
          <w:color w:val="222222"/>
          <w:shd w:val="clear" w:color="auto" w:fill="FFFFFF"/>
        </w:rPr>
        <w:t>, </w:t>
      </w:r>
      <w:r w:rsidRPr="00BB3F9E">
        <w:rPr>
          <w:rFonts w:ascii="Arial" w:hAnsi="Arial" w:cs="Arial"/>
          <w:i/>
          <w:iCs/>
          <w:color w:val="222222"/>
          <w:shd w:val="clear" w:color="auto" w:fill="FFFFFF"/>
        </w:rPr>
        <w:t>48</w:t>
      </w:r>
      <w:r w:rsidRPr="00BB3F9E">
        <w:rPr>
          <w:rFonts w:ascii="Arial" w:hAnsi="Arial" w:cs="Arial"/>
          <w:color w:val="222222"/>
          <w:shd w:val="clear" w:color="auto" w:fill="FFFFFF"/>
        </w:rPr>
        <w:t xml:space="preserve">(1), pp.1-14. </w:t>
      </w:r>
      <w:hyperlink r:id="rId17" w:history="1">
        <w:r w:rsidRPr="00BB3F9E">
          <w:rPr>
            <w:rStyle w:val="Hyperlink"/>
            <w:rFonts w:ascii="Arial" w:hAnsi="Arial" w:cs="Arial"/>
            <w:shd w:val="clear" w:color="auto" w:fill="FFFFFF"/>
          </w:rPr>
          <w:t>https://www.tandfonline.com/doi/abs/10.1080/03086534.2020.1718372</w:t>
        </w:r>
      </w:hyperlink>
    </w:p>
    <w:p w14:paraId="6D7B720B" w14:textId="7F6435C6"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Martínez García de Leaniz, P., Herrero Crespo, Á. and Gómez López, R., 2018. Customer responses to environmentally certified hotels: The moderating effect of environmental consciousness on the formation of </w:t>
      </w:r>
      <w:r w:rsidR="0025622F" w:rsidRPr="00BB3F9E">
        <w:rPr>
          <w:rFonts w:ascii="Arial" w:hAnsi="Arial" w:cs="Arial"/>
          <w:sz w:val="24"/>
          <w:szCs w:val="24"/>
        </w:rPr>
        <w:t>behavioural</w:t>
      </w:r>
      <w:r w:rsidRPr="00BB3F9E">
        <w:rPr>
          <w:rFonts w:ascii="Arial" w:hAnsi="Arial" w:cs="Arial"/>
          <w:sz w:val="24"/>
          <w:szCs w:val="24"/>
        </w:rPr>
        <w:t xml:space="preserve"> intentions. Journal of Sustainable Tourism, 26(7), pp.1160-1177.  </w:t>
      </w:r>
    </w:p>
    <w:p w14:paraId="33D2FA8C"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ab/>
      </w:r>
      <w:hyperlink r:id="rId18" w:history="1">
        <w:r w:rsidRPr="00BB3F9E">
          <w:rPr>
            <w:rStyle w:val="Hyperlink"/>
            <w:rFonts w:ascii="Arial" w:hAnsi="Arial" w:cs="Arial"/>
            <w:sz w:val="24"/>
            <w:szCs w:val="24"/>
          </w:rPr>
          <w:t>https://www.tandfonline.com/doi/abs/10.1080/09669582.2017.1349775</w:t>
        </w:r>
      </w:hyperlink>
    </w:p>
    <w:p w14:paraId="3FE28BB9"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Matchett, J. (2020) Balmoral hotel one of Edinburgh's first major hotels to announce post Covid-19 reopening plans. </w:t>
      </w:r>
    </w:p>
    <w:p w14:paraId="71172141"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ab/>
      </w:r>
      <w:hyperlink r:id="rId19" w:history="1">
        <w:r w:rsidRPr="00BB3F9E">
          <w:rPr>
            <w:rStyle w:val="Hyperlink"/>
            <w:rFonts w:ascii="Arial" w:hAnsi="Arial" w:cs="Arial"/>
            <w:sz w:val="24"/>
            <w:szCs w:val="24"/>
          </w:rPr>
          <w:t>https://www.edinburghnews.scotsman.com/news/people/balmoral-hotel-one-edinburghs-first-major-hotels-announce-post-covid-19-reopening-plans-2879332</w:t>
        </w:r>
      </w:hyperlink>
    </w:p>
    <w:p w14:paraId="1F63ADC8" w14:textId="203B1FD8"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McQueen, D., 2019. Hotel and Restaurant User-generated Content: Cultivating Absorptive Capacity for Improvements in Organizational Performance. Wilmington</w:t>
      </w:r>
      <w:r w:rsidR="0025622F">
        <w:rPr>
          <w:rFonts w:ascii="Arial" w:hAnsi="Arial" w:cs="Arial"/>
          <w:sz w:val="24"/>
          <w:szCs w:val="24"/>
        </w:rPr>
        <w:t xml:space="preserve"> </w:t>
      </w:r>
      <w:r w:rsidRPr="00BB3F9E">
        <w:rPr>
          <w:rFonts w:ascii="Arial" w:hAnsi="Arial" w:cs="Arial"/>
          <w:sz w:val="24"/>
          <w:szCs w:val="24"/>
        </w:rPr>
        <w:t xml:space="preserve">University (Delaware).  </w:t>
      </w:r>
      <w:hyperlink r:id="rId20" w:history="1">
        <w:r w:rsidRPr="00BB3F9E">
          <w:rPr>
            <w:rStyle w:val="Hyperlink"/>
            <w:rFonts w:ascii="Arial" w:hAnsi="Arial" w:cs="Arial"/>
            <w:sz w:val="24"/>
            <w:szCs w:val="24"/>
          </w:rPr>
          <w:t>https://search.proquest.com/openview/fead429215df1e5b7810ede093a2c49e/1?pq-origsite=gscholar&amp;cbl=18750&amp;diss=y</w:t>
        </w:r>
      </w:hyperlink>
    </w:p>
    <w:p w14:paraId="4E0E8C2D" w14:textId="77777777" w:rsidR="00BB3F9E" w:rsidRPr="00BB3F9E" w:rsidRDefault="00BB3F9E" w:rsidP="00BB3F9E">
      <w:pPr>
        <w:spacing w:after="0" w:line="360" w:lineRule="auto"/>
        <w:ind w:hanging="720"/>
        <w:contextualSpacing/>
        <w:mirrorIndents/>
        <w:jc w:val="both"/>
        <w:rPr>
          <w:rFonts w:ascii="Arial" w:hAnsi="Arial" w:cs="Arial"/>
          <w:sz w:val="24"/>
          <w:szCs w:val="24"/>
        </w:rPr>
      </w:pPr>
      <w:r w:rsidRPr="00BB3F9E">
        <w:rPr>
          <w:rFonts w:ascii="Arial" w:hAnsi="Arial" w:cs="Arial"/>
          <w:sz w:val="24"/>
          <w:szCs w:val="24"/>
        </w:rPr>
        <w:t xml:space="preserve">Park, </w:t>
      </w:r>
      <w:proofErr w:type="gramStart"/>
      <w:r w:rsidRPr="00BB3F9E">
        <w:rPr>
          <w:rFonts w:ascii="Arial" w:hAnsi="Arial" w:cs="Arial"/>
          <w:sz w:val="24"/>
          <w:szCs w:val="24"/>
        </w:rPr>
        <w:t>J.</w:t>
      </w:r>
      <w:proofErr w:type="gramEnd"/>
      <w:r w:rsidRPr="00BB3F9E">
        <w:rPr>
          <w:rFonts w:ascii="Arial" w:hAnsi="Arial" w:cs="Arial"/>
          <w:sz w:val="24"/>
          <w:szCs w:val="24"/>
        </w:rPr>
        <w:t xml:space="preserve"> and Min, H.K., 2020. Turnover intention in the hospitality industry: A meta-analysis. International Journal of Hospitality Management, 90, p.102599.   </w:t>
      </w:r>
      <w:hyperlink r:id="rId21" w:history="1">
        <w:r w:rsidRPr="00BB3F9E">
          <w:rPr>
            <w:rStyle w:val="Hyperlink"/>
            <w:rFonts w:ascii="Arial" w:hAnsi="Arial" w:cs="Arial"/>
            <w:sz w:val="24"/>
            <w:szCs w:val="24"/>
          </w:rPr>
          <w:t>https://www.sciencedirect.com/science/article/pii/S0278431920301511</w:t>
        </w:r>
      </w:hyperlink>
      <w:r w:rsidRPr="00BB3F9E">
        <w:rPr>
          <w:rFonts w:ascii="Arial" w:hAnsi="Arial" w:cs="Arial"/>
          <w:sz w:val="24"/>
          <w:szCs w:val="24"/>
        </w:rPr>
        <w:t xml:space="preserve">   </w:t>
      </w:r>
    </w:p>
    <w:p w14:paraId="1F246EDE" w14:textId="60E74C11"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lastRenderedPageBreak/>
        <w:t>Pham, N.T., Tučková, Z. and Jabbour, C.J.C., 2019. Greening the hospitality industry: How do green human resource management practices influence organizational citi</w:t>
      </w:r>
      <w:r w:rsidR="0025622F">
        <w:rPr>
          <w:rFonts w:ascii="Arial" w:hAnsi="Arial" w:cs="Arial"/>
          <w:sz w:val="24"/>
          <w:szCs w:val="24"/>
        </w:rPr>
        <w:t>z</w:t>
      </w:r>
      <w:r w:rsidRPr="00BB3F9E">
        <w:rPr>
          <w:rFonts w:ascii="Arial" w:hAnsi="Arial" w:cs="Arial"/>
          <w:sz w:val="24"/>
          <w:szCs w:val="24"/>
        </w:rPr>
        <w:t xml:space="preserve">enship behaviour in hotels? A mixed-methods study. Tourism Management, </w:t>
      </w:r>
      <w:proofErr w:type="gramStart"/>
      <w:r w:rsidR="0025622F" w:rsidRPr="00BB3F9E">
        <w:rPr>
          <w:rFonts w:ascii="Arial" w:hAnsi="Arial" w:cs="Arial"/>
          <w:sz w:val="24"/>
          <w:szCs w:val="24"/>
        </w:rPr>
        <w:t>72,pp.</w:t>
      </w:r>
      <w:proofErr w:type="gramEnd"/>
      <w:r w:rsidRPr="00BB3F9E">
        <w:rPr>
          <w:rFonts w:ascii="Arial" w:hAnsi="Arial" w:cs="Arial"/>
          <w:sz w:val="24"/>
          <w:szCs w:val="24"/>
        </w:rPr>
        <w:t xml:space="preserve">386-399. </w:t>
      </w:r>
      <w:hyperlink r:id="rId22" w:history="1">
        <w:r w:rsidRPr="00BB3F9E">
          <w:rPr>
            <w:rStyle w:val="Hyperlink"/>
            <w:rFonts w:ascii="Arial" w:hAnsi="Arial" w:cs="Arial"/>
            <w:sz w:val="24"/>
            <w:szCs w:val="24"/>
          </w:rPr>
          <w:t>https://www.sciencedirect.com/science/article/pii/S0261517718303121</w:t>
        </w:r>
      </w:hyperlink>
    </w:p>
    <w:p w14:paraId="53BE104A"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 xml:space="preserve">Rocco Forte Hotels (no date) The Balmoral: Five Star Luxury Hotel in Edinburgh, Rocco Forte Hotels. Available at: </w:t>
      </w:r>
      <w:hyperlink r:id="rId23" w:history="1">
        <w:r w:rsidRPr="00BB3F9E">
          <w:rPr>
            <w:rStyle w:val="Hyperlink"/>
            <w:rFonts w:ascii="Arial" w:hAnsi="Arial" w:cs="Arial"/>
            <w:sz w:val="24"/>
            <w:szCs w:val="24"/>
          </w:rPr>
          <w:t>https://www.roccofortehotels.com/hotels-and-resorts/the-balmoral-hotel/</w:t>
        </w:r>
      </w:hyperlink>
    </w:p>
    <w:p w14:paraId="3D83D853" w14:textId="77777777" w:rsidR="00BB3F9E" w:rsidRPr="00BB3F9E" w:rsidRDefault="00BB3F9E" w:rsidP="00BB3F9E">
      <w:pPr>
        <w:spacing w:after="0" w:line="360" w:lineRule="auto"/>
        <w:ind w:left="720" w:hanging="720"/>
        <w:contextualSpacing/>
        <w:mirrorIndents/>
        <w:jc w:val="both"/>
        <w:rPr>
          <w:rFonts w:ascii="Arial" w:hAnsi="Arial" w:cs="Arial"/>
          <w:color w:val="222222"/>
          <w:sz w:val="24"/>
          <w:szCs w:val="24"/>
          <w:shd w:val="clear" w:color="auto" w:fill="FFFFFF"/>
        </w:rPr>
      </w:pPr>
      <w:r w:rsidRPr="00BB3F9E">
        <w:rPr>
          <w:rFonts w:ascii="Arial" w:hAnsi="Arial" w:cs="Arial"/>
          <w:color w:val="222222"/>
          <w:sz w:val="24"/>
          <w:szCs w:val="24"/>
          <w:shd w:val="clear" w:color="auto" w:fill="FFFFFF"/>
        </w:rPr>
        <w:t>Sota, S., Chaudhry, H. and Srivastava, M.K., 2020. Customer relationship management research in hospitality industry: a review and classification. </w:t>
      </w:r>
      <w:r w:rsidRPr="00BB3F9E">
        <w:rPr>
          <w:rFonts w:ascii="Arial" w:hAnsi="Arial" w:cs="Arial"/>
          <w:i/>
          <w:iCs/>
          <w:color w:val="222222"/>
          <w:sz w:val="24"/>
          <w:szCs w:val="24"/>
          <w:shd w:val="clear" w:color="auto" w:fill="FFFFFF"/>
        </w:rPr>
        <w:t>Journal of Hospitality Marketing &amp; Management</w:t>
      </w:r>
      <w:r w:rsidRPr="00BB3F9E">
        <w:rPr>
          <w:rFonts w:ascii="Arial" w:hAnsi="Arial" w:cs="Arial"/>
          <w:color w:val="222222"/>
          <w:sz w:val="24"/>
          <w:szCs w:val="24"/>
          <w:shd w:val="clear" w:color="auto" w:fill="FFFFFF"/>
        </w:rPr>
        <w:t>, </w:t>
      </w:r>
      <w:r w:rsidRPr="00BB3F9E">
        <w:rPr>
          <w:rFonts w:ascii="Arial" w:hAnsi="Arial" w:cs="Arial"/>
          <w:i/>
          <w:iCs/>
          <w:color w:val="222222"/>
          <w:sz w:val="24"/>
          <w:szCs w:val="24"/>
          <w:shd w:val="clear" w:color="auto" w:fill="FFFFFF"/>
        </w:rPr>
        <w:t>29</w:t>
      </w:r>
      <w:r w:rsidRPr="00BB3F9E">
        <w:rPr>
          <w:rFonts w:ascii="Arial" w:hAnsi="Arial" w:cs="Arial"/>
          <w:color w:val="222222"/>
          <w:sz w:val="24"/>
          <w:szCs w:val="24"/>
          <w:shd w:val="clear" w:color="auto" w:fill="FFFFFF"/>
        </w:rPr>
        <w:t xml:space="preserve">(1), pp.39-64.   </w:t>
      </w:r>
    </w:p>
    <w:p w14:paraId="060EC225" w14:textId="77777777" w:rsidR="00BB3F9E" w:rsidRPr="00BB3F9E" w:rsidRDefault="00BB3F9E" w:rsidP="00BB3F9E">
      <w:pPr>
        <w:spacing w:after="0" w:line="360" w:lineRule="auto"/>
        <w:ind w:left="720" w:hanging="720"/>
        <w:contextualSpacing/>
        <w:mirrorIndents/>
        <w:jc w:val="both"/>
        <w:rPr>
          <w:rFonts w:ascii="Arial" w:hAnsi="Arial" w:cs="Arial"/>
          <w:color w:val="222222"/>
          <w:sz w:val="24"/>
          <w:szCs w:val="24"/>
          <w:shd w:val="clear" w:color="auto" w:fill="FFFFFF"/>
        </w:rPr>
      </w:pPr>
      <w:r w:rsidRPr="00BB3F9E">
        <w:rPr>
          <w:rFonts w:ascii="Arial" w:hAnsi="Arial" w:cs="Arial"/>
          <w:color w:val="222222"/>
          <w:sz w:val="24"/>
          <w:szCs w:val="24"/>
          <w:shd w:val="clear" w:color="auto" w:fill="FFFFFF"/>
        </w:rPr>
        <w:tab/>
      </w:r>
      <w:hyperlink r:id="rId24" w:history="1">
        <w:r w:rsidRPr="00BB3F9E">
          <w:rPr>
            <w:rStyle w:val="Hyperlink"/>
            <w:rFonts w:ascii="Arial" w:hAnsi="Arial" w:cs="Arial"/>
            <w:sz w:val="24"/>
            <w:szCs w:val="24"/>
            <w:shd w:val="clear" w:color="auto" w:fill="FFFFFF"/>
          </w:rPr>
          <w:t>https://www.tandfonline.com/doi/abs/10.1080/19368623.2019.1595255</w:t>
        </w:r>
      </w:hyperlink>
    </w:p>
    <w:p w14:paraId="7F3ABEAF" w14:textId="442DBB9D" w:rsidR="00BB3F9E" w:rsidRPr="00BB3F9E" w:rsidRDefault="00BB3F9E" w:rsidP="00BB3F9E">
      <w:pPr>
        <w:spacing w:after="0" w:line="360" w:lineRule="auto"/>
        <w:ind w:left="720" w:hanging="720"/>
        <w:contextualSpacing/>
        <w:mirrorIndents/>
        <w:jc w:val="both"/>
        <w:rPr>
          <w:rFonts w:ascii="Arial" w:hAnsi="Arial" w:cs="Arial"/>
          <w:color w:val="222222"/>
          <w:sz w:val="24"/>
          <w:szCs w:val="24"/>
          <w:shd w:val="clear" w:color="auto" w:fill="FFFFFF"/>
        </w:rPr>
      </w:pPr>
      <w:r w:rsidRPr="00BB3F9E">
        <w:rPr>
          <w:rFonts w:ascii="Arial" w:hAnsi="Arial" w:cs="Arial"/>
          <w:color w:val="222222"/>
          <w:sz w:val="24"/>
          <w:szCs w:val="24"/>
          <w:shd w:val="clear" w:color="auto" w:fill="FFFFFF"/>
        </w:rPr>
        <w:t>Úbeda-García, M., Claver-Cortés, E., Marco-Lajara, B. and Zaragoza-Sáez, P., 2020. Toward a dynamic construction of organi</w:t>
      </w:r>
      <w:r w:rsidR="0025622F">
        <w:rPr>
          <w:rFonts w:ascii="Arial" w:hAnsi="Arial" w:cs="Arial"/>
          <w:color w:val="222222"/>
          <w:sz w:val="24"/>
          <w:szCs w:val="24"/>
          <w:shd w:val="clear" w:color="auto" w:fill="FFFFFF"/>
        </w:rPr>
        <w:t>s</w:t>
      </w:r>
      <w:r w:rsidRPr="00BB3F9E">
        <w:rPr>
          <w:rFonts w:ascii="Arial" w:hAnsi="Arial" w:cs="Arial"/>
          <w:color w:val="222222"/>
          <w:sz w:val="24"/>
          <w:szCs w:val="24"/>
          <w:shd w:val="clear" w:color="auto" w:fill="FFFFFF"/>
        </w:rPr>
        <w:t>ational ambidexterity: Exploring the synergies between structural differentiation, organi</w:t>
      </w:r>
      <w:r w:rsidR="0025622F">
        <w:rPr>
          <w:rFonts w:ascii="Arial" w:hAnsi="Arial" w:cs="Arial"/>
          <w:color w:val="222222"/>
          <w:sz w:val="24"/>
          <w:szCs w:val="24"/>
          <w:shd w:val="clear" w:color="auto" w:fill="FFFFFF"/>
        </w:rPr>
        <w:t>s</w:t>
      </w:r>
      <w:r w:rsidRPr="00BB3F9E">
        <w:rPr>
          <w:rFonts w:ascii="Arial" w:hAnsi="Arial" w:cs="Arial"/>
          <w:color w:val="222222"/>
          <w:sz w:val="24"/>
          <w:szCs w:val="24"/>
          <w:shd w:val="clear" w:color="auto" w:fill="FFFFFF"/>
        </w:rPr>
        <w:t>ational context, and interorgani</w:t>
      </w:r>
      <w:r>
        <w:rPr>
          <w:rFonts w:ascii="Arial" w:hAnsi="Arial" w:cs="Arial"/>
          <w:color w:val="222222"/>
          <w:sz w:val="24"/>
          <w:szCs w:val="24"/>
          <w:shd w:val="clear" w:color="auto" w:fill="FFFFFF"/>
        </w:rPr>
        <w:t>s</w:t>
      </w:r>
      <w:r w:rsidRPr="00BB3F9E">
        <w:rPr>
          <w:rFonts w:ascii="Arial" w:hAnsi="Arial" w:cs="Arial"/>
          <w:color w:val="222222"/>
          <w:sz w:val="24"/>
          <w:szCs w:val="24"/>
          <w:shd w:val="clear" w:color="auto" w:fill="FFFFFF"/>
        </w:rPr>
        <w:t>ational relations. </w:t>
      </w:r>
      <w:r w:rsidRPr="00BB3F9E">
        <w:rPr>
          <w:rFonts w:ascii="Arial" w:hAnsi="Arial" w:cs="Arial"/>
          <w:i/>
          <w:iCs/>
          <w:color w:val="222222"/>
          <w:sz w:val="24"/>
          <w:szCs w:val="24"/>
          <w:shd w:val="clear" w:color="auto" w:fill="FFFFFF"/>
        </w:rPr>
        <w:t>Journal of Business Research</w:t>
      </w:r>
      <w:r w:rsidRPr="00BB3F9E">
        <w:rPr>
          <w:rFonts w:ascii="Arial" w:hAnsi="Arial" w:cs="Arial"/>
          <w:color w:val="222222"/>
          <w:sz w:val="24"/>
          <w:szCs w:val="24"/>
          <w:shd w:val="clear" w:color="auto" w:fill="FFFFFF"/>
        </w:rPr>
        <w:t>, </w:t>
      </w:r>
      <w:r w:rsidRPr="00BB3F9E">
        <w:rPr>
          <w:rFonts w:ascii="Arial" w:hAnsi="Arial" w:cs="Arial"/>
          <w:i/>
          <w:iCs/>
          <w:color w:val="222222"/>
          <w:sz w:val="24"/>
          <w:szCs w:val="24"/>
          <w:shd w:val="clear" w:color="auto" w:fill="FFFFFF"/>
        </w:rPr>
        <w:t>112</w:t>
      </w:r>
      <w:r w:rsidRPr="00BB3F9E">
        <w:rPr>
          <w:rFonts w:ascii="Arial" w:hAnsi="Arial" w:cs="Arial"/>
          <w:color w:val="222222"/>
          <w:sz w:val="24"/>
          <w:szCs w:val="24"/>
          <w:shd w:val="clear" w:color="auto" w:fill="FFFFFF"/>
        </w:rPr>
        <w:t xml:space="preserve">, pp.363-372.  </w:t>
      </w:r>
    </w:p>
    <w:p w14:paraId="0BB23717" w14:textId="77777777" w:rsidR="00BB3F9E" w:rsidRPr="00BB3F9E" w:rsidRDefault="00BB3F9E" w:rsidP="00BB3F9E">
      <w:pPr>
        <w:spacing w:after="0" w:line="360" w:lineRule="auto"/>
        <w:ind w:left="720" w:hanging="720"/>
        <w:contextualSpacing/>
        <w:mirrorIndents/>
        <w:jc w:val="both"/>
        <w:rPr>
          <w:rFonts w:ascii="Arial" w:hAnsi="Arial" w:cs="Arial"/>
          <w:color w:val="222222"/>
          <w:sz w:val="24"/>
          <w:szCs w:val="24"/>
          <w:shd w:val="clear" w:color="auto" w:fill="FFFFFF"/>
        </w:rPr>
      </w:pPr>
      <w:r w:rsidRPr="00BB3F9E">
        <w:rPr>
          <w:rFonts w:ascii="Arial" w:hAnsi="Arial" w:cs="Arial"/>
          <w:color w:val="222222"/>
          <w:sz w:val="24"/>
          <w:szCs w:val="24"/>
          <w:shd w:val="clear" w:color="auto" w:fill="FFFFFF"/>
        </w:rPr>
        <w:tab/>
      </w:r>
      <w:hyperlink r:id="rId25" w:history="1">
        <w:r w:rsidRPr="00BB3F9E">
          <w:rPr>
            <w:rStyle w:val="Hyperlink"/>
            <w:rFonts w:ascii="Arial" w:hAnsi="Arial" w:cs="Arial"/>
            <w:sz w:val="24"/>
            <w:szCs w:val="24"/>
            <w:shd w:val="clear" w:color="auto" w:fill="FFFFFF"/>
          </w:rPr>
          <w:t>https://www.sciencedirect.com/science/article/pii/S014829631930637X</w:t>
        </w:r>
      </w:hyperlink>
    </w:p>
    <w:p w14:paraId="4EF8160A" w14:textId="2EDE0790" w:rsidR="00BB3F9E" w:rsidRPr="00BB3F9E" w:rsidRDefault="00BB3F9E" w:rsidP="00BB3F9E">
      <w:pPr>
        <w:spacing w:after="0" w:line="360" w:lineRule="auto"/>
        <w:ind w:left="720" w:hanging="720"/>
        <w:contextualSpacing/>
        <w:mirrorIndents/>
        <w:jc w:val="both"/>
        <w:rPr>
          <w:rFonts w:ascii="Arial" w:hAnsi="Arial" w:cs="Arial"/>
          <w:sz w:val="24"/>
          <w:szCs w:val="24"/>
        </w:rPr>
      </w:pPr>
      <w:r w:rsidRPr="00BB3F9E">
        <w:rPr>
          <w:rFonts w:ascii="Arial" w:hAnsi="Arial" w:cs="Arial"/>
          <w:sz w:val="24"/>
          <w:szCs w:val="24"/>
        </w:rPr>
        <w:t>Zulfan, G., Kee, D.M.H., Khor, T.W., Lee, S.Y., Ali, H.J., Hanan, A. and Akansha, V., 2020. The Influence of Organi</w:t>
      </w:r>
      <w:r w:rsidR="0025622F">
        <w:rPr>
          <w:rFonts w:ascii="Arial" w:hAnsi="Arial" w:cs="Arial"/>
          <w:sz w:val="24"/>
          <w:szCs w:val="24"/>
        </w:rPr>
        <w:t>s</w:t>
      </w:r>
      <w:r w:rsidRPr="00BB3F9E">
        <w:rPr>
          <w:rFonts w:ascii="Arial" w:hAnsi="Arial" w:cs="Arial"/>
          <w:sz w:val="24"/>
          <w:szCs w:val="24"/>
        </w:rPr>
        <w:t xml:space="preserve">ational Culture on Employee Retention: A Case of Google. Journal of the Community Development in Asia (JCDA), 3(1), pp.25-32. </w:t>
      </w:r>
      <w:hyperlink r:id="rId26" w:history="1">
        <w:r w:rsidRPr="00BB3F9E">
          <w:rPr>
            <w:rStyle w:val="Hyperlink"/>
            <w:rFonts w:ascii="Arial" w:hAnsi="Arial" w:cs="Arial"/>
            <w:sz w:val="24"/>
            <w:szCs w:val="24"/>
          </w:rPr>
          <w:t>https://ejournal.aibpmjournals.com/index.php/JCDA/article/view/705</w:t>
        </w:r>
      </w:hyperlink>
    </w:p>
    <w:p w14:paraId="1E726FAD" w14:textId="77777777" w:rsidR="00BB3F9E" w:rsidRPr="00BB3F9E" w:rsidRDefault="00BB3F9E" w:rsidP="00BB3F9E">
      <w:pPr>
        <w:spacing w:after="0" w:line="360" w:lineRule="auto"/>
        <w:ind w:left="720" w:hanging="720"/>
        <w:contextualSpacing/>
        <w:mirrorIndents/>
        <w:jc w:val="both"/>
        <w:rPr>
          <w:rFonts w:ascii="Arial" w:hAnsi="Arial" w:cs="Arial"/>
          <w:sz w:val="24"/>
          <w:szCs w:val="24"/>
        </w:rPr>
      </w:pPr>
    </w:p>
    <w:p w14:paraId="12FAA884" w14:textId="77777777" w:rsidR="000D3DC4" w:rsidRPr="00BB3F9E" w:rsidRDefault="000D3DC4" w:rsidP="00BB3F9E">
      <w:pPr>
        <w:spacing w:line="360" w:lineRule="auto"/>
        <w:jc w:val="both"/>
        <w:rPr>
          <w:rFonts w:ascii="Arial" w:hAnsi="Arial" w:cs="Arial"/>
          <w:sz w:val="24"/>
          <w:szCs w:val="24"/>
        </w:rPr>
      </w:pPr>
    </w:p>
    <w:sectPr w:rsidR="000D3DC4" w:rsidRPr="00BB3F9E">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CB16F" w14:textId="77777777" w:rsidR="00C92C3D" w:rsidRDefault="00C92C3D" w:rsidP="000D3DC4">
      <w:pPr>
        <w:spacing w:after="0" w:line="240" w:lineRule="auto"/>
      </w:pPr>
      <w:r>
        <w:separator/>
      </w:r>
    </w:p>
  </w:endnote>
  <w:endnote w:type="continuationSeparator" w:id="0">
    <w:p w14:paraId="23CDFC9F" w14:textId="77777777" w:rsidR="00C92C3D" w:rsidRDefault="00C92C3D" w:rsidP="000D3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4ADE7" w14:textId="77777777" w:rsidR="00C92C3D" w:rsidRDefault="00C92C3D" w:rsidP="000D3DC4">
      <w:pPr>
        <w:spacing w:after="0" w:line="240" w:lineRule="auto"/>
      </w:pPr>
      <w:r>
        <w:separator/>
      </w:r>
    </w:p>
  </w:footnote>
  <w:footnote w:type="continuationSeparator" w:id="0">
    <w:p w14:paraId="1B7C315D" w14:textId="77777777" w:rsidR="00C92C3D" w:rsidRDefault="00C92C3D" w:rsidP="000D3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605024"/>
      <w:docPartObj>
        <w:docPartGallery w:val="Page Numbers (Top of Page)"/>
        <w:docPartUnique/>
      </w:docPartObj>
    </w:sdtPr>
    <w:sdtEndPr>
      <w:rPr>
        <w:noProof/>
      </w:rPr>
    </w:sdtEndPr>
    <w:sdtContent>
      <w:p w14:paraId="213CBCE1" w14:textId="77777777" w:rsidR="000D3DC4" w:rsidRDefault="000D3DC4">
        <w:pPr>
          <w:pStyle w:val="Header"/>
          <w:jc w:val="right"/>
        </w:pPr>
        <w:r>
          <w:t xml:space="preserve">Balmoral Hotel </w:t>
        </w:r>
        <w:r>
          <w:fldChar w:fldCharType="begin"/>
        </w:r>
        <w:r>
          <w:instrText xml:space="preserve"> PAGE   \* MERGEFORMAT </w:instrText>
        </w:r>
        <w:r>
          <w:fldChar w:fldCharType="separate"/>
        </w:r>
        <w:r>
          <w:rPr>
            <w:noProof/>
          </w:rPr>
          <w:t>2</w:t>
        </w:r>
        <w:r>
          <w:rPr>
            <w:noProof/>
          </w:rPr>
          <w:fldChar w:fldCharType="end"/>
        </w:r>
      </w:p>
    </w:sdtContent>
  </w:sdt>
  <w:p w14:paraId="5A319CF1" w14:textId="77777777" w:rsidR="000D3DC4" w:rsidRDefault="000D3D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62E33"/>
    <w:multiLevelType w:val="hybridMultilevel"/>
    <w:tmpl w:val="569ADA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4A3686"/>
    <w:multiLevelType w:val="hybridMultilevel"/>
    <w:tmpl w:val="991A03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9360C4"/>
    <w:multiLevelType w:val="hybridMultilevel"/>
    <w:tmpl w:val="6C2A22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AA53E3"/>
    <w:multiLevelType w:val="hybridMultilevel"/>
    <w:tmpl w:val="207EC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6029601">
    <w:abstractNumId w:val="1"/>
  </w:num>
  <w:num w:numId="2" w16cid:durableId="313458763">
    <w:abstractNumId w:val="2"/>
  </w:num>
  <w:num w:numId="3" w16cid:durableId="111024806">
    <w:abstractNumId w:val="0"/>
  </w:num>
  <w:num w:numId="4" w16cid:durableId="21337471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6DD"/>
    <w:rsid w:val="00036F3B"/>
    <w:rsid w:val="000D3DC4"/>
    <w:rsid w:val="0025622F"/>
    <w:rsid w:val="002E22C4"/>
    <w:rsid w:val="00337A25"/>
    <w:rsid w:val="003F31C8"/>
    <w:rsid w:val="00816276"/>
    <w:rsid w:val="009C2824"/>
    <w:rsid w:val="00A153AE"/>
    <w:rsid w:val="00BB3F9E"/>
    <w:rsid w:val="00BC6297"/>
    <w:rsid w:val="00C92C3D"/>
    <w:rsid w:val="00CE5486"/>
    <w:rsid w:val="00E12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38815"/>
  <w15:chartTrackingRefBased/>
  <w15:docId w15:val="{9C140311-0FB4-4C13-9A62-BFCE0CBC4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D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3D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3D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DC4"/>
  </w:style>
  <w:style w:type="paragraph" w:styleId="Footer">
    <w:name w:val="footer"/>
    <w:basedOn w:val="Normal"/>
    <w:link w:val="FooterChar"/>
    <w:uiPriority w:val="99"/>
    <w:unhideWhenUsed/>
    <w:rsid w:val="000D3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DC4"/>
  </w:style>
  <w:style w:type="character" w:customStyle="1" w:styleId="Heading1Char">
    <w:name w:val="Heading 1 Char"/>
    <w:basedOn w:val="DefaultParagraphFont"/>
    <w:link w:val="Heading1"/>
    <w:uiPriority w:val="9"/>
    <w:rsid w:val="000D3D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3DC4"/>
    <w:pPr>
      <w:outlineLvl w:val="9"/>
    </w:pPr>
    <w:rPr>
      <w:kern w:val="0"/>
      <w:lang w:val="en-US"/>
      <w14:ligatures w14:val="none"/>
    </w:rPr>
  </w:style>
  <w:style w:type="paragraph" w:styleId="TOC1">
    <w:name w:val="toc 1"/>
    <w:basedOn w:val="Normal"/>
    <w:next w:val="Normal"/>
    <w:autoRedefine/>
    <w:uiPriority w:val="39"/>
    <w:unhideWhenUsed/>
    <w:rsid w:val="000D3DC4"/>
    <w:pPr>
      <w:spacing w:after="100"/>
    </w:pPr>
    <w:rPr>
      <w:kern w:val="0"/>
      <w:lang w:val="en-US"/>
      <w14:ligatures w14:val="none"/>
    </w:rPr>
  </w:style>
  <w:style w:type="paragraph" w:styleId="TOC2">
    <w:name w:val="toc 2"/>
    <w:basedOn w:val="Normal"/>
    <w:next w:val="Normal"/>
    <w:autoRedefine/>
    <w:uiPriority w:val="39"/>
    <w:unhideWhenUsed/>
    <w:rsid w:val="000D3DC4"/>
    <w:pPr>
      <w:spacing w:after="100"/>
      <w:ind w:left="220"/>
    </w:pPr>
    <w:rPr>
      <w:kern w:val="0"/>
      <w:lang w:val="en-US"/>
      <w14:ligatures w14:val="none"/>
    </w:rPr>
  </w:style>
  <w:style w:type="paragraph" w:styleId="TOC3">
    <w:name w:val="toc 3"/>
    <w:basedOn w:val="Normal"/>
    <w:next w:val="Normal"/>
    <w:autoRedefine/>
    <w:uiPriority w:val="39"/>
    <w:unhideWhenUsed/>
    <w:rsid w:val="000D3DC4"/>
    <w:pPr>
      <w:tabs>
        <w:tab w:val="left" w:pos="880"/>
        <w:tab w:val="right" w:leader="dot" w:pos="9350"/>
      </w:tabs>
      <w:spacing w:after="100" w:line="360" w:lineRule="auto"/>
      <w:ind w:left="440"/>
    </w:pPr>
    <w:rPr>
      <w:kern w:val="0"/>
      <w:lang w:val="en-US"/>
      <w14:ligatures w14:val="none"/>
    </w:rPr>
  </w:style>
  <w:style w:type="character" w:styleId="Hyperlink">
    <w:name w:val="Hyperlink"/>
    <w:basedOn w:val="DefaultParagraphFont"/>
    <w:uiPriority w:val="99"/>
    <w:unhideWhenUsed/>
    <w:rsid w:val="000D3DC4"/>
    <w:rPr>
      <w:color w:val="0563C1" w:themeColor="hyperlink"/>
      <w:u w:val="single"/>
    </w:rPr>
  </w:style>
  <w:style w:type="character" w:customStyle="1" w:styleId="Heading2Char">
    <w:name w:val="Heading 2 Char"/>
    <w:basedOn w:val="DefaultParagraphFont"/>
    <w:link w:val="Heading2"/>
    <w:uiPriority w:val="9"/>
    <w:rsid w:val="000D3D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D3DC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BB3F9E"/>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UnresolvedMention">
    <w:name w:val="Unresolved Mention"/>
    <w:basedOn w:val="DefaultParagraphFont"/>
    <w:uiPriority w:val="99"/>
    <w:semiHidden/>
    <w:unhideWhenUsed/>
    <w:rsid w:val="00BB3F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abstract/document/9681929/" TargetMode="External"/><Relationship Id="rId13" Type="http://schemas.openxmlformats.org/officeDocument/2006/relationships/hyperlink" Target="https://search.proquest.com/openview/fead429215df1e5b7810ede093a2c49e/1?pq-origsite=gscholar&amp;cbl=18750&amp;diss=y" TargetMode="External"/><Relationship Id="rId18" Type="http://schemas.openxmlformats.org/officeDocument/2006/relationships/hyperlink" Target="https://www.tandfonline.com/doi/abs/10.1080/09669582.2017.1349775" TargetMode="External"/><Relationship Id="rId26" Type="http://schemas.openxmlformats.org/officeDocument/2006/relationships/hyperlink" Target="https://ejournal.aibpmjournals.com/index.php/JCDA/article/view/705" TargetMode="External"/><Relationship Id="rId3" Type="http://schemas.openxmlformats.org/officeDocument/2006/relationships/settings" Target="settings.xml"/><Relationship Id="rId21" Type="http://schemas.openxmlformats.org/officeDocument/2006/relationships/hyperlink" Target="https://www.sciencedirect.com/science/article/pii/S0278431920301511" TargetMode="External"/><Relationship Id="rId7" Type="http://schemas.openxmlformats.org/officeDocument/2006/relationships/image" Target="media/image1.png"/><Relationship Id="rId12" Type="http://schemas.openxmlformats.org/officeDocument/2006/relationships/hyperlink" Target="https://www.mdpi.com/1954320" TargetMode="External"/><Relationship Id="rId17" Type="http://schemas.openxmlformats.org/officeDocument/2006/relationships/hyperlink" Target="https://www.tandfonline.com/doi/abs/10.1080/03086534.2020.1718372" TargetMode="External"/><Relationship Id="rId25" Type="http://schemas.openxmlformats.org/officeDocument/2006/relationships/hyperlink" Target="https://www.sciencedirect.com/science/article/pii/S014829631930637X" TargetMode="External"/><Relationship Id="rId2" Type="http://schemas.openxmlformats.org/officeDocument/2006/relationships/styles" Target="styles.xml"/><Relationship Id="rId16" Type="http://schemas.openxmlformats.org/officeDocument/2006/relationships/hyperlink" Target="https://www.academia.edu/download/59183878/The_Effects_of_Job_Satisfaction_and_Work-Life_Balance_on_Employee_Task_Performance20190508-82339-1cpfn0z.pdf" TargetMode="External"/><Relationship Id="rId20" Type="http://schemas.openxmlformats.org/officeDocument/2006/relationships/hyperlink" Target="https://search.proquest.com/openview/fead429215df1e5b7810ede093a2c49e/1?pq-origsite=gscholar&amp;cbl=18750&amp;diss=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2071-1050/14/5/2885" TargetMode="External"/><Relationship Id="rId24" Type="http://schemas.openxmlformats.org/officeDocument/2006/relationships/hyperlink" Target="https://www.tandfonline.com/doi/abs/10.1080/19368623.2019.1595255" TargetMode="External"/><Relationship Id="rId5" Type="http://schemas.openxmlformats.org/officeDocument/2006/relationships/footnotes" Target="footnotes.xml"/><Relationship Id="rId15" Type="http://schemas.openxmlformats.org/officeDocument/2006/relationships/hyperlink" Target="https://prenohq.com/blog/the-impact-of-brexit-on-the-hotel-industry-in-2022/" TargetMode="External"/><Relationship Id="rId23" Type="http://schemas.openxmlformats.org/officeDocument/2006/relationships/hyperlink" Target="https://www.roccofortehotels.com/hotels-and-resorts/the-balmoral-hotel/" TargetMode="External"/><Relationship Id="rId28" Type="http://schemas.openxmlformats.org/officeDocument/2006/relationships/fontTable" Target="fontTable.xml"/><Relationship Id="rId10" Type="http://schemas.openxmlformats.org/officeDocument/2006/relationships/hyperlink" Target="https://www.tandfonline.com/doi/abs/10.1080/13683500.2017.1280778" TargetMode="External"/><Relationship Id="rId19" Type="http://schemas.openxmlformats.org/officeDocument/2006/relationships/hyperlink" Target="https://www.edinburghnews.scotsman.com/news/people/balmoral-hotel-one-edinburghs-first-major-hotels-announce-post-covid-19-reopening-plans-2879332" TargetMode="External"/><Relationship Id="rId4" Type="http://schemas.openxmlformats.org/officeDocument/2006/relationships/webSettings" Target="webSettings.xml"/><Relationship Id="rId9" Type="http://schemas.openxmlformats.org/officeDocument/2006/relationships/hyperlink" Target="https://www.tandfonline.com/doi/abs/10.1080/15332845.2017.1340759" TargetMode="External"/><Relationship Id="rId14" Type="http://schemas.openxmlformats.org/officeDocument/2006/relationships/hyperlink" Target="https://www.sciencedirect.com/science/article/pii/S1447677021000231" TargetMode="External"/><Relationship Id="rId22" Type="http://schemas.openxmlformats.org/officeDocument/2006/relationships/hyperlink" Target="https://www.sciencedirect.com/science/article/pii/S0261517718303121"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3805</Words>
  <Characters>21691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4</cp:revision>
  <dcterms:created xsi:type="dcterms:W3CDTF">2023-03-05T18:03:00Z</dcterms:created>
  <dcterms:modified xsi:type="dcterms:W3CDTF">2023-03-05T18:04:00Z</dcterms:modified>
</cp:coreProperties>
</file>