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E62152" w14:textId="07481F35" w:rsidR="00BA2F54" w:rsidRPr="00C77B7C" w:rsidRDefault="00BA2F54" w:rsidP="00C77B7C">
      <w:pPr>
        <w:spacing w:line="360" w:lineRule="auto"/>
        <w:jc w:val="both"/>
        <w:rPr>
          <w:rFonts w:ascii="Arial" w:hAnsi="Arial" w:cs="Arial"/>
        </w:rPr>
      </w:pPr>
    </w:p>
    <w:p w14:paraId="68B8488D" w14:textId="77777777" w:rsidR="00C77B7C" w:rsidRPr="00C77B7C" w:rsidRDefault="00C77B7C" w:rsidP="00C77B7C">
      <w:pPr>
        <w:spacing w:after="0" w:line="360" w:lineRule="auto"/>
        <w:jc w:val="both"/>
        <w:rPr>
          <w:rFonts w:ascii="Arial" w:eastAsia="Arial" w:hAnsi="Arial" w:cs="Arial"/>
          <w:kern w:val="0"/>
          <w:lang w:eastAsia="en-GB"/>
          <w14:ligatures w14:val="none"/>
        </w:rPr>
      </w:pPr>
    </w:p>
    <w:p w14:paraId="00C43ABE" w14:textId="77777777" w:rsidR="00C77B7C" w:rsidRPr="00C77B7C" w:rsidRDefault="00C77B7C" w:rsidP="00C77B7C">
      <w:pPr>
        <w:spacing w:after="0" w:line="360" w:lineRule="auto"/>
        <w:jc w:val="both"/>
        <w:rPr>
          <w:rFonts w:ascii="Arial" w:eastAsia="Arial" w:hAnsi="Arial" w:cs="Arial"/>
          <w:kern w:val="0"/>
          <w:lang w:eastAsia="en-GB"/>
          <w14:ligatures w14:val="none"/>
        </w:rPr>
      </w:pPr>
    </w:p>
    <w:p w14:paraId="030E459F" w14:textId="77777777" w:rsidR="00C77B7C" w:rsidRPr="00C77B7C" w:rsidRDefault="00C77B7C" w:rsidP="00C77B7C">
      <w:pPr>
        <w:spacing w:after="0" w:line="360" w:lineRule="auto"/>
        <w:jc w:val="center"/>
        <w:rPr>
          <w:rFonts w:ascii="Arial" w:eastAsia="Arial" w:hAnsi="Arial" w:cs="Arial"/>
          <w:b/>
          <w:bCs/>
          <w:kern w:val="0"/>
          <w:sz w:val="32"/>
          <w:szCs w:val="32"/>
          <w:lang w:eastAsia="en-GB"/>
          <w14:ligatures w14:val="none"/>
        </w:rPr>
      </w:pPr>
      <w:r w:rsidRPr="00C77B7C">
        <w:rPr>
          <w:rFonts w:ascii="Arial" w:eastAsia="Arial" w:hAnsi="Arial" w:cs="Arial"/>
          <w:b/>
          <w:bCs/>
          <w:kern w:val="0"/>
          <w:sz w:val="32"/>
          <w:szCs w:val="32"/>
          <w:lang w:eastAsia="en-GB"/>
          <w14:ligatures w14:val="none"/>
        </w:rPr>
        <w:t>Management and organisational behaviour</w:t>
      </w:r>
    </w:p>
    <w:p w14:paraId="559199E3" w14:textId="77777777" w:rsidR="00C77B7C" w:rsidRPr="00C77B7C" w:rsidRDefault="00C77B7C" w:rsidP="00C77B7C">
      <w:pPr>
        <w:spacing w:after="0" w:line="360" w:lineRule="auto"/>
        <w:jc w:val="center"/>
        <w:rPr>
          <w:rFonts w:ascii="Arial" w:eastAsia="Arial" w:hAnsi="Arial" w:cs="Arial"/>
          <w:b/>
          <w:bCs/>
          <w:kern w:val="0"/>
          <w:sz w:val="32"/>
          <w:szCs w:val="32"/>
          <w:lang w:eastAsia="en-GB"/>
          <w14:ligatures w14:val="none"/>
        </w:rPr>
      </w:pPr>
    </w:p>
    <w:p w14:paraId="4DC9767C" w14:textId="77777777" w:rsidR="00C77B7C" w:rsidRPr="00C77B7C" w:rsidRDefault="00C77B7C" w:rsidP="00C77B7C">
      <w:pPr>
        <w:spacing w:after="0" w:line="360" w:lineRule="auto"/>
        <w:jc w:val="center"/>
        <w:rPr>
          <w:rFonts w:ascii="Arial" w:eastAsia="Arial" w:hAnsi="Arial" w:cs="Arial"/>
          <w:b/>
          <w:bCs/>
          <w:kern w:val="0"/>
          <w:sz w:val="32"/>
          <w:szCs w:val="32"/>
          <w:lang w:eastAsia="en-GB"/>
          <w14:ligatures w14:val="none"/>
        </w:rPr>
      </w:pPr>
    </w:p>
    <w:p w14:paraId="44D35C8C" w14:textId="77777777" w:rsidR="00C77B7C" w:rsidRPr="00C77B7C" w:rsidRDefault="00C77B7C" w:rsidP="00C77B7C">
      <w:pPr>
        <w:spacing w:after="0" w:line="360" w:lineRule="auto"/>
        <w:jc w:val="center"/>
        <w:rPr>
          <w:rFonts w:ascii="Arial" w:eastAsia="Arial" w:hAnsi="Arial" w:cs="Arial"/>
          <w:b/>
          <w:bCs/>
          <w:kern w:val="0"/>
          <w:sz w:val="32"/>
          <w:szCs w:val="32"/>
          <w:lang w:eastAsia="en-GB"/>
          <w14:ligatures w14:val="none"/>
        </w:rPr>
      </w:pPr>
    </w:p>
    <w:p w14:paraId="7B92371B" w14:textId="77777777" w:rsidR="00C77B7C" w:rsidRPr="00C77B7C" w:rsidRDefault="00C77B7C" w:rsidP="00C77B7C">
      <w:pPr>
        <w:shd w:val="clear" w:color="auto" w:fill="FFFFFF"/>
        <w:spacing w:after="0" w:line="360" w:lineRule="auto"/>
        <w:jc w:val="center"/>
        <w:rPr>
          <w:rFonts w:ascii="Arial" w:eastAsia="Times New Roman" w:hAnsi="Arial" w:cs="Arial"/>
          <w:b/>
          <w:bCs/>
          <w:color w:val="000000"/>
          <w:kern w:val="0"/>
          <w:sz w:val="32"/>
          <w:szCs w:val="32"/>
          <w14:ligatures w14:val="none"/>
        </w:rPr>
      </w:pPr>
      <w:r w:rsidRPr="00C77B7C">
        <w:rPr>
          <w:rFonts w:ascii="Arial" w:eastAsia="Times New Roman" w:hAnsi="Arial" w:cs="Arial"/>
          <w:b/>
          <w:bCs/>
          <w:color w:val="000000"/>
          <w:kern w:val="0"/>
          <w:sz w:val="32"/>
          <w:szCs w:val="32"/>
          <w14:ligatures w14:val="none"/>
        </w:rPr>
        <w:t>Student: Madalina Ghera</w:t>
      </w:r>
    </w:p>
    <w:p w14:paraId="3358F541" w14:textId="77777777" w:rsidR="00C77B7C" w:rsidRPr="00C77B7C" w:rsidRDefault="00C77B7C" w:rsidP="00C77B7C">
      <w:pPr>
        <w:shd w:val="clear" w:color="auto" w:fill="FFFFFF"/>
        <w:spacing w:after="0" w:line="360" w:lineRule="auto"/>
        <w:jc w:val="center"/>
        <w:rPr>
          <w:rFonts w:ascii="Arial" w:eastAsia="Times New Roman" w:hAnsi="Arial" w:cs="Arial"/>
          <w:b/>
          <w:bCs/>
          <w:color w:val="000000"/>
          <w:kern w:val="0"/>
          <w:sz w:val="32"/>
          <w:szCs w:val="32"/>
          <w14:ligatures w14:val="none"/>
        </w:rPr>
      </w:pPr>
      <w:r w:rsidRPr="00C77B7C">
        <w:rPr>
          <w:rFonts w:ascii="Arial" w:eastAsia="Times New Roman" w:hAnsi="Arial" w:cs="Arial"/>
          <w:b/>
          <w:bCs/>
          <w:color w:val="000000"/>
          <w:kern w:val="0"/>
          <w:sz w:val="32"/>
          <w:szCs w:val="32"/>
          <w14:ligatures w14:val="none"/>
        </w:rPr>
        <w:t>Student id: 2128167</w:t>
      </w:r>
    </w:p>
    <w:p w14:paraId="76C58E8F" w14:textId="77777777" w:rsidR="00C77B7C" w:rsidRPr="00C77B7C" w:rsidRDefault="00C77B7C" w:rsidP="00C77B7C">
      <w:pPr>
        <w:shd w:val="clear" w:color="auto" w:fill="FFFFFF"/>
        <w:spacing w:after="0" w:line="360" w:lineRule="auto"/>
        <w:jc w:val="center"/>
        <w:rPr>
          <w:rFonts w:ascii="Arial" w:eastAsia="Times New Roman" w:hAnsi="Arial" w:cs="Arial"/>
          <w:b/>
          <w:bCs/>
          <w:color w:val="000000"/>
          <w:kern w:val="0"/>
          <w:sz w:val="32"/>
          <w:szCs w:val="32"/>
          <w14:ligatures w14:val="none"/>
        </w:rPr>
      </w:pPr>
      <w:r w:rsidRPr="00C77B7C">
        <w:rPr>
          <w:rFonts w:ascii="Arial" w:eastAsia="Times New Roman" w:hAnsi="Arial" w:cs="Arial"/>
          <w:b/>
          <w:bCs/>
          <w:color w:val="000000"/>
          <w:kern w:val="0"/>
          <w:sz w:val="32"/>
          <w:szCs w:val="32"/>
          <w14:ligatures w14:val="none"/>
        </w:rPr>
        <w:t>Tutor: Daniel Payne</w:t>
      </w:r>
    </w:p>
    <w:p w14:paraId="13FAFCE3" w14:textId="77777777" w:rsidR="00C77B7C" w:rsidRPr="00C77B7C" w:rsidRDefault="00C77B7C" w:rsidP="00C77B7C">
      <w:pPr>
        <w:spacing w:after="0" w:line="360" w:lineRule="auto"/>
        <w:jc w:val="center"/>
        <w:rPr>
          <w:rFonts w:ascii="Arial" w:eastAsia="Times New Roman" w:hAnsi="Arial" w:cs="Arial"/>
          <w:b/>
          <w:bCs/>
          <w:color w:val="000000"/>
          <w:kern w:val="0"/>
          <w:sz w:val="32"/>
          <w:szCs w:val="32"/>
          <w14:ligatures w14:val="none"/>
        </w:rPr>
      </w:pPr>
      <w:r w:rsidRPr="00C77B7C">
        <w:rPr>
          <w:rFonts w:ascii="Arial" w:eastAsia="Times New Roman" w:hAnsi="Arial" w:cs="Arial"/>
          <w:b/>
          <w:bCs/>
          <w:color w:val="000000"/>
          <w:kern w:val="0"/>
          <w:sz w:val="32"/>
          <w:szCs w:val="32"/>
          <w14:ligatures w14:val="none"/>
        </w:rPr>
        <w:t>BMIH5004</w:t>
      </w:r>
    </w:p>
    <w:p w14:paraId="1EC44A89" w14:textId="77777777" w:rsidR="00C77B7C" w:rsidRPr="00C77B7C" w:rsidRDefault="00C77B7C" w:rsidP="00C77B7C">
      <w:pPr>
        <w:spacing w:after="0" w:line="360" w:lineRule="auto"/>
        <w:jc w:val="center"/>
        <w:rPr>
          <w:rFonts w:ascii="Arial" w:eastAsia="Times New Roman" w:hAnsi="Arial" w:cs="Arial"/>
          <w:b/>
          <w:bCs/>
          <w:color w:val="000000"/>
          <w:kern w:val="0"/>
          <w:sz w:val="32"/>
          <w:szCs w:val="32"/>
          <w14:ligatures w14:val="none"/>
        </w:rPr>
      </w:pPr>
    </w:p>
    <w:p w14:paraId="6B6C3AD7" w14:textId="77777777" w:rsidR="00C77B7C" w:rsidRPr="00C77B7C" w:rsidRDefault="00C77B7C" w:rsidP="00C77B7C">
      <w:pPr>
        <w:spacing w:after="0" w:line="360" w:lineRule="auto"/>
        <w:jc w:val="center"/>
        <w:rPr>
          <w:rFonts w:ascii="Arial" w:eastAsia="Times New Roman" w:hAnsi="Arial" w:cs="Arial"/>
          <w:b/>
          <w:bCs/>
          <w:color w:val="000000"/>
          <w:kern w:val="0"/>
          <w:sz w:val="32"/>
          <w:szCs w:val="32"/>
          <w14:ligatures w14:val="none"/>
        </w:rPr>
      </w:pPr>
    </w:p>
    <w:p w14:paraId="321A387A" w14:textId="77777777" w:rsidR="00C77B7C" w:rsidRPr="00C77B7C" w:rsidRDefault="00C77B7C" w:rsidP="00C77B7C">
      <w:pPr>
        <w:spacing w:after="0" w:line="360" w:lineRule="auto"/>
        <w:jc w:val="center"/>
        <w:rPr>
          <w:rFonts w:ascii="Arial" w:eastAsia="Times New Roman" w:hAnsi="Arial" w:cs="Arial"/>
          <w:b/>
          <w:bCs/>
          <w:color w:val="000000"/>
          <w:kern w:val="0"/>
          <w:sz w:val="32"/>
          <w:szCs w:val="32"/>
          <w14:ligatures w14:val="none"/>
        </w:rPr>
      </w:pPr>
    </w:p>
    <w:p w14:paraId="32F5693A" w14:textId="77777777" w:rsidR="00C77B7C" w:rsidRPr="00C77B7C" w:rsidRDefault="00C77B7C" w:rsidP="00C77B7C">
      <w:pPr>
        <w:spacing w:after="0" w:line="360" w:lineRule="auto"/>
        <w:jc w:val="center"/>
        <w:rPr>
          <w:rFonts w:ascii="Arial" w:eastAsia="Times New Roman" w:hAnsi="Arial" w:cs="Arial"/>
          <w:b/>
          <w:bCs/>
          <w:color w:val="000000"/>
          <w:kern w:val="0"/>
          <w:sz w:val="32"/>
          <w:szCs w:val="32"/>
          <w14:ligatures w14:val="none"/>
        </w:rPr>
      </w:pPr>
    </w:p>
    <w:p w14:paraId="0BD2A5CC" w14:textId="77777777" w:rsidR="00C77B7C" w:rsidRPr="00C77B7C" w:rsidRDefault="00C77B7C" w:rsidP="00C77B7C">
      <w:pPr>
        <w:spacing w:after="0" w:line="360" w:lineRule="auto"/>
        <w:jc w:val="center"/>
        <w:rPr>
          <w:rFonts w:ascii="Arial" w:eastAsia="Arial" w:hAnsi="Arial" w:cs="Arial"/>
          <w:b/>
          <w:bCs/>
          <w:kern w:val="0"/>
          <w:sz w:val="32"/>
          <w:szCs w:val="32"/>
          <w:lang w:eastAsia="en-GB"/>
          <w14:ligatures w14:val="none"/>
        </w:rPr>
      </w:pPr>
      <w:r w:rsidRPr="00C77B7C">
        <w:rPr>
          <w:rFonts w:ascii="Arial" w:eastAsia="Times New Roman" w:hAnsi="Arial" w:cs="Arial"/>
          <w:b/>
          <w:bCs/>
          <w:color w:val="000000"/>
          <w:kern w:val="0"/>
          <w:sz w:val="32"/>
          <w:szCs w:val="32"/>
          <w14:ligatures w14:val="none"/>
        </w:rPr>
        <w:t>I consent that I have used AI as a tool. I have used Grammarly for spell check.</w:t>
      </w:r>
    </w:p>
    <w:p w14:paraId="1A07FCA9" w14:textId="77777777" w:rsidR="00C77B7C" w:rsidRPr="00C77B7C" w:rsidRDefault="00C77B7C" w:rsidP="00C77B7C">
      <w:pPr>
        <w:spacing w:line="360" w:lineRule="auto"/>
        <w:jc w:val="center"/>
        <w:rPr>
          <w:rFonts w:ascii="Arial" w:hAnsi="Arial" w:cs="Arial"/>
          <w:sz w:val="32"/>
          <w:szCs w:val="32"/>
        </w:rPr>
      </w:pPr>
    </w:p>
    <w:p w14:paraId="7ADE9F7E" w14:textId="77777777" w:rsidR="00C77B7C" w:rsidRPr="00C77B7C" w:rsidRDefault="00C77B7C" w:rsidP="00C77B7C">
      <w:pPr>
        <w:spacing w:line="360" w:lineRule="auto"/>
        <w:jc w:val="both"/>
        <w:rPr>
          <w:rFonts w:ascii="Arial" w:hAnsi="Arial" w:cs="Arial"/>
        </w:rPr>
      </w:pPr>
    </w:p>
    <w:p w14:paraId="27FBCF41" w14:textId="77777777" w:rsidR="00C77B7C" w:rsidRPr="00C77B7C" w:rsidRDefault="00C77B7C" w:rsidP="00C77B7C">
      <w:pPr>
        <w:spacing w:line="360" w:lineRule="auto"/>
        <w:jc w:val="both"/>
        <w:rPr>
          <w:rFonts w:ascii="Arial" w:hAnsi="Arial" w:cs="Arial"/>
        </w:rPr>
      </w:pPr>
    </w:p>
    <w:p w14:paraId="2685FAB4" w14:textId="77777777" w:rsidR="00C77B7C" w:rsidRPr="00C77B7C" w:rsidRDefault="00C77B7C" w:rsidP="00C77B7C">
      <w:pPr>
        <w:spacing w:line="360" w:lineRule="auto"/>
        <w:jc w:val="both"/>
        <w:rPr>
          <w:rFonts w:ascii="Arial" w:hAnsi="Arial" w:cs="Arial"/>
        </w:rPr>
      </w:pPr>
    </w:p>
    <w:p w14:paraId="0F244B4F" w14:textId="77777777" w:rsidR="00C77B7C" w:rsidRPr="00C77B7C" w:rsidRDefault="00C77B7C" w:rsidP="00C77B7C">
      <w:pPr>
        <w:spacing w:line="360" w:lineRule="auto"/>
        <w:jc w:val="both"/>
        <w:rPr>
          <w:rFonts w:ascii="Arial" w:hAnsi="Arial" w:cs="Arial"/>
        </w:rPr>
      </w:pPr>
    </w:p>
    <w:p w14:paraId="3CEFC2A8" w14:textId="77777777" w:rsidR="00C77B7C" w:rsidRPr="00C77B7C" w:rsidRDefault="00C77B7C" w:rsidP="00C77B7C">
      <w:pPr>
        <w:spacing w:line="360" w:lineRule="auto"/>
        <w:jc w:val="both"/>
        <w:rPr>
          <w:rFonts w:ascii="Arial" w:hAnsi="Arial" w:cs="Arial"/>
        </w:rPr>
      </w:pPr>
    </w:p>
    <w:p w14:paraId="7BB9A6AF" w14:textId="77777777" w:rsidR="00C77B7C" w:rsidRPr="00BA2F54" w:rsidRDefault="00C77B7C" w:rsidP="00C77B7C">
      <w:pPr>
        <w:spacing w:line="360" w:lineRule="auto"/>
        <w:jc w:val="both"/>
        <w:rPr>
          <w:rFonts w:ascii="Arial" w:eastAsia="Arial" w:hAnsi="Arial" w:cs="Arial"/>
          <w:kern w:val="0"/>
          <w:lang w:eastAsia="en-GB"/>
          <w14:ligatures w14:val="none"/>
        </w:rPr>
      </w:pPr>
    </w:p>
    <w:p w14:paraId="329920C7" w14:textId="77777777" w:rsidR="00BA2F54" w:rsidRPr="00BA2F54" w:rsidRDefault="00BA2F54" w:rsidP="00C77B7C">
      <w:pPr>
        <w:spacing w:after="0" w:line="360" w:lineRule="auto"/>
        <w:jc w:val="both"/>
        <w:rPr>
          <w:rFonts w:ascii="Arial" w:eastAsia="Arial" w:hAnsi="Arial" w:cs="Arial"/>
          <w:kern w:val="0"/>
          <w:lang w:eastAsia="en-GB"/>
          <w14:ligatures w14:val="none"/>
        </w:rPr>
      </w:pPr>
      <w:r w:rsidRPr="00BA2F54">
        <w:rPr>
          <w:rFonts w:ascii="Arial" w:eastAsia="Arial" w:hAnsi="Arial" w:cs="Arial"/>
          <w:kern w:val="0"/>
          <w:lang w:eastAsia="en-GB"/>
          <w14:ligatures w14:val="none"/>
        </w:rPr>
        <w:lastRenderedPageBreak/>
        <w:t>According to Northouse, “Leadership is a process whereby an individual inﬂuences a group of individuals to achieve a common goal” Effective leadership can set the organisational culture, positively impact employee morale, motivate the team, and enhance loyalty to work towards a common goal. Therefore effective Leadership is an inevitable factor to foster team effectiveness and organisational success. (North House, 2020) . Team effectiveness is the ability of a team to work towards a common goal and it is the outcome of a collaborative approach. Effective leadership can enhance employee morale which is the level of enthusiasm and satisfaction of members to work towards a common goal. The leader should set organisational values and objectives, and nurture a positive organisational culture to facilitate a positive work environment that fosters team cohesion, interpersonal relationships, respect, safety and trust which in turn encourages them to achieve the set goals A person with high morale directly contribute to the organisational success as they are highly motivated, efficient and productive. Moreover, they are enthusiastic to work to their full potential (Robert J. et al., 2019 ).In short, Leaders have a significant influence on the team as they communicate the values, principles and behaviours and enhance employee morale and thus enhance team effectiveness.</w:t>
      </w:r>
    </w:p>
    <w:p w14:paraId="378B51E7" w14:textId="77777777" w:rsidR="00BA2F54" w:rsidRPr="00BA2F54" w:rsidRDefault="00BA2F54" w:rsidP="00C77B7C">
      <w:pPr>
        <w:spacing w:after="0" w:line="360" w:lineRule="auto"/>
        <w:jc w:val="both"/>
        <w:rPr>
          <w:rFonts w:ascii="Arial" w:eastAsia="Arial" w:hAnsi="Arial" w:cs="Arial"/>
          <w:kern w:val="0"/>
          <w:lang w:eastAsia="en-GB"/>
          <w14:ligatures w14:val="none"/>
        </w:rPr>
      </w:pPr>
    </w:p>
    <w:p w14:paraId="76D1DC10" w14:textId="77777777" w:rsidR="00BA2F54" w:rsidRPr="00BA2F54" w:rsidRDefault="00BA2F54" w:rsidP="00C77B7C">
      <w:pPr>
        <w:spacing w:after="0" w:line="360" w:lineRule="auto"/>
        <w:jc w:val="both"/>
        <w:rPr>
          <w:rFonts w:ascii="Arial" w:eastAsia="Arial" w:hAnsi="Arial" w:cs="Arial"/>
          <w:kern w:val="0"/>
          <w:lang w:eastAsia="en-GB"/>
          <w14:ligatures w14:val="none"/>
        </w:rPr>
      </w:pPr>
      <w:r w:rsidRPr="00BA2F54">
        <w:rPr>
          <w:rFonts w:ascii="Arial" w:eastAsia="Arial" w:hAnsi="Arial" w:cs="Arial"/>
          <w:color w:val="0D0D0D"/>
          <w:kern w:val="0"/>
          <w:highlight w:val="white"/>
          <w:lang w:eastAsia="en-GB"/>
          <w14:ligatures w14:val="none"/>
        </w:rPr>
        <w:t xml:space="preserve">For the past two years, the major challenge faced by the industry was not attracting customers but it is the retention of skilled employees (EHL insights, 2025) </w:t>
      </w:r>
      <w:r w:rsidRPr="00BA2F54">
        <w:rPr>
          <w:rFonts w:ascii="Arial" w:eastAsia="Arial" w:hAnsi="Arial" w:cs="Arial"/>
          <w:kern w:val="0"/>
          <w:lang w:eastAsia="en-GB"/>
          <w14:ligatures w14:val="none"/>
        </w:rPr>
        <w:t xml:space="preserve">Leaders in the hospitality industry demand a unique blend of skills which ensures a positive experience for both employees and customers It is ideal to assess different styles of leadership to understand which style best suits the hospitality industry. (Gillian M,2024) To discuss various leadership styles. There are democratic, autocratic, Laissez-Faire, transactional, transformational and many more. Democratic leadership also called participative leadership believes in collaboration, collective effort, shared decision-making, and inclusivity where the leader is an active listener, empathetic and supports the employees for growth and development. This style is often acceptable in hospitality and has seen higher employee satisfaction, high morale, feel valued and enhanced guest experience. ( The Economic Times, 2025) In contrast, Autocratic leadership is authoritarian where decision-making power is vested only in a leader. Autocratic leadership is a popular style in the hospitality industry where the leader sets clear and time-bound goals, and standards, and directs the team to achieve the same, This authoritarian approach is often seen in hospitality where there is a permanent </w:t>
      </w:r>
      <w:r w:rsidRPr="00BA2F54">
        <w:rPr>
          <w:rFonts w:ascii="Arial" w:eastAsia="Arial" w:hAnsi="Arial" w:cs="Arial"/>
          <w:kern w:val="0"/>
          <w:lang w:eastAsia="en-GB"/>
          <w14:ligatures w14:val="none"/>
        </w:rPr>
        <w:lastRenderedPageBreak/>
        <w:t xml:space="preserve">demand to maintain the quality service as per the standards. This style is helpful during pressure situations if the leader is intelligent and able to direct the team, give clear instructions,  resolve problems and suggest solutions.  The rigid rules and policies micro-management, and control over employees are common features. Though autocratic leadership often results in demotivation, and low employee morale even though tasks are accomplished on time. Laissez-faire leadership is the opposite of autocratic leadership and is a more liberal approach where the employees have the freedom to make decisions with minimal supervision. This style indicates non-interference and can be suitable for innovation in the team. The team enjoys high autonomy while effectiveness quality and consistency of service depends on the skill and abilities, self-discipline level etc of the team members as the leader provides only guidance and support. (Gillian M,2024) Transactional leadership is another style where the team leaders set clear objectives and motivate the team through bonuses, incentives for performance, adherence to rules and policies etc and violations and not meeting the goals will have consequences. Though the style is task-focused and  can motivate some team members, employee morale management can be low and no room for innovation (Gillian M,2024) </w:t>
      </w:r>
    </w:p>
    <w:p w14:paraId="6BF44726" w14:textId="77777777" w:rsidR="00BA2F54" w:rsidRPr="00BA2F54" w:rsidRDefault="00BA2F54" w:rsidP="00C77B7C">
      <w:pPr>
        <w:spacing w:after="0" w:line="360" w:lineRule="auto"/>
        <w:jc w:val="both"/>
        <w:rPr>
          <w:rFonts w:ascii="Arial" w:eastAsia="Arial" w:hAnsi="Arial" w:cs="Arial"/>
          <w:kern w:val="0"/>
          <w:lang w:eastAsia="en-GB"/>
          <w14:ligatures w14:val="none"/>
        </w:rPr>
      </w:pPr>
    </w:p>
    <w:p w14:paraId="155A6808" w14:textId="77777777" w:rsidR="00BA2F54" w:rsidRPr="00BA2F54" w:rsidRDefault="00BA2F54" w:rsidP="00C77B7C">
      <w:pPr>
        <w:spacing w:after="0" w:line="360" w:lineRule="auto"/>
        <w:jc w:val="both"/>
        <w:rPr>
          <w:rFonts w:ascii="Arial" w:eastAsia="Arial" w:hAnsi="Arial" w:cs="Arial"/>
          <w:kern w:val="0"/>
          <w:lang w:eastAsia="en-GB"/>
          <w14:ligatures w14:val="none"/>
        </w:rPr>
      </w:pPr>
      <w:r w:rsidRPr="00BA2F54">
        <w:rPr>
          <w:rFonts w:ascii="Arial" w:eastAsia="Arial" w:hAnsi="Arial" w:cs="Arial"/>
          <w:kern w:val="0"/>
          <w:lang w:eastAsia="en-GB"/>
          <w14:ligatures w14:val="none"/>
        </w:rPr>
        <w:t xml:space="preserve">It is ideal to discuss leadership theories based on leadership styles, team effectiveness and morale. The theories discussed will be Blake and Mouton grid [Managerial grid] introduced in 1969 which assesses the managerial capabilities based on two factors leader’s concern for people on one axis and the leader’s concern for task completion on the other axis and the style-based on where the leader’s style fall on the grid. Impoverished leadership is where the leader has a low concern for people and a low level of concern for production where the team can work effectively only if it is self-disciplined and self-organised as the leader’s guidance and support are low. The leader's involvement is very low therefore team effectiveness, low employee engagement and low morale can be expected. Under the country club style, leaders are highly concerned about the team but have only low concern over achieving goals. The leader is focused on team building and strengthening interpersonal relationships but often fails to achieve the targets. The team effectiveness and morale can be very high but gradually decline as the goals are not met. Under the Authoritative compliance style, the leader is task-oriented and often neglects people but is overly focused on production and employee well-being. Under this style team effectiveness and task </w:t>
      </w:r>
      <w:r w:rsidRPr="00BA2F54">
        <w:rPr>
          <w:rFonts w:ascii="Arial" w:eastAsia="Arial" w:hAnsi="Arial" w:cs="Arial"/>
          <w:kern w:val="0"/>
          <w:lang w:eastAsia="en-GB"/>
          <w14:ligatures w14:val="none"/>
        </w:rPr>
        <w:lastRenderedPageBreak/>
        <w:t xml:space="preserve">completion are high but show low morale and low job satisfaction due to pressure. The middle-of-the-road style where moderate concern for both production and people which eventually led to moderate effectiveness and average performance. This style often results in moderate employee morale as well as offering only limited opportunities and development Finally team leadership style gives priority to both people and production where the leader offers a positive organisational environment and culture,  maximum support, motivation, and development opportunities and the team responds with high performance and efficiency. This can be considered as the most suitable style for hospitality where it demands constant changes and innovation to stay competitive in the market and the style equally considers both people and goals. (Nasimul I, 2019) </w:t>
      </w:r>
    </w:p>
    <w:p w14:paraId="4855ABAF" w14:textId="77777777" w:rsidR="00BA2F54" w:rsidRPr="00BA2F54" w:rsidRDefault="00BA2F54" w:rsidP="00C77B7C">
      <w:pPr>
        <w:spacing w:after="0" w:line="360" w:lineRule="auto"/>
        <w:jc w:val="both"/>
        <w:rPr>
          <w:rFonts w:ascii="Arial" w:eastAsia="Arial" w:hAnsi="Arial" w:cs="Arial"/>
          <w:color w:val="0D0D0D"/>
          <w:kern w:val="0"/>
          <w:highlight w:val="white"/>
          <w:lang w:eastAsia="en-GB"/>
          <w14:ligatures w14:val="none"/>
        </w:rPr>
      </w:pPr>
      <w:r w:rsidRPr="00BA2F54">
        <w:rPr>
          <w:rFonts w:ascii="Arial" w:eastAsia="Arial" w:hAnsi="Arial" w:cs="Arial"/>
          <w:kern w:val="0"/>
          <w:lang w:eastAsia="en-GB"/>
          <w14:ligatures w14:val="none"/>
        </w:rPr>
        <w:t xml:space="preserve">Under transformational leadership theory, transformational leadership has traits such as charisma, inspirational motivation, intelligence, consideration etc has an exceptional capacity to inspire, admire, motivate, and psychologically empower the team members which in turn leads to following the leader’s guidance. People understand the vision, are highly motivated, show high cohesion coherence, and high morale, are enthusiastic, and innovative and are encouraged to move together to walk the extra mile (Cheng. et al, 2023) Ritz's motto “ We are ladies and gentlemen serving ladies and gentlemen” itself is a great inspiration for the team members and they feel valued and respected and offer the best guest service  (The Ritz-Carlton Leadership Center, 2024). John Adair’s Action Centred Leadership look for 3 elements Team, which is the team or group of people performing, Task, the task to be done/goal to be achieved and Individual- each individual who has individual needs. These 3 elements are to be balanced and the requirements of each element need to be addressed for the team to work with full potential. At the same time, any imbalance for example lack of time can increase pressure on the team and will affect each of them individually which will potentially create an imbalance of all 3 elements  (University of Cambridge, 2016). Similarly, </w:t>
      </w:r>
      <w:r w:rsidRPr="00BA2F54">
        <w:rPr>
          <w:rFonts w:ascii="Arial" w:eastAsia="Arial" w:hAnsi="Arial" w:cs="Arial"/>
          <w:color w:val="0D0D0D"/>
          <w:kern w:val="0"/>
          <w:highlight w:val="white"/>
          <w:lang w:eastAsia="en-GB"/>
          <w14:ligatures w14:val="none"/>
        </w:rPr>
        <w:t xml:space="preserve">Douglas McGregor's Theory X and Theory Y (1960) are formulated based on two assumptions In Theory X the leader assumes the employees do not prefer to work and they need to be managed micro-level, closely monitored, corrected, and led toward the objectives while Theory Y assumes that employees are self-motivated and they need only guidance and support and do not require any close monitoring. Both these theories position team members in two extremes and generalised as either lazy or highly motivated and completely ignore people with </w:t>
      </w:r>
      <w:r w:rsidRPr="00BA2F54">
        <w:rPr>
          <w:rFonts w:ascii="Arial" w:eastAsia="Arial" w:hAnsi="Arial" w:cs="Arial"/>
          <w:color w:val="0D0D0D"/>
          <w:kern w:val="0"/>
          <w:highlight w:val="white"/>
          <w:lang w:eastAsia="en-GB"/>
          <w14:ligatures w14:val="none"/>
        </w:rPr>
        <w:lastRenderedPageBreak/>
        <w:t>multiple skill sets which cannot be identified or cannot perform unless they receive support and flexibility as per the situational demands (Armstrong, 2021)</w:t>
      </w:r>
    </w:p>
    <w:p w14:paraId="19A83BEF" w14:textId="77777777" w:rsidR="00BA2F54" w:rsidRPr="00BA2F54" w:rsidRDefault="00BA2F54" w:rsidP="00C77B7C">
      <w:pPr>
        <w:spacing w:after="0" w:line="360" w:lineRule="auto"/>
        <w:jc w:val="both"/>
        <w:rPr>
          <w:rFonts w:ascii="Arial" w:eastAsia="Arial" w:hAnsi="Arial" w:cs="Arial"/>
          <w:color w:val="0D0D0D"/>
          <w:kern w:val="0"/>
          <w:highlight w:val="white"/>
          <w:lang w:eastAsia="en-GB"/>
          <w14:ligatures w14:val="none"/>
        </w:rPr>
      </w:pPr>
    </w:p>
    <w:p w14:paraId="660FEDC1" w14:textId="77777777" w:rsidR="00BA2F54" w:rsidRPr="00BA2F54" w:rsidRDefault="00BA2F54" w:rsidP="00C77B7C">
      <w:pPr>
        <w:spacing w:after="0" w:line="360" w:lineRule="auto"/>
        <w:jc w:val="both"/>
        <w:rPr>
          <w:rFonts w:ascii="Arial" w:eastAsia="Arial" w:hAnsi="Arial" w:cs="Arial"/>
          <w:color w:val="0D0D0D"/>
          <w:kern w:val="0"/>
          <w:highlight w:val="white"/>
          <w:lang w:eastAsia="en-GB"/>
          <w14:ligatures w14:val="none"/>
        </w:rPr>
      </w:pPr>
      <w:r w:rsidRPr="00BA2F54">
        <w:rPr>
          <w:rFonts w:ascii="Arial" w:eastAsia="Arial" w:hAnsi="Arial" w:cs="Arial"/>
          <w:color w:val="0D0D0D"/>
          <w:kern w:val="0"/>
          <w:highlight w:val="white"/>
          <w:lang w:eastAsia="en-GB"/>
          <w14:ligatures w14:val="none"/>
        </w:rPr>
        <w:t xml:space="preserve">Selecting a democratic leadership style for a better analysis of one leadership style in hospitality based on how it addresses team effectiveness and morale. Democratic leadership is a participatory approach and is considered as most effective leadership (Lewin and White, 1939)where the leader values the opinions of team members of all levels and creates a sense of ownership but the power to make the final decision will be vested with the leader. Since the diverse points of view are discussed with high team engagement, this method allows the leader to receive a wider view at different levels which makes the decision-making more effective. The employee engagement is high and they are motivated and enthusiastic to work better as a team effectively. Since the interpersonal relationship and communication are high, the cohesion and coherence among team members are also high which in turn helps the team to move towards the goal together. The organisation will enjoy a positive working culture and the advantages of inclusivity. The major disadvantages are the decision-making process can be slow due to lengthy discussions and opinion seeking especially during emergencies and chances of conflicts are high due to differences of opinions. (Jaison.M,2024) Considering the team's effectiveness, Democratic leaders believe in Theory Y as they consider the team as self-responsible and trust their work and the employees feel valued and respected and show a high level of enthusiasm, efficiency and morale.(Ammar Mata .H, 2023) A democratic leader is a good mediator and provides genuine feedback ( Jibon. S et.al, 2013)     In a dynamic and fast-paced industry like hospitality must be adaptable to changes and always open to innovation. The democratic style of leadership encourages team members to voice their ideas, and share the suggestions they specifically notice during their interactions with guests etc can lead to innovative ideas, customised plans, etc to resolve strategic and complex problems. </w:t>
      </w:r>
      <w:r w:rsidRPr="00BA2F54">
        <w:rPr>
          <w:rFonts w:ascii="Arial" w:eastAsia="Arial" w:hAnsi="Arial" w:cs="Arial"/>
          <w:b/>
          <w:color w:val="0D0D0D"/>
          <w:kern w:val="0"/>
          <w:highlight w:val="white"/>
          <w:lang w:eastAsia="en-GB"/>
          <w14:ligatures w14:val="none"/>
        </w:rPr>
        <w:t>Isadore Sharp</w:t>
      </w:r>
      <w:r w:rsidRPr="00BA2F54">
        <w:rPr>
          <w:rFonts w:ascii="Arial" w:eastAsia="Arial" w:hAnsi="Arial" w:cs="Arial"/>
          <w:color w:val="0D0D0D"/>
          <w:kern w:val="0"/>
          <w:highlight w:val="white"/>
          <w:lang w:eastAsia="en-GB"/>
          <w14:ligatures w14:val="none"/>
        </w:rPr>
        <w:t xml:space="preserve"> – Founder of Four Seasons Hotels and Resorts, is one of the most popular hoteliers who follows a democratic approach with his People’s First philosophy. (Four seasons, 2024)  He emphasised the importance of treating employees, stakeholders, and guests with equal dignity and respect and practised within the organisation and people faced consequences including senior leaders for not following this golden rule which is a trait of democratic style. He believed in and fostered trust, inclusiveness, and collaboration, and often maintained good </w:t>
      </w:r>
      <w:r w:rsidRPr="00BA2F54">
        <w:rPr>
          <w:rFonts w:ascii="Arial" w:eastAsia="Arial" w:hAnsi="Arial" w:cs="Arial"/>
          <w:color w:val="0D0D0D"/>
          <w:kern w:val="0"/>
          <w:highlight w:val="white"/>
          <w:lang w:eastAsia="en-GB"/>
          <w14:ligatures w14:val="none"/>
        </w:rPr>
        <w:lastRenderedPageBreak/>
        <w:t xml:space="preserve">relationships with his team members and always maintained a good conversation with employees of all levels with the same respect and dignity. Sharp gives importance to recognition and rewards for team members who contribute to the success and are keen to maintain a positive and nurturing work environment for success and development. (Micah S, 2015) </w:t>
      </w:r>
    </w:p>
    <w:p w14:paraId="0C20EC38" w14:textId="77777777" w:rsidR="00BA2F54" w:rsidRPr="00BA2F54" w:rsidRDefault="00BA2F54" w:rsidP="00C77B7C">
      <w:pPr>
        <w:spacing w:after="0" w:line="360" w:lineRule="auto"/>
        <w:jc w:val="both"/>
        <w:rPr>
          <w:rFonts w:ascii="Arial" w:eastAsia="Arial" w:hAnsi="Arial" w:cs="Arial"/>
          <w:color w:val="0D0D0D"/>
          <w:kern w:val="0"/>
          <w:highlight w:val="white"/>
          <w:lang w:eastAsia="en-GB"/>
          <w14:ligatures w14:val="none"/>
        </w:rPr>
      </w:pPr>
    </w:p>
    <w:p w14:paraId="6612D16B" w14:textId="77777777" w:rsidR="00BA2F54" w:rsidRPr="00BA2F54" w:rsidRDefault="00BA2F54" w:rsidP="00C77B7C">
      <w:pPr>
        <w:spacing w:after="0" w:line="360" w:lineRule="auto"/>
        <w:jc w:val="both"/>
        <w:rPr>
          <w:rFonts w:ascii="Arial" w:eastAsia="Arial" w:hAnsi="Arial" w:cs="Arial"/>
          <w:kern w:val="0"/>
          <w:highlight w:val="white"/>
          <w:lang w:eastAsia="en-GB"/>
          <w14:ligatures w14:val="none"/>
        </w:rPr>
      </w:pPr>
      <w:r w:rsidRPr="00BA2F54">
        <w:rPr>
          <w:rFonts w:ascii="Arial" w:eastAsia="Arial" w:hAnsi="Arial" w:cs="Arial"/>
          <w:kern w:val="0"/>
          <w:highlight w:val="white"/>
          <w:lang w:eastAsia="en-GB"/>
          <w14:ligatures w14:val="none"/>
        </w:rPr>
        <w:t xml:space="preserve">Hotel managers should take care to encourage each member of the business to voice their ideas. Because better thoughts and creative plans can be offered via democratic leadership during the difficulties that arise within the organization. (Engin A et.al 2022) Leadership Style contributes to employee business development, and skills enhancement, contributes to daily operations, supports work-life balance, and low turnover (Hikamat H et.al, 20924) </w:t>
      </w:r>
    </w:p>
    <w:p w14:paraId="7AF8F519" w14:textId="77777777" w:rsidR="00BA2F54" w:rsidRPr="00BA2F54" w:rsidRDefault="00BA2F54" w:rsidP="00C77B7C">
      <w:pPr>
        <w:spacing w:after="0" w:line="360" w:lineRule="auto"/>
        <w:jc w:val="both"/>
        <w:rPr>
          <w:rFonts w:ascii="Arial" w:eastAsia="Arial" w:hAnsi="Arial" w:cs="Arial"/>
          <w:kern w:val="0"/>
          <w:highlight w:val="white"/>
          <w:lang w:eastAsia="en-GB"/>
          <w14:ligatures w14:val="none"/>
        </w:rPr>
      </w:pPr>
      <w:r w:rsidRPr="00BA2F54">
        <w:rPr>
          <w:rFonts w:ascii="Arial" w:eastAsia="Arial" w:hAnsi="Arial" w:cs="Arial"/>
          <w:kern w:val="0"/>
          <w:highlight w:val="white"/>
          <w:lang w:eastAsia="en-GB"/>
          <w14:ligatures w14:val="none"/>
        </w:rPr>
        <w:t xml:space="preserve">The major challenges include time consumption, conflicts arising as not all ideas are welcomed, difficulty in achieving balance and control if required, lack of knowledge and skills of team members, dominance of vocal members,  misinformation, lack of awareness of decision-makers, etc. It is often seen that the major challenge with the democratic style is the slowing down of decision-making as the organisations have to arrange too many meetings with dedicated people rather than making quick decisions. This style might not work with people who do not like to make decisions and feel overloaded. This style is overwhelming for leaders which might delay in response and miss the deadlines  (Indeed, 2024) </w:t>
      </w:r>
    </w:p>
    <w:p w14:paraId="3BDFAA42" w14:textId="77777777" w:rsidR="00BA2F54" w:rsidRPr="00BA2F54" w:rsidRDefault="00BA2F54" w:rsidP="00C77B7C">
      <w:pPr>
        <w:spacing w:after="0" w:line="360" w:lineRule="auto"/>
        <w:jc w:val="both"/>
        <w:rPr>
          <w:rFonts w:ascii="Arial" w:eastAsia="Arial" w:hAnsi="Arial" w:cs="Arial"/>
          <w:color w:val="0D0D0D"/>
          <w:kern w:val="0"/>
          <w:highlight w:val="white"/>
          <w:lang w:eastAsia="en-GB"/>
          <w14:ligatures w14:val="none"/>
        </w:rPr>
      </w:pPr>
    </w:p>
    <w:p w14:paraId="0E93684B" w14:textId="77777777" w:rsidR="00BA2F54" w:rsidRPr="00BA2F54" w:rsidRDefault="00BA2F54" w:rsidP="00C77B7C">
      <w:pPr>
        <w:spacing w:after="0" w:line="360" w:lineRule="auto"/>
        <w:jc w:val="both"/>
        <w:rPr>
          <w:rFonts w:ascii="Arial" w:eastAsia="Arial" w:hAnsi="Arial" w:cs="Arial"/>
          <w:color w:val="0D0D0D"/>
          <w:kern w:val="0"/>
          <w:highlight w:val="white"/>
          <w:lang w:eastAsia="en-GB"/>
          <w14:ligatures w14:val="none"/>
        </w:rPr>
      </w:pPr>
      <w:r w:rsidRPr="00BA2F54">
        <w:rPr>
          <w:rFonts w:ascii="Arial" w:eastAsia="Arial" w:hAnsi="Arial" w:cs="Arial"/>
          <w:color w:val="0D0D0D"/>
          <w:kern w:val="0"/>
          <w:highlight w:val="white"/>
          <w:lang w:eastAsia="en-GB"/>
          <w14:ligatures w14:val="none"/>
        </w:rPr>
        <w:t xml:space="preserve">To conclude, Leadership has a vital role to play in the organisation’s success as it has a direct impact on employee morale, team effectiveness, guest satisfaction, employee satisfaction, and employee engagement. It is the leader who sets the tone for the organisation's journey towards its goals and objectives and attains profitability, sustainability and competitive advantage. To secure the market positions, leaders must start from the bottom level and empower the employees to contribute to the success of the organisation. Being one of the most competitive industries, strong leadership is exceptional for delivering the best customer service and upholding the reputation of the brand. The leaders should be able to lead by example and guide their team towards success and depending on the nature of service and the type of business, the leaders should be able to adapt their leadership styles to address the needs. However, Based on the emerging trends the leaders who adopt technology, </w:t>
      </w:r>
      <w:r w:rsidRPr="00BA2F54">
        <w:rPr>
          <w:rFonts w:ascii="Arial" w:eastAsia="Arial" w:hAnsi="Arial" w:cs="Arial"/>
          <w:color w:val="0D0D0D"/>
          <w:kern w:val="0"/>
          <w:highlight w:val="white"/>
          <w:lang w:eastAsia="en-GB"/>
          <w14:ligatures w14:val="none"/>
        </w:rPr>
        <w:lastRenderedPageBreak/>
        <w:t xml:space="preserve">sustainability, equality, inclusiveness, and collaboration. Innovation etc into their operations  has an upper hand in the global hospitality  industry ( EHL insights, 2023) </w:t>
      </w:r>
    </w:p>
    <w:p w14:paraId="4814AF35" w14:textId="77777777" w:rsidR="00BA2F54" w:rsidRPr="00BA2F54" w:rsidRDefault="00BA2F54" w:rsidP="00C77B7C">
      <w:pPr>
        <w:spacing w:after="0" w:line="360" w:lineRule="auto"/>
        <w:jc w:val="both"/>
        <w:rPr>
          <w:rFonts w:ascii="Arial" w:eastAsia="Arial" w:hAnsi="Arial" w:cs="Arial"/>
          <w:color w:val="0D0D0D"/>
          <w:kern w:val="0"/>
          <w:highlight w:val="white"/>
          <w:lang w:eastAsia="en-GB"/>
          <w14:ligatures w14:val="none"/>
        </w:rPr>
      </w:pPr>
    </w:p>
    <w:p w14:paraId="5C92534D" w14:textId="77777777" w:rsidR="00BA2F54" w:rsidRPr="00BA2F54" w:rsidRDefault="00BA2F54" w:rsidP="00C77B7C">
      <w:pPr>
        <w:spacing w:after="0" w:line="360" w:lineRule="auto"/>
        <w:jc w:val="both"/>
        <w:rPr>
          <w:rFonts w:ascii="Arial" w:eastAsia="Arial" w:hAnsi="Arial" w:cs="Arial"/>
          <w:color w:val="0D0D0D"/>
          <w:kern w:val="0"/>
          <w:highlight w:val="white"/>
          <w:lang w:eastAsia="en-GB"/>
          <w14:ligatures w14:val="none"/>
        </w:rPr>
      </w:pPr>
    </w:p>
    <w:p w14:paraId="7492A303" w14:textId="77777777" w:rsidR="00BA2F54" w:rsidRPr="00C77B7C" w:rsidRDefault="00BA2F54" w:rsidP="00C77B7C">
      <w:pPr>
        <w:spacing w:after="0" w:line="360" w:lineRule="auto"/>
        <w:jc w:val="both"/>
        <w:rPr>
          <w:rFonts w:ascii="Arial" w:eastAsia="Arial" w:hAnsi="Arial" w:cs="Arial"/>
          <w:color w:val="0D0D0D"/>
          <w:kern w:val="0"/>
          <w:highlight w:val="white"/>
          <w:lang w:eastAsia="en-GB"/>
          <w14:ligatures w14:val="none"/>
        </w:rPr>
      </w:pPr>
    </w:p>
    <w:p w14:paraId="084BAC94" w14:textId="77777777" w:rsidR="00C77B7C" w:rsidRPr="00C77B7C" w:rsidRDefault="00C77B7C" w:rsidP="00C77B7C">
      <w:pPr>
        <w:spacing w:after="0" w:line="360" w:lineRule="auto"/>
        <w:jc w:val="both"/>
        <w:rPr>
          <w:rFonts w:ascii="Arial" w:eastAsia="Arial" w:hAnsi="Arial" w:cs="Arial"/>
          <w:color w:val="0D0D0D"/>
          <w:kern w:val="0"/>
          <w:highlight w:val="white"/>
          <w:lang w:eastAsia="en-GB"/>
          <w14:ligatures w14:val="none"/>
        </w:rPr>
      </w:pPr>
    </w:p>
    <w:p w14:paraId="58F2C32C" w14:textId="77777777" w:rsidR="00C77B7C" w:rsidRPr="00C77B7C" w:rsidRDefault="00C77B7C" w:rsidP="00C77B7C">
      <w:pPr>
        <w:spacing w:after="0" w:line="360" w:lineRule="auto"/>
        <w:jc w:val="both"/>
        <w:rPr>
          <w:rFonts w:ascii="Arial" w:eastAsia="Arial" w:hAnsi="Arial" w:cs="Arial"/>
          <w:color w:val="0D0D0D"/>
          <w:kern w:val="0"/>
          <w:highlight w:val="white"/>
          <w:lang w:eastAsia="en-GB"/>
          <w14:ligatures w14:val="none"/>
        </w:rPr>
      </w:pPr>
    </w:p>
    <w:p w14:paraId="6277AE1B" w14:textId="77777777" w:rsidR="00C77B7C" w:rsidRPr="00C77B7C" w:rsidRDefault="00C77B7C" w:rsidP="00C77B7C">
      <w:pPr>
        <w:spacing w:after="0" w:line="360" w:lineRule="auto"/>
        <w:jc w:val="both"/>
        <w:rPr>
          <w:rFonts w:ascii="Arial" w:eastAsia="Arial" w:hAnsi="Arial" w:cs="Arial"/>
          <w:color w:val="0D0D0D"/>
          <w:kern w:val="0"/>
          <w:highlight w:val="white"/>
          <w:lang w:eastAsia="en-GB"/>
          <w14:ligatures w14:val="none"/>
        </w:rPr>
      </w:pPr>
    </w:p>
    <w:p w14:paraId="729A1F9C" w14:textId="77777777" w:rsidR="00C77B7C" w:rsidRPr="00C77B7C" w:rsidRDefault="00C77B7C" w:rsidP="00C77B7C">
      <w:pPr>
        <w:spacing w:after="0" w:line="360" w:lineRule="auto"/>
        <w:jc w:val="both"/>
        <w:rPr>
          <w:rFonts w:ascii="Arial" w:eastAsia="Arial" w:hAnsi="Arial" w:cs="Arial"/>
          <w:color w:val="0D0D0D"/>
          <w:kern w:val="0"/>
          <w:highlight w:val="white"/>
          <w:lang w:eastAsia="en-GB"/>
          <w14:ligatures w14:val="none"/>
        </w:rPr>
      </w:pPr>
    </w:p>
    <w:p w14:paraId="3E5D4A3B" w14:textId="77777777" w:rsidR="00C77B7C" w:rsidRPr="00C77B7C" w:rsidRDefault="00C77B7C" w:rsidP="00C77B7C">
      <w:pPr>
        <w:spacing w:after="0" w:line="360" w:lineRule="auto"/>
        <w:jc w:val="both"/>
        <w:rPr>
          <w:rFonts w:ascii="Arial" w:eastAsia="Arial" w:hAnsi="Arial" w:cs="Arial"/>
          <w:color w:val="0D0D0D"/>
          <w:kern w:val="0"/>
          <w:highlight w:val="white"/>
          <w:lang w:eastAsia="en-GB"/>
          <w14:ligatures w14:val="none"/>
        </w:rPr>
      </w:pPr>
    </w:p>
    <w:p w14:paraId="37E04D70" w14:textId="77777777" w:rsidR="00C77B7C" w:rsidRPr="00C77B7C" w:rsidRDefault="00C77B7C" w:rsidP="00C77B7C">
      <w:pPr>
        <w:spacing w:after="0" w:line="360" w:lineRule="auto"/>
        <w:jc w:val="both"/>
        <w:rPr>
          <w:rFonts w:ascii="Arial" w:eastAsia="Arial" w:hAnsi="Arial" w:cs="Arial"/>
          <w:color w:val="0D0D0D"/>
          <w:kern w:val="0"/>
          <w:highlight w:val="white"/>
          <w:lang w:eastAsia="en-GB"/>
          <w14:ligatures w14:val="none"/>
        </w:rPr>
      </w:pPr>
    </w:p>
    <w:p w14:paraId="44B2C98D" w14:textId="77777777" w:rsidR="00C77B7C" w:rsidRPr="00C77B7C" w:rsidRDefault="00C77B7C" w:rsidP="00C77B7C">
      <w:pPr>
        <w:spacing w:after="0" w:line="360" w:lineRule="auto"/>
        <w:jc w:val="both"/>
        <w:rPr>
          <w:rFonts w:ascii="Arial" w:eastAsia="Arial" w:hAnsi="Arial" w:cs="Arial"/>
          <w:color w:val="0D0D0D"/>
          <w:kern w:val="0"/>
          <w:highlight w:val="white"/>
          <w:lang w:eastAsia="en-GB"/>
          <w14:ligatures w14:val="none"/>
        </w:rPr>
      </w:pPr>
    </w:p>
    <w:p w14:paraId="6A34378A" w14:textId="77777777" w:rsidR="00C77B7C" w:rsidRPr="00C77B7C" w:rsidRDefault="00C77B7C" w:rsidP="00C77B7C">
      <w:pPr>
        <w:spacing w:after="0" w:line="360" w:lineRule="auto"/>
        <w:jc w:val="both"/>
        <w:rPr>
          <w:rFonts w:ascii="Arial" w:eastAsia="Arial" w:hAnsi="Arial" w:cs="Arial"/>
          <w:color w:val="0D0D0D"/>
          <w:kern w:val="0"/>
          <w:highlight w:val="white"/>
          <w:lang w:eastAsia="en-GB"/>
          <w14:ligatures w14:val="none"/>
        </w:rPr>
      </w:pPr>
    </w:p>
    <w:p w14:paraId="6BA21DFE" w14:textId="77777777" w:rsidR="00C77B7C" w:rsidRPr="00C77B7C" w:rsidRDefault="00C77B7C" w:rsidP="00C77B7C">
      <w:pPr>
        <w:spacing w:after="0" w:line="360" w:lineRule="auto"/>
        <w:jc w:val="both"/>
        <w:rPr>
          <w:rFonts w:ascii="Arial" w:eastAsia="Arial" w:hAnsi="Arial" w:cs="Arial"/>
          <w:color w:val="0D0D0D"/>
          <w:kern w:val="0"/>
          <w:highlight w:val="white"/>
          <w:lang w:eastAsia="en-GB"/>
          <w14:ligatures w14:val="none"/>
        </w:rPr>
      </w:pPr>
    </w:p>
    <w:p w14:paraId="658431A7" w14:textId="77777777" w:rsidR="00C77B7C" w:rsidRPr="00C77B7C" w:rsidRDefault="00C77B7C" w:rsidP="00C77B7C">
      <w:pPr>
        <w:spacing w:after="0" w:line="360" w:lineRule="auto"/>
        <w:jc w:val="both"/>
        <w:rPr>
          <w:rFonts w:ascii="Arial" w:eastAsia="Arial" w:hAnsi="Arial" w:cs="Arial"/>
          <w:color w:val="0D0D0D"/>
          <w:kern w:val="0"/>
          <w:highlight w:val="white"/>
          <w:lang w:eastAsia="en-GB"/>
          <w14:ligatures w14:val="none"/>
        </w:rPr>
      </w:pPr>
    </w:p>
    <w:p w14:paraId="74EEB0D1" w14:textId="77777777" w:rsidR="00C77B7C" w:rsidRPr="00C77B7C" w:rsidRDefault="00C77B7C" w:rsidP="00C77B7C">
      <w:pPr>
        <w:spacing w:after="0" w:line="360" w:lineRule="auto"/>
        <w:jc w:val="both"/>
        <w:rPr>
          <w:rFonts w:ascii="Arial" w:eastAsia="Arial" w:hAnsi="Arial" w:cs="Arial"/>
          <w:color w:val="0D0D0D"/>
          <w:kern w:val="0"/>
          <w:highlight w:val="white"/>
          <w:lang w:eastAsia="en-GB"/>
          <w14:ligatures w14:val="none"/>
        </w:rPr>
      </w:pPr>
    </w:p>
    <w:p w14:paraId="62B04030" w14:textId="77777777" w:rsidR="00C77B7C" w:rsidRPr="00C77B7C" w:rsidRDefault="00C77B7C" w:rsidP="00C77B7C">
      <w:pPr>
        <w:spacing w:after="0" w:line="360" w:lineRule="auto"/>
        <w:jc w:val="both"/>
        <w:rPr>
          <w:rFonts w:ascii="Arial" w:eastAsia="Arial" w:hAnsi="Arial" w:cs="Arial"/>
          <w:color w:val="0D0D0D"/>
          <w:kern w:val="0"/>
          <w:highlight w:val="white"/>
          <w:lang w:eastAsia="en-GB"/>
          <w14:ligatures w14:val="none"/>
        </w:rPr>
      </w:pPr>
    </w:p>
    <w:p w14:paraId="4A7DA81B" w14:textId="77777777" w:rsidR="00C77B7C" w:rsidRPr="00C77B7C" w:rsidRDefault="00C77B7C" w:rsidP="00C77B7C">
      <w:pPr>
        <w:spacing w:after="0" w:line="360" w:lineRule="auto"/>
        <w:jc w:val="both"/>
        <w:rPr>
          <w:rFonts w:ascii="Arial" w:eastAsia="Arial" w:hAnsi="Arial" w:cs="Arial"/>
          <w:color w:val="0D0D0D"/>
          <w:kern w:val="0"/>
          <w:highlight w:val="white"/>
          <w:lang w:eastAsia="en-GB"/>
          <w14:ligatures w14:val="none"/>
        </w:rPr>
      </w:pPr>
    </w:p>
    <w:p w14:paraId="0CC9A18A" w14:textId="77777777" w:rsidR="00C77B7C" w:rsidRPr="00C77B7C" w:rsidRDefault="00C77B7C" w:rsidP="00C77B7C">
      <w:pPr>
        <w:spacing w:after="0" w:line="360" w:lineRule="auto"/>
        <w:jc w:val="both"/>
        <w:rPr>
          <w:rFonts w:ascii="Arial" w:eastAsia="Arial" w:hAnsi="Arial" w:cs="Arial"/>
          <w:color w:val="0D0D0D"/>
          <w:kern w:val="0"/>
          <w:highlight w:val="white"/>
          <w:lang w:eastAsia="en-GB"/>
          <w14:ligatures w14:val="none"/>
        </w:rPr>
      </w:pPr>
    </w:p>
    <w:p w14:paraId="70AE6EA4" w14:textId="77777777" w:rsidR="00C77B7C" w:rsidRPr="00C77B7C" w:rsidRDefault="00C77B7C" w:rsidP="00C77B7C">
      <w:pPr>
        <w:spacing w:after="0" w:line="360" w:lineRule="auto"/>
        <w:jc w:val="both"/>
        <w:rPr>
          <w:rFonts w:ascii="Arial" w:eastAsia="Arial" w:hAnsi="Arial" w:cs="Arial"/>
          <w:color w:val="0D0D0D"/>
          <w:kern w:val="0"/>
          <w:highlight w:val="white"/>
          <w:lang w:eastAsia="en-GB"/>
          <w14:ligatures w14:val="none"/>
        </w:rPr>
      </w:pPr>
    </w:p>
    <w:p w14:paraId="5D68F3DA" w14:textId="77777777" w:rsidR="00C77B7C" w:rsidRPr="00C77B7C" w:rsidRDefault="00C77B7C" w:rsidP="00C77B7C">
      <w:pPr>
        <w:spacing w:after="0" w:line="360" w:lineRule="auto"/>
        <w:jc w:val="both"/>
        <w:rPr>
          <w:rFonts w:ascii="Arial" w:eastAsia="Arial" w:hAnsi="Arial" w:cs="Arial"/>
          <w:color w:val="0D0D0D"/>
          <w:kern w:val="0"/>
          <w:highlight w:val="white"/>
          <w:lang w:eastAsia="en-GB"/>
          <w14:ligatures w14:val="none"/>
        </w:rPr>
      </w:pPr>
    </w:p>
    <w:p w14:paraId="60731547" w14:textId="77777777" w:rsidR="00C77B7C" w:rsidRPr="00C77B7C" w:rsidRDefault="00C77B7C" w:rsidP="00C77B7C">
      <w:pPr>
        <w:spacing w:after="0" w:line="360" w:lineRule="auto"/>
        <w:jc w:val="both"/>
        <w:rPr>
          <w:rFonts w:ascii="Arial" w:eastAsia="Arial" w:hAnsi="Arial" w:cs="Arial"/>
          <w:color w:val="0D0D0D"/>
          <w:kern w:val="0"/>
          <w:highlight w:val="white"/>
          <w:lang w:eastAsia="en-GB"/>
          <w14:ligatures w14:val="none"/>
        </w:rPr>
      </w:pPr>
    </w:p>
    <w:p w14:paraId="4F568DA3" w14:textId="77777777" w:rsidR="00C77B7C" w:rsidRPr="00C77B7C" w:rsidRDefault="00C77B7C" w:rsidP="00C77B7C">
      <w:pPr>
        <w:spacing w:after="0" w:line="360" w:lineRule="auto"/>
        <w:jc w:val="both"/>
        <w:rPr>
          <w:rFonts w:ascii="Arial" w:eastAsia="Arial" w:hAnsi="Arial" w:cs="Arial"/>
          <w:color w:val="0D0D0D"/>
          <w:kern w:val="0"/>
          <w:highlight w:val="white"/>
          <w:lang w:eastAsia="en-GB"/>
          <w14:ligatures w14:val="none"/>
        </w:rPr>
      </w:pPr>
    </w:p>
    <w:p w14:paraId="6664D168" w14:textId="77777777" w:rsidR="00C77B7C" w:rsidRPr="00C77B7C" w:rsidRDefault="00C77B7C" w:rsidP="00C77B7C">
      <w:pPr>
        <w:spacing w:after="0" w:line="360" w:lineRule="auto"/>
        <w:jc w:val="both"/>
        <w:rPr>
          <w:rFonts w:ascii="Arial" w:eastAsia="Arial" w:hAnsi="Arial" w:cs="Arial"/>
          <w:color w:val="0D0D0D"/>
          <w:kern w:val="0"/>
          <w:highlight w:val="white"/>
          <w:lang w:eastAsia="en-GB"/>
          <w14:ligatures w14:val="none"/>
        </w:rPr>
      </w:pPr>
    </w:p>
    <w:p w14:paraId="74C6139D" w14:textId="77777777" w:rsidR="00C77B7C" w:rsidRPr="00C77B7C" w:rsidRDefault="00C77B7C" w:rsidP="00C77B7C">
      <w:pPr>
        <w:spacing w:after="0" w:line="360" w:lineRule="auto"/>
        <w:jc w:val="both"/>
        <w:rPr>
          <w:rFonts w:ascii="Arial" w:eastAsia="Arial" w:hAnsi="Arial" w:cs="Arial"/>
          <w:color w:val="0D0D0D"/>
          <w:kern w:val="0"/>
          <w:highlight w:val="white"/>
          <w:lang w:eastAsia="en-GB"/>
          <w14:ligatures w14:val="none"/>
        </w:rPr>
      </w:pPr>
    </w:p>
    <w:p w14:paraId="79E003B3" w14:textId="77777777" w:rsidR="00C77B7C" w:rsidRPr="00C77B7C" w:rsidRDefault="00C77B7C" w:rsidP="00C77B7C">
      <w:pPr>
        <w:spacing w:after="0" w:line="360" w:lineRule="auto"/>
        <w:jc w:val="both"/>
        <w:rPr>
          <w:rFonts w:ascii="Arial" w:eastAsia="Arial" w:hAnsi="Arial" w:cs="Arial"/>
          <w:color w:val="0D0D0D"/>
          <w:kern w:val="0"/>
          <w:highlight w:val="white"/>
          <w:lang w:eastAsia="en-GB"/>
          <w14:ligatures w14:val="none"/>
        </w:rPr>
      </w:pPr>
    </w:p>
    <w:p w14:paraId="319CAF52" w14:textId="77777777" w:rsidR="00C77B7C" w:rsidRPr="00C77B7C" w:rsidRDefault="00C77B7C" w:rsidP="00C77B7C">
      <w:pPr>
        <w:spacing w:after="0" w:line="360" w:lineRule="auto"/>
        <w:jc w:val="both"/>
        <w:rPr>
          <w:rFonts w:ascii="Arial" w:eastAsia="Arial" w:hAnsi="Arial" w:cs="Arial"/>
          <w:color w:val="0D0D0D"/>
          <w:kern w:val="0"/>
          <w:highlight w:val="white"/>
          <w:lang w:eastAsia="en-GB"/>
          <w14:ligatures w14:val="none"/>
        </w:rPr>
      </w:pPr>
    </w:p>
    <w:p w14:paraId="5E6F4A27" w14:textId="77777777" w:rsidR="00C77B7C" w:rsidRPr="00C77B7C" w:rsidRDefault="00C77B7C" w:rsidP="00C77B7C">
      <w:pPr>
        <w:spacing w:after="0" w:line="360" w:lineRule="auto"/>
        <w:jc w:val="both"/>
        <w:rPr>
          <w:rFonts w:ascii="Arial" w:eastAsia="Arial" w:hAnsi="Arial" w:cs="Arial"/>
          <w:color w:val="0D0D0D"/>
          <w:kern w:val="0"/>
          <w:highlight w:val="white"/>
          <w:lang w:eastAsia="en-GB"/>
          <w14:ligatures w14:val="none"/>
        </w:rPr>
      </w:pPr>
    </w:p>
    <w:p w14:paraId="3F9C9BFD" w14:textId="77777777" w:rsidR="00C77B7C" w:rsidRPr="00C77B7C" w:rsidRDefault="00C77B7C" w:rsidP="00C77B7C">
      <w:pPr>
        <w:spacing w:after="0" w:line="360" w:lineRule="auto"/>
        <w:jc w:val="both"/>
        <w:rPr>
          <w:rFonts w:ascii="Arial" w:eastAsia="Arial" w:hAnsi="Arial" w:cs="Arial"/>
          <w:color w:val="0D0D0D"/>
          <w:kern w:val="0"/>
          <w:highlight w:val="white"/>
          <w:lang w:eastAsia="en-GB"/>
          <w14:ligatures w14:val="none"/>
        </w:rPr>
      </w:pPr>
    </w:p>
    <w:p w14:paraId="3B6F9BBB" w14:textId="77777777" w:rsidR="00C77B7C" w:rsidRPr="00C77B7C" w:rsidRDefault="00C77B7C" w:rsidP="00C77B7C">
      <w:pPr>
        <w:spacing w:after="0" w:line="360" w:lineRule="auto"/>
        <w:jc w:val="both"/>
        <w:rPr>
          <w:rFonts w:ascii="Arial" w:eastAsia="Arial" w:hAnsi="Arial" w:cs="Arial"/>
          <w:color w:val="0D0D0D"/>
          <w:kern w:val="0"/>
          <w:highlight w:val="white"/>
          <w:lang w:eastAsia="en-GB"/>
          <w14:ligatures w14:val="none"/>
        </w:rPr>
      </w:pPr>
    </w:p>
    <w:p w14:paraId="40B42203" w14:textId="77777777" w:rsidR="00C77B7C" w:rsidRDefault="00C77B7C" w:rsidP="00C77B7C">
      <w:pPr>
        <w:spacing w:after="0" w:line="360" w:lineRule="auto"/>
        <w:jc w:val="both"/>
        <w:rPr>
          <w:rFonts w:ascii="Arial" w:eastAsia="Arial" w:hAnsi="Arial" w:cs="Arial"/>
          <w:color w:val="0D0D0D"/>
          <w:kern w:val="0"/>
          <w:highlight w:val="white"/>
          <w:lang w:eastAsia="en-GB"/>
          <w14:ligatures w14:val="none"/>
        </w:rPr>
      </w:pPr>
    </w:p>
    <w:p w14:paraId="6FCBDB3D" w14:textId="77777777" w:rsidR="00C77B7C" w:rsidRPr="00C77B7C" w:rsidRDefault="00C77B7C" w:rsidP="00C77B7C">
      <w:pPr>
        <w:spacing w:after="0" w:line="360" w:lineRule="auto"/>
        <w:jc w:val="both"/>
        <w:rPr>
          <w:rFonts w:ascii="Arial" w:eastAsia="Arial" w:hAnsi="Arial" w:cs="Arial"/>
          <w:color w:val="0D0D0D"/>
          <w:kern w:val="0"/>
          <w:highlight w:val="white"/>
          <w:lang w:eastAsia="en-GB"/>
          <w14:ligatures w14:val="none"/>
        </w:rPr>
      </w:pPr>
    </w:p>
    <w:p w14:paraId="1303710C" w14:textId="77777777" w:rsidR="00C77B7C" w:rsidRPr="00BA2F54" w:rsidRDefault="00C77B7C" w:rsidP="00C77B7C">
      <w:pPr>
        <w:spacing w:after="0" w:line="360" w:lineRule="auto"/>
        <w:jc w:val="both"/>
        <w:rPr>
          <w:rFonts w:ascii="Arial" w:eastAsia="Arial" w:hAnsi="Arial" w:cs="Arial"/>
          <w:color w:val="0D0D0D"/>
          <w:kern w:val="0"/>
          <w:highlight w:val="white"/>
          <w:lang w:eastAsia="en-GB"/>
          <w14:ligatures w14:val="none"/>
        </w:rPr>
      </w:pPr>
    </w:p>
    <w:p w14:paraId="38849576" w14:textId="77777777" w:rsidR="00BA2F54" w:rsidRPr="00BA2F54" w:rsidRDefault="00BA2F54" w:rsidP="00C77B7C">
      <w:pPr>
        <w:spacing w:after="0" w:line="360" w:lineRule="auto"/>
        <w:jc w:val="both"/>
        <w:rPr>
          <w:rFonts w:ascii="Arial" w:eastAsia="Arial" w:hAnsi="Arial" w:cs="Arial"/>
          <w:color w:val="0D0D0D"/>
          <w:kern w:val="0"/>
          <w:highlight w:val="white"/>
          <w:lang w:eastAsia="en-GB"/>
          <w14:ligatures w14:val="none"/>
        </w:rPr>
      </w:pPr>
    </w:p>
    <w:p w14:paraId="5166B4F2" w14:textId="77777777" w:rsidR="00BA2F54" w:rsidRPr="00BA2F54" w:rsidRDefault="00BA2F54" w:rsidP="00C77B7C">
      <w:pPr>
        <w:spacing w:after="360" w:line="360" w:lineRule="auto"/>
        <w:jc w:val="both"/>
        <w:outlineLvl w:val="0"/>
        <w:rPr>
          <w:rFonts w:ascii="Arial" w:eastAsia="Arial" w:hAnsi="Arial" w:cs="Arial"/>
          <w:b/>
          <w:color w:val="0D0D0D"/>
          <w:kern w:val="0"/>
          <w:highlight w:val="white"/>
          <w:lang w:eastAsia="en-GB"/>
          <w14:ligatures w14:val="none"/>
        </w:rPr>
      </w:pPr>
      <w:bookmarkStart w:id="0" w:name="_b2u21zj7ldz8"/>
      <w:bookmarkEnd w:id="0"/>
      <w:r w:rsidRPr="00BA2F54">
        <w:rPr>
          <w:rFonts w:ascii="Arial" w:eastAsia="Arial" w:hAnsi="Arial" w:cs="Arial"/>
          <w:b/>
          <w:color w:val="0D0D0D"/>
          <w:kern w:val="0"/>
          <w:highlight w:val="white"/>
          <w:lang w:eastAsia="en-GB"/>
          <w14:ligatures w14:val="none"/>
        </w:rPr>
        <w:lastRenderedPageBreak/>
        <w:t>Reference list</w:t>
      </w:r>
    </w:p>
    <w:p w14:paraId="6C388306" w14:textId="77777777" w:rsidR="00BA2F54" w:rsidRPr="00BA2F54" w:rsidRDefault="00BA2F54" w:rsidP="00C77B7C">
      <w:pPr>
        <w:numPr>
          <w:ilvl w:val="0"/>
          <w:numId w:val="1"/>
        </w:numPr>
        <w:spacing w:after="0" w:line="360" w:lineRule="auto"/>
        <w:jc w:val="both"/>
        <w:rPr>
          <w:rFonts w:ascii="Arial" w:eastAsia="Arial" w:hAnsi="Arial" w:cs="Arial"/>
          <w:color w:val="0D0D0D"/>
          <w:kern w:val="0"/>
          <w:highlight w:val="white"/>
          <w:lang w:eastAsia="en-GB"/>
          <w14:ligatures w14:val="none"/>
        </w:rPr>
      </w:pPr>
      <w:r w:rsidRPr="00BA2F54">
        <w:rPr>
          <w:rFonts w:ascii="Arial" w:eastAsia="Arial" w:hAnsi="Arial" w:cs="Arial"/>
          <w:color w:val="0D0D0D"/>
          <w:kern w:val="0"/>
          <w:highlight w:val="white"/>
          <w:lang w:eastAsia="en-GB"/>
          <w14:ligatures w14:val="none"/>
        </w:rPr>
        <w:t xml:space="preserve">Armstrong, M. (2021). </w:t>
      </w:r>
      <w:r w:rsidRPr="00BA2F54">
        <w:rPr>
          <w:rFonts w:ascii="Arial" w:eastAsia="Arial" w:hAnsi="Arial" w:cs="Arial"/>
          <w:i/>
          <w:color w:val="0D0D0D"/>
          <w:kern w:val="0"/>
          <w:highlight w:val="white"/>
          <w:lang w:eastAsia="en-GB"/>
          <w14:ligatures w14:val="none"/>
        </w:rPr>
        <w:t>Armstrong’s Handbook of Human Resource Management Practice</w:t>
      </w:r>
      <w:r w:rsidRPr="00BA2F54">
        <w:rPr>
          <w:rFonts w:ascii="Arial" w:eastAsia="Arial" w:hAnsi="Arial" w:cs="Arial"/>
          <w:color w:val="0D0D0D"/>
          <w:kern w:val="0"/>
          <w:highlight w:val="white"/>
          <w:lang w:eastAsia="en-GB"/>
          <w14:ligatures w14:val="none"/>
        </w:rPr>
        <w:t>. 12th ed. London ; Philadelphia: Kogan Page.</w:t>
      </w:r>
    </w:p>
    <w:p w14:paraId="4F077896" w14:textId="77777777" w:rsidR="00BA2F54" w:rsidRPr="00BA2F54" w:rsidRDefault="00BA2F54" w:rsidP="00C77B7C">
      <w:pPr>
        <w:numPr>
          <w:ilvl w:val="0"/>
          <w:numId w:val="1"/>
        </w:numPr>
        <w:spacing w:after="0" w:line="360" w:lineRule="auto"/>
        <w:jc w:val="both"/>
        <w:rPr>
          <w:rFonts w:ascii="Arial" w:eastAsia="Arial" w:hAnsi="Arial" w:cs="Arial"/>
          <w:color w:val="0D0D0D"/>
          <w:kern w:val="0"/>
          <w:highlight w:val="white"/>
          <w:lang w:eastAsia="en-GB"/>
          <w14:ligatures w14:val="none"/>
        </w:rPr>
      </w:pPr>
      <w:r w:rsidRPr="00BA2F54">
        <w:rPr>
          <w:rFonts w:ascii="Arial" w:eastAsia="Arial" w:hAnsi="Arial" w:cs="Arial"/>
          <w:color w:val="0D0D0D"/>
          <w:kern w:val="0"/>
          <w:highlight w:val="white"/>
          <w:lang w:eastAsia="en-GB"/>
          <w14:ligatures w14:val="none"/>
        </w:rPr>
        <w:t xml:space="preserve">Aytekin, E. and Temizkan, R. (2022). THE EFFECT OF DEMOCRATIC LEADERSHIP ON ORGANIZATIONAL DISSENT AND ORGANIZATIONAL CREATIVITY: A STUDY ON HOTEL BUSINESSES. </w:t>
      </w:r>
      <w:r w:rsidRPr="00BA2F54">
        <w:rPr>
          <w:rFonts w:ascii="Arial" w:eastAsia="Arial" w:hAnsi="Arial" w:cs="Arial"/>
          <w:i/>
          <w:color w:val="0D0D0D"/>
          <w:kern w:val="0"/>
          <w:highlight w:val="white"/>
          <w:lang w:eastAsia="en-GB"/>
          <w14:ligatures w14:val="none"/>
        </w:rPr>
        <w:t>Journal of Gastronomy Hospitality and Travel (JOGHAT)</w:t>
      </w:r>
      <w:r w:rsidRPr="00BA2F54">
        <w:rPr>
          <w:rFonts w:ascii="Arial" w:eastAsia="Arial" w:hAnsi="Arial" w:cs="Arial"/>
          <w:color w:val="0D0D0D"/>
          <w:kern w:val="0"/>
          <w:highlight w:val="white"/>
          <w:lang w:eastAsia="en-GB"/>
          <w14:ligatures w14:val="none"/>
        </w:rPr>
        <w:t>, 5(3). doi:</w:t>
      </w:r>
      <w:hyperlink r:id="rId5" w:history="1">
        <w:r w:rsidRPr="00BA2F54">
          <w:rPr>
            <w:rFonts w:ascii="Arial" w:eastAsia="Arial" w:hAnsi="Arial" w:cs="Arial"/>
            <w:color w:val="1155CC"/>
            <w:kern w:val="0"/>
            <w:highlight w:val="white"/>
            <w:u w:val="single"/>
            <w:lang w:eastAsia="en-GB"/>
            <w14:ligatures w14:val="none"/>
          </w:rPr>
          <w:t>https://doi.org/10.33083/joghat.2022.188</w:t>
        </w:r>
      </w:hyperlink>
      <w:r w:rsidRPr="00BA2F54">
        <w:rPr>
          <w:rFonts w:ascii="Arial" w:eastAsia="Arial" w:hAnsi="Arial" w:cs="Arial"/>
          <w:color w:val="0D0D0D"/>
          <w:kern w:val="0"/>
          <w:highlight w:val="white"/>
          <w:lang w:eastAsia="en-GB"/>
          <w14:ligatures w14:val="none"/>
        </w:rPr>
        <w:t xml:space="preserve">. </w:t>
      </w:r>
    </w:p>
    <w:p w14:paraId="6CA9F29F" w14:textId="77777777" w:rsidR="00BA2F54" w:rsidRPr="00BA2F54" w:rsidRDefault="00BA2F54" w:rsidP="00C77B7C">
      <w:pPr>
        <w:numPr>
          <w:ilvl w:val="0"/>
          <w:numId w:val="1"/>
        </w:numPr>
        <w:spacing w:after="0" w:line="360" w:lineRule="auto"/>
        <w:jc w:val="both"/>
        <w:rPr>
          <w:rFonts w:ascii="Arial" w:eastAsia="Arial" w:hAnsi="Arial" w:cs="Arial"/>
          <w:color w:val="0D0D0D"/>
          <w:kern w:val="0"/>
          <w:highlight w:val="white"/>
          <w:lang w:eastAsia="en-GB"/>
          <w14:ligatures w14:val="none"/>
        </w:rPr>
      </w:pPr>
      <w:r w:rsidRPr="00BA2F54">
        <w:rPr>
          <w:rFonts w:ascii="Arial" w:eastAsia="Arial" w:hAnsi="Arial" w:cs="Arial"/>
          <w:color w:val="0D0D0D"/>
          <w:kern w:val="0"/>
          <w:highlight w:val="white"/>
          <w:lang w:eastAsia="en-GB"/>
          <w14:ligatures w14:val="none"/>
        </w:rPr>
        <w:t xml:space="preserve">Cheng, P., Liu, Z. and Zhou, L. (2023). Transformational Leadership and Emotional Labor: The Mediation Effects of Psychological Empowerment. </w:t>
      </w:r>
      <w:r w:rsidRPr="00BA2F54">
        <w:rPr>
          <w:rFonts w:ascii="Arial" w:eastAsia="Arial" w:hAnsi="Arial" w:cs="Arial"/>
          <w:i/>
          <w:color w:val="0D0D0D"/>
          <w:kern w:val="0"/>
          <w:highlight w:val="white"/>
          <w:lang w:eastAsia="en-GB"/>
          <w14:ligatures w14:val="none"/>
        </w:rPr>
        <w:t>International Journal of Environmental Research and Public Health</w:t>
      </w:r>
      <w:r w:rsidRPr="00BA2F54">
        <w:rPr>
          <w:rFonts w:ascii="Arial" w:eastAsia="Arial" w:hAnsi="Arial" w:cs="Arial"/>
          <w:color w:val="0D0D0D"/>
          <w:kern w:val="0"/>
          <w:highlight w:val="white"/>
          <w:lang w:eastAsia="en-GB"/>
          <w14:ligatures w14:val="none"/>
        </w:rPr>
        <w:t>, 20(2), p.1030. doi:</w:t>
      </w:r>
      <w:hyperlink r:id="rId6" w:history="1">
        <w:r w:rsidRPr="00BA2F54">
          <w:rPr>
            <w:rFonts w:ascii="Arial" w:eastAsia="Arial" w:hAnsi="Arial" w:cs="Arial"/>
            <w:color w:val="1155CC"/>
            <w:kern w:val="0"/>
            <w:highlight w:val="white"/>
            <w:u w:val="single"/>
            <w:lang w:eastAsia="en-GB"/>
            <w14:ligatures w14:val="none"/>
          </w:rPr>
          <w:t>https://doi.org/10.3390/ijerph20021030</w:t>
        </w:r>
      </w:hyperlink>
      <w:r w:rsidRPr="00BA2F54">
        <w:rPr>
          <w:rFonts w:ascii="Arial" w:eastAsia="Arial" w:hAnsi="Arial" w:cs="Arial"/>
          <w:color w:val="0D0D0D"/>
          <w:kern w:val="0"/>
          <w:highlight w:val="white"/>
          <w:lang w:eastAsia="en-GB"/>
          <w14:ligatures w14:val="none"/>
        </w:rPr>
        <w:t xml:space="preserve">. </w:t>
      </w:r>
    </w:p>
    <w:p w14:paraId="4ECDBFB0" w14:textId="77777777" w:rsidR="00BA2F54" w:rsidRPr="00BA2F54" w:rsidRDefault="00BA2F54" w:rsidP="00C77B7C">
      <w:pPr>
        <w:numPr>
          <w:ilvl w:val="0"/>
          <w:numId w:val="1"/>
        </w:numPr>
        <w:spacing w:after="0" w:line="360" w:lineRule="auto"/>
        <w:jc w:val="both"/>
        <w:rPr>
          <w:rFonts w:ascii="Arial" w:eastAsia="Arial" w:hAnsi="Arial" w:cs="Arial"/>
          <w:color w:val="0D0D0D"/>
          <w:kern w:val="0"/>
          <w:highlight w:val="white"/>
          <w:lang w:eastAsia="en-GB"/>
          <w14:ligatures w14:val="none"/>
        </w:rPr>
      </w:pPr>
      <w:r w:rsidRPr="00BA2F54">
        <w:rPr>
          <w:rFonts w:ascii="Arial" w:eastAsia="Arial" w:hAnsi="Arial" w:cs="Arial"/>
          <w:color w:val="0D0D0D"/>
          <w:kern w:val="0"/>
          <w:highlight w:val="white"/>
          <w:lang w:eastAsia="en-GB"/>
          <w14:ligatures w14:val="none"/>
        </w:rPr>
        <w:t xml:space="preserve">EHL Insights (2023). </w:t>
      </w:r>
      <w:r w:rsidRPr="00BA2F54">
        <w:rPr>
          <w:rFonts w:ascii="Arial" w:eastAsia="Arial" w:hAnsi="Arial" w:cs="Arial"/>
          <w:i/>
          <w:color w:val="0D0D0D"/>
          <w:kern w:val="0"/>
          <w:highlight w:val="white"/>
          <w:lang w:eastAsia="en-GB"/>
          <w14:ligatures w14:val="none"/>
        </w:rPr>
        <w:t>Leadership trends in global hospitality: stay ahead of the curve</w:t>
      </w:r>
      <w:r w:rsidRPr="00BA2F54">
        <w:rPr>
          <w:rFonts w:ascii="Arial" w:eastAsia="Arial" w:hAnsi="Arial" w:cs="Arial"/>
          <w:color w:val="0D0D0D"/>
          <w:kern w:val="0"/>
          <w:highlight w:val="white"/>
          <w:lang w:eastAsia="en-GB"/>
          <w14:ligatures w14:val="none"/>
        </w:rPr>
        <w:t xml:space="preserve">. [online] hospitalityinsights.ehl.edu. Available at: </w:t>
      </w:r>
      <w:hyperlink r:id="rId7" w:history="1">
        <w:r w:rsidRPr="00BA2F54">
          <w:rPr>
            <w:rFonts w:ascii="Arial" w:eastAsia="Arial" w:hAnsi="Arial" w:cs="Arial"/>
            <w:color w:val="1155CC"/>
            <w:kern w:val="0"/>
            <w:highlight w:val="white"/>
            <w:u w:val="single"/>
            <w:lang w:eastAsia="en-GB"/>
            <w14:ligatures w14:val="none"/>
          </w:rPr>
          <w:t>https://hospitalityinsights.ehl.edu/leadership-trends-shaping-hospitality-businesses</w:t>
        </w:r>
      </w:hyperlink>
      <w:r w:rsidRPr="00BA2F54">
        <w:rPr>
          <w:rFonts w:ascii="Arial" w:eastAsia="Arial" w:hAnsi="Arial" w:cs="Arial"/>
          <w:color w:val="0D0D0D"/>
          <w:kern w:val="0"/>
          <w:highlight w:val="white"/>
          <w:lang w:eastAsia="en-GB"/>
          <w14:ligatures w14:val="none"/>
        </w:rPr>
        <w:t xml:space="preserve">  [Accessed 30 Jan. 2025].</w:t>
      </w:r>
    </w:p>
    <w:p w14:paraId="463F9B94" w14:textId="77777777" w:rsidR="00BA2F54" w:rsidRPr="00BA2F54" w:rsidRDefault="00BA2F54" w:rsidP="00C77B7C">
      <w:pPr>
        <w:numPr>
          <w:ilvl w:val="0"/>
          <w:numId w:val="1"/>
        </w:numPr>
        <w:spacing w:after="0" w:line="360" w:lineRule="auto"/>
        <w:jc w:val="both"/>
        <w:rPr>
          <w:rFonts w:ascii="Arial" w:eastAsia="Arial" w:hAnsi="Arial" w:cs="Arial"/>
          <w:color w:val="0D0D0D"/>
          <w:kern w:val="0"/>
          <w:highlight w:val="white"/>
          <w:lang w:eastAsia="en-GB"/>
          <w14:ligatures w14:val="none"/>
        </w:rPr>
      </w:pPr>
      <w:r w:rsidRPr="00BA2F54">
        <w:rPr>
          <w:rFonts w:ascii="Arial" w:eastAsia="Arial" w:hAnsi="Arial" w:cs="Arial"/>
          <w:color w:val="0D0D0D"/>
          <w:kern w:val="0"/>
          <w:highlight w:val="white"/>
          <w:lang w:eastAsia="en-GB"/>
          <w14:ligatures w14:val="none"/>
        </w:rPr>
        <w:t xml:space="preserve">EHL Insights (2024). </w:t>
      </w:r>
      <w:r w:rsidRPr="00BA2F54">
        <w:rPr>
          <w:rFonts w:ascii="Arial" w:eastAsia="Arial" w:hAnsi="Arial" w:cs="Arial"/>
          <w:i/>
          <w:color w:val="0D0D0D"/>
          <w:kern w:val="0"/>
          <w:highlight w:val="white"/>
          <w:lang w:eastAsia="en-GB"/>
          <w14:ligatures w14:val="none"/>
        </w:rPr>
        <w:t>Top 10 Trends in the Hospitality Industry in 2024</w:t>
      </w:r>
      <w:r w:rsidRPr="00BA2F54">
        <w:rPr>
          <w:rFonts w:ascii="Arial" w:eastAsia="Arial" w:hAnsi="Arial" w:cs="Arial"/>
          <w:color w:val="0D0D0D"/>
          <w:kern w:val="0"/>
          <w:highlight w:val="white"/>
          <w:lang w:eastAsia="en-GB"/>
          <w14:ligatures w14:val="none"/>
        </w:rPr>
        <w:t xml:space="preserve">. [online] EHL Insights. Available at: </w:t>
      </w:r>
      <w:hyperlink r:id="rId8" w:history="1">
        <w:r w:rsidRPr="00BA2F54">
          <w:rPr>
            <w:rFonts w:ascii="Arial" w:eastAsia="Arial" w:hAnsi="Arial" w:cs="Arial"/>
            <w:color w:val="1155CC"/>
            <w:kern w:val="0"/>
            <w:highlight w:val="white"/>
            <w:u w:val="single"/>
            <w:lang w:eastAsia="en-GB"/>
            <w14:ligatures w14:val="none"/>
          </w:rPr>
          <w:t>https://hospitalityinsights.ehl.edu/hospitality-industry-trends</w:t>
        </w:r>
      </w:hyperlink>
      <w:r w:rsidRPr="00BA2F54">
        <w:rPr>
          <w:rFonts w:ascii="Arial" w:eastAsia="Arial" w:hAnsi="Arial" w:cs="Arial"/>
          <w:color w:val="0D0D0D"/>
          <w:kern w:val="0"/>
          <w:highlight w:val="white"/>
          <w:lang w:eastAsia="en-GB"/>
          <w14:ligatures w14:val="none"/>
        </w:rPr>
        <w:t xml:space="preserve">  [Accessed 30 Jan. 2025].</w:t>
      </w:r>
    </w:p>
    <w:p w14:paraId="1140520A" w14:textId="77777777" w:rsidR="00BA2F54" w:rsidRPr="00BA2F54" w:rsidRDefault="00BA2F54" w:rsidP="00C77B7C">
      <w:pPr>
        <w:numPr>
          <w:ilvl w:val="0"/>
          <w:numId w:val="1"/>
        </w:numPr>
        <w:spacing w:after="0" w:line="360" w:lineRule="auto"/>
        <w:jc w:val="both"/>
        <w:rPr>
          <w:rFonts w:ascii="Arial" w:eastAsia="Arial" w:hAnsi="Arial" w:cs="Arial"/>
          <w:color w:val="0D0D0D"/>
          <w:kern w:val="0"/>
          <w:highlight w:val="white"/>
          <w:lang w:eastAsia="en-GB"/>
          <w14:ligatures w14:val="none"/>
        </w:rPr>
      </w:pPr>
      <w:r w:rsidRPr="00BA2F54">
        <w:rPr>
          <w:rFonts w:ascii="Arial" w:eastAsia="Arial" w:hAnsi="Arial" w:cs="Arial"/>
          <w:color w:val="0D0D0D"/>
          <w:kern w:val="0"/>
          <w:highlight w:val="white"/>
          <w:lang w:eastAsia="en-GB"/>
          <w14:ligatures w14:val="none"/>
        </w:rPr>
        <w:t xml:space="preserve">FOUR SEASONS (2024). </w:t>
      </w:r>
      <w:r w:rsidRPr="00BA2F54">
        <w:rPr>
          <w:rFonts w:ascii="Arial" w:eastAsia="Arial" w:hAnsi="Arial" w:cs="Arial"/>
          <w:i/>
          <w:color w:val="0D0D0D"/>
          <w:kern w:val="0"/>
          <w:highlight w:val="white"/>
          <w:lang w:eastAsia="en-GB"/>
          <w14:ligatures w14:val="none"/>
        </w:rPr>
        <w:t>People</w:t>
      </w:r>
      <w:r w:rsidRPr="00BA2F54">
        <w:rPr>
          <w:rFonts w:ascii="Arial" w:eastAsia="Arial" w:hAnsi="Arial" w:cs="Arial"/>
          <w:color w:val="0D0D0D"/>
          <w:kern w:val="0"/>
          <w:highlight w:val="white"/>
          <w:lang w:eastAsia="en-GB"/>
          <w14:ligatures w14:val="none"/>
        </w:rPr>
        <w:t xml:space="preserve">. [online] www.fourseasons.com. Available at: </w:t>
      </w:r>
      <w:hyperlink r:id="rId9" w:history="1">
        <w:r w:rsidRPr="00BA2F54">
          <w:rPr>
            <w:rFonts w:ascii="Arial" w:eastAsia="Arial" w:hAnsi="Arial" w:cs="Arial"/>
            <w:color w:val="1155CC"/>
            <w:kern w:val="0"/>
            <w:highlight w:val="white"/>
            <w:u w:val="single"/>
            <w:lang w:eastAsia="en-GB"/>
            <w14:ligatures w14:val="none"/>
          </w:rPr>
          <w:t>https://www.fourseasons.com/landing-pages/corporate/esg/people/</w:t>
        </w:r>
      </w:hyperlink>
      <w:r w:rsidRPr="00BA2F54">
        <w:rPr>
          <w:rFonts w:ascii="Arial" w:eastAsia="Arial" w:hAnsi="Arial" w:cs="Arial"/>
          <w:color w:val="0D0D0D"/>
          <w:kern w:val="0"/>
          <w:highlight w:val="white"/>
          <w:lang w:eastAsia="en-GB"/>
          <w14:ligatures w14:val="none"/>
        </w:rPr>
        <w:t xml:space="preserve">    [Accessed 30 Jan. 2025].</w:t>
      </w:r>
    </w:p>
    <w:p w14:paraId="6B97F1DE" w14:textId="77777777" w:rsidR="00BA2F54" w:rsidRPr="00BA2F54" w:rsidRDefault="00BA2F54" w:rsidP="00C77B7C">
      <w:pPr>
        <w:numPr>
          <w:ilvl w:val="0"/>
          <w:numId w:val="1"/>
        </w:numPr>
        <w:spacing w:after="0" w:line="360" w:lineRule="auto"/>
        <w:jc w:val="both"/>
        <w:rPr>
          <w:rFonts w:ascii="Arial" w:eastAsia="Arial" w:hAnsi="Arial" w:cs="Arial"/>
          <w:color w:val="0D0D0D"/>
          <w:kern w:val="0"/>
          <w:highlight w:val="white"/>
          <w:lang w:eastAsia="en-GB"/>
          <w14:ligatures w14:val="none"/>
        </w:rPr>
      </w:pPr>
      <w:r w:rsidRPr="00BA2F54">
        <w:rPr>
          <w:rFonts w:ascii="Arial" w:eastAsia="Arial" w:hAnsi="Arial" w:cs="Arial"/>
          <w:color w:val="0D0D0D"/>
          <w:kern w:val="0"/>
          <w:highlight w:val="white"/>
          <w:lang w:eastAsia="en-GB"/>
          <w14:ligatures w14:val="none"/>
        </w:rPr>
        <w:t xml:space="preserve">Hassnain, A.M. ul (2023). </w:t>
      </w:r>
      <w:r w:rsidRPr="00BA2F54">
        <w:rPr>
          <w:rFonts w:ascii="Arial" w:eastAsia="Arial" w:hAnsi="Arial" w:cs="Arial"/>
          <w:i/>
          <w:color w:val="0D0D0D"/>
          <w:kern w:val="0"/>
          <w:highlight w:val="white"/>
          <w:lang w:eastAsia="en-GB"/>
          <w14:ligatures w14:val="none"/>
        </w:rPr>
        <w:t>Impact of autocratic and democratic leadership styles on employees’ performance and motivation</w:t>
      </w:r>
      <w:r w:rsidRPr="00BA2F54">
        <w:rPr>
          <w:rFonts w:ascii="Arial" w:eastAsia="Arial" w:hAnsi="Arial" w:cs="Arial"/>
          <w:color w:val="0D0D0D"/>
          <w:kern w:val="0"/>
          <w:highlight w:val="white"/>
          <w:lang w:eastAsia="en-GB"/>
          <w14:ligatures w14:val="none"/>
        </w:rPr>
        <w:t xml:space="preserve">. [online] ResearchGate. Available at: </w:t>
      </w:r>
      <w:hyperlink r:id="rId10" w:history="1">
        <w:r w:rsidRPr="00BA2F54">
          <w:rPr>
            <w:rFonts w:ascii="Arial" w:eastAsia="Arial" w:hAnsi="Arial" w:cs="Arial"/>
            <w:color w:val="1155CC"/>
            <w:kern w:val="0"/>
            <w:highlight w:val="white"/>
            <w:u w:val="single"/>
            <w:lang w:eastAsia="en-GB"/>
            <w14:ligatures w14:val="none"/>
          </w:rPr>
          <w:t>https://www.researchgate.net/publication/368854912_Impact_of_autocratic_and_democratic_leadership_styles_on_employees</w:t>
        </w:r>
      </w:hyperlink>
      <w:r w:rsidRPr="00BA2F54">
        <w:rPr>
          <w:rFonts w:ascii="Arial" w:eastAsia="Arial" w:hAnsi="Arial" w:cs="Arial"/>
          <w:color w:val="0D0D0D"/>
          <w:kern w:val="0"/>
          <w:highlight w:val="white"/>
          <w:lang w:eastAsia="en-GB"/>
          <w14:ligatures w14:val="none"/>
        </w:rPr>
        <w:t xml:space="preserve">  [Accessed 30 Jan. 2025].</w:t>
      </w:r>
    </w:p>
    <w:p w14:paraId="3F26C03E" w14:textId="77777777" w:rsidR="00BA2F54" w:rsidRPr="00BA2F54" w:rsidRDefault="00BA2F54" w:rsidP="00C77B7C">
      <w:pPr>
        <w:numPr>
          <w:ilvl w:val="0"/>
          <w:numId w:val="1"/>
        </w:numPr>
        <w:spacing w:after="0" w:line="360" w:lineRule="auto"/>
        <w:jc w:val="both"/>
        <w:rPr>
          <w:rFonts w:ascii="Arial" w:eastAsia="Arial" w:hAnsi="Arial" w:cs="Arial"/>
          <w:color w:val="0D0D0D"/>
          <w:kern w:val="0"/>
          <w:highlight w:val="white"/>
          <w:lang w:eastAsia="en-GB"/>
          <w14:ligatures w14:val="none"/>
        </w:rPr>
      </w:pPr>
      <w:r w:rsidRPr="00BA2F54">
        <w:rPr>
          <w:rFonts w:ascii="Arial" w:eastAsia="Arial" w:hAnsi="Arial" w:cs="Arial"/>
          <w:color w:val="0D0D0D"/>
          <w:kern w:val="0"/>
          <w:highlight w:val="white"/>
          <w:lang w:eastAsia="en-GB"/>
          <w14:ligatures w14:val="none"/>
        </w:rPr>
        <w:t xml:space="preserve">Hikmatullah Hikmat and Nangyalai Ghorbandi (2024). Effect of Democratic Leadership Styles on Corporate Performance. </w:t>
      </w:r>
      <w:r w:rsidRPr="00BA2F54">
        <w:rPr>
          <w:rFonts w:ascii="Arial" w:eastAsia="Arial" w:hAnsi="Arial" w:cs="Arial"/>
          <w:i/>
          <w:color w:val="0D0D0D"/>
          <w:kern w:val="0"/>
          <w:highlight w:val="white"/>
          <w:lang w:eastAsia="en-GB"/>
          <w14:ligatures w14:val="none"/>
        </w:rPr>
        <w:t>Journal for Research in Applied Sciences and Biotechnology</w:t>
      </w:r>
      <w:r w:rsidRPr="00BA2F54">
        <w:rPr>
          <w:rFonts w:ascii="Arial" w:eastAsia="Arial" w:hAnsi="Arial" w:cs="Arial"/>
          <w:color w:val="0D0D0D"/>
          <w:kern w:val="0"/>
          <w:highlight w:val="white"/>
          <w:lang w:eastAsia="en-GB"/>
          <w14:ligatures w14:val="none"/>
        </w:rPr>
        <w:t>, [online] 3(3), pp.237–241. doi:</w:t>
      </w:r>
      <w:hyperlink r:id="rId11" w:history="1">
        <w:r w:rsidRPr="00BA2F54">
          <w:rPr>
            <w:rFonts w:ascii="Arial" w:eastAsia="Arial" w:hAnsi="Arial" w:cs="Arial"/>
            <w:color w:val="1155CC"/>
            <w:kern w:val="0"/>
            <w:highlight w:val="white"/>
            <w:u w:val="single"/>
            <w:lang w:eastAsia="en-GB"/>
            <w14:ligatures w14:val="none"/>
          </w:rPr>
          <w:t>https://doi.org/10.55544/jrasb.3.3.36</w:t>
        </w:r>
      </w:hyperlink>
      <w:r w:rsidRPr="00BA2F54">
        <w:rPr>
          <w:rFonts w:ascii="Arial" w:eastAsia="Arial" w:hAnsi="Arial" w:cs="Arial"/>
          <w:color w:val="0D0D0D"/>
          <w:kern w:val="0"/>
          <w:highlight w:val="white"/>
          <w:lang w:eastAsia="en-GB"/>
          <w14:ligatures w14:val="none"/>
        </w:rPr>
        <w:t xml:space="preserve">. </w:t>
      </w:r>
    </w:p>
    <w:p w14:paraId="4CA9E842" w14:textId="77777777" w:rsidR="00BA2F54" w:rsidRPr="00BA2F54" w:rsidRDefault="00BA2F54" w:rsidP="00C77B7C">
      <w:pPr>
        <w:numPr>
          <w:ilvl w:val="0"/>
          <w:numId w:val="1"/>
        </w:numPr>
        <w:spacing w:after="0" w:line="360" w:lineRule="auto"/>
        <w:jc w:val="both"/>
        <w:rPr>
          <w:rFonts w:ascii="Arial" w:eastAsia="Arial" w:hAnsi="Arial" w:cs="Arial"/>
          <w:color w:val="0D0D0D"/>
          <w:kern w:val="0"/>
          <w:highlight w:val="white"/>
          <w:lang w:eastAsia="en-GB"/>
          <w14:ligatures w14:val="none"/>
        </w:rPr>
      </w:pPr>
      <w:r w:rsidRPr="00BA2F54">
        <w:rPr>
          <w:rFonts w:ascii="Arial" w:eastAsia="Arial" w:hAnsi="Arial" w:cs="Arial"/>
          <w:color w:val="0D0D0D"/>
          <w:kern w:val="0"/>
          <w:highlight w:val="white"/>
          <w:lang w:eastAsia="en-GB"/>
          <w14:ligatures w14:val="none"/>
        </w:rPr>
        <w:t xml:space="preserve">Indeed (2023). </w:t>
      </w:r>
      <w:r w:rsidRPr="00BA2F54">
        <w:rPr>
          <w:rFonts w:ascii="Arial" w:eastAsia="Arial" w:hAnsi="Arial" w:cs="Arial"/>
          <w:i/>
          <w:color w:val="0D0D0D"/>
          <w:kern w:val="0"/>
          <w:highlight w:val="white"/>
          <w:lang w:eastAsia="en-GB"/>
          <w14:ligatures w14:val="none"/>
        </w:rPr>
        <w:t>Democratic Leadership: Definition, Pros and Cons and Examples</w:t>
      </w:r>
      <w:r w:rsidRPr="00BA2F54">
        <w:rPr>
          <w:rFonts w:ascii="Arial" w:eastAsia="Arial" w:hAnsi="Arial" w:cs="Arial"/>
          <w:color w:val="0D0D0D"/>
          <w:kern w:val="0"/>
          <w:highlight w:val="white"/>
          <w:lang w:eastAsia="en-GB"/>
          <w14:ligatures w14:val="none"/>
        </w:rPr>
        <w:t xml:space="preserve">. [online] Indeed Career Guide. Available at: </w:t>
      </w:r>
      <w:hyperlink r:id="rId12" w:history="1">
        <w:r w:rsidRPr="00BA2F54">
          <w:rPr>
            <w:rFonts w:ascii="Arial" w:eastAsia="Arial" w:hAnsi="Arial" w:cs="Arial"/>
            <w:color w:val="1155CC"/>
            <w:kern w:val="0"/>
            <w:highlight w:val="white"/>
            <w:u w:val="single"/>
            <w:lang w:eastAsia="en-GB"/>
            <w14:ligatures w14:val="none"/>
          </w:rPr>
          <w:t>https://www.indeed.com/career-advice/career-development/democratic-leadership</w:t>
        </w:r>
      </w:hyperlink>
      <w:r w:rsidRPr="00BA2F54">
        <w:rPr>
          <w:rFonts w:ascii="Arial" w:eastAsia="Arial" w:hAnsi="Arial" w:cs="Arial"/>
          <w:color w:val="0D0D0D"/>
          <w:kern w:val="0"/>
          <w:highlight w:val="white"/>
          <w:lang w:eastAsia="en-GB"/>
          <w14:ligatures w14:val="none"/>
        </w:rPr>
        <w:t xml:space="preserve">  [Accessed 30 Jan. 2025].</w:t>
      </w:r>
    </w:p>
    <w:p w14:paraId="2D400EBC" w14:textId="77777777" w:rsidR="00BA2F54" w:rsidRPr="00BA2F54" w:rsidRDefault="00BA2F54" w:rsidP="00C77B7C">
      <w:pPr>
        <w:numPr>
          <w:ilvl w:val="0"/>
          <w:numId w:val="1"/>
        </w:numPr>
        <w:spacing w:after="0" w:line="360" w:lineRule="auto"/>
        <w:jc w:val="both"/>
        <w:rPr>
          <w:rFonts w:ascii="Arial" w:eastAsia="Arial" w:hAnsi="Arial" w:cs="Arial"/>
          <w:color w:val="0D0D0D"/>
          <w:kern w:val="0"/>
          <w:highlight w:val="white"/>
          <w:lang w:eastAsia="en-GB"/>
          <w14:ligatures w14:val="none"/>
        </w:rPr>
      </w:pPr>
      <w:r w:rsidRPr="00BA2F54">
        <w:rPr>
          <w:rFonts w:ascii="Arial" w:eastAsia="Arial" w:hAnsi="Arial" w:cs="Arial"/>
          <w:color w:val="0D0D0D"/>
          <w:kern w:val="0"/>
          <w:highlight w:val="white"/>
          <w:lang w:eastAsia="en-GB"/>
          <w14:ligatures w14:val="none"/>
        </w:rPr>
        <w:t xml:space="preserve">Islam, N. (2019). </w:t>
      </w:r>
      <w:r w:rsidRPr="00BA2F54">
        <w:rPr>
          <w:rFonts w:ascii="Arial" w:eastAsia="Arial" w:hAnsi="Arial" w:cs="Arial"/>
          <w:i/>
          <w:color w:val="0D0D0D"/>
          <w:kern w:val="0"/>
          <w:highlight w:val="white"/>
          <w:lang w:eastAsia="en-GB"/>
          <w14:ligatures w14:val="none"/>
        </w:rPr>
        <w:t>(PDF) A Review on Managerial Grid of Leadership and its Impact on Employees and Organization</w:t>
      </w:r>
      <w:r w:rsidRPr="00BA2F54">
        <w:rPr>
          <w:rFonts w:ascii="Arial" w:eastAsia="Arial" w:hAnsi="Arial" w:cs="Arial"/>
          <w:color w:val="0D0D0D"/>
          <w:kern w:val="0"/>
          <w:highlight w:val="white"/>
          <w:lang w:eastAsia="en-GB"/>
          <w14:ligatures w14:val="none"/>
        </w:rPr>
        <w:t xml:space="preserve">. [online] ResearchGate. Available at: </w:t>
      </w:r>
      <w:hyperlink r:id="rId13" w:history="1">
        <w:r w:rsidRPr="00BA2F54">
          <w:rPr>
            <w:rFonts w:ascii="Arial" w:eastAsia="Arial" w:hAnsi="Arial" w:cs="Arial"/>
            <w:color w:val="1155CC"/>
            <w:kern w:val="0"/>
            <w:highlight w:val="white"/>
            <w:u w:val="single"/>
            <w:lang w:eastAsia="en-GB"/>
            <w14:ligatures w14:val="none"/>
          </w:rPr>
          <w:t>https://www.researchgate.net/publication/337647919_A_Review_on_Managerial_Grid_of_Leadership_and_its_Impact_on_Employees_and_Organization</w:t>
        </w:r>
      </w:hyperlink>
      <w:r w:rsidRPr="00BA2F54">
        <w:rPr>
          <w:rFonts w:ascii="Arial" w:eastAsia="Arial" w:hAnsi="Arial" w:cs="Arial"/>
          <w:color w:val="0D0D0D"/>
          <w:kern w:val="0"/>
          <w:highlight w:val="white"/>
          <w:lang w:eastAsia="en-GB"/>
          <w14:ligatures w14:val="none"/>
        </w:rPr>
        <w:t xml:space="preserve">  [Accessed 30 Jan. 2025].</w:t>
      </w:r>
    </w:p>
    <w:p w14:paraId="0D820536" w14:textId="77777777" w:rsidR="00BA2F54" w:rsidRPr="00BA2F54" w:rsidRDefault="00BA2F54" w:rsidP="00C77B7C">
      <w:pPr>
        <w:numPr>
          <w:ilvl w:val="0"/>
          <w:numId w:val="1"/>
        </w:numPr>
        <w:spacing w:after="0" w:line="360" w:lineRule="auto"/>
        <w:jc w:val="both"/>
        <w:rPr>
          <w:rFonts w:ascii="Arial" w:eastAsia="Arial" w:hAnsi="Arial" w:cs="Arial"/>
          <w:color w:val="0D0D0D"/>
          <w:kern w:val="0"/>
          <w:highlight w:val="white"/>
          <w:lang w:eastAsia="en-GB"/>
          <w14:ligatures w14:val="none"/>
        </w:rPr>
      </w:pPr>
      <w:r w:rsidRPr="00BA2F54">
        <w:rPr>
          <w:rFonts w:ascii="Arial" w:eastAsia="Arial" w:hAnsi="Arial" w:cs="Arial"/>
          <w:color w:val="0D0D0D"/>
          <w:kern w:val="0"/>
          <w:highlight w:val="white"/>
          <w:lang w:eastAsia="en-GB"/>
          <w14:ligatures w14:val="none"/>
        </w:rPr>
        <w:t>Lewin and White (1939). “Leadership Practice in Relation to Productivity and Moral,” Group Dynamics Research and Theory, 2nd Ed, New York, Row Peterson</w:t>
      </w:r>
    </w:p>
    <w:p w14:paraId="500EA3F6" w14:textId="77777777" w:rsidR="00BA2F54" w:rsidRPr="00BA2F54" w:rsidRDefault="00BA2F54" w:rsidP="00C77B7C">
      <w:pPr>
        <w:numPr>
          <w:ilvl w:val="0"/>
          <w:numId w:val="1"/>
        </w:numPr>
        <w:spacing w:after="0" w:line="360" w:lineRule="auto"/>
        <w:jc w:val="both"/>
        <w:rPr>
          <w:rFonts w:ascii="Arial" w:eastAsia="Arial" w:hAnsi="Arial" w:cs="Arial"/>
          <w:color w:val="0D0D0D"/>
          <w:kern w:val="0"/>
          <w:highlight w:val="white"/>
          <w:lang w:eastAsia="en-GB"/>
          <w14:ligatures w14:val="none"/>
        </w:rPr>
      </w:pPr>
      <w:r w:rsidRPr="00BA2F54">
        <w:rPr>
          <w:rFonts w:ascii="Arial" w:eastAsia="Arial" w:hAnsi="Arial" w:cs="Arial"/>
          <w:color w:val="0D0D0D"/>
          <w:kern w:val="0"/>
          <w:highlight w:val="white"/>
          <w:lang w:eastAsia="en-GB"/>
          <w14:ligatures w14:val="none"/>
        </w:rPr>
        <w:t xml:space="preserve">Manning, G. (2024). </w:t>
      </w:r>
      <w:r w:rsidRPr="00BA2F54">
        <w:rPr>
          <w:rFonts w:ascii="Arial" w:eastAsia="Arial" w:hAnsi="Arial" w:cs="Arial"/>
          <w:i/>
          <w:color w:val="0D0D0D"/>
          <w:kern w:val="0"/>
          <w:highlight w:val="white"/>
          <w:lang w:eastAsia="en-GB"/>
          <w14:ligatures w14:val="none"/>
        </w:rPr>
        <w:t>The Best Leadership Styles for the Hospitality Industry</w:t>
      </w:r>
      <w:r w:rsidRPr="00BA2F54">
        <w:rPr>
          <w:rFonts w:ascii="Arial" w:eastAsia="Arial" w:hAnsi="Arial" w:cs="Arial"/>
          <w:color w:val="0D0D0D"/>
          <w:kern w:val="0"/>
          <w:highlight w:val="white"/>
          <w:lang w:eastAsia="en-GB"/>
          <w14:ligatures w14:val="none"/>
        </w:rPr>
        <w:t xml:space="preserve">. [online] Gem Journal Today. Available at: </w:t>
      </w:r>
      <w:hyperlink r:id="rId14" w:history="1">
        <w:r w:rsidRPr="00BA2F54">
          <w:rPr>
            <w:rFonts w:ascii="Arial" w:eastAsia="Arial" w:hAnsi="Arial" w:cs="Arial"/>
            <w:color w:val="1155CC"/>
            <w:kern w:val="0"/>
            <w:highlight w:val="white"/>
            <w:u w:val="single"/>
            <w:lang w:eastAsia="en-GB"/>
            <w14:ligatures w14:val="none"/>
          </w:rPr>
          <w:t>https://gemjournaltoday.com/the-best-leadership-styles-for-the-hospitality-industry/</w:t>
        </w:r>
      </w:hyperlink>
      <w:r w:rsidRPr="00BA2F54">
        <w:rPr>
          <w:rFonts w:ascii="Arial" w:eastAsia="Arial" w:hAnsi="Arial" w:cs="Arial"/>
          <w:color w:val="0D0D0D"/>
          <w:kern w:val="0"/>
          <w:highlight w:val="white"/>
          <w:lang w:eastAsia="en-GB"/>
          <w14:ligatures w14:val="none"/>
        </w:rPr>
        <w:t xml:space="preserve">  [Accessed 30 Jan. 2025].</w:t>
      </w:r>
    </w:p>
    <w:p w14:paraId="5CB4E8CF" w14:textId="77777777" w:rsidR="00BA2F54" w:rsidRPr="00BA2F54" w:rsidRDefault="00BA2F54" w:rsidP="00C77B7C">
      <w:pPr>
        <w:numPr>
          <w:ilvl w:val="0"/>
          <w:numId w:val="1"/>
        </w:numPr>
        <w:spacing w:after="0" w:line="360" w:lineRule="auto"/>
        <w:jc w:val="both"/>
        <w:rPr>
          <w:rFonts w:ascii="Arial" w:eastAsia="Arial" w:hAnsi="Arial" w:cs="Arial"/>
          <w:color w:val="0D0D0D"/>
          <w:kern w:val="0"/>
          <w:highlight w:val="white"/>
          <w:lang w:eastAsia="en-GB"/>
          <w14:ligatures w14:val="none"/>
        </w:rPr>
      </w:pPr>
      <w:r w:rsidRPr="00BA2F54">
        <w:rPr>
          <w:rFonts w:ascii="Arial" w:eastAsia="Arial" w:hAnsi="Arial" w:cs="Arial"/>
          <w:color w:val="0D0D0D"/>
          <w:kern w:val="0"/>
          <w:highlight w:val="white"/>
          <w:lang w:eastAsia="en-GB"/>
          <w14:ligatures w14:val="none"/>
        </w:rPr>
        <w:t xml:space="preserve">Miller, J. (2024). Which Type Of Leadership Is Right For You &amp; Your Business? </w:t>
      </w:r>
      <w:r w:rsidRPr="00BA2F54">
        <w:rPr>
          <w:rFonts w:ascii="Arial" w:eastAsia="Arial" w:hAnsi="Arial" w:cs="Arial"/>
          <w:i/>
          <w:color w:val="0D0D0D"/>
          <w:kern w:val="0"/>
          <w:highlight w:val="white"/>
          <w:lang w:eastAsia="en-GB"/>
          <w14:ligatures w14:val="none"/>
        </w:rPr>
        <w:t>Forbes</w:t>
      </w:r>
      <w:r w:rsidRPr="00BA2F54">
        <w:rPr>
          <w:rFonts w:ascii="Arial" w:eastAsia="Arial" w:hAnsi="Arial" w:cs="Arial"/>
          <w:color w:val="0D0D0D"/>
          <w:kern w:val="0"/>
          <w:highlight w:val="white"/>
          <w:lang w:eastAsia="en-GB"/>
          <w14:ligatures w14:val="none"/>
        </w:rPr>
        <w:t xml:space="preserve">. [online] 5 Nov. Available at: </w:t>
      </w:r>
      <w:hyperlink r:id="rId15" w:history="1">
        <w:r w:rsidRPr="00BA2F54">
          <w:rPr>
            <w:rFonts w:ascii="Arial" w:eastAsia="Arial" w:hAnsi="Arial" w:cs="Arial"/>
            <w:color w:val="1155CC"/>
            <w:kern w:val="0"/>
            <w:highlight w:val="white"/>
            <w:u w:val="single"/>
            <w:lang w:eastAsia="en-GB"/>
            <w14:ligatures w14:val="none"/>
          </w:rPr>
          <w:t>https://www.forbes.com/councils/forbesbusinesscouncil/2024/11/05/which-type-of-leadership-is-right-for-you--your-business/</w:t>
        </w:r>
      </w:hyperlink>
      <w:r w:rsidRPr="00BA2F54">
        <w:rPr>
          <w:rFonts w:ascii="Arial" w:eastAsia="Arial" w:hAnsi="Arial" w:cs="Arial"/>
          <w:color w:val="0D0D0D"/>
          <w:kern w:val="0"/>
          <w:highlight w:val="white"/>
          <w:lang w:eastAsia="en-GB"/>
          <w14:ligatures w14:val="none"/>
        </w:rPr>
        <w:t xml:space="preserve">  [Accessed 30 Jan. 2025].</w:t>
      </w:r>
    </w:p>
    <w:p w14:paraId="2354423D" w14:textId="77777777" w:rsidR="00BA2F54" w:rsidRPr="00BA2F54" w:rsidRDefault="00BA2F54" w:rsidP="00C77B7C">
      <w:pPr>
        <w:numPr>
          <w:ilvl w:val="0"/>
          <w:numId w:val="1"/>
        </w:numPr>
        <w:spacing w:after="0" w:line="360" w:lineRule="auto"/>
        <w:jc w:val="both"/>
        <w:rPr>
          <w:rFonts w:ascii="Arial" w:eastAsia="Arial" w:hAnsi="Arial" w:cs="Arial"/>
          <w:color w:val="0D0D0D"/>
          <w:kern w:val="0"/>
          <w:highlight w:val="white"/>
          <w:lang w:eastAsia="en-GB"/>
          <w14:ligatures w14:val="none"/>
        </w:rPr>
      </w:pPr>
      <w:r w:rsidRPr="00BA2F54">
        <w:rPr>
          <w:rFonts w:ascii="Arial" w:eastAsia="Arial" w:hAnsi="Arial" w:cs="Arial"/>
          <w:color w:val="0D0D0D"/>
          <w:kern w:val="0"/>
          <w:highlight w:val="white"/>
          <w:lang w:eastAsia="en-GB"/>
          <w14:ligatures w14:val="none"/>
        </w:rPr>
        <w:t xml:space="preserve">Northouse, P.G. (2022). </w:t>
      </w:r>
      <w:r w:rsidRPr="00BA2F54">
        <w:rPr>
          <w:rFonts w:ascii="Arial" w:eastAsia="Arial" w:hAnsi="Arial" w:cs="Arial"/>
          <w:i/>
          <w:color w:val="0D0D0D"/>
          <w:kern w:val="0"/>
          <w:highlight w:val="white"/>
          <w:lang w:eastAsia="en-GB"/>
          <w14:ligatures w14:val="none"/>
        </w:rPr>
        <w:t>Leadership: Theory and Practice</w:t>
      </w:r>
      <w:r w:rsidRPr="00BA2F54">
        <w:rPr>
          <w:rFonts w:ascii="Arial" w:eastAsia="Arial" w:hAnsi="Arial" w:cs="Arial"/>
          <w:color w:val="0D0D0D"/>
          <w:kern w:val="0"/>
          <w:highlight w:val="white"/>
          <w:lang w:eastAsia="en-GB"/>
          <w14:ligatures w14:val="none"/>
        </w:rPr>
        <w:t xml:space="preserve">. 9th ed. [online] Los Angeles: Sage Publications. Available at: </w:t>
      </w:r>
      <w:hyperlink r:id="rId16" w:history="1">
        <w:r w:rsidRPr="00BA2F54">
          <w:rPr>
            <w:rFonts w:ascii="Arial" w:eastAsia="Arial" w:hAnsi="Arial" w:cs="Arial"/>
            <w:color w:val="1155CC"/>
            <w:kern w:val="0"/>
            <w:highlight w:val="white"/>
            <w:u w:val="single"/>
            <w:lang w:eastAsia="en-GB"/>
            <w14:ligatures w14:val="none"/>
          </w:rPr>
          <w:t>https://www.google.co.in/books/edition/Leadership/HJ08DwAAQBAJ?hl=en&amp;gbpv=1&amp;dq=Theory+and+Practice,+by+Peter+Northouse&amp;printsec=frontcover</w:t>
        </w:r>
      </w:hyperlink>
      <w:r w:rsidRPr="00BA2F54">
        <w:rPr>
          <w:rFonts w:ascii="Arial" w:eastAsia="Arial" w:hAnsi="Arial" w:cs="Arial"/>
          <w:color w:val="0D0D0D"/>
          <w:kern w:val="0"/>
          <w:highlight w:val="white"/>
          <w:lang w:eastAsia="en-GB"/>
          <w14:ligatures w14:val="none"/>
        </w:rPr>
        <w:t xml:space="preserve">  [Accessed 30 Jan. 2025].</w:t>
      </w:r>
    </w:p>
    <w:p w14:paraId="727DED5B" w14:textId="77777777" w:rsidR="00BA2F54" w:rsidRPr="00BA2F54" w:rsidRDefault="00BA2F54" w:rsidP="00C77B7C">
      <w:pPr>
        <w:numPr>
          <w:ilvl w:val="0"/>
          <w:numId w:val="1"/>
        </w:numPr>
        <w:spacing w:after="0" w:line="360" w:lineRule="auto"/>
        <w:jc w:val="both"/>
        <w:rPr>
          <w:rFonts w:ascii="Arial" w:eastAsia="Arial" w:hAnsi="Arial" w:cs="Arial"/>
          <w:color w:val="0D0D0D"/>
          <w:kern w:val="0"/>
          <w:highlight w:val="white"/>
          <w:lang w:eastAsia="en-GB"/>
          <w14:ligatures w14:val="none"/>
        </w:rPr>
      </w:pPr>
      <w:r w:rsidRPr="00BA2F54">
        <w:rPr>
          <w:rFonts w:ascii="Arial" w:eastAsia="Arial" w:hAnsi="Arial" w:cs="Arial"/>
          <w:color w:val="0D0D0D"/>
          <w:kern w:val="0"/>
          <w:highlight w:val="white"/>
          <w:lang w:eastAsia="en-GB"/>
          <w14:ligatures w14:val="none"/>
        </w:rPr>
        <w:t xml:space="preserve">Sharma, Dr.L.J.K. and Singh, Dr.S.K. (2013). </w:t>
      </w:r>
      <w:r w:rsidRPr="00BA2F54">
        <w:rPr>
          <w:rFonts w:ascii="Arial" w:eastAsia="Arial" w:hAnsi="Arial" w:cs="Arial"/>
          <w:i/>
          <w:color w:val="0D0D0D"/>
          <w:kern w:val="0"/>
          <w:highlight w:val="white"/>
          <w:lang w:eastAsia="en-GB"/>
          <w14:ligatures w14:val="none"/>
        </w:rPr>
        <w:t>A Study on the Democratic Style of Leadership</w:t>
      </w:r>
      <w:r w:rsidRPr="00BA2F54">
        <w:rPr>
          <w:rFonts w:ascii="Arial" w:eastAsia="Arial" w:hAnsi="Arial" w:cs="Arial"/>
          <w:color w:val="0D0D0D"/>
          <w:kern w:val="0"/>
          <w:highlight w:val="white"/>
          <w:lang w:eastAsia="en-GB"/>
          <w14:ligatures w14:val="none"/>
        </w:rPr>
        <w:t xml:space="preserve">. [online] ResearchGate. Available at: </w:t>
      </w:r>
      <w:hyperlink r:id="rId17" w:history="1">
        <w:r w:rsidRPr="00BA2F54">
          <w:rPr>
            <w:rFonts w:ascii="Arial" w:eastAsia="Arial" w:hAnsi="Arial" w:cs="Arial"/>
            <w:color w:val="1155CC"/>
            <w:kern w:val="0"/>
            <w:highlight w:val="white"/>
            <w:u w:val="single"/>
            <w:lang w:eastAsia="en-GB"/>
            <w14:ligatures w14:val="none"/>
          </w:rPr>
          <w:t>https://www.researchgate.net/publication/331082855_A_Study_on_the_Democratic_Style_of_Leadership</w:t>
        </w:r>
      </w:hyperlink>
      <w:r w:rsidRPr="00BA2F54">
        <w:rPr>
          <w:rFonts w:ascii="Arial" w:eastAsia="Arial" w:hAnsi="Arial" w:cs="Arial"/>
          <w:color w:val="0D0D0D"/>
          <w:kern w:val="0"/>
          <w:highlight w:val="white"/>
          <w:lang w:eastAsia="en-GB"/>
          <w14:ligatures w14:val="none"/>
        </w:rPr>
        <w:t xml:space="preserve">  [Accessed 30 Jan. 2025].</w:t>
      </w:r>
    </w:p>
    <w:p w14:paraId="6407BC09" w14:textId="77777777" w:rsidR="00BA2F54" w:rsidRPr="00BA2F54" w:rsidRDefault="00BA2F54" w:rsidP="00C77B7C">
      <w:pPr>
        <w:numPr>
          <w:ilvl w:val="0"/>
          <w:numId w:val="1"/>
        </w:numPr>
        <w:spacing w:after="0" w:line="360" w:lineRule="auto"/>
        <w:jc w:val="both"/>
        <w:rPr>
          <w:rFonts w:ascii="Arial" w:eastAsia="Arial" w:hAnsi="Arial" w:cs="Arial"/>
          <w:color w:val="0D0D0D"/>
          <w:kern w:val="0"/>
          <w:highlight w:val="white"/>
          <w:lang w:eastAsia="en-GB"/>
          <w14:ligatures w14:val="none"/>
        </w:rPr>
      </w:pPr>
      <w:r w:rsidRPr="00BA2F54">
        <w:rPr>
          <w:rFonts w:ascii="Arial" w:eastAsia="Arial" w:hAnsi="Arial" w:cs="Arial"/>
          <w:color w:val="0D0D0D"/>
          <w:kern w:val="0"/>
          <w:highlight w:val="white"/>
          <w:lang w:eastAsia="en-GB"/>
          <w14:ligatures w14:val="none"/>
        </w:rPr>
        <w:t xml:space="preserve">Solomon, M. (2015). </w:t>
      </w:r>
      <w:r w:rsidRPr="00BA2F54">
        <w:rPr>
          <w:rFonts w:ascii="Arial" w:eastAsia="Arial" w:hAnsi="Arial" w:cs="Arial"/>
          <w:i/>
          <w:color w:val="0D0D0D"/>
          <w:kern w:val="0"/>
          <w:highlight w:val="white"/>
          <w:lang w:eastAsia="en-GB"/>
          <w14:ligatures w14:val="none"/>
        </w:rPr>
        <w:t>Four Seasons Leader Isadore Sharp: Treat Employees Right So They Treat Customers Right</w:t>
      </w:r>
      <w:r w:rsidRPr="00BA2F54">
        <w:rPr>
          <w:rFonts w:ascii="Arial" w:eastAsia="Arial" w:hAnsi="Arial" w:cs="Arial"/>
          <w:color w:val="0D0D0D"/>
          <w:kern w:val="0"/>
          <w:highlight w:val="white"/>
          <w:lang w:eastAsia="en-GB"/>
          <w14:ligatures w14:val="none"/>
        </w:rPr>
        <w:t xml:space="preserve">. [online] Forbes. Available at: </w:t>
      </w:r>
      <w:hyperlink r:id="rId18" w:history="1">
        <w:r w:rsidRPr="00BA2F54">
          <w:rPr>
            <w:rFonts w:ascii="Arial" w:eastAsia="Arial" w:hAnsi="Arial" w:cs="Arial"/>
            <w:color w:val="1155CC"/>
            <w:kern w:val="0"/>
            <w:highlight w:val="white"/>
            <w:u w:val="single"/>
            <w:lang w:eastAsia="en-GB"/>
            <w14:ligatures w14:val="none"/>
          </w:rPr>
          <w:t>https://www.forbes.com/sites/micahsolomon/2015/08/17/four-seasons-leader-isadore-sharp-treat-employees-right-so-they-treat-customers-right/</w:t>
        </w:r>
      </w:hyperlink>
      <w:r w:rsidRPr="00BA2F54">
        <w:rPr>
          <w:rFonts w:ascii="Arial" w:eastAsia="Arial" w:hAnsi="Arial" w:cs="Arial"/>
          <w:color w:val="0D0D0D"/>
          <w:kern w:val="0"/>
          <w:highlight w:val="white"/>
          <w:lang w:eastAsia="en-GB"/>
          <w14:ligatures w14:val="none"/>
        </w:rPr>
        <w:t xml:space="preserve">  [Accessed 30 Jan. 2025].</w:t>
      </w:r>
    </w:p>
    <w:p w14:paraId="17C58867" w14:textId="77777777" w:rsidR="00BA2F54" w:rsidRPr="00BA2F54" w:rsidRDefault="00BA2F54" w:rsidP="00C77B7C">
      <w:pPr>
        <w:numPr>
          <w:ilvl w:val="0"/>
          <w:numId w:val="1"/>
        </w:numPr>
        <w:spacing w:after="0" w:line="360" w:lineRule="auto"/>
        <w:jc w:val="both"/>
        <w:rPr>
          <w:rFonts w:ascii="Arial" w:eastAsia="Arial" w:hAnsi="Arial" w:cs="Arial"/>
          <w:color w:val="0D0D0D"/>
          <w:kern w:val="0"/>
          <w:highlight w:val="white"/>
          <w:lang w:eastAsia="en-GB"/>
          <w14:ligatures w14:val="none"/>
        </w:rPr>
      </w:pPr>
      <w:r w:rsidRPr="00BA2F54">
        <w:rPr>
          <w:rFonts w:ascii="Arial" w:eastAsia="Arial" w:hAnsi="Arial" w:cs="Arial"/>
          <w:color w:val="0D0D0D"/>
          <w:kern w:val="0"/>
          <w:highlight w:val="white"/>
          <w:lang w:eastAsia="en-GB"/>
          <w14:ligatures w14:val="none"/>
        </w:rPr>
        <w:t xml:space="preserve">The Economic Times (2023). Democratic Leadership: Fostering Collaboration and Inclusivity. </w:t>
      </w:r>
      <w:r w:rsidRPr="00BA2F54">
        <w:rPr>
          <w:rFonts w:ascii="Arial" w:eastAsia="Arial" w:hAnsi="Arial" w:cs="Arial"/>
          <w:i/>
          <w:color w:val="0D0D0D"/>
          <w:kern w:val="0"/>
          <w:highlight w:val="white"/>
          <w:lang w:eastAsia="en-GB"/>
          <w14:ligatures w14:val="none"/>
        </w:rPr>
        <w:t>The Economic Times</w:t>
      </w:r>
      <w:r w:rsidRPr="00BA2F54">
        <w:rPr>
          <w:rFonts w:ascii="Arial" w:eastAsia="Arial" w:hAnsi="Arial" w:cs="Arial"/>
          <w:color w:val="0D0D0D"/>
          <w:kern w:val="0"/>
          <w:highlight w:val="white"/>
          <w:lang w:eastAsia="en-GB"/>
          <w14:ligatures w14:val="none"/>
        </w:rPr>
        <w:t xml:space="preserve">. [online] 26 Oct. Available at: </w:t>
      </w:r>
      <w:hyperlink r:id="rId19" w:history="1">
        <w:r w:rsidRPr="00BA2F54">
          <w:rPr>
            <w:rFonts w:ascii="Arial" w:eastAsia="Arial" w:hAnsi="Arial" w:cs="Arial"/>
            <w:color w:val="1155CC"/>
            <w:kern w:val="0"/>
            <w:highlight w:val="white"/>
            <w:u w:val="single"/>
            <w:lang w:eastAsia="en-GB"/>
            <w14:ligatures w14:val="none"/>
          </w:rPr>
          <w:t>https://economictimes.indiatimes.com/jobs/c-suite/democratic-leadership-</w:t>
        </w:r>
        <w:r w:rsidRPr="00BA2F54">
          <w:rPr>
            <w:rFonts w:ascii="Arial" w:eastAsia="Arial" w:hAnsi="Arial" w:cs="Arial"/>
            <w:color w:val="1155CC"/>
            <w:kern w:val="0"/>
            <w:highlight w:val="white"/>
            <w:u w:val="single"/>
            <w:lang w:eastAsia="en-GB"/>
            <w14:ligatures w14:val="none"/>
          </w:rPr>
          <w:lastRenderedPageBreak/>
          <w:t>fostering-collaboration-and-inclusivity/articleshow/104731724.cms?from=mdr</w:t>
        </w:r>
      </w:hyperlink>
      <w:r w:rsidRPr="00BA2F54">
        <w:rPr>
          <w:rFonts w:ascii="Arial" w:eastAsia="Arial" w:hAnsi="Arial" w:cs="Arial"/>
          <w:color w:val="0D0D0D"/>
          <w:kern w:val="0"/>
          <w:highlight w:val="white"/>
          <w:lang w:eastAsia="en-GB"/>
          <w14:ligatures w14:val="none"/>
        </w:rPr>
        <w:t xml:space="preserve">  [Accessed 30 Jan. 2025].</w:t>
      </w:r>
    </w:p>
    <w:p w14:paraId="100E96D0" w14:textId="77777777" w:rsidR="00BA2F54" w:rsidRPr="00BA2F54" w:rsidRDefault="00BA2F54" w:rsidP="00C77B7C">
      <w:pPr>
        <w:numPr>
          <w:ilvl w:val="0"/>
          <w:numId w:val="1"/>
        </w:numPr>
        <w:spacing w:after="0" w:line="360" w:lineRule="auto"/>
        <w:jc w:val="both"/>
        <w:rPr>
          <w:rFonts w:ascii="Arial" w:eastAsia="Arial" w:hAnsi="Arial" w:cs="Arial"/>
          <w:color w:val="0D0D0D"/>
          <w:kern w:val="0"/>
          <w:highlight w:val="white"/>
          <w:lang w:eastAsia="en-GB"/>
          <w14:ligatures w14:val="none"/>
        </w:rPr>
      </w:pPr>
      <w:r w:rsidRPr="00BA2F54">
        <w:rPr>
          <w:rFonts w:ascii="Arial" w:eastAsia="Arial" w:hAnsi="Arial" w:cs="Arial"/>
          <w:color w:val="0D0D0D"/>
          <w:kern w:val="0"/>
          <w:highlight w:val="white"/>
          <w:lang w:eastAsia="en-GB"/>
          <w14:ligatures w14:val="none"/>
        </w:rPr>
        <w:t xml:space="preserve">The Ritz-Carlton Leadership Center (2023). </w:t>
      </w:r>
      <w:r w:rsidRPr="00BA2F54">
        <w:rPr>
          <w:rFonts w:ascii="Arial" w:eastAsia="Arial" w:hAnsi="Arial" w:cs="Arial"/>
          <w:i/>
          <w:color w:val="0D0D0D"/>
          <w:kern w:val="0"/>
          <w:highlight w:val="white"/>
          <w:lang w:eastAsia="en-GB"/>
          <w14:ligatures w14:val="none"/>
        </w:rPr>
        <w:t>Foundations of Our Brand</w:t>
      </w:r>
      <w:r w:rsidRPr="00BA2F54">
        <w:rPr>
          <w:rFonts w:ascii="Arial" w:eastAsia="Arial" w:hAnsi="Arial" w:cs="Arial"/>
          <w:color w:val="0D0D0D"/>
          <w:kern w:val="0"/>
          <w:highlight w:val="white"/>
          <w:lang w:eastAsia="en-GB"/>
          <w14:ligatures w14:val="none"/>
        </w:rPr>
        <w:t xml:space="preserve">. [online] Ritz-Carlton Leadership Center. Available at: </w:t>
      </w:r>
      <w:hyperlink r:id="rId20" w:history="1">
        <w:r w:rsidRPr="00BA2F54">
          <w:rPr>
            <w:rFonts w:ascii="Arial" w:eastAsia="Arial" w:hAnsi="Arial" w:cs="Arial"/>
            <w:color w:val="1155CC"/>
            <w:kern w:val="0"/>
            <w:highlight w:val="white"/>
            <w:u w:val="single"/>
            <w:lang w:eastAsia="en-GB"/>
            <w14:ligatures w14:val="none"/>
          </w:rPr>
          <w:t>https://ritzcarltonleadershipcenter.com/about-us/about-us-foundations-of-our-brand/</w:t>
        </w:r>
      </w:hyperlink>
      <w:r w:rsidRPr="00BA2F54">
        <w:rPr>
          <w:rFonts w:ascii="Arial" w:eastAsia="Arial" w:hAnsi="Arial" w:cs="Arial"/>
          <w:color w:val="0D0D0D"/>
          <w:kern w:val="0"/>
          <w:highlight w:val="white"/>
          <w:lang w:eastAsia="en-GB"/>
          <w14:ligatures w14:val="none"/>
        </w:rPr>
        <w:t xml:space="preserve">  [Accessed 30 Jan. 2025].</w:t>
      </w:r>
    </w:p>
    <w:p w14:paraId="1ABC504E" w14:textId="77777777" w:rsidR="00BA2F54" w:rsidRPr="00BA2F54" w:rsidRDefault="00BA2F54" w:rsidP="00C77B7C">
      <w:pPr>
        <w:numPr>
          <w:ilvl w:val="0"/>
          <w:numId w:val="1"/>
        </w:numPr>
        <w:spacing w:after="0" w:line="360" w:lineRule="auto"/>
        <w:jc w:val="both"/>
        <w:rPr>
          <w:rFonts w:ascii="Arial" w:eastAsia="Arial" w:hAnsi="Arial" w:cs="Arial"/>
          <w:color w:val="0D0D0D"/>
          <w:kern w:val="0"/>
          <w:highlight w:val="white"/>
          <w:lang w:eastAsia="en-GB"/>
          <w14:ligatures w14:val="none"/>
        </w:rPr>
      </w:pPr>
      <w:r w:rsidRPr="00BA2F54">
        <w:rPr>
          <w:rFonts w:ascii="Arial" w:eastAsia="Arial" w:hAnsi="Arial" w:cs="Arial"/>
          <w:color w:val="0D0D0D"/>
          <w:kern w:val="0"/>
          <w:highlight w:val="white"/>
          <w:lang w:eastAsia="en-GB"/>
          <w14:ligatures w14:val="none"/>
        </w:rPr>
        <w:t xml:space="preserve">University of Cambridge (2016). </w:t>
      </w:r>
      <w:r w:rsidRPr="00BA2F54">
        <w:rPr>
          <w:rFonts w:ascii="Arial" w:eastAsia="Arial" w:hAnsi="Arial" w:cs="Arial"/>
          <w:i/>
          <w:color w:val="0D0D0D"/>
          <w:kern w:val="0"/>
          <w:highlight w:val="white"/>
          <w:lang w:eastAsia="en-GB"/>
          <w14:ligatures w14:val="none"/>
        </w:rPr>
        <w:t>John Adair: Action-Centred Leadership</w:t>
      </w:r>
      <w:r w:rsidRPr="00BA2F54">
        <w:rPr>
          <w:rFonts w:ascii="Arial" w:eastAsia="Arial" w:hAnsi="Arial" w:cs="Arial"/>
          <w:color w:val="0D0D0D"/>
          <w:kern w:val="0"/>
          <w:highlight w:val="white"/>
          <w:lang w:eastAsia="en-GB"/>
          <w14:ligatures w14:val="none"/>
        </w:rPr>
        <w:t xml:space="preserve">. [online] </w:t>
      </w:r>
      <w:r w:rsidRPr="00BA2F54">
        <w:rPr>
          <w:rFonts w:ascii="Arial" w:eastAsia="Arial" w:hAnsi="Arial" w:cs="Arial"/>
          <w:i/>
          <w:color w:val="0D0D0D"/>
          <w:kern w:val="0"/>
          <w:highlight w:val="white"/>
          <w:lang w:eastAsia="en-GB"/>
          <w14:ligatures w14:val="none"/>
        </w:rPr>
        <w:t>https://www.hr.eng.cam.ac.uk</w:t>
      </w:r>
      <w:r w:rsidRPr="00BA2F54">
        <w:rPr>
          <w:rFonts w:ascii="Arial" w:eastAsia="Arial" w:hAnsi="Arial" w:cs="Arial"/>
          <w:color w:val="0D0D0D"/>
          <w:kern w:val="0"/>
          <w:highlight w:val="white"/>
          <w:lang w:eastAsia="en-GB"/>
          <w14:ligatures w14:val="none"/>
        </w:rPr>
        <w:t xml:space="preserve">. Available at: </w:t>
      </w:r>
      <w:hyperlink r:id="rId21" w:history="1">
        <w:r w:rsidRPr="00BA2F54">
          <w:rPr>
            <w:rFonts w:ascii="Arial" w:eastAsia="Arial" w:hAnsi="Arial" w:cs="Arial"/>
            <w:color w:val="1155CC"/>
            <w:kern w:val="0"/>
            <w:highlight w:val="white"/>
            <w:u w:val="single"/>
            <w:lang w:eastAsia="en-GB"/>
            <w14:ligatures w14:val="none"/>
          </w:rPr>
          <w:t>https://www.hr.eng.cam.ac.uk/system/files/documents/LunchLearnNov16_0.pdf</w:t>
        </w:r>
      </w:hyperlink>
      <w:r w:rsidRPr="00BA2F54">
        <w:rPr>
          <w:rFonts w:ascii="Arial" w:eastAsia="Arial" w:hAnsi="Arial" w:cs="Arial"/>
          <w:color w:val="0D0D0D"/>
          <w:kern w:val="0"/>
          <w:highlight w:val="white"/>
          <w:lang w:eastAsia="en-GB"/>
          <w14:ligatures w14:val="none"/>
        </w:rPr>
        <w:t xml:space="preserve">  [Accessed 30 Jan. 2025].</w:t>
      </w:r>
    </w:p>
    <w:p w14:paraId="4561704A" w14:textId="77777777" w:rsidR="00BA2F54" w:rsidRPr="00BA2F54" w:rsidRDefault="00BA2F54" w:rsidP="00C77B7C">
      <w:pPr>
        <w:numPr>
          <w:ilvl w:val="0"/>
          <w:numId w:val="1"/>
        </w:numPr>
        <w:spacing w:after="240" w:line="360" w:lineRule="auto"/>
        <w:jc w:val="both"/>
        <w:rPr>
          <w:rFonts w:ascii="Arial" w:eastAsia="Arial" w:hAnsi="Arial" w:cs="Arial"/>
          <w:color w:val="0D0D0D"/>
          <w:kern w:val="0"/>
          <w:highlight w:val="white"/>
          <w:lang w:eastAsia="en-GB"/>
          <w14:ligatures w14:val="none"/>
        </w:rPr>
      </w:pPr>
      <w:r w:rsidRPr="00BA2F54">
        <w:rPr>
          <w:rFonts w:ascii="Arial" w:eastAsia="Arial" w:hAnsi="Arial" w:cs="Arial"/>
          <w:color w:val="0D0D0D"/>
          <w:kern w:val="0"/>
          <w:highlight w:val="white"/>
          <w:lang w:eastAsia="en-GB"/>
          <w14:ligatures w14:val="none"/>
        </w:rPr>
        <w:t xml:space="preserve">Vallerand, R.J. and Houlfort, N. (2019). </w:t>
      </w:r>
      <w:r w:rsidRPr="00BA2F54">
        <w:rPr>
          <w:rFonts w:ascii="Arial" w:eastAsia="Arial" w:hAnsi="Arial" w:cs="Arial"/>
          <w:i/>
          <w:color w:val="0D0D0D"/>
          <w:kern w:val="0"/>
          <w:highlight w:val="white"/>
          <w:lang w:eastAsia="en-GB"/>
          <w14:ligatures w14:val="none"/>
        </w:rPr>
        <w:t>Passion for work : theory, reseach, and applications</w:t>
      </w:r>
      <w:r w:rsidRPr="00BA2F54">
        <w:rPr>
          <w:rFonts w:ascii="Arial" w:eastAsia="Arial" w:hAnsi="Arial" w:cs="Arial"/>
          <w:color w:val="0D0D0D"/>
          <w:kern w:val="0"/>
          <w:highlight w:val="white"/>
          <w:lang w:eastAsia="en-GB"/>
          <w14:ligatures w14:val="none"/>
        </w:rPr>
        <w:t xml:space="preserve">. [online] New York: Oxford University Press. Available at: </w:t>
      </w:r>
      <w:hyperlink r:id="rId22" w:history="1">
        <w:r w:rsidRPr="00BA2F54">
          <w:rPr>
            <w:rFonts w:ascii="Arial" w:eastAsia="Arial" w:hAnsi="Arial" w:cs="Arial"/>
            <w:color w:val="1155CC"/>
            <w:kern w:val="0"/>
            <w:highlight w:val="white"/>
            <w:u w:val="single"/>
            <w:lang w:eastAsia="en-GB"/>
            <w14:ligatures w14:val="none"/>
          </w:rPr>
          <w:t>https://www.google.co.in/books/edition/Passion_for_Work/J9GaDwAAQBAJ?hl=en&amp;gbpv=1&amp;pg=PP1&amp;printsec=frontcover</w:t>
        </w:r>
      </w:hyperlink>
      <w:r w:rsidRPr="00BA2F54">
        <w:rPr>
          <w:rFonts w:ascii="Arial" w:eastAsia="Arial" w:hAnsi="Arial" w:cs="Arial"/>
          <w:color w:val="0D0D0D"/>
          <w:kern w:val="0"/>
          <w:highlight w:val="white"/>
          <w:lang w:eastAsia="en-GB"/>
          <w14:ligatures w14:val="none"/>
        </w:rPr>
        <w:t xml:space="preserve">  [Accessed 30 Jan. 2025].</w:t>
      </w:r>
    </w:p>
    <w:p w14:paraId="461DAA50" w14:textId="77777777" w:rsidR="00BA2F54" w:rsidRPr="00BA2F54" w:rsidRDefault="00BA2F54" w:rsidP="00C77B7C">
      <w:pPr>
        <w:spacing w:after="0" w:line="360" w:lineRule="auto"/>
        <w:jc w:val="both"/>
        <w:rPr>
          <w:rFonts w:ascii="Arial" w:eastAsia="Arial" w:hAnsi="Arial" w:cs="Arial"/>
          <w:color w:val="0D0D0D"/>
          <w:kern w:val="0"/>
          <w:highlight w:val="white"/>
          <w:lang w:eastAsia="en-GB"/>
          <w14:ligatures w14:val="none"/>
        </w:rPr>
      </w:pPr>
    </w:p>
    <w:p w14:paraId="3004C0DF" w14:textId="7B1B9A52" w:rsidR="00BA2F54" w:rsidRPr="00C77B7C" w:rsidRDefault="00BA2F54" w:rsidP="00C77B7C">
      <w:pPr>
        <w:spacing w:line="360" w:lineRule="auto"/>
        <w:jc w:val="both"/>
        <w:rPr>
          <w:rFonts w:ascii="Arial" w:hAnsi="Arial" w:cs="Arial"/>
        </w:rPr>
      </w:pPr>
    </w:p>
    <w:sectPr w:rsidR="00BA2F54" w:rsidRPr="00C77B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217396"/>
    <w:multiLevelType w:val="multilevel"/>
    <w:tmpl w:val="06AA1304"/>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num w:numId="1" w16cid:durableId="21007140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F54"/>
    <w:rsid w:val="00960703"/>
    <w:rsid w:val="00BA2F54"/>
    <w:rsid w:val="00C77B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83CA3"/>
  <w15:chartTrackingRefBased/>
  <w15:docId w15:val="{38A6A953-254C-41E0-8DA2-1B8A3EF39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2F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2F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2F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2F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2F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2F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2F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2F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2F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2F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2F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2F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2F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2F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2F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2F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2F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2F54"/>
    <w:rPr>
      <w:rFonts w:eastAsiaTheme="majorEastAsia" w:cstheme="majorBidi"/>
      <w:color w:val="272727" w:themeColor="text1" w:themeTint="D8"/>
    </w:rPr>
  </w:style>
  <w:style w:type="paragraph" w:styleId="Title">
    <w:name w:val="Title"/>
    <w:basedOn w:val="Normal"/>
    <w:next w:val="Normal"/>
    <w:link w:val="TitleChar"/>
    <w:uiPriority w:val="10"/>
    <w:qFormat/>
    <w:rsid w:val="00BA2F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2F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2F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2F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2F54"/>
    <w:pPr>
      <w:spacing w:before="160"/>
      <w:jc w:val="center"/>
    </w:pPr>
    <w:rPr>
      <w:i/>
      <w:iCs/>
      <w:color w:val="404040" w:themeColor="text1" w:themeTint="BF"/>
    </w:rPr>
  </w:style>
  <w:style w:type="character" w:customStyle="1" w:styleId="QuoteChar">
    <w:name w:val="Quote Char"/>
    <w:basedOn w:val="DefaultParagraphFont"/>
    <w:link w:val="Quote"/>
    <w:uiPriority w:val="29"/>
    <w:rsid w:val="00BA2F54"/>
    <w:rPr>
      <w:i/>
      <w:iCs/>
      <w:color w:val="404040" w:themeColor="text1" w:themeTint="BF"/>
    </w:rPr>
  </w:style>
  <w:style w:type="paragraph" w:styleId="ListParagraph">
    <w:name w:val="List Paragraph"/>
    <w:basedOn w:val="Normal"/>
    <w:uiPriority w:val="34"/>
    <w:qFormat/>
    <w:rsid w:val="00BA2F54"/>
    <w:pPr>
      <w:ind w:left="720"/>
      <w:contextualSpacing/>
    </w:pPr>
  </w:style>
  <w:style w:type="character" w:styleId="IntenseEmphasis">
    <w:name w:val="Intense Emphasis"/>
    <w:basedOn w:val="DefaultParagraphFont"/>
    <w:uiPriority w:val="21"/>
    <w:qFormat/>
    <w:rsid w:val="00BA2F54"/>
    <w:rPr>
      <w:i/>
      <w:iCs/>
      <w:color w:val="0F4761" w:themeColor="accent1" w:themeShade="BF"/>
    </w:rPr>
  </w:style>
  <w:style w:type="paragraph" w:styleId="IntenseQuote">
    <w:name w:val="Intense Quote"/>
    <w:basedOn w:val="Normal"/>
    <w:next w:val="Normal"/>
    <w:link w:val="IntenseQuoteChar"/>
    <w:uiPriority w:val="30"/>
    <w:qFormat/>
    <w:rsid w:val="00BA2F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2F54"/>
    <w:rPr>
      <w:i/>
      <w:iCs/>
      <w:color w:val="0F4761" w:themeColor="accent1" w:themeShade="BF"/>
    </w:rPr>
  </w:style>
  <w:style w:type="character" w:styleId="IntenseReference">
    <w:name w:val="Intense Reference"/>
    <w:basedOn w:val="DefaultParagraphFont"/>
    <w:uiPriority w:val="32"/>
    <w:qFormat/>
    <w:rsid w:val="00BA2F54"/>
    <w:rPr>
      <w:b/>
      <w:bCs/>
      <w:smallCaps/>
      <w:color w:val="0F4761" w:themeColor="accent1" w:themeShade="BF"/>
      <w:spacing w:val="5"/>
    </w:rPr>
  </w:style>
  <w:style w:type="character" w:styleId="Hyperlink">
    <w:name w:val="Hyperlink"/>
    <w:basedOn w:val="DefaultParagraphFont"/>
    <w:uiPriority w:val="99"/>
    <w:unhideWhenUsed/>
    <w:rsid w:val="00BA2F54"/>
    <w:rPr>
      <w:color w:val="467886" w:themeColor="hyperlink"/>
      <w:u w:val="single"/>
    </w:rPr>
  </w:style>
  <w:style w:type="character" w:styleId="UnresolvedMention">
    <w:name w:val="Unresolved Mention"/>
    <w:basedOn w:val="DefaultParagraphFont"/>
    <w:uiPriority w:val="99"/>
    <w:semiHidden/>
    <w:unhideWhenUsed/>
    <w:rsid w:val="00BA2F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1020342">
      <w:bodyDiv w:val="1"/>
      <w:marLeft w:val="0"/>
      <w:marRight w:val="0"/>
      <w:marTop w:val="0"/>
      <w:marBottom w:val="0"/>
      <w:divBdr>
        <w:top w:val="none" w:sz="0" w:space="0" w:color="auto"/>
        <w:left w:val="none" w:sz="0" w:space="0" w:color="auto"/>
        <w:bottom w:val="none" w:sz="0" w:space="0" w:color="auto"/>
        <w:right w:val="none" w:sz="0" w:space="0" w:color="auto"/>
      </w:divBdr>
    </w:div>
    <w:div w:id="1746487542">
      <w:bodyDiv w:val="1"/>
      <w:marLeft w:val="0"/>
      <w:marRight w:val="0"/>
      <w:marTop w:val="0"/>
      <w:marBottom w:val="0"/>
      <w:divBdr>
        <w:top w:val="none" w:sz="0" w:space="0" w:color="auto"/>
        <w:left w:val="none" w:sz="0" w:space="0" w:color="auto"/>
        <w:bottom w:val="none" w:sz="0" w:space="0" w:color="auto"/>
        <w:right w:val="none" w:sz="0" w:space="0" w:color="auto"/>
      </w:divBdr>
    </w:div>
    <w:div w:id="1784617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spitalityinsights.ehl.edu/hospitality-industry-trends" TargetMode="External"/><Relationship Id="rId13" Type="http://schemas.openxmlformats.org/officeDocument/2006/relationships/hyperlink" Target="https://www.researchgate.net/publication/337647919_A_Review_on_Managerial_Grid_of_Leadership_and_its_Impact_on_Employees_and_Organization" TargetMode="External"/><Relationship Id="rId18" Type="http://schemas.openxmlformats.org/officeDocument/2006/relationships/hyperlink" Target="https://www.forbes.com/sites/micahsolomon/2015/08/17/four-seasons-leader-isadore-sharp-treat-employees-right-so-they-treat-customers-right/" TargetMode="External"/><Relationship Id="rId3" Type="http://schemas.openxmlformats.org/officeDocument/2006/relationships/settings" Target="settings.xml"/><Relationship Id="rId21" Type="http://schemas.openxmlformats.org/officeDocument/2006/relationships/hyperlink" Target="https://www.hr.eng.cam.ac.uk/system/files/documents/LunchLearnNov16_0.pdf" TargetMode="External"/><Relationship Id="rId7" Type="http://schemas.openxmlformats.org/officeDocument/2006/relationships/hyperlink" Target="https://hospitalityinsights.ehl.edu/leadership-trends-shaping-hospitality-businesses" TargetMode="External"/><Relationship Id="rId12" Type="http://schemas.openxmlformats.org/officeDocument/2006/relationships/hyperlink" Target="https://www.indeed.com/career-advice/career-development/democratic-leadership" TargetMode="External"/><Relationship Id="rId17" Type="http://schemas.openxmlformats.org/officeDocument/2006/relationships/hyperlink" Target="https://www.researchgate.net/publication/331082855_A_Study_on_the_Democratic_Style_of_Leadership" TargetMode="External"/><Relationship Id="rId2" Type="http://schemas.openxmlformats.org/officeDocument/2006/relationships/styles" Target="styles.xml"/><Relationship Id="rId16" Type="http://schemas.openxmlformats.org/officeDocument/2006/relationships/hyperlink" Target="https://www.google.co.in/books/edition/Leadership/HJ08DwAAQBAJ?hl=en&amp;gbpv=1&amp;dq=Theory+and+Practice,+by+Peter+Northouse&amp;printsec=frontcover" TargetMode="External"/><Relationship Id="rId20" Type="http://schemas.openxmlformats.org/officeDocument/2006/relationships/hyperlink" Target="https://ritzcarltonleadershipcenter.com/about-us/about-us-foundations-of-our-brand/" TargetMode="External"/><Relationship Id="rId1" Type="http://schemas.openxmlformats.org/officeDocument/2006/relationships/numbering" Target="numbering.xml"/><Relationship Id="rId6" Type="http://schemas.openxmlformats.org/officeDocument/2006/relationships/hyperlink" Target="https://doi.org/10.3390/ijerph20021030" TargetMode="External"/><Relationship Id="rId11" Type="http://schemas.openxmlformats.org/officeDocument/2006/relationships/hyperlink" Target="https://doi.org/10.55544/jrasb.3.3.36" TargetMode="External"/><Relationship Id="rId24" Type="http://schemas.openxmlformats.org/officeDocument/2006/relationships/theme" Target="theme/theme1.xml"/><Relationship Id="rId5" Type="http://schemas.openxmlformats.org/officeDocument/2006/relationships/hyperlink" Target="https://doi.org/10.33083/joghat.2022.188" TargetMode="External"/><Relationship Id="rId15" Type="http://schemas.openxmlformats.org/officeDocument/2006/relationships/hyperlink" Target="https://www.forbes.com/councils/forbesbusinesscouncil/2024/11/05/which-type-of-leadership-is-right-for-you--your-business/" TargetMode="External"/><Relationship Id="rId23" Type="http://schemas.openxmlformats.org/officeDocument/2006/relationships/fontTable" Target="fontTable.xml"/><Relationship Id="rId10" Type="http://schemas.openxmlformats.org/officeDocument/2006/relationships/hyperlink" Target="https://www.researchgate.net/publication/368854912_Impact_of_autocratic_and_democratic_leadership_styles_on_employees" TargetMode="External"/><Relationship Id="rId19" Type="http://schemas.openxmlformats.org/officeDocument/2006/relationships/hyperlink" Target="https://economictimes.indiatimes.com/jobs/c-suite/democratic-leadership-fostering-collaboration-and-inclusivity/articleshow/104731724.cms?from=mdr" TargetMode="External"/><Relationship Id="rId4" Type="http://schemas.openxmlformats.org/officeDocument/2006/relationships/webSettings" Target="webSettings.xml"/><Relationship Id="rId9" Type="http://schemas.openxmlformats.org/officeDocument/2006/relationships/hyperlink" Target="https://www.fourseasons.com/landing-pages/corporate/esg/people/" TargetMode="External"/><Relationship Id="rId14" Type="http://schemas.openxmlformats.org/officeDocument/2006/relationships/hyperlink" Target="https://gemjournaltoday.com/the-best-leadership-styles-for-the-hospitality-industry/" TargetMode="External"/><Relationship Id="rId22" Type="http://schemas.openxmlformats.org/officeDocument/2006/relationships/hyperlink" Target="https://www.google.co.in/books/edition/Passion_for_Work/J9GaDwAAQBAJ?hl=en&amp;gbpv=1&amp;pg=PP1&amp;printsec=frontcov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10</Pages>
  <Words>3090</Words>
  <Characters>17617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Ghera (2128167)</dc:creator>
  <cp:keywords/>
  <dc:description/>
  <cp:lastModifiedBy>Madalina Ghera (2128167)</cp:lastModifiedBy>
  <cp:revision>1</cp:revision>
  <dcterms:created xsi:type="dcterms:W3CDTF">2025-02-05T09:34:00Z</dcterms:created>
  <dcterms:modified xsi:type="dcterms:W3CDTF">2025-02-05T10:13:00Z</dcterms:modified>
</cp:coreProperties>
</file>