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72E7FF1A"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3F3E1F">
        <w:rPr>
          <w:rFonts w:ascii="Arial" w:hAnsi="Arial" w:cs="Arial"/>
          <w:sz w:val="40"/>
          <w:szCs w:val="40"/>
          <w:lang w:val="en-US"/>
        </w:rPr>
        <w:t>Mirela Florentina Anghel</w:t>
      </w:r>
    </w:p>
    <w:p w14:paraId="525487EE" w14:textId="77777777" w:rsidR="0005771F" w:rsidRPr="0035328C" w:rsidRDefault="0005771F" w:rsidP="0005771F">
      <w:pPr>
        <w:spacing w:line="276" w:lineRule="auto"/>
        <w:jc w:val="both"/>
        <w:rPr>
          <w:rFonts w:ascii="Arial" w:hAnsi="Arial" w:cs="Arial"/>
          <w:sz w:val="48"/>
          <w:szCs w:val="48"/>
          <w:lang w:val="en-US"/>
        </w:rPr>
      </w:pPr>
    </w:p>
    <w:p w14:paraId="73341BD5" w14:textId="7837E6EF" w:rsidR="0005771F" w:rsidRDefault="0005771F" w:rsidP="0005771F">
      <w:pPr>
        <w:spacing w:line="276" w:lineRule="auto"/>
        <w:jc w:val="both"/>
        <w:rPr>
          <w:rFonts w:ascii="Arial" w:hAnsi="Arial" w:cs="Arial"/>
          <w:sz w:val="40"/>
          <w:szCs w:val="40"/>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3F3E1F" w:rsidRPr="003F3E1F">
        <w:rPr>
          <w:rFonts w:ascii="Arial" w:hAnsi="Arial" w:cs="Arial"/>
          <w:sz w:val="40"/>
          <w:szCs w:val="40"/>
        </w:rPr>
        <w:t>2506357</w:t>
      </w:r>
    </w:p>
    <w:p w14:paraId="7D9B400C" w14:textId="77777777" w:rsidR="003F3E1F" w:rsidRPr="0035328C" w:rsidRDefault="003F3E1F" w:rsidP="0005771F">
      <w:pPr>
        <w:spacing w:line="276" w:lineRule="auto"/>
        <w:jc w:val="both"/>
        <w:rPr>
          <w:rFonts w:ascii="Arial" w:hAnsi="Arial" w:cs="Arial"/>
          <w:sz w:val="48"/>
          <w:szCs w:val="48"/>
          <w:lang w:val="en-US"/>
        </w:rPr>
      </w:pPr>
    </w:p>
    <w:p w14:paraId="311CB87C" w14:textId="0BE36581"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F3E1F">
        <w:rPr>
          <w:rFonts w:ascii="Arial" w:hAnsi="Arial" w:cs="Arial"/>
          <w:sz w:val="40"/>
          <w:szCs w:val="40"/>
          <w:lang w:val="en-US"/>
        </w:rPr>
        <w:t xml:space="preserve"> Chijioke Uba</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2114D076"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3b)</w:t>
      </w:r>
      <w:proofErr w:type="gramStart"/>
      <w:r w:rsidR="00114D17" w:rsidRPr="009E2E03">
        <w:rPr>
          <w:rFonts w:ascii="Arial" w:eastAsiaTheme="majorEastAsia" w:hAnsi="Arial" w:cs="Arial"/>
          <w:lang w:val="en-US"/>
        </w:rPr>
        <w:t xml:space="preserve">: </w:t>
      </w:r>
      <w:r w:rsidR="00114D17">
        <w:rPr>
          <w:rFonts w:ascii="Arial" w:eastAsiaTheme="majorEastAsia" w:hAnsi="Arial" w:cs="Arial"/>
          <w:lang w:val="en-US"/>
        </w:rPr>
        <w:tab/>
        <w:t>Evaluation</w:t>
      </w:r>
      <w:proofErr w:type="gramEnd"/>
      <w:r w:rsidRPr="009E2E03">
        <w:rPr>
          <w:rFonts w:ascii="Arial" w:eastAsiaTheme="majorEastAsia" w:hAnsi="Arial" w:cs="Arial"/>
          <w:lang w:val="en-US"/>
        </w:rPr>
        <w:t xml:space="preserve">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F5515D">
        <w:rPr>
          <w:rFonts w:ascii="Arial" w:eastAsiaTheme="majorEastAsia" w:hAnsi="Arial" w:cs="Arial"/>
          <w:lang w:val="en-US"/>
        </w:rPr>
        <w:t>4</w:t>
      </w:r>
    </w:p>
    <w:p w14:paraId="020B8744" w14:textId="368E0DC5"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lang w:val="en-US"/>
        </w:rPr>
        <w:t>Task 4b)</w:t>
      </w:r>
      <w:proofErr w:type="gramStart"/>
      <w:r w:rsidR="00114D17" w:rsidRPr="009E2E03">
        <w:rPr>
          <w:rFonts w:ascii="Arial" w:eastAsiaTheme="majorEastAsia" w:hAnsi="Arial" w:cs="Arial"/>
          <w:lang w:val="en-US"/>
        </w:rPr>
        <w:t xml:space="preserve">: </w:t>
      </w:r>
      <w:r w:rsidR="00114D17">
        <w:rPr>
          <w:rFonts w:ascii="Arial" w:eastAsiaTheme="majorEastAsia" w:hAnsi="Arial" w:cs="Arial"/>
          <w:lang w:val="en-US"/>
        </w:rPr>
        <w:tab/>
        <w:t>Risk</w:t>
      </w:r>
      <w:proofErr w:type="gramEnd"/>
      <w:r w:rsidRPr="009E2E03">
        <w:rPr>
          <w:rFonts w:ascii="Arial" w:eastAsiaTheme="majorEastAsia" w:hAnsi="Arial" w:cs="Arial"/>
          <w:lang w:val="en-US"/>
        </w:rPr>
        <w:t xml:space="preserve"> Analysis Results and Justifications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4</w:t>
      </w:r>
    </w:p>
    <w:p w14:paraId="2FE5FE86" w14:textId="607FC105" w:rsidR="009E2E03" w:rsidRPr="00114D17"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5b):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114D17">
        <w:rPr>
          <w:rFonts w:ascii="Arial" w:eastAsiaTheme="majorEastAsia" w:hAnsi="Arial" w:cs="Arial"/>
          <w:color w:val="0F4761" w:themeColor="accent1" w:themeShade="BF"/>
        </w:rPr>
        <w:tab/>
      </w:r>
      <w:r w:rsidR="00114D17">
        <w:rPr>
          <w:rFonts w:ascii="Arial" w:eastAsiaTheme="majorEastAsia" w:hAnsi="Arial" w:cs="Arial"/>
        </w:rPr>
        <w:t>5</w:t>
      </w:r>
    </w:p>
    <w:p w14:paraId="4104A0D4" w14:textId="2ECFB5BF"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6b):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114D17">
        <w:rPr>
          <w:rFonts w:ascii="Arial" w:eastAsiaTheme="majorEastAsia" w:hAnsi="Arial" w:cs="Arial"/>
        </w:rPr>
        <w:t>5</w:t>
      </w:r>
    </w:p>
    <w:p w14:paraId="699ABCAE" w14:textId="515FC297"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7: </w:t>
      </w:r>
      <w:r w:rsidRPr="009E2E03">
        <w:rPr>
          <w:rFonts w:ascii="Arial" w:eastAsiaTheme="majorEastAsia" w:hAnsi="Arial" w:cs="Arial"/>
        </w:rPr>
        <w:tab/>
        <w:t xml:space="preserve">Key </w:t>
      </w:r>
      <w:proofErr w:type="gramStart"/>
      <w:r w:rsidRPr="009E2E03">
        <w:rPr>
          <w:rFonts w:ascii="Arial" w:eastAsiaTheme="majorEastAsia" w:hAnsi="Arial" w:cs="Arial"/>
        </w:rPr>
        <w:t xml:space="preserve">Findings  </w:t>
      </w:r>
      <w:r w:rsidRPr="009E2E03">
        <w:rPr>
          <w:rFonts w:ascii="Arial" w:eastAsiaTheme="majorEastAsia" w:hAnsi="Arial" w:cs="Arial"/>
        </w:rPr>
        <w:tab/>
      </w:r>
      <w:proofErr w:type="gramEnd"/>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F140B4">
        <w:rPr>
          <w:rFonts w:ascii="Arial" w:eastAsiaTheme="majorEastAsia" w:hAnsi="Arial" w:cs="Arial"/>
        </w:rPr>
        <w:t>5</w:t>
      </w:r>
    </w:p>
    <w:p w14:paraId="70454CFA" w14:textId="77777777" w:rsidR="009E2E03" w:rsidRPr="009E2E03" w:rsidRDefault="009E2E03" w:rsidP="009E2E03">
      <w:pPr>
        <w:spacing w:after="120" w:line="276" w:lineRule="auto"/>
        <w:rPr>
          <w:rFonts w:ascii="Arial" w:hAnsi="Arial" w:cs="Arial"/>
        </w:rPr>
      </w:pPr>
    </w:p>
    <w:p w14:paraId="2DA716FF" w14:textId="001F78C8"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F93BD7">
        <w:rPr>
          <w:rFonts w:ascii="Arial" w:hAnsi="Arial" w:cs="Arial"/>
        </w:rPr>
        <w:t>6</w:t>
      </w:r>
    </w:p>
    <w:p w14:paraId="50CF4937" w14:textId="67EB6241"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49B17A67"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1: Task 3a) Grid or PMI Analysis Table……………………………………</w:t>
      </w:r>
      <w:r w:rsidR="001A455A">
        <w:rPr>
          <w:rFonts w:ascii="Arial" w:hAnsi="Arial" w:cs="Arial"/>
          <w:color w:val="auto"/>
          <w:sz w:val="24"/>
          <w:szCs w:val="24"/>
        </w:rPr>
        <w:t>..</w:t>
      </w:r>
      <w:r w:rsidR="00612CD6">
        <w:rPr>
          <w:rFonts w:ascii="Arial" w:hAnsi="Arial" w:cs="Arial"/>
          <w:color w:val="auto"/>
          <w:sz w:val="24"/>
          <w:szCs w:val="24"/>
        </w:rPr>
        <w:t>.</w:t>
      </w:r>
      <w:r>
        <w:rPr>
          <w:rFonts w:ascii="Arial" w:hAnsi="Arial" w:cs="Arial"/>
          <w:color w:val="auto"/>
          <w:sz w:val="24"/>
          <w:szCs w:val="24"/>
        </w:rPr>
        <w:t>8</w:t>
      </w:r>
    </w:p>
    <w:p w14:paraId="1B4A1187" w14:textId="7793518A"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2: Task 4a) Risk Analysis Table…………………………………………</w:t>
      </w:r>
      <w:r w:rsidR="00B64CDF">
        <w:rPr>
          <w:rFonts w:ascii="Arial" w:hAnsi="Arial" w:cs="Arial"/>
          <w:color w:val="auto"/>
          <w:sz w:val="24"/>
          <w:szCs w:val="24"/>
        </w:rPr>
        <w:t>…</w:t>
      </w:r>
      <w:r w:rsidR="00BC48B5">
        <w:rPr>
          <w:rFonts w:ascii="Arial" w:hAnsi="Arial" w:cs="Arial"/>
          <w:color w:val="auto"/>
          <w:sz w:val="24"/>
          <w:szCs w:val="24"/>
        </w:rPr>
        <w:t>…9</w:t>
      </w:r>
    </w:p>
    <w:p w14:paraId="038F38BF" w14:textId="6C493F24"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3: Task 5a) Implementation Plan……………………………………</w:t>
      </w:r>
      <w:r w:rsidR="009502FE">
        <w:rPr>
          <w:rFonts w:ascii="Arial" w:hAnsi="Arial" w:cs="Arial"/>
          <w:color w:val="auto"/>
          <w:sz w:val="24"/>
          <w:szCs w:val="24"/>
        </w:rPr>
        <w:t>...</w:t>
      </w:r>
      <w:r w:rsidR="00B64CDF">
        <w:rPr>
          <w:rFonts w:ascii="Arial" w:hAnsi="Arial" w:cs="Arial"/>
          <w:color w:val="auto"/>
          <w:sz w:val="24"/>
          <w:szCs w:val="24"/>
        </w:rPr>
        <w:t>…</w:t>
      </w:r>
      <w:r>
        <w:rPr>
          <w:rFonts w:ascii="Arial" w:hAnsi="Arial" w:cs="Arial"/>
          <w:color w:val="auto"/>
          <w:sz w:val="24"/>
          <w:szCs w:val="24"/>
        </w:rPr>
        <w:t>1</w:t>
      </w:r>
      <w:r w:rsidR="00BC48B5">
        <w:rPr>
          <w:rFonts w:ascii="Arial" w:hAnsi="Arial" w:cs="Arial"/>
          <w:color w:val="auto"/>
          <w:sz w:val="24"/>
          <w:szCs w:val="24"/>
        </w:rPr>
        <w:t>0</w:t>
      </w:r>
      <w:r w:rsidR="00612CD6">
        <w:rPr>
          <w:rFonts w:ascii="Arial" w:hAnsi="Arial" w:cs="Arial"/>
          <w:color w:val="auto"/>
          <w:sz w:val="24"/>
          <w:szCs w:val="24"/>
        </w:rPr>
        <w:t>/11</w:t>
      </w:r>
    </w:p>
    <w:p w14:paraId="28809C8E" w14:textId="6932BB3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4: Task 6a) KPI and SMART Table…………………………………………12 </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74D32278" w14:textId="4F53C1E4" w:rsidR="0005771F" w:rsidRPr="003F3E1F" w:rsidRDefault="009E2E03" w:rsidP="00D85AB3">
      <w:pPr>
        <w:rPr>
          <w:rFonts w:ascii="Arial" w:hAnsi="Arial" w:cs="Arial"/>
          <w:color w:val="1D2125"/>
          <w:sz w:val="48"/>
          <w:szCs w:val="48"/>
          <w:shd w:val="clear" w:color="auto" w:fill="FFFFFF"/>
        </w:rPr>
      </w:pPr>
      <w:r w:rsidRPr="009E2E03">
        <w:br w:type="page"/>
      </w:r>
      <w:bookmarkStart w:id="0" w:name="_Hlk205982484"/>
      <w:r w:rsidRPr="003F3E1F">
        <w:rPr>
          <w:rFonts w:ascii="Arial" w:hAnsi="Arial" w:cs="Arial"/>
          <w:b/>
          <w:bCs/>
          <w:sz w:val="28"/>
          <w:szCs w:val="28"/>
        </w:rPr>
        <w:lastRenderedPageBreak/>
        <w:t>1</w:t>
      </w:r>
      <w:r w:rsidR="003F3E1F" w:rsidRPr="003F3E1F">
        <w:rPr>
          <w:rFonts w:ascii="Arial" w:hAnsi="Arial" w:cs="Arial"/>
          <w:b/>
          <w:bCs/>
          <w:sz w:val="28"/>
          <w:szCs w:val="28"/>
        </w:rPr>
        <w:t>.</w:t>
      </w:r>
      <w:r w:rsidR="003F3E1F">
        <w:rPr>
          <w:rFonts w:ascii="Arial" w:hAnsi="Arial" w:cs="Arial"/>
          <w:b/>
          <w:bCs/>
          <w:sz w:val="28"/>
          <w:szCs w:val="28"/>
        </w:rPr>
        <w:t xml:space="preserve"> </w:t>
      </w:r>
      <w:r w:rsidRPr="003F3E1F">
        <w:rPr>
          <w:rFonts w:ascii="Arial" w:hAnsi="Arial" w:cs="Arial"/>
          <w:b/>
          <w:bCs/>
          <w:sz w:val="28"/>
          <w:szCs w:val="28"/>
        </w:rPr>
        <w:t>Overview of Case-study</w:t>
      </w:r>
    </w:p>
    <w:p w14:paraId="4C8D0F21" w14:textId="22F3BA9E" w:rsidR="006115CC" w:rsidRPr="006115CC" w:rsidRDefault="006115CC" w:rsidP="002412FC">
      <w:pPr>
        <w:pStyle w:val="ListParagraph"/>
        <w:numPr>
          <w:ilvl w:val="0"/>
          <w:numId w:val="3"/>
        </w:numPr>
        <w:spacing w:before="100" w:beforeAutospacing="1" w:after="100" w:afterAutospacing="1" w:line="360" w:lineRule="auto"/>
        <w:jc w:val="both"/>
        <w:rPr>
          <w:rFonts w:ascii="Arial" w:eastAsia="Times New Roman" w:hAnsi="Arial" w:cs="Arial"/>
          <w:kern w:val="0"/>
          <w:lang w:eastAsia="en-GB"/>
          <w14:ligatures w14:val="none"/>
        </w:rPr>
      </w:pPr>
      <w:bookmarkStart w:id="1" w:name="_Hlk210817679"/>
      <w:bookmarkStart w:id="2" w:name="_Hlk205979492"/>
      <w:bookmarkEnd w:id="0"/>
      <w:r w:rsidRPr="00FA26FA">
        <w:rPr>
          <w:rFonts w:ascii="Arial" w:eastAsia="Times New Roman" w:hAnsi="Arial" w:cs="Arial"/>
          <w:b/>
          <w:bCs/>
          <w:kern w:val="0"/>
          <w:lang w:eastAsia="en-GB"/>
          <w14:ligatures w14:val="none"/>
        </w:rPr>
        <w:t>Green Haven Florists</w:t>
      </w:r>
      <w:r w:rsidRPr="006115CC">
        <w:rPr>
          <w:rFonts w:ascii="Arial" w:eastAsia="Times New Roman" w:hAnsi="Arial" w:cs="Arial"/>
          <w:kern w:val="0"/>
          <w:lang w:eastAsia="en-GB"/>
          <w14:ligatures w14:val="none"/>
        </w:rPr>
        <w:t xml:space="preserve"> is an independent florist located in Norwich, which was established in 2016 and has a reputation for creating bespoke flowers and offers sustainable packaging. Despite its strong reputation and loyal customer base, the business has experienced a 30% decline in in-store sales over the past year. The root problem impacting the business is its limited digital presence and inability to adapt to changing consumer purchasing behaviour. </w:t>
      </w:r>
      <w:r>
        <w:rPr>
          <w:rFonts w:ascii="Arial" w:eastAsia="Times New Roman" w:hAnsi="Arial" w:cs="Arial"/>
          <w:kern w:val="0"/>
          <w:lang w:eastAsia="en-GB"/>
          <w14:ligatures w14:val="none"/>
        </w:rPr>
        <w:t xml:space="preserve">Increasing </w:t>
      </w:r>
      <w:r w:rsidRPr="006115CC">
        <w:rPr>
          <w:rFonts w:ascii="Arial" w:eastAsia="Times New Roman" w:hAnsi="Arial" w:cs="Arial"/>
          <w:kern w:val="0"/>
          <w:lang w:eastAsia="en-GB"/>
          <w14:ligatures w14:val="none"/>
        </w:rPr>
        <w:t xml:space="preserve">competition from other online florists, combined with decreased foot traffic on the high street and rising supply costs have further intensified the situation. </w:t>
      </w:r>
      <w:r w:rsidR="002412FC" w:rsidRPr="002412FC">
        <w:rPr>
          <w:rFonts w:ascii="Arial" w:hAnsi="Arial" w:cs="Arial"/>
        </w:rPr>
        <w:t>According to Kotler and Keller (2016), businesses must adapt to changing consumer preferences and technological developments. Therefore, Green Haven must modernise its operations to remain competitive.</w:t>
      </w:r>
    </w:p>
    <w:p w14:paraId="1FC3AD54" w14:textId="15BEF4DE" w:rsidR="0005771F" w:rsidRPr="006115CC" w:rsidRDefault="009E2E03" w:rsidP="0005771F">
      <w:pPr>
        <w:pStyle w:val="Heading1"/>
        <w:rPr>
          <w:rFonts w:ascii="Arial" w:hAnsi="Arial" w:cs="Arial"/>
          <w:b/>
          <w:bCs/>
          <w:color w:val="auto"/>
          <w:sz w:val="28"/>
          <w:szCs w:val="28"/>
          <w:lang w:val="en-US"/>
        </w:rPr>
      </w:pPr>
      <w:bookmarkStart w:id="3" w:name="_Hlk205982497"/>
      <w:bookmarkEnd w:id="1"/>
      <w:bookmarkEnd w:id="2"/>
      <w:r w:rsidRPr="006115CC">
        <w:rPr>
          <w:rFonts w:ascii="Arial" w:hAnsi="Arial" w:cs="Arial"/>
          <w:b/>
          <w:bCs/>
          <w:color w:val="auto"/>
          <w:sz w:val="28"/>
          <w:szCs w:val="28"/>
          <w:lang w:val="en-US"/>
        </w:rPr>
        <w:t>2</w:t>
      </w:r>
      <w:r w:rsidR="006115CC">
        <w:rPr>
          <w:rFonts w:ascii="Arial" w:hAnsi="Arial" w:cs="Arial"/>
          <w:b/>
          <w:bCs/>
          <w:color w:val="auto"/>
          <w:sz w:val="28"/>
          <w:szCs w:val="28"/>
          <w:lang w:val="en-US"/>
        </w:rPr>
        <w:t>.</w:t>
      </w:r>
      <w:r w:rsidR="006115CC" w:rsidRPr="006115CC">
        <w:rPr>
          <w:rFonts w:ascii="Arial" w:hAnsi="Arial" w:cs="Arial"/>
          <w:b/>
          <w:bCs/>
          <w:color w:val="auto"/>
          <w:sz w:val="28"/>
          <w:szCs w:val="28"/>
          <w:lang w:val="en-US"/>
        </w:rPr>
        <w:t xml:space="preserve"> </w:t>
      </w:r>
      <w:r w:rsidRPr="006115CC">
        <w:rPr>
          <w:rFonts w:ascii="Arial" w:hAnsi="Arial" w:cs="Arial"/>
          <w:b/>
          <w:bCs/>
          <w:color w:val="auto"/>
          <w:sz w:val="28"/>
          <w:szCs w:val="28"/>
          <w:lang w:val="en-US"/>
        </w:rPr>
        <w:t xml:space="preserve">Two Proposed </w:t>
      </w:r>
      <w:r w:rsidR="0005771F" w:rsidRPr="006115CC">
        <w:rPr>
          <w:rFonts w:ascii="Arial" w:hAnsi="Arial" w:cs="Arial"/>
          <w:b/>
          <w:bCs/>
          <w:color w:val="auto"/>
          <w:sz w:val="28"/>
          <w:szCs w:val="28"/>
          <w:lang w:val="en-US"/>
        </w:rPr>
        <w:t>Solutions</w:t>
      </w:r>
    </w:p>
    <w:bookmarkEnd w:id="3"/>
    <w:p w14:paraId="43D6E081" w14:textId="78F9814B" w:rsidR="0005771F" w:rsidRPr="00225B06" w:rsidRDefault="0005771F" w:rsidP="00F0190C">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Proposal</w:t>
      </w:r>
    </w:p>
    <w:p w14:paraId="4F92FC37" w14:textId="11AC15D0" w:rsidR="002412FC" w:rsidRPr="007F2FF0" w:rsidRDefault="002412FC" w:rsidP="002412FC">
      <w:pPr>
        <w:pStyle w:val="NormalWeb"/>
        <w:numPr>
          <w:ilvl w:val="0"/>
          <w:numId w:val="3"/>
        </w:numPr>
        <w:spacing w:line="360" w:lineRule="auto"/>
        <w:jc w:val="both"/>
        <w:rPr>
          <w:rFonts w:ascii="Arial" w:hAnsi="Arial" w:cs="Arial"/>
        </w:rPr>
      </w:pPr>
      <w:r w:rsidRPr="004757AC">
        <w:rPr>
          <w:rFonts w:ascii="Arial" w:hAnsi="Arial" w:cs="Arial"/>
          <w:b/>
          <w:bCs/>
        </w:rPr>
        <w:t>A modern e-commerce website</w:t>
      </w:r>
      <w:r w:rsidRPr="007F2FF0">
        <w:rPr>
          <w:rFonts w:ascii="Arial" w:hAnsi="Arial" w:cs="Arial"/>
        </w:rPr>
        <w:t xml:space="preserve"> in conjunction with a </w:t>
      </w:r>
      <w:r w:rsidRPr="004757AC">
        <w:rPr>
          <w:rFonts w:ascii="Arial" w:hAnsi="Arial" w:cs="Arial"/>
          <w:b/>
          <w:bCs/>
        </w:rPr>
        <w:t>digital marketing campaign</w:t>
      </w:r>
      <w:r w:rsidRPr="007F2FF0">
        <w:rPr>
          <w:rFonts w:ascii="Arial" w:hAnsi="Arial" w:cs="Arial"/>
        </w:rPr>
        <w:t xml:space="preserve"> </w:t>
      </w:r>
      <w:r w:rsidR="00912281">
        <w:rPr>
          <w:rFonts w:ascii="Arial" w:hAnsi="Arial" w:cs="Arial"/>
        </w:rPr>
        <w:t>is</w:t>
      </w:r>
      <w:r w:rsidR="00AF060A">
        <w:rPr>
          <w:rFonts w:ascii="Arial" w:hAnsi="Arial" w:cs="Arial"/>
        </w:rPr>
        <w:t xml:space="preserve"> </w:t>
      </w:r>
      <w:r w:rsidR="00912281">
        <w:rPr>
          <w:rFonts w:ascii="Arial" w:hAnsi="Arial" w:cs="Arial"/>
        </w:rPr>
        <w:t xml:space="preserve">the proposal </w:t>
      </w:r>
      <w:r w:rsidRPr="007F2FF0">
        <w:rPr>
          <w:rFonts w:ascii="Arial" w:hAnsi="Arial" w:cs="Arial"/>
        </w:rPr>
        <w:t xml:space="preserve">for </w:t>
      </w:r>
      <w:r w:rsidRPr="00A40886">
        <w:rPr>
          <w:rFonts w:ascii="Arial" w:hAnsi="Arial" w:cs="Arial"/>
          <w:b/>
          <w:bCs/>
        </w:rPr>
        <w:t>Solution A</w:t>
      </w:r>
      <w:r w:rsidRPr="007F2FF0">
        <w:rPr>
          <w:rFonts w:ascii="Arial" w:hAnsi="Arial" w:cs="Arial"/>
        </w:rPr>
        <w:t>. The website would include improved navigation, online ordering capability, provide subscription flower service and flexible delivery options. In addition, digital marketing campaigns including Instagram promotions, Search Engine Optimization (SEO) and targeted advertising will enhance brand recognition. As noted by Chaffey &amp; Ellis-Chadwick (2019), effective digital platforms allow for businesses to connect with a greater audience base and develop relationships with their consumers. By creating an enhanced digital footprint through Solution A, declining sales will be addressed, new customers attracted and competitive purchasing options provided to consumers utilizing national online retailers.</w:t>
      </w:r>
    </w:p>
    <w:p w14:paraId="258332D8" w14:textId="5E8DEC96" w:rsidR="0005771F" w:rsidRPr="00225B06" w:rsidRDefault="0005771F" w:rsidP="00F0190C">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Proposal</w:t>
      </w:r>
    </w:p>
    <w:p w14:paraId="5B384CDF" w14:textId="4A37BC6B" w:rsidR="0011107E" w:rsidRPr="00F5515D" w:rsidRDefault="00F5515D" w:rsidP="00F5515D">
      <w:pPr>
        <w:pStyle w:val="ListParagraph"/>
        <w:numPr>
          <w:ilvl w:val="0"/>
          <w:numId w:val="3"/>
        </w:numPr>
        <w:spacing w:line="360" w:lineRule="auto"/>
        <w:jc w:val="both"/>
        <w:rPr>
          <w:rFonts w:ascii="Arial" w:hAnsi="Arial" w:cs="Arial"/>
        </w:rPr>
      </w:pPr>
      <w:r w:rsidRPr="00F73355">
        <w:rPr>
          <w:rFonts w:ascii="Arial" w:hAnsi="Arial" w:cs="Arial"/>
          <w:b/>
          <w:bCs/>
        </w:rPr>
        <w:t>Solution B</w:t>
      </w:r>
      <w:r>
        <w:rPr>
          <w:rFonts w:ascii="Arial" w:hAnsi="Arial" w:cs="Arial"/>
        </w:rPr>
        <w:t xml:space="preserve"> </w:t>
      </w:r>
      <w:r w:rsidR="005E4555">
        <w:rPr>
          <w:rFonts w:ascii="Arial" w:hAnsi="Arial" w:cs="Arial"/>
        </w:rPr>
        <w:t xml:space="preserve">aims to </w:t>
      </w:r>
      <w:r w:rsidR="005E4555" w:rsidRPr="004757AC">
        <w:rPr>
          <w:rFonts w:ascii="Arial" w:hAnsi="Arial" w:cs="Arial"/>
          <w:b/>
          <w:bCs/>
        </w:rPr>
        <w:t xml:space="preserve">increase </w:t>
      </w:r>
      <w:r w:rsidRPr="004757AC">
        <w:rPr>
          <w:rFonts w:ascii="Arial" w:hAnsi="Arial" w:cs="Arial"/>
          <w:b/>
          <w:bCs/>
        </w:rPr>
        <w:t xml:space="preserve">in-store </w:t>
      </w:r>
      <w:r w:rsidR="005E4555" w:rsidRPr="004757AC">
        <w:rPr>
          <w:rFonts w:ascii="Arial" w:hAnsi="Arial" w:cs="Arial"/>
          <w:b/>
          <w:bCs/>
        </w:rPr>
        <w:t>foot traffic</w:t>
      </w:r>
      <w:r w:rsidR="005E4555">
        <w:rPr>
          <w:rFonts w:ascii="Arial" w:hAnsi="Arial" w:cs="Arial"/>
        </w:rPr>
        <w:t xml:space="preserve"> by creating a better shopping environment for the customer</w:t>
      </w:r>
      <w:r>
        <w:rPr>
          <w:rFonts w:ascii="Arial" w:hAnsi="Arial" w:cs="Arial"/>
        </w:rPr>
        <w:t xml:space="preserve">. </w:t>
      </w:r>
      <w:r w:rsidR="005E4555">
        <w:rPr>
          <w:rFonts w:ascii="Arial" w:hAnsi="Arial" w:cs="Arial"/>
        </w:rPr>
        <w:t xml:space="preserve">To do this, floral workshops, loyalty programs, and </w:t>
      </w:r>
      <w:r w:rsidR="00B11A5A">
        <w:rPr>
          <w:rFonts w:ascii="Arial" w:hAnsi="Arial" w:cs="Arial"/>
        </w:rPr>
        <w:t xml:space="preserve">seasonal </w:t>
      </w:r>
      <w:r w:rsidR="005E4555">
        <w:rPr>
          <w:rFonts w:ascii="Arial" w:hAnsi="Arial" w:cs="Arial"/>
        </w:rPr>
        <w:t xml:space="preserve">community </w:t>
      </w:r>
      <w:r w:rsidR="00B11A5A">
        <w:rPr>
          <w:rFonts w:ascii="Arial" w:hAnsi="Arial" w:cs="Arial"/>
        </w:rPr>
        <w:t>events</w:t>
      </w:r>
      <w:r w:rsidR="005E4555">
        <w:rPr>
          <w:rFonts w:ascii="Arial" w:hAnsi="Arial" w:cs="Arial"/>
        </w:rPr>
        <w:t xml:space="preserve"> will be created to </w:t>
      </w:r>
      <w:r w:rsidR="00B11A5A">
        <w:rPr>
          <w:rFonts w:ascii="Arial" w:hAnsi="Arial" w:cs="Arial"/>
        </w:rPr>
        <w:t>encourage repeat visits</w:t>
      </w:r>
      <w:r w:rsidR="005E4555">
        <w:rPr>
          <w:rFonts w:ascii="Arial" w:hAnsi="Arial" w:cs="Arial"/>
        </w:rPr>
        <w:t xml:space="preserve"> and to develop a relationship with the local customer base</w:t>
      </w:r>
      <w:r>
        <w:rPr>
          <w:rFonts w:ascii="Arial" w:hAnsi="Arial" w:cs="Arial"/>
        </w:rPr>
        <w:t xml:space="preserve">. Johnson, Scholes and Whittington (2017) suggest that differentiation strategies based on unique </w:t>
      </w:r>
      <w:r>
        <w:rPr>
          <w:rFonts w:ascii="Arial" w:hAnsi="Arial" w:cs="Arial"/>
        </w:rPr>
        <w:lastRenderedPageBreak/>
        <w:t xml:space="preserve">customer experiences can create competitive advantage. By </w:t>
      </w:r>
      <w:r w:rsidR="005E4555">
        <w:rPr>
          <w:rFonts w:ascii="Arial" w:hAnsi="Arial" w:cs="Arial"/>
        </w:rPr>
        <w:t>providing creative and sustainable services, Green Haven will be able to solidify their brand identity</w:t>
      </w:r>
      <w:r>
        <w:rPr>
          <w:rFonts w:ascii="Arial" w:hAnsi="Arial" w:cs="Arial"/>
        </w:rPr>
        <w:t xml:space="preserve">. However, while this approach improves local engagement, it may not fully address the growing trend of online purchasing which is significantly affecting traditional retail businesses. </w:t>
      </w:r>
    </w:p>
    <w:p w14:paraId="29A49476" w14:textId="489CE89F" w:rsidR="00F0190C" w:rsidRDefault="009E2E03" w:rsidP="00F0190C">
      <w:pPr>
        <w:pStyle w:val="Heading1"/>
        <w:rPr>
          <w:rFonts w:ascii="Arial" w:hAnsi="Arial" w:cs="Arial"/>
          <w:b/>
          <w:bCs/>
          <w:color w:val="auto"/>
          <w:sz w:val="28"/>
          <w:szCs w:val="28"/>
          <w:lang w:val="en-US"/>
        </w:rPr>
      </w:pPr>
      <w:r w:rsidRPr="00F5515D">
        <w:rPr>
          <w:rFonts w:ascii="Arial" w:hAnsi="Arial" w:cs="Arial"/>
          <w:b/>
          <w:bCs/>
          <w:color w:val="auto"/>
          <w:sz w:val="28"/>
          <w:szCs w:val="28"/>
          <w:lang w:val="en-US"/>
        </w:rPr>
        <w:t>3b) Evaluation Results and Justifications</w:t>
      </w:r>
    </w:p>
    <w:p w14:paraId="70850612" w14:textId="387FDB77" w:rsidR="00EC27DF" w:rsidRPr="000269B2" w:rsidRDefault="00EC27DF" w:rsidP="000269B2">
      <w:pPr>
        <w:pStyle w:val="ListParagraph"/>
        <w:numPr>
          <w:ilvl w:val="0"/>
          <w:numId w:val="3"/>
        </w:numPr>
        <w:spacing w:line="360" w:lineRule="auto"/>
        <w:jc w:val="both"/>
        <w:rPr>
          <w:rFonts w:ascii="Arial" w:hAnsi="Arial" w:cs="Arial"/>
          <w:lang w:val="en-US"/>
        </w:rPr>
      </w:pPr>
      <w:r w:rsidRPr="00B1453A">
        <w:rPr>
          <w:rFonts w:ascii="Arial" w:hAnsi="Arial" w:cs="Arial"/>
          <w:b/>
          <w:bCs/>
          <w:lang w:val="en-US"/>
        </w:rPr>
        <w:t>The Grid Analysis presented in Appendix 1</w:t>
      </w:r>
      <w:r w:rsidRPr="000269B2">
        <w:rPr>
          <w:rFonts w:ascii="Arial" w:hAnsi="Arial" w:cs="Arial"/>
          <w:lang w:val="en-US"/>
        </w:rPr>
        <w:t xml:space="preserve"> compares both solutions using the criteria of cost, feasibility, revenue </w:t>
      </w:r>
      <w:r w:rsidR="00B1453A" w:rsidRPr="000269B2">
        <w:rPr>
          <w:rFonts w:ascii="Arial" w:hAnsi="Arial" w:cs="Arial"/>
          <w:lang w:val="en-US"/>
        </w:rPr>
        <w:t>potential,</w:t>
      </w:r>
      <w:r w:rsidRPr="000269B2">
        <w:rPr>
          <w:rFonts w:ascii="Arial" w:hAnsi="Arial" w:cs="Arial"/>
          <w:lang w:val="en-US"/>
        </w:rPr>
        <w:t xml:space="preserve"> and competitive advantage. Revenue and competitive advantage </w:t>
      </w:r>
      <w:r w:rsidR="008F59F2">
        <w:rPr>
          <w:rFonts w:ascii="Arial" w:hAnsi="Arial" w:cs="Arial"/>
          <w:lang w:val="en-US"/>
        </w:rPr>
        <w:t xml:space="preserve">received </w:t>
      </w:r>
      <w:r w:rsidRPr="000269B2">
        <w:rPr>
          <w:rFonts w:ascii="Arial" w:hAnsi="Arial" w:cs="Arial"/>
          <w:lang w:val="en-US"/>
        </w:rPr>
        <w:t xml:space="preserve">higher weightings because increasing sales and maintaining market differentiation are critical for the survival of the business. The results show that the </w:t>
      </w:r>
      <w:r w:rsidRPr="008F59F2">
        <w:rPr>
          <w:rFonts w:ascii="Arial" w:hAnsi="Arial" w:cs="Arial"/>
          <w:b/>
          <w:bCs/>
          <w:lang w:val="en-US"/>
        </w:rPr>
        <w:t>Digital Transformation Strategy</w:t>
      </w:r>
      <w:r w:rsidRPr="000269B2">
        <w:rPr>
          <w:rFonts w:ascii="Arial" w:hAnsi="Arial" w:cs="Arial"/>
          <w:lang w:val="en-US"/>
        </w:rPr>
        <w:t xml:space="preserve"> achieved the highest overall score. This is because it expands market reach and aligns with current consumer behavior trends. According to Burns (2016), digital adoption enables small businesses to compete more effectively in modern markets. Therefore, </w:t>
      </w:r>
      <w:r w:rsidRPr="008F59F2">
        <w:rPr>
          <w:rFonts w:ascii="Arial" w:hAnsi="Arial" w:cs="Arial"/>
          <w:b/>
          <w:bCs/>
          <w:lang w:val="en-US"/>
        </w:rPr>
        <w:t>Solution A</w:t>
      </w:r>
      <w:r w:rsidRPr="000269B2">
        <w:rPr>
          <w:rFonts w:ascii="Arial" w:hAnsi="Arial" w:cs="Arial"/>
          <w:lang w:val="en-US"/>
        </w:rPr>
        <w:t xml:space="preserve"> is the most appropriate for Green Haven Florists. </w:t>
      </w:r>
    </w:p>
    <w:p w14:paraId="24759B9C" w14:textId="779EE8BE" w:rsidR="00F0190C" w:rsidRPr="005E4555" w:rsidRDefault="009E2E03" w:rsidP="00F0190C">
      <w:pPr>
        <w:pStyle w:val="Heading1"/>
        <w:rPr>
          <w:rFonts w:ascii="Arial" w:hAnsi="Arial" w:cs="Arial"/>
          <w:b/>
          <w:bCs/>
          <w:color w:val="auto"/>
          <w:sz w:val="28"/>
          <w:szCs w:val="28"/>
        </w:rPr>
      </w:pPr>
      <w:bookmarkStart w:id="4" w:name="_Hlk205982530"/>
      <w:r w:rsidRPr="005E4555">
        <w:rPr>
          <w:rFonts w:ascii="Arial" w:hAnsi="Arial" w:cs="Arial"/>
          <w:b/>
          <w:bCs/>
          <w:color w:val="auto"/>
          <w:sz w:val="28"/>
          <w:szCs w:val="28"/>
          <w:lang w:val="en-US"/>
        </w:rPr>
        <w:t xml:space="preserve">4b) </w:t>
      </w:r>
      <w:r w:rsidR="00F0190C" w:rsidRPr="005E4555">
        <w:rPr>
          <w:rFonts w:ascii="Arial" w:hAnsi="Arial" w:cs="Arial"/>
          <w:b/>
          <w:bCs/>
          <w:color w:val="auto"/>
          <w:sz w:val="28"/>
          <w:szCs w:val="28"/>
          <w:lang w:val="en-US"/>
        </w:rPr>
        <w:t>R</w:t>
      </w:r>
      <w:proofErr w:type="spellStart"/>
      <w:r w:rsidR="00F0190C" w:rsidRPr="005E4555">
        <w:rPr>
          <w:rFonts w:ascii="Arial" w:hAnsi="Arial" w:cs="Arial"/>
          <w:b/>
          <w:bCs/>
          <w:color w:val="auto"/>
          <w:sz w:val="28"/>
          <w:szCs w:val="28"/>
        </w:rPr>
        <w:t>i</w:t>
      </w:r>
      <w:r w:rsidR="00EC27DF">
        <w:rPr>
          <w:rFonts w:ascii="Arial" w:hAnsi="Arial" w:cs="Arial"/>
          <w:b/>
          <w:bCs/>
          <w:color w:val="auto"/>
          <w:sz w:val="28"/>
          <w:szCs w:val="28"/>
        </w:rPr>
        <w:t>sk</w:t>
      </w:r>
      <w:proofErr w:type="spellEnd"/>
      <w:r w:rsidR="00EC27DF">
        <w:rPr>
          <w:rFonts w:ascii="Arial" w:hAnsi="Arial" w:cs="Arial"/>
          <w:b/>
          <w:bCs/>
          <w:color w:val="auto"/>
          <w:sz w:val="28"/>
          <w:szCs w:val="28"/>
        </w:rPr>
        <w:t xml:space="preserve"> </w:t>
      </w:r>
      <w:r w:rsidR="00F0190C" w:rsidRPr="005E4555">
        <w:rPr>
          <w:rFonts w:ascii="Arial" w:hAnsi="Arial" w:cs="Arial"/>
          <w:b/>
          <w:bCs/>
          <w:color w:val="auto"/>
          <w:sz w:val="28"/>
          <w:szCs w:val="28"/>
        </w:rPr>
        <w:t xml:space="preserve">Analysis </w:t>
      </w:r>
      <w:r w:rsidRPr="005E4555">
        <w:rPr>
          <w:rFonts w:ascii="Arial" w:hAnsi="Arial" w:cs="Arial"/>
          <w:b/>
          <w:bCs/>
          <w:color w:val="auto"/>
          <w:sz w:val="28"/>
          <w:szCs w:val="28"/>
        </w:rPr>
        <w:t>Results and Justifications</w:t>
      </w:r>
    </w:p>
    <w:bookmarkEnd w:id="4"/>
    <w:p w14:paraId="485E6D68" w14:textId="3BDABA28" w:rsidR="00C53212" w:rsidRPr="000269B2" w:rsidRDefault="00EC27DF" w:rsidP="000269B2">
      <w:pPr>
        <w:pStyle w:val="ListParagraph"/>
        <w:numPr>
          <w:ilvl w:val="0"/>
          <w:numId w:val="3"/>
        </w:numPr>
        <w:spacing w:line="360" w:lineRule="auto"/>
        <w:jc w:val="both"/>
        <w:rPr>
          <w:rFonts w:ascii="Arial" w:hAnsi="Arial" w:cs="Arial"/>
        </w:rPr>
      </w:pPr>
      <w:r w:rsidRPr="00912281">
        <w:rPr>
          <w:rFonts w:ascii="Arial" w:hAnsi="Arial" w:cs="Arial"/>
          <w:b/>
          <w:bCs/>
        </w:rPr>
        <w:t>The Risk Analysis in Appendix 2</w:t>
      </w:r>
      <w:r w:rsidRPr="000269B2">
        <w:rPr>
          <w:rFonts w:ascii="Arial" w:hAnsi="Arial" w:cs="Arial"/>
        </w:rPr>
        <w:t xml:space="preserve"> evaluates potential risks associated with the digital transformation strategy. The key risks include financial investment costs, technical challenges during website development and uncertainty regarding </w:t>
      </w:r>
      <w:r w:rsidR="00114D17" w:rsidRPr="000269B2">
        <w:rPr>
          <w:rFonts w:ascii="Arial" w:hAnsi="Arial" w:cs="Arial"/>
        </w:rPr>
        <w:t xml:space="preserve">customer adoption. Each risk was assessed using likelihood and impact scores to determine the overall risk factor. According to Hopkin (2018), risk management frameworks help organisations anticipate challenges and develop mitigation strategies. To reduce these, risks, Green Haven could implement the project in phases, outsource website development to experienced professionals and promote the new services through targeted digital marketing campaigns. Overall, the risks are manageable and do not outweigh the potential benefits of the strategy. </w:t>
      </w:r>
    </w:p>
    <w:p w14:paraId="611689B7" w14:textId="7A2926CF" w:rsidR="003E1A46" w:rsidRPr="000269B2" w:rsidRDefault="009E2E03" w:rsidP="003B629C">
      <w:pPr>
        <w:pStyle w:val="Heading1"/>
        <w:rPr>
          <w:rFonts w:ascii="Arial" w:hAnsi="Arial" w:cs="Arial"/>
          <w:b/>
          <w:bCs/>
          <w:color w:val="auto"/>
          <w:sz w:val="28"/>
          <w:szCs w:val="28"/>
        </w:rPr>
      </w:pPr>
      <w:r w:rsidRPr="000269B2">
        <w:rPr>
          <w:rFonts w:ascii="Arial" w:hAnsi="Arial" w:cs="Arial"/>
          <w:b/>
          <w:bCs/>
          <w:color w:val="auto"/>
          <w:sz w:val="28"/>
          <w:szCs w:val="28"/>
        </w:rPr>
        <w:lastRenderedPageBreak/>
        <w:t>5b) Justifications for the</w:t>
      </w:r>
      <w:r w:rsidR="003B629C" w:rsidRPr="000269B2">
        <w:rPr>
          <w:rFonts w:ascii="Arial" w:hAnsi="Arial" w:cs="Arial"/>
          <w:b/>
          <w:bCs/>
          <w:color w:val="auto"/>
          <w:sz w:val="28"/>
          <w:szCs w:val="28"/>
        </w:rPr>
        <w:t xml:space="preserve"> </w:t>
      </w:r>
      <w:r w:rsidR="003E1A46" w:rsidRPr="000269B2">
        <w:rPr>
          <w:rFonts w:ascii="Arial" w:hAnsi="Arial" w:cs="Arial"/>
          <w:b/>
          <w:bCs/>
          <w:color w:val="auto"/>
          <w:sz w:val="28"/>
          <w:szCs w:val="28"/>
        </w:rPr>
        <w:t>Implement</w:t>
      </w:r>
      <w:r w:rsidRPr="000269B2">
        <w:rPr>
          <w:rFonts w:ascii="Arial" w:hAnsi="Arial" w:cs="Arial"/>
          <w:b/>
          <w:bCs/>
          <w:color w:val="auto"/>
          <w:sz w:val="28"/>
          <w:szCs w:val="28"/>
        </w:rPr>
        <w:t>ation Plan</w:t>
      </w:r>
    </w:p>
    <w:p w14:paraId="24F1D634" w14:textId="414760FF" w:rsidR="00462335" w:rsidRPr="00462335" w:rsidRDefault="00114D17" w:rsidP="00462335">
      <w:pPr>
        <w:pStyle w:val="NormalWeb"/>
        <w:numPr>
          <w:ilvl w:val="0"/>
          <w:numId w:val="3"/>
        </w:numPr>
        <w:spacing w:line="360" w:lineRule="auto"/>
        <w:jc w:val="both"/>
        <w:rPr>
          <w:rFonts w:ascii="Arial" w:eastAsia="Times New Roman" w:hAnsi="Arial" w:cs="Arial"/>
          <w:color w:val="auto"/>
          <w:bdr w:val="none" w:sz="0" w:space="0" w:color="auto"/>
          <w:lang w:val="en-GB"/>
        </w:rPr>
      </w:pPr>
      <w:r w:rsidRPr="00F73355">
        <w:rPr>
          <w:rFonts w:ascii="Arial" w:hAnsi="Arial" w:cs="Arial"/>
          <w:b/>
          <w:bCs/>
        </w:rPr>
        <w:t xml:space="preserve">The </w:t>
      </w:r>
      <w:r w:rsidR="00F73355" w:rsidRPr="00F73355">
        <w:rPr>
          <w:rFonts w:ascii="Arial" w:hAnsi="Arial" w:cs="Arial"/>
          <w:b/>
          <w:bCs/>
        </w:rPr>
        <w:t>I</w:t>
      </w:r>
      <w:r w:rsidRPr="00F73355">
        <w:rPr>
          <w:rFonts w:ascii="Arial" w:hAnsi="Arial" w:cs="Arial"/>
          <w:b/>
          <w:bCs/>
        </w:rPr>
        <w:t xml:space="preserve">mplementation </w:t>
      </w:r>
      <w:r w:rsidR="00F73355" w:rsidRPr="00F73355">
        <w:rPr>
          <w:rFonts w:ascii="Arial" w:hAnsi="Arial" w:cs="Arial"/>
          <w:b/>
          <w:bCs/>
        </w:rPr>
        <w:t>P</w:t>
      </w:r>
      <w:r w:rsidRPr="00F73355">
        <w:rPr>
          <w:rFonts w:ascii="Arial" w:hAnsi="Arial" w:cs="Arial"/>
          <w:b/>
          <w:bCs/>
        </w:rPr>
        <w:t>lan in Appendix 3</w:t>
      </w:r>
      <w:r>
        <w:rPr>
          <w:rFonts w:ascii="Arial" w:hAnsi="Arial" w:cs="Arial"/>
        </w:rPr>
        <w:t xml:space="preserve"> follows a structured sequence to ensure efficient </w:t>
      </w:r>
      <w:r w:rsidR="000269B2">
        <w:rPr>
          <w:rFonts w:ascii="Arial" w:hAnsi="Arial" w:cs="Arial"/>
        </w:rPr>
        <w:t xml:space="preserve">execution of the selected strategy. </w:t>
      </w:r>
      <w:r w:rsidR="00462335">
        <w:rPr>
          <w:rFonts w:ascii="Arial" w:hAnsi="Arial" w:cs="Arial"/>
        </w:rPr>
        <w:t>F</w:t>
      </w:r>
      <w:r w:rsidR="000269B2">
        <w:rPr>
          <w:rFonts w:ascii="Arial" w:hAnsi="Arial" w:cs="Arial"/>
        </w:rPr>
        <w:t xml:space="preserve">irst stage focuses on market research and identifying website requirements to ensure the solutions </w:t>
      </w:r>
      <w:r w:rsidR="00462335">
        <w:rPr>
          <w:rFonts w:ascii="Arial" w:hAnsi="Arial" w:cs="Arial"/>
        </w:rPr>
        <w:t>align</w:t>
      </w:r>
      <w:r w:rsidR="000269B2">
        <w:rPr>
          <w:rFonts w:ascii="Arial" w:hAnsi="Arial" w:cs="Arial"/>
        </w:rPr>
        <w:t xml:space="preserve"> with customer needs. </w:t>
      </w:r>
      <w:r w:rsidR="00462335">
        <w:rPr>
          <w:rFonts w:ascii="Arial" w:hAnsi="Arial" w:cs="Arial"/>
        </w:rPr>
        <w:t>S</w:t>
      </w:r>
      <w:r w:rsidR="000269B2">
        <w:rPr>
          <w:rFonts w:ascii="Arial" w:hAnsi="Arial" w:cs="Arial"/>
        </w:rPr>
        <w:t xml:space="preserve">econd stage involves website development and system design. </w:t>
      </w:r>
      <w:r w:rsidR="00462335">
        <w:rPr>
          <w:rFonts w:ascii="Arial" w:hAnsi="Arial" w:cs="Arial"/>
        </w:rPr>
        <w:t>T</w:t>
      </w:r>
      <w:r w:rsidR="000269B2">
        <w:rPr>
          <w:rFonts w:ascii="Arial" w:hAnsi="Arial" w:cs="Arial"/>
        </w:rPr>
        <w:t xml:space="preserve">hird stage introduces subscription services and delivery partnerships, while the final stage focuses on launching digital marketing campaigns. </w:t>
      </w:r>
      <w:r w:rsidR="00462335">
        <w:rPr>
          <w:rFonts w:ascii="Arial" w:hAnsi="Arial" w:cs="Arial"/>
        </w:rPr>
        <w:t>These stages are</w:t>
      </w:r>
      <w:r w:rsidR="00462335" w:rsidRPr="00462335">
        <w:rPr>
          <w:rFonts w:ascii="Arial" w:eastAsia="Times New Roman" w:hAnsi="Arial" w:cs="Arial"/>
          <w:color w:val="auto"/>
          <w:bdr w:val="none" w:sz="0" w:space="0" w:color="auto"/>
          <w:lang w:val="en-GB"/>
        </w:rPr>
        <w:t xml:space="preserve"> consistent with typical project management practice, such as planning before doing (Johnson et al., 2017) and the company can coordinate the overall project through Liam and Priya, while it hires outside experts for the technical aspects of the project, so there are clearly defined roles and responsibility for managing tasks.</w:t>
      </w:r>
    </w:p>
    <w:p w14:paraId="32DD35B4" w14:textId="48CAEB72" w:rsidR="00675990" w:rsidRPr="00462335" w:rsidRDefault="009E2E03" w:rsidP="00DF77C0">
      <w:pPr>
        <w:pStyle w:val="Heading1"/>
        <w:rPr>
          <w:rFonts w:ascii="Arial" w:hAnsi="Arial" w:cs="Arial"/>
          <w:b/>
          <w:bCs/>
          <w:color w:val="auto"/>
          <w:sz w:val="28"/>
          <w:szCs w:val="28"/>
        </w:rPr>
      </w:pPr>
      <w:r w:rsidRPr="00462335">
        <w:rPr>
          <w:rFonts w:ascii="Arial" w:hAnsi="Arial" w:cs="Arial"/>
          <w:b/>
          <w:bCs/>
          <w:color w:val="auto"/>
          <w:sz w:val="28"/>
          <w:szCs w:val="28"/>
        </w:rPr>
        <w:t>6b) Justifications for the KPI and SMART Objectives</w:t>
      </w:r>
    </w:p>
    <w:p w14:paraId="685EFF35" w14:textId="3F2BFB24" w:rsidR="00EE37EC" w:rsidRPr="000035AB" w:rsidRDefault="00462335" w:rsidP="000035AB">
      <w:pPr>
        <w:pStyle w:val="ListParagraph"/>
        <w:numPr>
          <w:ilvl w:val="0"/>
          <w:numId w:val="3"/>
        </w:numPr>
        <w:spacing w:line="360" w:lineRule="auto"/>
        <w:jc w:val="both"/>
        <w:rPr>
          <w:rFonts w:ascii="Arial" w:hAnsi="Arial" w:cs="Arial"/>
        </w:rPr>
      </w:pPr>
      <w:r w:rsidRPr="000035AB">
        <w:rPr>
          <w:rFonts w:ascii="Arial" w:hAnsi="Arial" w:cs="Arial"/>
        </w:rPr>
        <w:t xml:space="preserve">The selected </w:t>
      </w:r>
      <w:r w:rsidRPr="00D475F0">
        <w:rPr>
          <w:rFonts w:ascii="Arial" w:hAnsi="Arial" w:cs="Arial"/>
          <w:b/>
          <w:bCs/>
        </w:rPr>
        <w:t>Key Performance Indicator (KPI)</w:t>
      </w:r>
      <w:r w:rsidRPr="000035AB">
        <w:rPr>
          <w:rFonts w:ascii="Arial" w:hAnsi="Arial" w:cs="Arial"/>
        </w:rPr>
        <w:t xml:space="preserve"> is the growth of monthly online sales revenue. This KPI directly measures whether the digital transformation strategy successfully increases sales. The </w:t>
      </w:r>
      <w:r w:rsidRPr="00D475F0">
        <w:rPr>
          <w:rFonts w:ascii="Arial" w:hAnsi="Arial" w:cs="Arial"/>
          <w:b/>
          <w:bCs/>
        </w:rPr>
        <w:t>SMART</w:t>
      </w:r>
      <w:r w:rsidRPr="000035AB">
        <w:rPr>
          <w:rFonts w:ascii="Arial" w:hAnsi="Arial" w:cs="Arial"/>
        </w:rPr>
        <w:t xml:space="preserve"> objective is to increase online sales by 20% within six months of launching the new website and digital marketing campaign. SMART objectives ensure </w:t>
      </w:r>
      <w:r w:rsidR="000035AB" w:rsidRPr="000035AB">
        <w:rPr>
          <w:rFonts w:ascii="Arial" w:hAnsi="Arial" w:cs="Arial"/>
        </w:rPr>
        <w:t xml:space="preserve">goals are specific, measurable, achievable, relevant and time-bound, which improves performance monitoring (Doran, 1981). Website analytics, online sales reports and customer engagement metrics will be monitored monthly. These measurements will help Liam and Priya evaluate if the strategy is effective and identify areas for improvement. </w:t>
      </w:r>
    </w:p>
    <w:p w14:paraId="17F16A5E" w14:textId="61455B1C" w:rsidR="003B629C" w:rsidRPr="000035AB" w:rsidRDefault="009E2E03" w:rsidP="005724CA">
      <w:pPr>
        <w:pStyle w:val="Heading1"/>
        <w:rPr>
          <w:rFonts w:ascii="Arial" w:hAnsi="Arial" w:cs="Arial"/>
          <w:b/>
          <w:bCs/>
          <w:color w:val="auto"/>
          <w:sz w:val="28"/>
          <w:szCs w:val="28"/>
        </w:rPr>
      </w:pPr>
      <w:r w:rsidRPr="000035AB">
        <w:rPr>
          <w:rFonts w:ascii="Arial" w:hAnsi="Arial" w:cs="Arial"/>
          <w:b/>
          <w:bCs/>
          <w:color w:val="auto"/>
          <w:sz w:val="28"/>
          <w:szCs w:val="28"/>
        </w:rPr>
        <w:t xml:space="preserve">7) </w:t>
      </w:r>
      <w:r w:rsidR="007F558A" w:rsidRPr="000035AB">
        <w:rPr>
          <w:rFonts w:ascii="Arial" w:hAnsi="Arial" w:cs="Arial"/>
          <w:b/>
          <w:bCs/>
          <w:color w:val="auto"/>
          <w:sz w:val="28"/>
          <w:szCs w:val="28"/>
        </w:rPr>
        <w:t>Key Findings</w:t>
      </w:r>
    </w:p>
    <w:p w14:paraId="5A5E4CF1" w14:textId="77777777" w:rsidR="000035AB" w:rsidRDefault="000035AB" w:rsidP="000035AB">
      <w:pPr>
        <w:pStyle w:val="ListParagraph"/>
        <w:numPr>
          <w:ilvl w:val="0"/>
          <w:numId w:val="3"/>
        </w:numPr>
        <w:spacing w:line="360" w:lineRule="auto"/>
        <w:jc w:val="both"/>
        <w:rPr>
          <w:rFonts w:ascii="Arial" w:hAnsi="Arial" w:cs="Arial"/>
        </w:rPr>
      </w:pPr>
      <w:bookmarkStart w:id="5" w:name="_Hlk208302504"/>
      <w:r w:rsidRPr="000035AB">
        <w:rPr>
          <w:rFonts w:ascii="Arial" w:hAnsi="Arial" w:cs="Arial"/>
        </w:rPr>
        <w:t xml:space="preserve">Green </w:t>
      </w:r>
      <w:r>
        <w:rPr>
          <w:rFonts w:ascii="Arial" w:hAnsi="Arial" w:cs="Arial"/>
        </w:rPr>
        <w:t xml:space="preserve">Haven Florists experienced a </w:t>
      </w:r>
      <w:r w:rsidRPr="00D475F0">
        <w:rPr>
          <w:rFonts w:ascii="Arial" w:hAnsi="Arial" w:cs="Arial"/>
          <w:b/>
          <w:bCs/>
        </w:rPr>
        <w:t>30% decline in in-store sales</w:t>
      </w:r>
      <w:r>
        <w:rPr>
          <w:rFonts w:ascii="Arial" w:hAnsi="Arial" w:cs="Arial"/>
        </w:rPr>
        <w:t xml:space="preserve"> due to </w:t>
      </w:r>
      <w:r w:rsidRPr="00D475F0">
        <w:rPr>
          <w:rFonts w:ascii="Arial" w:hAnsi="Arial" w:cs="Arial"/>
          <w:b/>
          <w:bCs/>
        </w:rPr>
        <w:t>reduced high street footfall</w:t>
      </w:r>
      <w:r>
        <w:rPr>
          <w:rFonts w:ascii="Arial" w:hAnsi="Arial" w:cs="Arial"/>
        </w:rPr>
        <w:t xml:space="preserve"> and </w:t>
      </w:r>
      <w:r w:rsidRPr="00D475F0">
        <w:rPr>
          <w:rFonts w:ascii="Arial" w:hAnsi="Arial" w:cs="Arial"/>
          <w:b/>
          <w:bCs/>
        </w:rPr>
        <w:t>increasing online competition</w:t>
      </w:r>
      <w:r>
        <w:rPr>
          <w:rFonts w:ascii="Arial" w:hAnsi="Arial" w:cs="Arial"/>
        </w:rPr>
        <w:t>.</w:t>
      </w:r>
    </w:p>
    <w:p w14:paraId="16C25AB0" w14:textId="77777777" w:rsidR="000035AB" w:rsidRDefault="000035AB" w:rsidP="000035AB">
      <w:pPr>
        <w:pStyle w:val="ListParagraph"/>
        <w:numPr>
          <w:ilvl w:val="0"/>
          <w:numId w:val="3"/>
        </w:numPr>
        <w:spacing w:line="360" w:lineRule="auto"/>
        <w:jc w:val="both"/>
        <w:rPr>
          <w:rFonts w:ascii="Arial" w:hAnsi="Arial" w:cs="Arial"/>
        </w:rPr>
      </w:pPr>
      <w:r w:rsidRPr="00D475F0">
        <w:rPr>
          <w:rFonts w:ascii="Arial" w:hAnsi="Arial" w:cs="Arial"/>
          <w:b/>
          <w:bCs/>
        </w:rPr>
        <w:t>Limited digital presence</w:t>
      </w:r>
      <w:r>
        <w:rPr>
          <w:rFonts w:ascii="Arial" w:hAnsi="Arial" w:cs="Arial"/>
        </w:rPr>
        <w:t xml:space="preserve"> has reduced the business’ ability to compete with national online flower retailers.</w:t>
      </w:r>
    </w:p>
    <w:p w14:paraId="103D2200" w14:textId="77777777" w:rsidR="000035AB" w:rsidRDefault="000035AB" w:rsidP="000035AB">
      <w:pPr>
        <w:pStyle w:val="ListParagraph"/>
        <w:numPr>
          <w:ilvl w:val="0"/>
          <w:numId w:val="3"/>
        </w:numPr>
        <w:spacing w:line="360" w:lineRule="auto"/>
        <w:jc w:val="both"/>
        <w:rPr>
          <w:rFonts w:ascii="Arial" w:hAnsi="Arial" w:cs="Arial"/>
        </w:rPr>
      </w:pPr>
      <w:r w:rsidRPr="00D475F0">
        <w:rPr>
          <w:rFonts w:ascii="Arial" w:hAnsi="Arial" w:cs="Arial"/>
          <w:b/>
          <w:bCs/>
        </w:rPr>
        <w:t>Grid Analysis</w:t>
      </w:r>
      <w:r>
        <w:rPr>
          <w:rFonts w:ascii="Arial" w:hAnsi="Arial" w:cs="Arial"/>
        </w:rPr>
        <w:t xml:space="preserve"> results identified digital transformation as the most effective strategic solution.</w:t>
      </w:r>
    </w:p>
    <w:p w14:paraId="4651EF76" w14:textId="77777777" w:rsidR="000035AB" w:rsidRDefault="000035AB" w:rsidP="000035AB">
      <w:pPr>
        <w:pStyle w:val="ListParagraph"/>
        <w:numPr>
          <w:ilvl w:val="0"/>
          <w:numId w:val="3"/>
        </w:numPr>
        <w:spacing w:line="360" w:lineRule="auto"/>
        <w:jc w:val="both"/>
        <w:rPr>
          <w:rFonts w:ascii="Arial" w:hAnsi="Arial" w:cs="Arial"/>
        </w:rPr>
      </w:pPr>
      <w:r w:rsidRPr="00D475F0">
        <w:rPr>
          <w:rFonts w:ascii="Arial" w:hAnsi="Arial" w:cs="Arial"/>
          <w:b/>
          <w:bCs/>
        </w:rPr>
        <w:lastRenderedPageBreak/>
        <w:t>Risk analysis</w:t>
      </w:r>
      <w:r>
        <w:rPr>
          <w:rFonts w:ascii="Arial" w:hAnsi="Arial" w:cs="Arial"/>
        </w:rPr>
        <w:t xml:space="preserve"> demonstrates that potential risks are manageable through phased implementation and professional support.</w:t>
      </w:r>
    </w:p>
    <w:p w14:paraId="2B716BBF" w14:textId="2DB46BDB" w:rsidR="003B629C" w:rsidRPr="000035AB" w:rsidRDefault="000035AB" w:rsidP="000035AB">
      <w:pPr>
        <w:pStyle w:val="ListParagraph"/>
        <w:numPr>
          <w:ilvl w:val="0"/>
          <w:numId w:val="3"/>
        </w:numPr>
        <w:spacing w:line="360" w:lineRule="auto"/>
        <w:jc w:val="both"/>
        <w:rPr>
          <w:rFonts w:ascii="Arial" w:hAnsi="Arial" w:cs="Arial"/>
        </w:rPr>
      </w:pPr>
      <w:r>
        <w:rPr>
          <w:rFonts w:ascii="Arial" w:hAnsi="Arial" w:cs="Arial"/>
        </w:rPr>
        <w:t xml:space="preserve">Implementing a modern website, subscription services and digital marketing can significantly improve online visibility and revenue growth. </w:t>
      </w:r>
      <w:bookmarkEnd w:id="5"/>
    </w:p>
    <w:p w14:paraId="4D8781FC" w14:textId="38893AE1" w:rsidR="003B629C" w:rsidRPr="000035AB" w:rsidRDefault="007F558A" w:rsidP="003B629C">
      <w:pPr>
        <w:rPr>
          <w:rFonts w:ascii="Arial" w:hAnsi="Arial" w:cs="Arial"/>
          <w:b/>
          <w:bCs/>
          <w:sz w:val="28"/>
          <w:szCs w:val="28"/>
        </w:rPr>
      </w:pPr>
      <w:r w:rsidRPr="000035AB">
        <w:rPr>
          <w:rFonts w:ascii="Arial" w:hAnsi="Arial" w:cs="Arial"/>
          <w:b/>
          <w:bCs/>
          <w:sz w:val="28"/>
          <w:szCs w:val="28"/>
        </w:rPr>
        <w:t xml:space="preserve">Reference List </w:t>
      </w:r>
    </w:p>
    <w:p w14:paraId="65E13D58" w14:textId="77777777" w:rsidR="000035AB" w:rsidRPr="000035AB" w:rsidRDefault="000035AB" w:rsidP="007145CE">
      <w:pPr>
        <w:spacing w:before="100" w:beforeAutospacing="1" w:after="100" w:afterAutospacing="1" w:line="360" w:lineRule="auto"/>
        <w:jc w:val="both"/>
        <w:rPr>
          <w:rFonts w:ascii="Arial" w:eastAsia="Times New Roman" w:hAnsi="Arial" w:cs="Arial"/>
          <w:kern w:val="0"/>
          <w:lang w:eastAsia="en-GB"/>
          <w14:ligatures w14:val="none"/>
        </w:rPr>
      </w:pPr>
      <w:r w:rsidRPr="000035AB">
        <w:rPr>
          <w:rFonts w:ascii="Arial" w:eastAsia="Times New Roman" w:hAnsi="Arial" w:cs="Arial"/>
          <w:kern w:val="0"/>
          <w:lang w:eastAsia="en-GB"/>
          <w14:ligatures w14:val="none"/>
        </w:rPr>
        <w:t xml:space="preserve">Burns, P. (2016) </w:t>
      </w:r>
      <w:r w:rsidRPr="000035AB">
        <w:rPr>
          <w:rFonts w:ascii="Arial" w:eastAsia="Times New Roman" w:hAnsi="Arial" w:cs="Arial"/>
          <w:i/>
          <w:iCs/>
          <w:kern w:val="0"/>
          <w:lang w:eastAsia="en-GB"/>
          <w14:ligatures w14:val="none"/>
        </w:rPr>
        <w:t>Entrepreneurship and Small Business</w:t>
      </w:r>
      <w:r w:rsidRPr="000035AB">
        <w:rPr>
          <w:rFonts w:ascii="Arial" w:eastAsia="Times New Roman" w:hAnsi="Arial" w:cs="Arial"/>
          <w:kern w:val="0"/>
          <w:lang w:eastAsia="en-GB"/>
          <w14:ligatures w14:val="none"/>
        </w:rPr>
        <w:t xml:space="preserve">. 4th </w:t>
      </w:r>
      <w:proofErr w:type="spellStart"/>
      <w:r w:rsidRPr="000035AB">
        <w:rPr>
          <w:rFonts w:ascii="Arial" w:eastAsia="Times New Roman" w:hAnsi="Arial" w:cs="Arial"/>
          <w:kern w:val="0"/>
          <w:lang w:eastAsia="en-GB"/>
          <w14:ligatures w14:val="none"/>
        </w:rPr>
        <w:t>edn</w:t>
      </w:r>
      <w:proofErr w:type="spellEnd"/>
      <w:r w:rsidRPr="000035AB">
        <w:rPr>
          <w:rFonts w:ascii="Arial" w:eastAsia="Times New Roman" w:hAnsi="Arial" w:cs="Arial"/>
          <w:kern w:val="0"/>
          <w:lang w:eastAsia="en-GB"/>
          <w14:ligatures w14:val="none"/>
        </w:rPr>
        <w:t>. London: Palgrave Macmillan.</w:t>
      </w:r>
    </w:p>
    <w:p w14:paraId="0CFB3DD3" w14:textId="77777777" w:rsidR="000035AB" w:rsidRPr="000035AB" w:rsidRDefault="000035AB" w:rsidP="007145CE">
      <w:pPr>
        <w:spacing w:before="100" w:beforeAutospacing="1" w:after="100" w:afterAutospacing="1" w:line="360" w:lineRule="auto"/>
        <w:jc w:val="both"/>
        <w:rPr>
          <w:rFonts w:ascii="Arial" w:eastAsia="Times New Roman" w:hAnsi="Arial" w:cs="Arial"/>
          <w:kern w:val="0"/>
          <w:lang w:eastAsia="en-GB"/>
          <w14:ligatures w14:val="none"/>
        </w:rPr>
      </w:pPr>
      <w:r w:rsidRPr="000035AB">
        <w:rPr>
          <w:rFonts w:ascii="Arial" w:eastAsia="Times New Roman" w:hAnsi="Arial" w:cs="Arial"/>
          <w:kern w:val="0"/>
          <w:lang w:eastAsia="en-GB"/>
          <w14:ligatures w14:val="none"/>
        </w:rPr>
        <w:t xml:space="preserve">Chaffey, D. and Ellis-Chadwick, F. (2019) </w:t>
      </w:r>
      <w:r w:rsidRPr="000035AB">
        <w:rPr>
          <w:rFonts w:ascii="Arial" w:eastAsia="Times New Roman" w:hAnsi="Arial" w:cs="Arial"/>
          <w:i/>
          <w:iCs/>
          <w:kern w:val="0"/>
          <w:lang w:eastAsia="en-GB"/>
          <w14:ligatures w14:val="none"/>
        </w:rPr>
        <w:t>Digital Marketing</w:t>
      </w:r>
      <w:r w:rsidRPr="000035AB">
        <w:rPr>
          <w:rFonts w:ascii="Arial" w:eastAsia="Times New Roman" w:hAnsi="Arial" w:cs="Arial"/>
          <w:kern w:val="0"/>
          <w:lang w:eastAsia="en-GB"/>
          <w14:ligatures w14:val="none"/>
        </w:rPr>
        <w:t xml:space="preserve">. 7th </w:t>
      </w:r>
      <w:proofErr w:type="spellStart"/>
      <w:r w:rsidRPr="000035AB">
        <w:rPr>
          <w:rFonts w:ascii="Arial" w:eastAsia="Times New Roman" w:hAnsi="Arial" w:cs="Arial"/>
          <w:kern w:val="0"/>
          <w:lang w:eastAsia="en-GB"/>
          <w14:ligatures w14:val="none"/>
        </w:rPr>
        <w:t>edn</w:t>
      </w:r>
      <w:proofErr w:type="spellEnd"/>
      <w:r w:rsidRPr="000035AB">
        <w:rPr>
          <w:rFonts w:ascii="Arial" w:eastAsia="Times New Roman" w:hAnsi="Arial" w:cs="Arial"/>
          <w:kern w:val="0"/>
          <w:lang w:eastAsia="en-GB"/>
          <w14:ligatures w14:val="none"/>
        </w:rPr>
        <w:t>. Harlow: Pearson.</w:t>
      </w:r>
    </w:p>
    <w:p w14:paraId="1D7F8DDD" w14:textId="77777777" w:rsidR="000035AB" w:rsidRPr="000035AB" w:rsidRDefault="000035AB" w:rsidP="007145CE">
      <w:pPr>
        <w:spacing w:before="100" w:beforeAutospacing="1" w:after="100" w:afterAutospacing="1" w:line="360" w:lineRule="auto"/>
        <w:jc w:val="both"/>
        <w:rPr>
          <w:rFonts w:ascii="Arial" w:eastAsia="Times New Roman" w:hAnsi="Arial" w:cs="Arial"/>
          <w:kern w:val="0"/>
          <w:lang w:eastAsia="en-GB"/>
          <w14:ligatures w14:val="none"/>
        </w:rPr>
      </w:pPr>
      <w:r w:rsidRPr="000035AB">
        <w:rPr>
          <w:rFonts w:ascii="Arial" w:eastAsia="Times New Roman" w:hAnsi="Arial" w:cs="Arial"/>
          <w:kern w:val="0"/>
          <w:lang w:eastAsia="en-GB"/>
          <w14:ligatures w14:val="none"/>
        </w:rPr>
        <w:t xml:space="preserve">Doran, G. (1981) ‘There’s a S.M.A.R.T. way to write management’s goals and objectives’, </w:t>
      </w:r>
      <w:r w:rsidRPr="000035AB">
        <w:rPr>
          <w:rFonts w:ascii="Arial" w:eastAsia="Times New Roman" w:hAnsi="Arial" w:cs="Arial"/>
          <w:i/>
          <w:iCs/>
          <w:kern w:val="0"/>
          <w:lang w:eastAsia="en-GB"/>
          <w14:ligatures w14:val="none"/>
        </w:rPr>
        <w:t>Management Review</w:t>
      </w:r>
      <w:r w:rsidRPr="000035AB">
        <w:rPr>
          <w:rFonts w:ascii="Arial" w:eastAsia="Times New Roman" w:hAnsi="Arial" w:cs="Arial"/>
          <w:kern w:val="0"/>
          <w:lang w:eastAsia="en-GB"/>
          <w14:ligatures w14:val="none"/>
        </w:rPr>
        <w:t>, 70(11), pp. 35–36.</w:t>
      </w:r>
    </w:p>
    <w:p w14:paraId="41721254" w14:textId="77777777" w:rsidR="000035AB" w:rsidRPr="000035AB" w:rsidRDefault="000035AB" w:rsidP="007145CE">
      <w:pPr>
        <w:spacing w:before="100" w:beforeAutospacing="1" w:after="100" w:afterAutospacing="1" w:line="360" w:lineRule="auto"/>
        <w:jc w:val="both"/>
        <w:rPr>
          <w:rFonts w:ascii="Arial" w:eastAsia="Times New Roman" w:hAnsi="Arial" w:cs="Arial"/>
          <w:kern w:val="0"/>
          <w:lang w:eastAsia="en-GB"/>
          <w14:ligatures w14:val="none"/>
        </w:rPr>
      </w:pPr>
      <w:r w:rsidRPr="000035AB">
        <w:rPr>
          <w:rFonts w:ascii="Arial" w:eastAsia="Times New Roman" w:hAnsi="Arial" w:cs="Arial"/>
          <w:kern w:val="0"/>
          <w:lang w:eastAsia="en-GB"/>
          <w14:ligatures w14:val="none"/>
        </w:rPr>
        <w:t xml:space="preserve">Hopkin, P. (2018) </w:t>
      </w:r>
      <w:r w:rsidRPr="000035AB">
        <w:rPr>
          <w:rFonts w:ascii="Arial" w:eastAsia="Times New Roman" w:hAnsi="Arial" w:cs="Arial"/>
          <w:i/>
          <w:iCs/>
          <w:kern w:val="0"/>
          <w:lang w:eastAsia="en-GB"/>
          <w14:ligatures w14:val="none"/>
        </w:rPr>
        <w:t>Fundamentals of Risk Management</w:t>
      </w:r>
      <w:r w:rsidRPr="000035AB">
        <w:rPr>
          <w:rFonts w:ascii="Arial" w:eastAsia="Times New Roman" w:hAnsi="Arial" w:cs="Arial"/>
          <w:kern w:val="0"/>
          <w:lang w:eastAsia="en-GB"/>
          <w14:ligatures w14:val="none"/>
        </w:rPr>
        <w:t xml:space="preserve">. 5th </w:t>
      </w:r>
      <w:proofErr w:type="spellStart"/>
      <w:r w:rsidRPr="000035AB">
        <w:rPr>
          <w:rFonts w:ascii="Arial" w:eastAsia="Times New Roman" w:hAnsi="Arial" w:cs="Arial"/>
          <w:kern w:val="0"/>
          <w:lang w:eastAsia="en-GB"/>
          <w14:ligatures w14:val="none"/>
        </w:rPr>
        <w:t>edn</w:t>
      </w:r>
      <w:proofErr w:type="spellEnd"/>
      <w:r w:rsidRPr="000035AB">
        <w:rPr>
          <w:rFonts w:ascii="Arial" w:eastAsia="Times New Roman" w:hAnsi="Arial" w:cs="Arial"/>
          <w:kern w:val="0"/>
          <w:lang w:eastAsia="en-GB"/>
          <w14:ligatures w14:val="none"/>
        </w:rPr>
        <w:t>. London: Kogan Page.</w:t>
      </w:r>
    </w:p>
    <w:p w14:paraId="5035FF73" w14:textId="77777777" w:rsidR="000035AB" w:rsidRPr="000035AB" w:rsidRDefault="000035AB" w:rsidP="007145CE">
      <w:pPr>
        <w:spacing w:before="100" w:beforeAutospacing="1" w:after="100" w:afterAutospacing="1" w:line="360" w:lineRule="auto"/>
        <w:jc w:val="both"/>
        <w:rPr>
          <w:rFonts w:ascii="Arial" w:eastAsia="Times New Roman" w:hAnsi="Arial" w:cs="Arial"/>
          <w:kern w:val="0"/>
          <w:lang w:eastAsia="en-GB"/>
          <w14:ligatures w14:val="none"/>
        </w:rPr>
      </w:pPr>
      <w:r w:rsidRPr="000035AB">
        <w:rPr>
          <w:rFonts w:ascii="Arial" w:eastAsia="Times New Roman" w:hAnsi="Arial" w:cs="Arial"/>
          <w:kern w:val="0"/>
          <w:lang w:eastAsia="en-GB"/>
          <w14:ligatures w14:val="none"/>
        </w:rPr>
        <w:t xml:space="preserve">Johnson, G., Scholes, K. and Whittington, R. (2017) </w:t>
      </w:r>
      <w:r w:rsidRPr="000035AB">
        <w:rPr>
          <w:rFonts w:ascii="Arial" w:eastAsia="Times New Roman" w:hAnsi="Arial" w:cs="Arial"/>
          <w:i/>
          <w:iCs/>
          <w:kern w:val="0"/>
          <w:lang w:eastAsia="en-GB"/>
          <w14:ligatures w14:val="none"/>
        </w:rPr>
        <w:t>Exploring Strategy</w:t>
      </w:r>
      <w:r w:rsidRPr="000035AB">
        <w:rPr>
          <w:rFonts w:ascii="Arial" w:eastAsia="Times New Roman" w:hAnsi="Arial" w:cs="Arial"/>
          <w:kern w:val="0"/>
          <w:lang w:eastAsia="en-GB"/>
          <w14:ligatures w14:val="none"/>
        </w:rPr>
        <w:t xml:space="preserve">. 11th </w:t>
      </w:r>
      <w:proofErr w:type="spellStart"/>
      <w:r w:rsidRPr="000035AB">
        <w:rPr>
          <w:rFonts w:ascii="Arial" w:eastAsia="Times New Roman" w:hAnsi="Arial" w:cs="Arial"/>
          <w:kern w:val="0"/>
          <w:lang w:eastAsia="en-GB"/>
          <w14:ligatures w14:val="none"/>
        </w:rPr>
        <w:t>edn</w:t>
      </w:r>
      <w:proofErr w:type="spellEnd"/>
      <w:r w:rsidRPr="000035AB">
        <w:rPr>
          <w:rFonts w:ascii="Arial" w:eastAsia="Times New Roman" w:hAnsi="Arial" w:cs="Arial"/>
          <w:kern w:val="0"/>
          <w:lang w:eastAsia="en-GB"/>
          <w14:ligatures w14:val="none"/>
        </w:rPr>
        <w:t>. Harlow: Pearson.</w:t>
      </w:r>
    </w:p>
    <w:p w14:paraId="4295BDF0" w14:textId="77777777" w:rsidR="000035AB" w:rsidRPr="000035AB" w:rsidRDefault="000035AB" w:rsidP="007145CE">
      <w:pPr>
        <w:spacing w:before="100" w:beforeAutospacing="1" w:after="100" w:afterAutospacing="1" w:line="360" w:lineRule="auto"/>
        <w:jc w:val="both"/>
        <w:rPr>
          <w:rFonts w:ascii="Arial" w:eastAsia="Times New Roman" w:hAnsi="Arial" w:cs="Arial"/>
          <w:kern w:val="0"/>
          <w:lang w:eastAsia="en-GB"/>
          <w14:ligatures w14:val="none"/>
        </w:rPr>
      </w:pPr>
      <w:r w:rsidRPr="000035AB">
        <w:rPr>
          <w:rFonts w:ascii="Arial" w:eastAsia="Times New Roman" w:hAnsi="Arial" w:cs="Arial"/>
          <w:kern w:val="0"/>
          <w:lang w:eastAsia="en-GB"/>
          <w14:ligatures w14:val="none"/>
        </w:rPr>
        <w:t xml:space="preserve">Kotler, P. and Keller, K. (2016) </w:t>
      </w:r>
      <w:r w:rsidRPr="000035AB">
        <w:rPr>
          <w:rFonts w:ascii="Arial" w:eastAsia="Times New Roman" w:hAnsi="Arial" w:cs="Arial"/>
          <w:i/>
          <w:iCs/>
          <w:kern w:val="0"/>
          <w:lang w:eastAsia="en-GB"/>
          <w14:ligatures w14:val="none"/>
        </w:rPr>
        <w:t>Marketing Management</w:t>
      </w:r>
      <w:r w:rsidRPr="000035AB">
        <w:rPr>
          <w:rFonts w:ascii="Arial" w:eastAsia="Times New Roman" w:hAnsi="Arial" w:cs="Arial"/>
          <w:kern w:val="0"/>
          <w:lang w:eastAsia="en-GB"/>
          <w14:ligatures w14:val="none"/>
        </w:rPr>
        <w:t xml:space="preserve">. 15th </w:t>
      </w:r>
      <w:proofErr w:type="spellStart"/>
      <w:r w:rsidRPr="000035AB">
        <w:rPr>
          <w:rFonts w:ascii="Arial" w:eastAsia="Times New Roman" w:hAnsi="Arial" w:cs="Arial"/>
          <w:kern w:val="0"/>
          <w:lang w:eastAsia="en-GB"/>
          <w14:ligatures w14:val="none"/>
        </w:rPr>
        <w:t>edn</w:t>
      </w:r>
      <w:proofErr w:type="spellEnd"/>
      <w:r w:rsidRPr="000035AB">
        <w:rPr>
          <w:rFonts w:ascii="Arial" w:eastAsia="Times New Roman" w:hAnsi="Arial" w:cs="Arial"/>
          <w:kern w:val="0"/>
          <w:lang w:eastAsia="en-GB"/>
          <w14:ligatures w14:val="none"/>
        </w:rPr>
        <w:t>. Harlow: Pearson.</w:t>
      </w: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056555CC" w14:textId="77777777" w:rsidR="006F5B94" w:rsidRDefault="006F5B94" w:rsidP="00B91658">
      <w:pPr>
        <w:spacing w:after="0" w:line="360" w:lineRule="auto"/>
        <w:ind w:left="360"/>
        <w:jc w:val="center"/>
        <w:rPr>
          <w:rFonts w:ascii="Arial" w:hAnsi="Arial" w:cs="Arial"/>
          <w:sz w:val="144"/>
          <w:szCs w:val="144"/>
        </w:rPr>
      </w:pPr>
    </w:p>
    <w:p w14:paraId="4B8B7B29" w14:textId="77777777" w:rsidR="006F5B94" w:rsidRDefault="006F5B94" w:rsidP="00B91658">
      <w:pPr>
        <w:spacing w:after="0" w:line="360" w:lineRule="auto"/>
        <w:ind w:left="360"/>
        <w:jc w:val="center"/>
        <w:rPr>
          <w:rFonts w:ascii="Arial" w:hAnsi="Arial" w:cs="Arial"/>
          <w:sz w:val="144"/>
          <w:szCs w:val="144"/>
        </w:rPr>
      </w:pPr>
    </w:p>
    <w:p w14:paraId="62085A0D" w14:textId="2D0C4A4F"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79992C21" w14:textId="4343D58B" w:rsidR="00A448A7" w:rsidRPr="007145CE" w:rsidRDefault="00A448A7" w:rsidP="00A448A7">
      <w:pPr>
        <w:jc w:val="right"/>
        <w:rPr>
          <w:rFonts w:ascii="Arial" w:hAnsi="Arial" w:cs="Arial"/>
          <w:b/>
          <w:bCs/>
          <w:i/>
          <w:iCs/>
          <w:sz w:val="32"/>
          <w:szCs w:val="32"/>
        </w:rPr>
      </w:pPr>
      <w:bookmarkStart w:id="6" w:name="_Hlk205987492"/>
      <w:r w:rsidRPr="007145CE">
        <w:rPr>
          <w:rFonts w:ascii="Arial" w:hAnsi="Arial" w:cs="Arial"/>
          <w:b/>
          <w:bCs/>
          <w:i/>
          <w:iCs/>
          <w:sz w:val="32"/>
          <w:szCs w:val="32"/>
        </w:rPr>
        <w:lastRenderedPageBreak/>
        <w:t>Appendix 1</w:t>
      </w:r>
      <w:r w:rsidR="009E2E03" w:rsidRPr="007145CE">
        <w:rPr>
          <w:rFonts w:ascii="Arial" w:hAnsi="Arial" w:cs="Arial"/>
          <w:b/>
          <w:bCs/>
          <w:i/>
          <w:iCs/>
          <w:sz w:val="32"/>
          <w:szCs w:val="32"/>
        </w:rPr>
        <w:t xml:space="preserve"> – Task 3a</w:t>
      </w:r>
    </w:p>
    <w:bookmarkEnd w:id="6"/>
    <w:p w14:paraId="5023700F" w14:textId="77777777" w:rsidR="00BA3A92" w:rsidRDefault="00BA3A92" w:rsidP="00455AAA">
      <w:pPr>
        <w:jc w:val="center"/>
        <w:rPr>
          <w:rFonts w:ascii="Arial" w:hAnsi="Arial" w:cs="Arial"/>
          <w:b/>
          <w:bCs/>
          <w:sz w:val="32"/>
          <w:szCs w:val="32"/>
          <w:u w:val="double"/>
        </w:rPr>
      </w:pPr>
    </w:p>
    <w:p w14:paraId="08BE59CF" w14:textId="35BDDF11" w:rsidR="00455AAA" w:rsidRPr="007145CE" w:rsidRDefault="00455AAA" w:rsidP="00455AAA">
      <w:pPr>
        <w:jc w:val="center"/>
        <w:rPr>
          <w:rFonts w:ascii="Arial" w:hAnsi="Arial" w:cs="Arial"/>
          <w:b/>
          <w:bCs/>
          <w:sz w:val="32"/>
          <w:szCs w:val="32"/>
          <w:u w:val="double"/>
        </w:rPr>
      </w:pPr>
      <w:r w:rsidRPr="007145CE">
        <w:rPr>
          <w:rFonts w:ascii="Arial" w:hAnsi="Arial" w:cs="Arial"/>
          <w:b/>
          <w:bCs/>
          <w:sz w:val="32"/>
          <w:szCs w:val="32"/>
          <w:u w:val="double"/>
        </w:rPr>
        <w:t>Grid Analysis Table</w:t>
      </w:r>
    </w:p>
    <w:p w14:paraId="098801D7" w14:textId="77777777" w:rsidR="00455AAA" w:rsidRDefault="00455AAA" w:rsidP="00455AAA">
      <w:pPr>
        <w:jc w:val="center"/>
        <w:rPr>
          <w:rFonts w:ascii="Arial" w:hAnsi="Arial" w:cs="Arial"/>
          <w:b/>
          <w:bCs/>
          <w:sz w:val="32"/>
          <w:szCs w:val="32"/>
          <w:u w:val="single"/>
        </w:rPr>
      </w:pPr>
    </w:p>
    <w:tbl>
      <w:tblPr>
        <w:tblStyle w:val="TableGrid"/>
        <w:tblW w:w="9974" w:type="dxa"/>
        <w:tblInd w:w="-431" w:type="dxa"/>
        <w:tblLayout w:type="fixed"/>
        <w:tblLook w:val="04A0" w:firstRow="1" w:lastRow="0" w:firstColumn="1" w:lastColumn="0" w:noHBand="0" w:noVBand="1"/>
      </w:tblPr>
      <w:tblGrid>
        <w:gridCol w:w="1702"/>
        <w:gridCol w:w="1418"/>
        <w:gridCol w:w="1984"/>
        <w:gridCol w:w="1418"/>
        <w:gridCol w:w="1842"/>
        <w:gridCol w:w="1610"/>
      </w:tblGrid>
      <w:tr w:rsidR="00455AAA" w14:paraId="5624F5BF" w14:textId="77777777" w:rsidTr="007145CE">
        <w:trPr>
          <w:trHeight w:val="624"/>
        </w:trPr>
        <w:tc>
          <w:tcPr>
            <w:tcW w:w="1702" w:type="dxa"/>
            <w:vAlign w:val="center"/>
          </w:tcPr>
          <w:p w14:paraId="41BB4BF4" w14:textId="621D8CB3" w:rsidR="00455AAA" w:rsidRPr="007145CE" w:rsidRDefault="007145CE" w:rsidP="007145CE">
            <w:pPr>
              <w:spacing w:line="360" w:lineRule="auto"/>
              <w:jc w:val="center"/>
              <w:rPr>
                <w:rFonts w:ascii="Arial" w:hAnsi="Arial" w:cs="Arial"/>
                <w:b/>
                <w:bCs/>
              </w:rPr>
            </w:pPr>
            <w:r>
              <w:rPr>
                <w:rFonts w:ascii="Arial" w:hAnsi="Arial" w:cs="Arial"/>
                <w:b/>
                <w:bCs/>
              </w:rPr>
              <w:t>Factors</w:t>
            </w:r>
          </w:p>
        </w:tc>
        <w:tc>
          <w:tcPr>
            <w:tcW w:w="1418" w:type="dxa"/>
          </w:tcPr>
          <w:p w14:paraId="0DE77506" w14:textId="77777777" w:rsidR="007145CE" w:rsidRPr="00506D31" w:rsidRDefault="007145CE" w:rsidP="007145CE">
            <w:pPr>
              <w:spacing w:line="360" w:lineRule="auto"/>
              <w:jc w:val="center"/>
              <w:rPr>
                <w:rFonts w:ascii="Arial" w:hAnsi="Arial" w:cs="Arial"/>
                <w:b/>
                <w:bCs/>
                <w:sz w:val="22"/>
                <w:szCs w:val="22"/>
              </w:rPr>
            </w:pPr>
          </w:p>
          <w:p w14:paraId="495DA7FB" w14:textId="0F6E19FB" w:rsidR="00455AAA" w:rsidRPr="00506D31" w:rsidRDefault="007145CE" w:rsidP="007145CE">
            <w:pPr>
              <w:spacing w:line="360" w:lineRule="auto"/>
              <w:jc w:val="center"/>
              <w:rPr>
                <w:rFonts w:ascii="Arial" w:hAnsi="Arial" w:cs="Arial"/>
                <w:b/>
                <w:bCs/>
                <w:sz w:val="22"/>
                <w:szCs w:val="22"/>
              </w:rPr>
            </w:pPr>
            <w:r w:rsidRPr="00506D31">
              <w:rPr>
                <w:rFonts w:ascii="Arial" w:hAnsi="Arial" w:cs="Arial"/>
                <w:b/>
                <w:bCs/>
                <w:sz w:val="22"/>
                <w:szCs w:val="22"/>
              </w:rPr>
              <w:t>Weighting</w:t>
            </w:r>
          </w:p>
        </w:tc>
        <w:tc>
          <w:tcPr>
            <w:tcW w:w="1984" w:type="dxa"/>
          </w:tcPr>
          <w:p w14:paraId="0191CA59" w14:textId="2EA51D9F" w:rsidR="00455AAA" w:rsidRPr="00506D31" w:rsidRDefault="007145CE" w:rsidP="007145CE">
            <w:pPr>
              <w:spacing w:line="360" w:lineRule="auto"/>
              <w:jc w:val="center"/>
              <w:rPr>
                <w:rFonts w:ascii="Arial" w:hAnsi="Arial" w:cs="Arial"/>
                <w:b/>
                <w:bCs/>
                <w:sz w:val="22"/>
                <w:szCs w:val="22"/>
              </w:rPr>
            </w:pPr>
            <w:r w:rsidRPr="00506D31">
              <w:rPr>
                <w:rFonts w:ascii="Arial" w:hAnsi="Arial" w:cs="Arial"/>
                <w:b/>
                <w:bCs/>
                <w:sz w:val="22"/>
                <w:szCs w:val="22"/>
              </w:rPr>
              <w:t>Solution A:</w:t>
            </w:r>
          </w:p>
          <w:p w14:paraId="290227F2" w14:textId="1E4A978F" w:rsidR="007145CE" w:rsidRPr="00506D31" w:rsidRDefault="007145CE" w:rsidP="007145CE">
            <w:pPr>
              <w:spacing w:line="360" w:lineRule="auto"/>
              <w:jc w:val="center"/>
              <w:rPr>
                <w:rFonts w:ascii="Arial" w:hAnsi="Arial" w:cs="Arial"/>
                <w:b/>
                <w:bCs/>
                <w:sz w:val="22"/>
                <w:szCs w:val="22"/>
              </w:rPr>
            </w:pPr>
            <w:r w:rsidRPr="00506D31">
              <w:rPr>
                <w:rFonts w:ascii="Arial" w:hAnsi="Arial" w:cs="Arial"/>
                <w:b/>
                <w:bCs/>
                <w:sz w:val="22"/>
                <w:szCs w:val="22"/>
              </w:rPr>
              <w:t>Digital Transformation</w:t>
            </w:r>
          </w:p>
        </w:tc>
        <w:tc>
          <w:tcPr>
            <w:tcW w:w="1418" w:type="dxa"/>
          </w:tcPr>
          <w:p w14:paraId="067F735E" w14:textId="77777777" w:rsidR="007145CE" w:rsidRPr="00506D31" w:rsidRDefault="007145CE" w:rsidP="007145CE">
            <w:pPr>
              <w:spacing w:line="360" w:lineRule="auto"/>
              <w:jc w:val="center"/>
              <w:rPr>
                <w:rFonts w:ascii="Arial" w:hAnsi="Arial" w:cs="Arial"/>
                <w:b/>
                <w:bCs/>
                <w:sz w:val="22"/>
                <w:szCs w:val="22"/>
              </w:rPr>
            </w:pPr>
          </w:p>
          <w:p w14:paraId="52C327A2" w14:textId="388CC765" w:rsidR="00455AAA" w:rsidRPr="00506D31" w:rsidRDefault="007145CE" w:rsidP="007145CE">
            <w:pPr>
              <w:spacing w:line="360" w:lineRule="auto"/>
              <w:jc w:val="center"/>
              <w:rPr>
                <w:rFonts w:ascii="Arial" w:hAnsi="Arial" w:cs="Arial"/>
                <w:b/>
                <w:bCs/>
                <w:sz w:val="22"/>
                <w:szCs w:val="22"/>
              </w:rPr>
            </w:pPr>
            <w:r w:rsidRPr="00506D31">
              <w:rPr>
                <w:rFonts w:ascii="Arial" w:hAnsi="Arial" w:cs="Arial"/>
                <w:b/>
                <w:bCs/>
                <w:sz w:val="22"/>
                <w:szCs w:val="22"/>
              </w:rPr>
              <w:t>Weighted Score</w:t>
            </w:r>
          </w:p>
        </w:tc>
        <w:tc>
          <w:tcPr>
            <w:tcW w:w="1842" w:type="dxa"/>
          </w:tcPr>
          <w:p w14:paraId="0312DAA6" w14:textId="77777777" w:rsidR="007145CE" w:rsidRPr="00506D31" w:rsidRDefault="007145CE" w:rsidP="007145CE">
            <w:pPr>
              <w:spacing w:line="360" w:lineRule="auto"/>
              <w:jc w:val="center"/>
              <w:rPr>
                <w:rFonts w:ascii="Arial" w:hAnsi="Arial" w:cs="Arial"/>
                <w:b/>
                <w:bCs/>
                <w:sz w:val="22"/>
                <w:szCs w:val="22"/>
              </w:rPr>
            </w:pPr>
            <w:r w:rsidRPr="00506D31">
              <w:rPr>
                <w:rFonts w:ascii="Arial" w:hAnsi="Arial" w:cs="Arial"/>
                <w:b/>
                <w:bCs/>
                <w:sz w:val="22"/>
                <w:szCs w:val="22"/>
              </w:rPr>
              <w:t>Solution B:</w:t>
            </w:r>
          </w:p>
          <w:p w14:paraId="23D45EF3" w14:textId="6387368C" w:rsidR="007145CE" w:rsidRPr="00506D31" w:rsidRDefault="007145CE" w:rsidP="007145CE">
            <w:pPr>
              <w:spacing w:line="360" w:lineRule="auto"/>
              <w:jc w:val="center"/>
              <w:rPr>
                <w:rFonts w:ascii="Arial" w:hAnsi="Arial" w:cs="Arial"/>
                <w:b/>
                <w:bCs/>
                <w:sz w:val="22"/>
                <w:szCs w:val="22"/>
              </w:rPr>
            </w:pPr>
            <w:r w:rsidRPr="00506D31">
              <w:rPr>
                <w:rFonts w:ascii="Arial" w:hAnsi="Arial" w:cs="Arial"/>
                <w:b/>
                <w:bCs/>
                <w:sz w:val="22"/>
                <w:szCs w:val="22"/>
              </w:rPr>
              <w:t>In-Store Experience</w:t>
            </w:r>
          </w:p>
        </w:tc>
        <w:tc>
          <w:tcPr>
            <w:tcW w:w="1610" w:type="dxa"/>
            <w:vAlign w:val="center"/>
          </w:tcPr>
          <w:p w14:paraId="254B55BD" w14:textId="62380764" w:rsidR="00455AAA" w:rsidRPr="00506D31" w:rsidRDefault="007145CE" w:rsidP="00F34512">
            <w:pPr>
              <w:jc w:val="center"/>
              <w:rPr>
                <w:rFonts w:ascii="Arial" w:hAnsi="Arial" w:cs="Arial"/>
                <w:b/>
                <w:bCs/>
                <w:sz w:val="22"/>
                <w:szCs w:val="22"/>
              </w:rPr>
            </w:pPr>
            <w:r w:rsidRPr="00506D31">
              <w:rPr>
                <w:rFonts w:ascii="Arial" w:hAnsi="Arial" w:cs="Arial"/>
                <w:b/>
                <w:bCs/>
                <w:sz w:val="22"/>
                <w:szCs w:val="22"/>
              </w:rPr>
              <w:t>Weighted Score</w:t>
            </w:r>
          </w:p>
        </w:tc>
      </w:tr>
      <w:tr w:rsidR="00455AAA" w14:paraId="2B2E2095" w14:textId="77777777" w:rsidTr="007145CE">
        <w:trPr>
          <w:trHeight w:val="624"/>
        </w:trPr>
        <w:tc>
          <w:tcPr>
            <w:tcW w:w="1702" w:type="dxa"/>
            <w:vAlign w:val="center"/>
          </w:tcPr>
          <w:p w14:paraId="62F4822B" w14:textId="482A7266" w:rsidR="00455AAA" w:rsidRPr="007145CE" w:rsidRDefault="007145CE" w:rsidP="007145CE">
            <w:pPr>
              <w:jc w:val="center"/>
              <w:rPr>
                <w:rFonts w:ascii="Arial" w:hAnsi="Arial" w:cs="Arial"/>
              </w:rPr>
            </w:pPr>
            <w:r w:rsidRPr="007145CE">
              <w:rPr>
                <w:rFonts w:ascii="Arial" w:hAnsi="Arial" w:cs="Arial"/>
              </w:rPr>
              <w:t>Cost</w:t>
            </w:r>
          </w:p>
        </w:tc>
        <w:tc>
          <w:tcPr>
            <w:tcW w:w="1418" w:type="dxa"/>
          </w:tcPr>
          <w:p w14:paraId="7A630CA4" w14:textId="77777777" w:rsidR="00455AAA" w:rsidRDefault="00455AAA" w:rsidP="007145CE">
            <w:pPr>
              <w:jc w:val="center"/>
              <w:rPr>
                <w:rFonts w:ascii="Arial" w:hAnsi="Arial" w:cs="Arial"/>
              </w:rPr>
            </w:pPr>
          </w:p>
          <w:p w14:paraId="59328708" w14:textId="44E8EC42" w:rsidR="007145CE" w:rsidRPr="007145CE" w:rsidRDefault="007145CE" w:rsidP="007145CE">
            <w:pPr>
              <w:jc w:val="center"/>
              <w:rPr>
                <w:rFonts w:ascii="Arial" w:hAnsi="Arial" w:cs="Arial"/>
              </w:rPr>
            </w:pPr>
            <w:r>
              <w:rPr>
                <w:rFonts w:ascii="Arial" w:hAnsi="Arial" w:cs="Arial"/>
              </w:rPr>
              <w:t>3</w:t>
            </w:r>
          </w:p>
        </w:tc>
        <w:tc>
          <w:tcPr>
            <w:tcW w:w="1984" w:type="dxa"/>
          </w:tcPr>
          <w:p w14:paraId="0071FEB7" w14:textId="77777777" w:rsidR="00455AAA" w:rsidRDefault="00455AAA" w:rsidP="007145CE">
            <w:pPr>
              <w:jc w:val="center"/>
              <w:rPr>
                <w:rFonts w:ascii="Arial" w:hAnsi="Arial" w:cs="Arial"/>
              </w:rPr>
            </w:pPr>
          </w:p>
          <w:p w14:paraId="02732ED4" w14:textId="3045686E" w:rsidR="007145CE" w:rsidRPr="007145CE" w:rsidRDefault="007145CE" w:rsidP="007145CE">
            <w:pPr>
              <w:jc w:val="center"/>
              <w:rPr>
                <w:rFonts w:ascii="Arial" w:hAnsi="Arial" w:cs="Arial"/>
              </w:rPr>
            </w:pPr>
            <w:r>
              <w:rPr>
                <w:rFonts w:ascii="Arial" w:hAnsi="Arial" w:cs="Arial"/>
              </w:rPr>
              <w:t>3</w:t>
            </w:r>
          </w:p>
        </w:tc>
        <w:tc>
          <w:tcPr>
            <w:tcW w:w="1418" w:type="dxa"/>
          </w:tcPr>
          <w:p w14:paraId="2017D00C" w14:textId="77777777" w:rsidR="00455AAA" w:rsidRDefault="00455AAA" w:rsidP="007145CE">
            <w:pPr>
              <w:jc w:val="center"/>
              <w:rPr>
                <w:rFonts w:ascii="Arial" w:hAnsi="Arial" w:cs="Arial"/>
              </w:rPr>
            </w:pPr>
          </w:p>
          <w:p w14:paraId="17D8243B" w14:textId="4C9530CE" w:rsidR="007145CE" w:rsidRPr="007145CE" w:rsidRDefault="007145CE" w:rsidP="007145CE">
            <w:pPr>
              <w:jc w:val="center"/>
              <w:rPr>
                <w:rFonts w:ascii="Arial" w:hAnsi="Arial" w:cs="Arial"/>
              </w:rPr>
            </w:pPr>
            <w:r>
              <w:rPr>
                <w:rFonts w:ascii="Arial" w:hAnsi="Arial" w:cs="Arial"/>
              </w:rPr>
              <w:t>9</w:t>
            </w:r>
          </w:p>
        </w:tc>
        <w:tc>
          <w:tcPr>
            <w:tcW w:w="1842" w:type="dxa"/>
          </w:tcPr>
          <w:p w14:paraId="0B3EF9CB" w14:textId="77777777" w:rsidR="00455AAA" w:rsidRDefault="00455AAA" w:rsidP="007145CE">
            <w:pPr>
              <w:jc w:val="center"/>
              <w:rPr>
                <w:rFonts w:ascii="Arial" w:hAnsi="Arial" w:cs="Arial"/>
              </w:rPr>
            </w:pPr>
          </w:p>
          <w:p w14:paraId="59F29B2A" w14:textId="0A019400" w:rsidR="007145CE" w:rsidRPr="007145CE" w:rsidRDefault="007145CE" w:rsidP="007145CE">
            <w:pPr>
              <w:jc w:val="center"/>
              <w:rPr>
                <w:rFonts w:ascii="Arial" w:hAnsi="Arial" w:cs="Arial"/>
              </w:rPr>
            </w:pPr>
            <w:r>
              <w:rPr>
                <w:rFonts w:ascii="Arial" w:hAnsi="Arial" w:cs="Arial"/>
              </w:rPr>
              <w:t>4</w:t>
            </w:r>
          </w:p>
        </w:tc>
        <w:tc>
          <w:tcPr>
            <w:tcW w:w="1610" w:type="dxa"/>
          </w:tcPr>
          <w:p w14:paraId="4433C4F5" w14:textId="77777777" w:rsidR="00455AAA" w:rsidRDefault="00455AAA" w:rsidP="007145CE">
            <w:pPr>
              <w:jc w:val="center"/>
              <w:rPr>
                <w:rFonts w:ascii="Arial" w:hAnsi="Arial" w:cs="Arial"/>
              </w:rPr>
            </w:pPr>
          </w:p>
          <w:p w14:paraId="4B377FC9" w14:textId="560479DE" w:rsidR="007145CE" w:rsidRPr="007145CE" w:rsidRDefault="007145CE" w:rsidP="007145CE">
            <w:pPr>
              <w:jc w:val="center"/>
              <w:rPr>
                <w:rFonts w:ascii="Arial" w:hAnsi="Arial" w:cs="Arial"/>
              </w:rPr>
            </w:pPr>
            <w:r>
              <w:rPr>
                <w:rFonts w:ascii="Arial" w:hAnsi="Arial" w:cs="Arial"/>
              </w:rPr>
              <w:t>12</w:t>
            </w:r>
          </w:p>
        </w:tc>
      </w:tr>
      <w:tr w:rsidR="00455AAA" w14:paraId="28257C07" w14:textId="77777777" w:rsidTr="007145CE">
        <w:tc>
          <w:tcPr>
            <w:tcW w:w="1702" w:type="dxa"/>
          </w:tcPr>
          <w:p w14:paraId="3B077530" w14:textId="77777777" w:rsidR="007145CE" w:rsidRDefault="007145CE" w:rsidP="007145CE">
            <w:pPr>
              <w:jc w:val="center"/>
              <w:rPr>
                <w:rFonts w:ascii="Arial" w:hAnsi="Arial" w:cs="Arial"/>
              </w:rPr>
            </w:pPr>
          </w:p>
          <w:p w14:paraId="23A4B073" w14:textId="6AB19E01" w:rsidR="00455AAA" w:rsidRPr="007145CE" w:rsidRDefault="007145CE" w:rsidP="007145CE">
            <w:pPr>
              <w:jc w:val="center"/>
              <w:rPr>
                <w:rFonts w:ascii="Arial" w:hAnsi="Arial" w:cs="Arial"/>
              </w:rPr>
            </w:pPr>
            <w:r w:rsidRPr="007145CE">
              <w:rPr>
                <w:rFonts w:ascii="Arial" w:hAnsi="Arial" w:cs="Arial"/>
              </w:rPr>
              <w:t>Feasibility</w:t>
            </w:r>
          </w:p>
          <w:p w14:paraId="0011E7B9" w14:textId="77777777" w:rsidR="00455AAA" w:rsidRPr="007145CE" w:rsidRDefault="00455AAA" w:rsidP="007145CE">
            <w:pPr>
              <w:jc w:val="center"/>
              <w:rPr>
                <w:rFonts w:ascii="Arial" w:hAnsi="Arial" w:cs="Arial"/>
              </w:rPr>
            </w:pPr>
          </w:p>
        </w:tc>
        <w:tc>
          <w:tcPr>
            <w:tcW w:w="1418" w:type="dxa"/>
          </w:tcPr>
          <w:p w14:paraId="716031C0" w14:textId="77777777" w:rsidR="00455AAA" w:rsidRDefault="00455AAA" w:rsidP="007145CE">
            <w:pPr>
              <w:jc w:val="center"/>
              <w:rPr>
                <w:rFonts w:ascii="Arial" w:hAnsi="Arial" w:cs="Arial"/>
              </w:rPr>
            </w:pPr>
          </w:p>
          <w:p w14:paraId="49F363AC" w14:textId="1261950E" w:rsidR="007145CE" w:rsidRPr="007145CE" w:rsidRDefault="007145CE" w:rsidP="007145CE">
            <w:pPr>
              <w:jc w:val="center"/>
              <w:rPr>
                <w:rFonts w:ascii="Arial" w:hAnsi="Arial" w:cs="Arial"/>
              </w:rPr>
            </w:pPr>
            <w:r>
              <w:rPr>
                <w:rFonts w:ascii="Arial" w:hAnsi="Arial" w:cs="Arial"/>
              </w:rPr>
              <w:t>4</w:t>
            </w:r>
          </w:p>
        </w:tc>
        <w:tc>
          <w:tcPr>
            <w:tcW w:w="1984" w:type="dxa"/>
          </w:tcPr>
          <w:p w14:paraId="45B18743" w14:textId="77777777" w:rsidR="00455AAA" w:rsidRDefault="00455AAA" w:rsidP="007145CE">
            <w:pPr>
              <w:jc w:val="center"/>
              <w:rPr>
                <w:rFonts w:ascii="Arial" w:hAnsi="Arial" w:cs="Arial"/>
              </w:rPr>
            </w:pPr>
          </w:p>
          <w:p w14:paraId="1943918F" w14:textId="469EE9EF" w:rsidR="007145CE" w:rsidRPr="007145CE" w:rsidRDefault="007145CE" w:rsidP="007145CE">
            <w:pPr>
              <w:jc w:val="center"/>
              <w:rPr>
                <w:rFonts w:ascii="Arial" w:hAnsi="Arial" w:cs="Arial"/>
              </w:rPr>
            </w:pPr>
            <w:r>
              <w:rPr>
                <w:rFonts w:ascii="Arial" w:hAnsi="Arial" w:cs="Arial"/>
              </w:rPr>
              <w:t>4</w:t>
            </w:r>
          </w:p>
        </w:tc>
        <w:tc>
          <w:tcPr>
            <w:tcW w:w="1418" w:type="dxa"/>
          </w:tcPr>
          <w:p w14:paraId="514459A5" w14:textId="77777777" w:rsidR="00455AAA" w:rsidRDefault="00455AAA" w:rsidP="007145CE">
            <w:pPr>
              <w:jc w:val="center"/>
              <w:rPr>
                <w:rFonts w:ascii="Arial" w:hAnsi="Arial" w:cs="Arial"/>
              </w:rPr>
            </w:pPr>
          </w:p>
          <w:p w14:paraId="5033D46B" w14:textId="3716316C" w:rsidR="007145CE" w:rsidRPr="007145CE" w:rsidRDefault="007145CE" w:rsidP="007145CE">
            <w:pPr>
              <w:jc w:val="center"/>
              <w:rPr>
                <w:rFonts w:ascii="Arial" w:hAnsi="Arial" w:cs="Arial"/>
              </w:rPr>
            </w:pPr>
            <w:r>
              <w:rPr>
                <w:rFonts w:ascii="Arial" w:hAnsi="Arial" w:cs="Arial"/>
              </w:rPr>
              <w:t>16</w:t>
            </w:r>
          </w:p>
        </w:tc>
        <w:tc>
          <w:tcPr>
            <w:tcW w:w="1842" w:type="dxa"/>
          </w:tcPr>
          <w:p w14:paraId="76E738EC" w14:textId="77777777" w:rsidR="00455AAA" w:rsidRDefault="00455AAA" w:rsidP="007145CE">
            <w:pPr>
              <w:jc w:val="center"/>
              <w:rPr>
                <w:rFonts w:ascii="Arial" w:hAnsi="Arial" w:cs="Arial"/>
              </w:rPr>
            </w:pPr>
          </w:p>
          <w:p w14:paraId="6F68F2EC" w14:textId="4235F24F" w:rsidR="007145CE" w:rsidRPr="007145CE" w:rsidRDefault="00506D31" w:rsidP="007145CE">
            <w:pPr>
              <w:jc w:val="center"/>
              <w:rPr>
                <w:rFonts w:ascii="Arial" w:hAnsi="Arial" w:cs="Arial"/>
              </w:rPr>
            </w:pPr>
            <w:r>
              <w:rPr>
                <w:rFonts w:ascii="Arial" w:hAnsi="Arial" w:cs="Arial"/>
              </w:rPr>
              <w:t>3</w:t>
            </w:r>
          </w:p>
        </w:tc>
        <w:tc>
          <w:tcPr>
            <w:tcW w:w="1610" w:type="dxa"/>
          </w:tcPr>
          <w:p w14:paraId="7C3B666C" w14:textId="77777777" w:rsidR="00455AAA" w:rsidRDefault="00455AAA" w:rsidP="007145CE">
            <w:pPr>
              <w:jc w:val="center"/>
              <w:rPr>
                <w:rFonts w:ascii="Arial" w:hAnsi="Arial" w:cs="Arial"/>
              </w:rPr>
            </w:pPr>
          </w:p>
          <w:p w14:paraId="283C30B6" w14:textId="45F6A237" w:rsidR="00506D31" w:rsidRPr="007145CE" w:rsidRDefault="00506D31" w:rsidP="007145CE">
            <w:pPr>
              <w:jc w:val="center"/>
              <w:rPr>
                <w:rFonts w:ascii="Arial" w:hAnsi="Arial" w:cs="Arial"/>
              </w:rPr>
            </w:pPr>
            <w:r>
              <w:rPr>
                <w:rFonts w:ascii="Arial" w:hAnsi="Arial" w:cs="Arial"/>
              </w:rPr>
              <w:t>12</w:t>
            </w:r>
          </w:p>
        </w:tc>
      </w:tr>
      <w:tr w:rsidR="00455AAA" w14:paraId="45CA1F28" w14:textId="77777777" w:rsidTr="00506D31">
        <w:trPr>
          <w:trHeight w:val="840"/>
        </w:trPr>
        <w:tc>
          <w:tcPr>
            <w:tcW w:w="1702" w:type="dxa"/>
          </w:tcPr>
          <w:p w14:paraId="10E6E9D6" w14:textId="2E3EB376" w:rsidR="007145CE" w:rsidRPr="007145CE" w:rsidRDefault="007145CE" w:rsidP="007145CE">
            <w:pPr>
              <w:jc w:val="center"/>
              <w:rPr>
                <w:rFonts w:ascii="Arial" w:hAnsi="Arial" w:cs="Arial"/>
              </w:rPr>
            </w:pPr>
            <w:r>
              <w:rPr>
                <w:rFonts w:ascii="Arial" w:hAnsi="Arial" w:cs="Arial"/>
              </w:rPr>
              <w:t>Revenue Potential</w:t>
            </w:r>
          </w:p>
          <w:p w14:paraId="323B6E52" w14:textId="77777777" w:rsidR="00455AAA" w:rsidRPr="007145CE" w:rsidRDefault="00455AAA" w:rsidP="007145CE">
            <w:pPr>
              <w:jc w:val="center"/>
              <w:rPr>
                <w:rFonts w:ascii="Arial" w:hAnsi="Arial" w:cs="Arial"/>
              </w:rPr>
            </w:pPr>
          </w:p>
        </w:tc>
        <w:tc>
          <w:tcPr>
            <w:tcW w:w="1418" w:type="dxa"/>
          </w:tcPr>
          <w:p w14:paraId="73FAC86B" w14:textId="77777777" w:rsidR="00455AAA" w:rsidRDefault="00455AAA" w:rsidP="007145CE">
            <w:pPr>
              <w:jc w:val="center"/>
              <w:rPr>
                <w:rFonts w:ascii="Arial" w:hAnsi="Arial" w:cs="Arial"/>
              </w:rPr>
            </w:pPr>
          </w:p>
          <w:p w14:paraId="4DE26625" w14:textId="77777777" w:rsidR="00506D31" w:rsidRDefault="00506D31" w:rsidP="007145CE">
            <w:pPr>
              <w:jc w:val="center"/>
              <w:rPr>
                <w:rFonts w:ascii="Arial" w:hAnsi="Arial" w:cs="Arial"/>
              </w:rPr>
            </w:pPr>
            <w:r>
              <w:rPr>
                <w:rFonts w:ascii="Arial" w:hAnsi="Arial" w:cs="Arial"/>
              </w:rPr>
              <w:t>5</w:t>
            </w:r>
          </w:p>
          <w:p w14:paraId="2D041D73" w14:textId="76E79D84" w:rsidR="00506D31" w:rsidRPr="007145CE" w:rsidRDefault="00506D31" w:rsidP="007145CE">
            <w:pPr>
              <w:jc w:val="center"/>
              <w:rPr>
                <w:rFonts w:ascii="Arial" w:hAnsi="Arial" w:cs="Arial"/>
              </w:rPr>
            </w:pPr>
          </w:p>
        </w:tc>
        <w:tc>
          <w:tcPr>
            <w:tcW w:w="1984" w:type="dxa"/>
          </w:tcPr>
          <w:p w14:paraId="127DFB33" w14:textId="77777777" w:rsidR="00455AAA" w:rsidRDefault="00455AAA" w:rsidP="007145CE">
            <w:pPr>
              <w:jc w:val="center"/>
              <w:rPr>
                <w:rFonts w:ascii="Arial" w:hAnsi="Arial" w:cs="Arial"/>
              </w:rPr>
            </w:pPr>
          </w:p>
          <w:p w14:paraId="11EAA091" w14:textId="061A9FF6" w:rsidR="00506D31" w:rsidRPr="007145CE" w:rsidRDefault="00506D31" w:rsidP="007145CE">
            <w:pPr>
              <w:jc w:val="center"/>
              <w:rPr>
                <w:rFonts w:ascii="Arial" w:hAnsi="Arial" w:cs="Arial"/>
              </w:rPr>
            </w:pPr>
            <w:r>
              <w:rPr>
                <w:rFonts w:ascii="Arial" w:hAnsi="Arial" w:cs="Arial"/>
              </w:rPr>
              <w:t>5</w:t>
            </w:r>
          </w:p>
        </w:tc>
        <w:tc>
          <w:tcPr>
            <w:tcW w:w="1418" w:type="dxa"/>
          </w:tcPr>
          <w:p w14:paraId="68644365" w14:textId="77777777" w:rsidR="00455AAA" w:rsidRDefault="00455AAA" w:rsidP="007145CE">
            <w:pPr>
              <w:jc w:val="center"/>
              <w:rPr>
                <w:rFonts w:ascii="Arial" w:hAnsi="Arial" w:cs="Arial"/>
              </w:rPr>
            </w:pPr>
          </w:p>
          <w:p w14:paraId="711EA1B5" w14:textId="1A66BA95" w:rsidR="00506D31" w:rsidRPr="007145CE" w:rsidRDefault="00506D31" w:rsidP="007145CE">
            <w:pPr>
              <w:jc w:val="center"/>
              <w:rPr>
                <w:rFonts w:ascii="Arial" w:hAnsi="Arial" w:cs="Arial"/>
              </w:rPr>
            </w:pPr>
            <w:r>
              <w:rPr>
                <w:rFonts w:ascii="Arial" w:hAnsi="Arial" w:cs="Arial"/>
              </w:rPr>
              <w:t>25</w:t>
            </w:r>
          </w:p>
        </w:tc>
        <w:tc>
          <w:tcPr>
            <w:tcW w:w="1842" w:type="dxa"/>
          </w:tcPr>
          <w:p w14:paraId="0348F0D2" w14:textId="77777777" w:rsidR="00455AAA" w:rsidRDefault="00455AAA" w:rsidP="007145CE">
            <w:pPr>
              <w:jc w:val="center"/>
              <w:rPr>
                <w:rFonts w:ascii="Arial" w:hAnsi="Arial" w:cs="Arial"/>
              </w:rPr>
            </w:pPr>
          </w:p>
          <w:p w14:paraId="3F2E7E16" w14:textId="204B4AFC" w:rsidR="00506D31" w:rsidRPr="007145CE" w:rsidRDefault="00506D31" w:rsidP="007145CE">
            <w:pPr>
              <w:jc w:val="center"/>
              <w:rPr>
                <w:rFonts w:ascii="Arial" w:hAnsi="Arial" w:cs="Arial"/>
              </w:rPr>
            </w:pPr>
            <w:r>
              <w:rPr>
                <w:rFonts w:ascii="Arial" w:hAnsi="Arial" w:cs="Arial"/>
              </w:rPr>
              <w:t>3</w:t>
            </w:r>
          </w:p>
        </w:tc>
        <w:tc>
          <w:tcPr>
            <w:tcW w:w="1610" w:type="dxa"/>
          </w:tcPr>
          <w:p w14:paraId="215EBD43" w14:textId="77777777" w:rsidR="00455AAA" w:rsidRDefault="00455AAA" w:rsidP="007145CE">
            <w:pPr>
              <w:jc w:val="center"/>
              <w:rPr>
                <w:rFonts w:ascii="Arial" w:hAnsi="Arial" w:cs="Arial"/>
              </w:rPr>
            </w:pPr>
          </w:p>
          <w:p w14:paraId="75A7EA08" w14:textId="1F8001BC" w:rsidR="00506D31" w:rsidRPr="007145CE" w:rsidRDefault="00506D31" w:rsidP="007145CE">
            <w:pPr>
              <w:jc w:val="center"/>
              <w:rPr>
                <w:rFonts w:ascii="Arial" w:hAnsi="Arial" w:cs="Arial"/>
              </w:rPr>
            </w:pPr>
            <w:r>
              <w:rPr>
                <w:rFonts w:ascii="Arial" w:hAnsi="Arial" w:cs="Arial"/>
              </w:rPr>
              <w:t>15</w:t>
            </w:r>
          </w:p>
        </w:tc>
      </w:tr>
      <w:tr w:rsidR="007145CE" w14:paraId="4B8B3EDC" w14:textId="77777777" w:rsidTr="007145CE">
        <w:tc>
          <w:tcPr>
            <w:tcW w:w="1702" w:type="dxa"/>
          </w:tcPr>
          <w:p w14:paraId="7CD3AFC1" w14:textId="0F61C2C8" w:rsidR="007145CE" w:rsidRDefault="007145CE" w:rsidP="007145CE">
            <w:pPr>
              <w:jc w:val="center"/>
              <w:rPr>
                <w:rFonts w:ascii="Arial" w:hAnsi="Arial" w:cs="Arial"/>
              </w:rPr>
            </w:pPr>
            <w:r>
              <w:rPr>
                <w:rFonts w:ascii="Arial" w:hAnsi="Arial" w:cs="Arial"/>
              </w:rPr>
              <w:t>Competitive</w:t>
            </w:r>
          </w:p>
          <w:p w14:paraId="4043C257" w14:textId="69C18508" w:rsidR="007145CE" w:rsidRDefault="007145CE" w:rsidP="007145CE">
            <w:pPr>
              <w:jc w:val="center"/>
              <w:rPr>
                <w:rFonts w:ascii="Arial" w:hAnsi="Arial" w:cs="Arial"/>
              </w:rPr>
            </w:pPr>
            <w:r>
              <w:rPr>
                <w:rFonts w:ascii="Arial" w:hAnsi="Arial" w:cs="Arial"/>
              </w:rPr>
              <w:t>Advantage</w:t>
            </w:r>
          </w:p>
          <w:p w14:paraId="6911A1B9" w14:textId="77777777" w:rsidR="007145CE" w:rsidRPr="007145CE" w:rsidRDefault="007145CE" w:rsidP="007145CE">
            <w:pPr>
              <w:jc w:val="center"/>
              <w:rPr>
                <w:rFonts w:ascii="Arial" w:hAnsi="Arial" w:cs="Arial"/>
              </w:rPr>
            </w:pPr>
          </w:p>
        </w:tc>
        <w:tc>
          <w:tcPr>
            <w:tcW w:w="1418" w:type="dxa"/>
          </w:tcPr>
          <w:p w14:paraId="2B4C6225" w14:textId="77777777" w:rsidR="007145CE" w:rsidRDefault="007145CE" w:rsidP="007145CE">
            <w:pPr>
              <w:jc w:val="center"/>
              <w:rPr>
                <w:rFonts w:ascii="Arial" w:hAnsi="Arial" w:cs="Arial"/>
              </w:rPr>
            </w:pPr>
          </w:p>
          <w:p w14:paraId="6476337C" w14:textId="2C5DFDDC" w:rsidR="00506D31" w:rsidRPr="007145CE" w:rsidRDefault="00506D31" w:rsidP="007145CE">
            <w:pPr>
              <w:jc w:val="center"/>
              <w:rPr>
                <w:rFonts w:ascii="Arial" w:hAnsi="Arial" w:cs="Arial"/>
              </w:rPr>
            </w:pPr>
            <w:r>
              <w:rPr>
                <w:rFonts w:ascii="Arial" w:hAnsi="Arial" w:cs="Arial"/>
              </w:rPr>
              <w:t>4</w:t>
            </w:r>
          </w:p>
        </w:tc>
        <w:tc>
          <w:tcPr>
            <w:tcW w:w="1984" w:type="dxa"/>
          </w:tcPr>
          <w:p w14:paraId="4098487C" w14:textId="77777777" w:rsidR="007145CE" w:rsidRDefault="007145CE" w:rsidP="007145CE">
            <w:pPr>
              <w:jc w:val="center"/>
              <w:rPr>
                <w:rFonts w:ascii="Arial" w:hAnsi="Arial" w:cs="Arial"/>
              </w:rPr>
            </w:pPr>
          </w:p>
          <w:p w14:paraId="25A210DD" w14:textId="2D218428" w:rsidR="00506D31" w:rsidRPr="007145CE" w:rsidRDefault="00506D31" w:rsidP="007145CE">
            <w:pPr>
              <w:jc w:val="center"/>
              <w:rPr>
                <w:rFonts w:ascii="Arial" w:hAnsi="Arial" w:cs="Arial"/>
              </w:rPr>
            </w:pPr>
            <w:r>
              <w:rPr>
                <w:rFonts w:ascii="Arial" w:hAnsi="Arial" w:cs="Arial"/>
              </w:rPr>
              <w:t>5</w:t>
            </w:r>
          </w:p>
        </w:tc>
        <w:tc>
          <w:tcPr>
            <w:tcW w:w="1418" w:type="dxa"/>
          </w:tcPr>
          <w:p w14:paraId="63333370" w14:textId="77777777" w:rsidR="007145CE" w:rsidRDefault="007145CE" w:rsidP="007145CE">
            <w:pPr>
              <w:jc w:val="center"/>
              <w:rPr>
                <w:rFonts w:ascii="Arial" w:hAnsi="Arial" w:cs="Arial"/>
              </w:rPr>
            </w:pPr>
          </w:p>
          <w:p w14:paraId="556DA894" w14:textId="194660A5" w:rsidR="00506D31" w:rsidRPr="007145CE" w:rsidRDefault="00506D31" w:rsidP="007145CE">
            <w:pPr>
              <w:jc w:val="center"/>
              <w:rPr>
                <w:rFonts w:ascii="Arial" w:hAnsi="Arial" w:cs="Arial"/>
              </w:rPr>
            </w:pPr>
            <w:r>
              <w:rPr>
                <w:rFonts w:ascii="Arial" w:hAnsi="Arial" w:cs="Arial"/>
              </w:rPr>
              <w:t>20</w:t>
            </w:r>
          </w:p>
        </w:tc>
        <w:tc>
          <w:tcPr>
            <w:tcW w:w="1842" w:type="dxa"/>
          </w:tcPr>
          <w:p w14:paraId="77AADE00" w14:textId="77777777" w:rsidR="007145CE" w:rsidRDefault="007145CE" w:rsidP="007145CE">
            <w:pPr>
              <w:jc w:val="center"/>
              <w:rPr>
                <w:rFonts w:ascii="Arial" w:hAnsi="Arial" w:cs="Arial"/>
              </w:rPr>
            </w:pPr>
          </w:p>
          <w:p w14:paraId="6AE91BBE" w14:textId="7113939E" w:rsidR="00506D31" w:rsidRPr="007145CE" w:rsidRDefault="00506D31" w:rsidP="007145CE">
            <w:pPr>
              <w:jc w:val="center"/>
              <w:rPr>
                <w:rFonts w:ascii="Arial" w:hAnsi="Arial" w:cs="Arial"/>
              </w:rPr>
            </w:pPr>
            <w:r>
              <w:rPr>
                <w:rFonts w:ascii="Arial" w:hAnsi="Arial" w:cs="Arial"/>
              </w:rPr>
              <w:t>4</w:t>
            </w:r>
          </w:p>
        </w:tc>
        <w:tc>
          <w:tcPr>
            <w:tcW w:w="1610" w:type="dxa"/>
          </w:tcPr>
          <w:p w14:paraId="508EBAC3" w14:textId="77777777" w:rsidR="007145CE" w:rsidRDefault="007145CE" w:rsidP="007145CE">
            <w:pPr>
              <w:jc w:val="center"/>
              <w:rPr>
                <w:rFonts w:ascii="Arial" w:hAnsi="Arial" w:cs="Arial"/>
              </w:rPr>
            </w:pPr>
          </w:p>
          <w:p w14:paraId="0BDA2A08" w14:textId="09B9774C" w:rsidR="00506D31" w:rsidRPr="007145CE" w:rsidRDefault="00506D31" w:rsidP="007145CE">
            <w:pPr>
              <w:jc w:val="center"/>
              <w:rPr>
                <w:rFonts w:ascii="Arial" w:hAnsi="Arial" w:cs="Arial"/>
              </w:rPr>
            </w:pPr>
            <w:r>
              <w:rPr>
                <w:rFonts w:ascii="Arial" w:hAnsi="Arial" w:cs="Arial"/>
              </w:rPr>
              <w:t>16</w:t>
            </w:r>
          </w:p>
        </w:tc>
      </w:tr>
      <w:tr w:rsidR="007145CE" w14:paraId="5735201E" w14:textId="77777777" w:rsidTr="007145CE">
        <w:tc>
          <w:tcPr>
            <w:tcW w:w="1702" w:type="dxa"/>
          </w:tcPr>
          <w:p w14:paraId="4D1702B1" w14:textId="35E2FCDB" w:rsidR="007145CE" w:rsidRDefault="007145CE" w:rsidP="007145CE">
            <w:pPr>
              <w:jc w:val="center"/>
              <w:rPr>
                <w:rFonts w:ascii="Arial" w:hAnsi="Arial" w:cs="Arial"/>
              </w:rPr>
            </w:pPr>
            <w:r>
              <w:rPr>
                <w:rFonts w:ascii="Arial" w:hAnsi="Arial" w:cs="Arial"/>
              </w:rPr>
              <w:t>Risk Level</w:t>
            </w:r>
          </w:p>
          <w:p w14:paraId="37F7627A" w14:textId="77777777" w:rsidR="007145CE" w:rsidRPr="007145CE" w:rsidRDefault="007145CE" w:rsidP="007145CE">
            <w:pPr>
              <w:jc w:val="center"/>
              <w:rPr>
                <w:rFonts w:ascii="Arial" w:hAnsi="Arial" w:cs="Arial"/>
              </w:rPr>
            </w:pPr>
          </w:p>
        </w:tc>
        <w:tc>
          <w:tcPr>
            <w:tcW w:w="1418" w:type="dxa"/>
          </w:tcPr>
          <w:p w14:paraId="5FDBFA58" w14:textId="77777777" w:rsidR="007145CE" w:rsidRDefault="007145CE" w:rsidP="007145CE">
            <w:pPr>
              <w:jc w:val="center"/>
              <w:rPr>
                <w:rFonts w:ascii="Arial" w:hAnsi="Arial" w:cs="Arial"/>
              </w:rPr>
            </w:pPr>
          </w:p>
          <w:p w14:paraId="2889B305" w14:textId="151FD8E3" w:rsidR="00506D31" w:rsidRPr="007145CE" w:rsidRDefault="00506D31" w:rsidP="007145CE">
            <w:pPr>
              <w:jc w:val="center"/>
              <w:rPr>
                <w:rFonts w:ascii="Arial" w:hAnsi="Arial" w:cs="Arial"/>
              </w:rPr>
            </w:pPr>
            <w:r>
              <w:rPr>
                <w:rFonts w:ascii="Arial" w:hAnsi="Arial" w:cs="Arial"/>
              </w:rPr>
              <w:t>3</w:t>
            </w:r>
          </w:p>
        </w:tc>
        <w:tc>
          <w:tcPr>
            <w:tcW w:w="1984" w:type="dxa"/>
          </w:tcPr>
          <w:p w14:paraId="2ED6D3AB" w14:textId="77777777" w:rsidR="007145CE" w:rsidRDefault="007145CE" w:rsidP="007145CE">
            <w:pPr>
              <w:jc w:val="center"/>
              <w:rPr>
                <w:rFonts w:ascii="Arial" w:hAnsi="Arial" w:cs="Arial"/>
              </w:rPr>
            </w:pPr>
          </w:p>
          <w:p w14:paraId="45A59258" w14:textId="028306BE" w:rsidR="00506D31" w:rsidRPr="007145CE" w:rsidRDefault="00506D31" w:rsidP="007145CE">
            <w:pPr>
              <w:jc w:val="center"/>
              <w:rPr>
                <w:rFonts w:ascii="Arial" w:hAnsi="Arial" w:cs="Arial"/>
              </w:rPr>
            </w:pPr>
            <w:r>
              <w:rPr>
                <w:rFonts w:ascii="Arial" w:hAnsi="Arial" w:cs="Arial"/>
              </w:rPr>
              <w:t>4</w:t>
            </w:r>
          </w:p>
        </w:tc>
        <w:tc>
          <w:tcPr>
            <w:tcW w:w="1418" w:type="dxa"/>
          </w:tcPr>
          <w:p w14:paraId="15FFF730" w14:textId="77777777" w:rsidR="007145CE" w:rsidRDefault="007145CE" w:rsidP="007145CE">
            <w:pPr>
              <w:jc w:val="center"/>
              <w:rPr>
                <w:rFonts w:ascii="Arial" w:hAnsi="Arial" w:cs="Arial"/>
              </w:rPr>
            </w:pPr>
          </w:p>
          <w:p w14:paraId="7BEC1767" w14:textId="6CCC6EBB" w:rsidR="00506D31" w:rsidRPr="007145CE" w:rsidRDefault="00506D31" w:rsidP="007145CE">
            <w:pPr>
              <w:jc w:val="center"/>
              <w:rPr>
                <w:rFonts w:ascii="Arial" w:hAnsi="Arial" w:cs="Arial"/>
              </w:rPr>
            </w:pPr>
            <w:r>
              <w:rPr>
                <w:rFonts w:ascii="Arial" w:hAnsi="Arial" w:cs="Arial"/>
              </w:rPr>
              <w:t>12</w:t>
            </w:r>
          </w:p>
        </w:tc>
        <w:tc>
          <w:tcPr>
            <w:tcW w:w="1842" w:type="dxa"/>
          </w:tcPr>
          <w:p w14:paraId="78C13D0C" w14:textId="77777777" w:rsidR="007145CE" w:rsidRDefault="007145CE" w:rsidP="007145CE">
            <w:pPr>
              <w:jc w:val="center"/>
              <w:rPr>
                <w:rFonts w:ascii="Arial" w:hAnsi="Arial" w:cs="Arial"/>
              </w:rPr>
            </w:pPr>
          </w:p>
          <w:p w14:paraId="2B4AB7AA" w14:textId="284FFEDB" w:rsidR="00506D31" w:rsidRPr="007145CE" w:rsidRDefault="00506D31" w:rsidP="007145CE">
            <w:pPr>
              <w:jc w:val="center"/>
              <w:rPr>
                <w:rFonts w:ascii="Arial" w:hAnsi="Arial" w:cs="Arial"/>
              </w:rPr>
            </w:pPr>
            <w:r>
              <w:rPr>
                <w:rFonts w:ascii="Arial" w:hAnsi="Arial" w:cs="Arial"/>
              </w:rPr>
              <w:t>3</w:t>
            </w:r>
          </w:p>
        </w:tc>
        <w:tc>
          <w:tcPr>
            <w:tcW w:w="1610" w:type="dxa"/>
          </w:tcPr>
          <w:p w14:paraId="7575D53F" w14:textId="77777777" w:rsidR="007145CE" w:rsidRDefault="007145CE" w:rsidP="007145CE">
            <w:pPr>
              <w:jc w:val="center"/>
              <w:rPr>
                <w:rFonts w:ascii="Arial" w:hAnsi="Arial" w:cs="Arial"/>
              </w:rPr>
            </w:pPr>
          </w:p>
          <w:p w14:paraId="6C74C84D" w14:textId="4482CA72" w:rsidR="00506D31" w:rsidRPr="007145CE" w:rsidRDefault="00506D31" w:rsidP="007145CE">
            <w:pPr>
              <w:jc w:val="center"/>
              <w:rPr>
                <w:rFonts w:ascii="Arial" w:hAnsi="Arial" w:cs="Arial"/>
              </w:rPr>
            </w:pPr>
            <w:r>
              <w:rPr>
                <w:rFonts w:ascii="Arial" w:hAnsi="Arial" w:cs="Arial"/>
              </w:rPr>
              <w:t>9</w:t>
            </w:r>
          </w:p>
        </w:tc>
      </w:tr>
      <w:tr w:rsidR="00506D31" w14:paraId="6F121F31" w14:textId="77777777" w:rsidTr="007145CE">
        <w:tc>
          <w:tcPr>
            <w:tcW w:w="1702" w:type="dxa"/>
          </w:tcPr>
          <w:p w14:paraId="0958BA79" w14:textId="77777777" w:rsidR="00506D31" w:rsidRDefault="00506D31" w:rsidP="007145CE">
            <w:pPr>
              <w:jc w:val="center"/>
              <w:rPr>
                <w:rFonts w:ascii="Arial" w:hAnsi="Arial" w:cs="Arial"/>
              </w:rPr>
            </w:pPr>
          </w:p>
          <w:p w14:paraId="289A0B99" w14:textId="2822AC7F" w:rsidR="00506D31" w:rsidRPr="00506D31" w:rsidRDefault="00506D31" w:rsidP="007145CE">
            <w:pPr>
              <w:jc w:val="center"/>
              <w:rPr>
                <w:rFonts w:ascii="Arial" w:hAnsi="Arial" w:cs="Arial"/>
                <w:b/>
                <w:bCs/>
              </w:rPr>
            </w:pPr>
            <w:r w:rsidRPr="00506D31">
              <w:rPr>
                <w:rFonts w:ascii="Arial" w:hAnsi="Arial" w:cs="Arial"/>
                <w:b/>
                <w:bCs/>
              </w:rPr>
              <w:t>TOTAL</w:t>
            </w:r>
          </w:p>
          <w:p w14:paraId="5AD4F91B" w14:textId="77777777" w:rsidR="00506D31" w:rsidRDefault="00506D31" w:rsidP="007145CE">
            <w:pPr>
              <w:jc w:val="center"/>
              <w:rPr>
                <w:rFonts w:ascii="Arial" w:hAnsi="Arial" w:cs="Arial"/>
              </w:rPr>
            </w:pPr>
          </w:p>
        </w:tc>
        <w:tc>
          <w:tcPr>
            <w:tcW w:w="1418" w:type="dxa"/>
          </w:tcPr>
          <w:p w14:paraId="37656C8E" w14:textId="77777777" w:rsidR="00506D31" w:rsidRDefault="00506D31" w:rsidP="007145CE">
            <w:pPr>
              <w:jc w:val="center"/>
              <w:rPr>
                <w:rFonts w:ascii="Arial" w:hAnsi="Arial" w:cs="Arial"/>
              </w:rPr>
            </w:pPr>
          </w:p>
        </w:tc>
        <w:tc>
          <w:tcPr>
            <w:tcW w:w="1984" w:type="dxa"/>
          </w:tcPr>
          <w:p w14:paraId="49026511" w14:textId="77777777" w:rsidR="00506D31" w:rsidRDefault="00506D31" w:rsidP="007145CE">
            <w:pPr>
              <w:jc w:val="center"/>
              <w:rPr>
                <w:rFonts w:ascii="Arial" w:hAnsi="Arial" w:cs="Arial"/>
              </w:rPr>
            </w:pPr>
          </w:p>
        </w:tc>
        <w:tc>
          <w:tcPr>
            <w:tcW w:w="1418" w:type="dxa"/>
          </w:tcPr>
          <w:p w14:paraId="1D29421F" w14:textId="77777777" w:rsidR="00506D31" w:rsidRPr="00506D31" w:rsidRDefault="00506D31" w:rsidP="007145CE">
            <w:pPr>
              <w:jc w:val="center"/>
              <w:rPr>
                <w:rFonts w:ascii="Arial" w:hAnsi="Arial" w:cs="Arial"/>
                <w:b/>
                <w:bCs/>
              </w:rPr>
            </w:pPr>
          </w:p>
          <w:p w14:paraId="7BEC2313" w14:textId="1ED2953F" w:rsidR="00506D31" w:rsidRPr="00506D31" w:rsidRDefault="00506D31" w:rsidP="007145CE">
            <w:pPr>
              <w:jc w:val="center"/>
              <w:rPr>
                <w:rFonts w:ascii="Arial" w:hAnsi="Arial" w:cs="Arial"/>
                <w:b/>
                <w:bCs/>
              </w:rPr>
            </w:pPr>
            <w:r w:rsidRPr="00506D31">
              <w:rPr>
                <w:rFonts w:ascii="Arial" w:hAnsi="Arial" w:cs="Arial"/>
                <w:b/>
                <w:bCs/>
              </w:rPr>
              <w:t>82</w:t>
            </w:r>
          </w:p>
        </w:tc>
        <w:tc>
          <w:tcPr>
            <w:tcW w:w="1842" w:type="dxa"/>
          </w:tcPr>
          <w:p w14:paraId="2D0A914E" w14:textId="77777777" w:rsidR="00506D31" w:rsidRPr="00506D31" w:rsidRDefault="00506D31" w:rsidP="007145CE">
            <w:pPr>
              <w:jc w:val="center"/>
              <w:rPr>
                <w:rFonts w:ascii="Arial" w:hAnsi="Arial" w:cs="Arial"/>
                <w:b/>
                <w:bCs/>
              </w:rPr>
            </w:pPr>
          </w:p>
        </w:tc>
        <w:tc>
          <w:tcPr>
            <w:tcW w:w="1610" w:type="dxa"/>
          </w:tcPr>
          <w:p w14:paraId="12B048A2" w14:textId="77777777" w:rsidR="00506D31" w:rsidRPr="00506D31" w:rsidRDefault="00506D31" w:rsidP="007145CE">
            <w:pPr>
              <w:jc w:val="center"/>
              <w:rPr>
                <w:rFonts w:ascii="Arial" w:hAnsi="Arial" w:cs="Arial"/>
                <w:b/>
                <w:bCs/>
              </w:rPr>
            </w:pPr>
          </w:p>
          <w:p w14:paraId="09752B7D" w14:textId="7D320DD3" w:rsidR="00506D31" w:rsidRPr="00506D31" w:rsidRDefault="00506D31" w:rsidP="007145CE">
            <w:pPr>
              <w:jc w:val="center"/>
              <w:rPr>
                <w:rFonts w:ascii="Arial" w:hAnsi="Arial" w:cs="Arial"/>
                <w:b/>
                <w:bCs/>
              </w:rPr>
            </w:pPr>
            <w:r w:rsidRPr="00506D31">
              <w:rPr>
                <w:rFonts w:ascii="Arial" w:hAnsi="Arial" w:cs="Arial"/>
                <w:b/>
                <w:bCs/>
              </w:rPr>
              <w:t>64</w:t>
            </w:r>
          </w:p>
        </w:tc>
      </w:tr>
    </w:tbl>
    <w:p w14:paraId="2CA92F48" w14:textId="77777777" w:rsidR="00EE37EC" w:rsidRDefault="00EE37EC" w:rsidP="00455AAA">
      <w:pPr>
        <w:rPr>
          <w:rFonts w:ascii="Arial" w:hAnsi="Arial" w:cs="Arial"/>
        </w:rPr>
      </w:pPr>
    </w:p>
    <w:p w14:paraId="7FD36ACE" w14:textId="677934C7" w:rsidR="00394A9D" w:rsidRPr="006F5B94" w:rsidRDefault="006F5B94" w:rsidP="00455AAA">
      <w:pPr>
        <w:rPr>
          <w:rFonts w:ascii="Arial" w:hAnsi="Arial" w:cs="Arial"/>
          <w:b/>
          <w:bCs/>
          <w:sz w:val="28"/>
          <w:szCs w:val="28"/>
        </w:rPr>
      </w:pPr>
      <w:r w:rsidRPr="006F5B94">
        <w:rPr>
          <w:rFonts w:ascii="Arial" w:hAnsi="Arial" w:cs="Arial"/>
          <w:b/>
          <w:bCs/>
          <w:sz w:val="28"/>
          <w:szCs w:val="28"/>
        </w:rPr>
        <w:t>Explanation</w:t>
      </w:r>
    </w:p>
    <w:p w14:paraId="552F53F2" w14:textId="1215B0A5" w:rsidR="006F5B94" w:rsidRPr="00BA3A92" w:rsidRDefault="006F5B94" w:rsidP="00BA3A92">
      <w:pPr>
        <w:spacing w:line="360" w:lineRule="auto"/>
        <w:jc w:val="both"/>
        <w:rPr>
          <w:rFonts w:ascii="Arial" w:hAnsi="Arial" w:cs="Arial"/>
        </w:rPr>
      </w:pPr>
      <w:r w:rsidRPr="00504EFF">
        <w:rPr>
          <w:rFonts w:ascii="Arial" w:hAnsi="Arial" w:cs="Arial"/>
          <w:b/>
          <w:bCs/>
        </w:rPr>
        <w:t>The Grid Analysis</w:t>
      </w:r>
      <w:r w:rsidRPr="00BA3A92">
        <w:rPr>
          <w:rFonts w:ascii="Arial" w:hAnsi="Arial" w:cs="Arial"/>
        </w:rPr>
        <w:t xml:space="preserve"> was used to compare both solutions using key decision-making criteria including cost, feasibility, revenue potential, competitive advantage and risk level. Revenue potential was assigned the highest weighting because increasing sales is the main priority for Green Haven Florists. Competitive advantage was also heavily weighted due to the strong competition from online retailers. </w:t>
      </w:r>
      <w:r w:rsidRPr="00504EFF">
        <w:rPr>
          <w:rFonts w:ascii="Arial" w:hAnsi="Arial" w:cs="Arial"/>
          <w:b/>
          <w:bCs/>
        </w:rPr>
        <w:t xml:space="preserve">The Digital Transformation </w:t>
      </w:r>
      <w:r w:rsidR="00504EFF">
        <w:rPr>
          <w:rFonts w:ascii="Arial" w:hAnsi="Arial" w:cs="Arial"/>
          <w:b/>
          <w:bCs/>
        </w:rPr>
        <w:t>S</w:t>
      </w:r>
      <w:r w:rsidRPr="00504EFF">
        <w:rPr>
          <w:rFonts w:ascii="Arial" w:hAnsi="Arial" w:cs="Arial"/>
          <w:b/>
          <w:bCs/>
        </w:rPr>
        <w:t>trategy</w:t>
      </w:r>
      <w:r w:rsidRPr="00BA3A92">
        <w:rPr>
          <w:rFonts w:ascii="Arial" w:hAnsi="Arial" w:cs="Arial"/>
        </w:rPr>
        <w:t xml:space="preserve"> </w:t>
      </w:r>
      <w:r w:rsidR="00154981" w:rsidRPr="00BA3A92">
        <w:rPr>
          <w:rFonts w:ascii="Arial" w:hAnsi="Arial" w:cs="Arial"/>
        </w:rPr>
        <w:t xml:space="preserve">achieved the highest total score (82), mainly due to its ability to increase online reach and revenue opportunities. According to Saaty (2008), weighted decision matrices help organisations evaluate multiple alternatives objectively. Therefore, </w:t>
      </w:r>
      <w:r w:rsidR="00154981" w:rsidRPr="00504EFF">
        <w:rPr>
          <w:rFonts w:ascii="Arial" w:hAnsi="Arial" w:cs="Arial"/>
          <w:b/>
          <w:bCs/>
        </w:rPr>
        <w:t>Solution A</w:t>
      </w:r>
      <w:r w:rsidR="00154981" w:rsidRPr="00BA3A92">
        <w:rPr>
          <w:rFonts w:ascii="Arial" w:hAnsi="Arial" w:cs="Arial"/>
        </w:rPr>
        <w:t xml:space="preserve"> provides the most effective strategy for addressing the decline in sales.</w:t>
      </w:r>
    </w:p>
    <w:p w14:paraId="6EB1A31B" w14:textId="666DD33C" w:rsidR="00154981" w:rsidRDefault="00154981" w:rsidP="00154981">
      <w:pPr>
        <w:spacing w:line="360" w:lineRule="auto"/>
        <w:jc w:val="both"/>
        <w:rPr>
          <w:rFonts w:ascii="Arial" w:hAnsi="Arial" w:cs="Arial"/>
        </w:rPr>
      </w:pPr>
      <w:r w:rsidRPr="00FA26FA">
        <w:rPr>
          <w:rFonts w:ascii="Arial" w:hAnsi="Arial" w:cs="Arial"/>
          <w:b/>
          <w:bCs/>
        </w:rPr>
        <w:t>Reference:</w:t>
      </w:r>
      <w:r>
        <w:rPr>
          <w:rFonts w:ascii="Arial" w:hAnsi="Arial" w:cs="Arial"/>
        </w:rPr>
        <w:t xml:space="preserve"> Saaty, T. (2008) </w:t>
      </w:r>
      <w:r w:rsidRPr="00154981">
        <w:rPr>
          <w:rFonts w:ascii="Arial" w:hAnsi="Arial" w:cs="Arial"/>
          <w:i/>
          <w:iCs/>
        </w:rPr>
        <w:t>Decision Making with the Analytic Hierarchy Process.</w:t>
      </w:r>
    </w:p>
    <w:p w14:paraId="428153F8" w14:textId="1E4DA47A" w:rsidR="002832DB" w:rsidRPr="00154981" w:rsidRDefault="00394A9D" w:rsidP="00154981">
      <w:pPr>
        <w:spacing w:line="360" w:lineRule="auto"/>
        <w:jc w:val="right"/>
        <w:rPr>
          <w:rFonts w:ascii="Arial" w:hAnsi="Arial" w:cs="Arial"/>
          <w:b/>
          <w:bCs/>
          <w:i/>
          <w:iCs/>
          <w:sz w:val="32"/>
          <w:szCs w:val="32"/>
        </w:rPr>
      </w:pPr>
      <w:r>
        <w:rPr>
          <w:rFonts w:ascii="Arial" w:hAnsi="Arial" w:cs="Arial"/>
          <w:b/>
          <w:bCs/>
          <w:color w:val="FF0000"/>
        </w:rPr>
        <w:br w:type="page"/>
      </w:r>
      <w:r w:rsidR="00A448A7" w:rsidRPr="00154981">
        <w:rPr>
          <w:rFonts w:ascii="Arial" w:hAnsi="Arial" w:cs="Arial"/>
          <w:b/>
          <w:bCs/>
          <w:i/>
          <w:iCs/>
          <w:sz w:val="32"/>
          <w:szCs w:val="32"/>
        </w:rPr>
        <w:lastRenderedPageBreak/>
        <w:t>Appendix 2</w:t>
      </w:r>
      <w:r w:rsidR="009E2E03" w:rsidRPr="00154981">
        <w:rPr>
          <w:rFonts w:ascii="Arial" w:hAnsi="Arial" w:cs="Arial"/>
          <w:b/>
          <w:bCs/>
          <w:i/>
          <w:iCs/>
          <w:sz w:val="32"/>
          <w:szCs w:val="32"/>
        </w:rPr>
        <w:t xml:space="preserve"> – Task 4a</w:t>
      </w:r>
    </w:p>
    <w:p w14:paraId="679D756B" w14:textId="6F893C5D" w:rsidR="002832DB" w:rsidRPr="00BA3A92" w:rsidRDefault="002832DB" w:rsidP="002832DB">
      <w:pPr>
        <w:jc w:val="center"/>
        <w:rPr>
          <w:rFonts w:ascii="Arial" w:hAnsi="Arial" w:cs="Arial"/>
          <w:b/>
          <w:bCs/>
          <w:sz w:val="32"/>
          <w:szCs w:val="32"/>
          <w:u w:val="double"/>
        </w:rPr>
      </w:pPr>
      <w:r w:rsidRPr="00BA3A92">
        <w:rPr>
          <w:rFonts w:ascii="Arial" w:hAnsi="Arial" w:cs="Arial"/>
          <w:b/>
          <w:bCs/>
          <w:sz w:val="32"/>
          <w:szCs w:val="32"/>
          <w:u w:val="double"/>
        </w:rPr>
        <w:t>Risk Analysis Table</w:t>
      </w:r>
    </w:p>
    <w:p w14:paraId="1EAE777E" w14:textId="77777777" w:rsidR="002832DB" w:rsidRPr="00E14971" w:rsidRDefault="002832DB" w:rsidP="002832DB">
      <w:pPr>
        <w:ind w:left="720"/>
        <w:rPr>
          <w:rFonts w:ascii="Arial" w:hAnsi="Arial" w:cs="Arial"/>
          <w:sz w:val="32"/>
          <w:szCs w:val="32"/>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844"/>
        <w:gridCol w:w="1559"/>
        <w:gridCol w:w="1389"/>
        <w:gridCol w:w="1446"/>
        <w:gridCol w:w="1843"/>
        <w:gridCol w:w="2126"/>
      </w:tblGrid>
      <w:tr w:rsidR="002832DB" w:rsidRPr="00E14971" w14:paraId="39200C4F" w14:textId="77777777" w:rsidTr="00154981">
        <w:trPr>
          <w:trHeight w:val="417"/>
        </w:trPr>
        <w:tc>
          <w:tcPr>
            <w:tcW w:w="425" w:type="dxa"/>
          </w:tcPr>
          <w:p w14:paraId="262AECA6" w14:textId="77777777" w:rsidR="002832DB" w:rsidRPr="00E14971" w:rsidRDefault="002832DB" w:rsidP="00F34512">
            <w:pPr>
              <w:jc w:val="center"/>
              <w:rPr>
                <w:rFonts w:ascii="Arial" w:hAnsi="Arial" w:cs="Arial"/>
                <w:b/>
                <w:sz w:val="32"/>
                <w:szCs w:val="32"/>
              </w:rPr>
            </w:pPr>
          </w:p>
        </w:tc>
        <w:tc>
          <w:tcPr>
            <w:tcW w:w="1844" w:type="dxa"/>
          </w:tcPr>
          <w:p w14:paraId="57C567E8" w14:textId="77777777" w:rsidR="002832DB" w:rsidRPr="00154981" w:rsidRDefault="002832DB" w:rsidP="00F34512">
            <w:pPr>
              <w:jc w:val="center"/>
              <w:rPr>
                <w:rFonts w:ascii="Arial" w:hAnsi="Arial" w:cs="Arial"/>
                <w:b/>
                <w:sz w:val="22"/>
                <w:szCs w:val="22"/>
              </w:rPr>
            </w:pPr>
            <w:r w:rsidRPr="00154981">
              <w:rPr>
                <w:rFonts w:ascii="Arial" w:hAnsi="Arial" w:cs="Arial"/>
                <w:b/>
                <w:sz w:val="22"/>
                <w:szCs w:val="22"/>
              </w:rPr>
              <w:t>What could cause a risk?</w:t>
            </w:r>
          </w:p>
        </w:tc>
        <w:tc>
          <w:tcPr>
            <w:tcW w:w="1559" w:type="dxa"/>
          </w:tcPr>
          <w:p w14:paraId="4B3013AF" w14:textId="77777777" w:rsidR="002832DB" w:rsidRPr="00154981" w:rsidRDefault="002832DB" w:rsidP="00F34512">
            <w:pPr>
              <w:rPr>
                <w:rFonts w:ascii="Arial" w:hAnsi="Arial" w:cs="Arial"/>
                <w:b/>
                <w:sz w:val="22"/>
                <w:szCs w:val="22"/>
              </w:rPr>
            </w:pPr>
            <w:r w:rsidRPr="00154981">
              <w:rPr>
                <w:rFonts w:ascii="Arial" w:hAnsi="Arial" w:cs="Arial"/>
                <w:b/>
                <w:sz w:val="22"/>
                <w:szCs w:val="22"/>
              </w:rPr>
              <w:t xml:space="preserve">What is the likelihood of the risk occurring? </w:t>
            </w:r>
          </w:p>
          <w:p w14:paraId="0E7009B4" w14:textId="77777777" w:rsidR="002832DB" w:rsidRPr="00154981" w:rsidRDefault="002832DB" w:rsidP="00F34512">
            <w:pPr>
              <w:rPr>
                <w:rFonts w:ascii="Arial" w:hAnsi="Arial" w:cs="Arial"/>
                <w:b/>
                <w:sz w:val="22"/>
                <w:szCs w:val="22"/>
              </w:rPr>
            </w:pPr>
            <w:r w:rsidRPr="00154981">
              <w:rPr>
                <w:rFonts w:ascii="Arial" w:hAnsi="Arial" w:cs="Arial"/>
                <w:b/>
                <w:sz w:val="22"/>
                <w:szCs w:val="22"/>
              </w:rPr>
              <w:t>(1 – 5)</w:t>
            </w:r>
          </w:p>
        </w:tc>
        <w:tc>
          <w:tcPr>
            <w:tcW w:w="1389" w:type="dxa"/>
          </w:tcPr>
          <w:p w14:paraId="7B30EBCB" w14:textId="77777777" w:rsidR="002832DB" w:rsidRPr="00154981" w:rsidRDefault="002832DB" w:rsidP="00F34512">
            <w:pPr>
              <w:rPr>
                <w:rFonts w:ascii="Arial" w:hAnsi="Arial" w:cs="Arial"/>
                <w:b/>
                <w:sz w:val="22"/>
                <w:szCs w:val="22"/>
              </w:rPr>
            </w:pPr>
            <w:r w:rsidRPr="00154981">
              <w:rPr>
                <w:rFonts w:ascii="Arial" w:hAnsi="Arial" w:cs="Arial"/>
                <w:b/>
                <w:sz w:val="22"/>
                <w:szCs w:val="22"/>
              </w:rPr>
              <w:t xml:space="preserve">What is the impact of this risk? </w:t>
            </w:r>
          </w:p>
          <w:p w14:paraId="1ED2CDCC" w14:textId="77777777" w:rsidR="002832DB" w:rsidRPr="00154981" w:rsidRDefault="002832DB" w:rsidP="00F34512">
            <w:pPr>
              <w:rPr>
                <w:rFonts w:ascii="Arial" w:hAnsi="Arial" w:cs="Arial"/>
                <w:b/>
                <w:sz w:val="22"/>
                <w:szCs w:val="22"/>
              </w:rPr>
            </w:pPr>
            <w:r w:rsidRPr="00154981">
              <w:rPr>
                <w:rFonts w:ascii="Arial" w:hAnsi="Arial" w:cs="Arial"/>
                <w:b/>
                <w:sz w:val="22"/>
                <w:szCs w:val="22"/>
              </w:rPr>
              <w:t>(1 – 5)</w:t>
            </w:r>
          </w:p>
        </w:tc>
        <w:tc>
          <w:tcPr>
            <w:tcW w:w="1446" w:type="dxa"/>
          </w:tcPr>
          <w:p w14:paraId="182DD91D" w14:textId="77777777" w:rsidR="002832DB" w:rsidRPr="00154981" w:rsidRDefault="002832DB" w:rsidP="00F34512">
            <w:pPr>
              <w:rPr>
                <w:rFonts w:ascii="Arial" w:hAnsi="Arial" w:cs="Arial"/>
                <w:b/>
                <w:sz w:val="22"/>
                <w:szCs w:val="22"/>
              </w:rPr>
            </w:pPr>
            <w:r w:rsidRPr="00154981">
              <w:rPr>
                <w:rFonts w:ascii="Arial" w:hAnsi="Arial" w:cs="Arial"/>
                <w:b/>
                <w:sz w:val="22"/>
                <w:szCs w:val="22"/>
              </w:rPr>
              <w:t>Risk Factor = Likelihood X Impact</w:t>
            </w:r>
          </w:p>
        </w:tc>
        <w:tc>
          <w:tcPr>
            <w:tcW w:w="1843" w:type="dxa"/>
          </w:tcPr>
          <w:p w14:paraId="31EEE462" w14:textId="77777777" w:rsidR="002832DB" w:rsidRPr="00154981" w:rsidRDefault="002832DB" w:rsidP="00F34512">
            <w:pPr>
              <w:rPr>
                <w:rFonts w:ascii="Arial" w:hAnsi="Arial" w:cs="Arial"/>
                <w:b/>
                <w:sz w:val="22"/>
                <w:szCs w:val="22"/>
              </w:rPr>
            </w:pPr>
            <w:r w:rsidRPr="00154981">
              <w:rPr>
                <w:rFonts w:ascii="Arial" w:hAnsi="Arial" w:cs="Arial"/>
                <w:b/>
                <w:sz w:val="22"/>
                <w:szCs w:val="22"/>
              </w:rPr>
              <w:t>What can you do to reduce this risk from happening?</w:t>
            </w:r>
          </w:p>
        </w:tc>
        <w:tc>
          <w:tcPr>
            <w:tcW w:w="2126" w:type="dxa"/>
          </w:tcPr>
          <w:p w14:paraId="34BC5BF1" w14:textId="77777777" w:rsidR="002832DB" w:rsidRPr="00154981" w:rsidRDefault="002832DB" w:rsidP="00F34512">
            <w:pPr>
              <w:rPr>
                <w:rFonts w:ascii="Arial" w:hAnsi="Arial" w:cs="Arial"/>
                <w:b/>
                <w:sz w:val="22"/>
                <w:szCs w:val="22"/>
              </w:rPr>
            </w:pPr>
            <w:r w:rsidRPr="00154981">
              <w:rPr>
                <w:rFonts w:ascii="Arial" w:hAnsi="Arial" w:cs="Arial"/>
                <w:b/>
                <w:sz w:val="22"/>
                <w:szCs w:val="22"/>
              </w:rPr>
              <w:t>If it happens – what can you do to minimise the impact?</w:t>
            </w:r>
          </w:p>
        </w:tc>
      </w:tr>
      <w:tr w:rsidR="002832DB" w:rsidRPr="00255D15" w14:paraId="09EE9BCE" w14:textId="77777777" w:rsidTr="00154981">
        <w:tc>
          <w:tcPr>
            <w:tcW w:w="425" w:type="dxa"/>
          </w:tcPr>
          <w:p w14:paraId="1D8511C9" w14:textId="77777777" w:rsidR="002832DB" w:rsidRPr="009963AB" w:rsidRDefault="002832DB" w:rsidP="00F34512">
            <w:pPr>
              <w:jc w:val="center"/>
              <w:rPr>
                <w:rFonts w:ascii="Arial" w:hAnsi="Arial" w:cs="Arial"/>
                <w:b/>
                <w:sz w:val="28"/>
                <w:szCs w:val="28"/>
              </w:rPr>
            </w:pPr>
            <w:r>
              <w:rPr>
                <w:rFonts w:ascii="Arial" w:hAnsi="Arial" w:cs="Arial"/>
                <w:b/>
                <w:sz w:val="28"/>
                <w:szCs w:val="28"/>
              </w:rPr>
              <w:t>1</w:t>
            </w:r>
          </w:p>
        </w:tc>
        <w:tc>
          <w:tcPr>
            <w:tcW w:w="1844" w:type="dxa"/>
          </w:tcPr>
          <w:p w14:paraId="71C43B92" w14:textId="3EBE87CB" w:rsidR="002832DB" w:rsidRPr="00E14971" w:rsidRDefault="00154981" w:rsidP="00154981">
            <w:pPr>
              <w:rPr>
                <w:rFonts w:ascii="Arial" w:hAnsi="Arial" w:cs="Arial"/>
              </w:rPr>
            </w:pPr>
            <w:r>
              <w:rPr>
                <w:rFonts w:ascii="Arial" w:hAnsi="Arial" w:cs="Arial"/>
              </w:rPr>
              <w:t>Website development delays</w:t>
            </w:r>
          </w:p>
        </w:tc>
        <w:tc>
          <w:tcPr>
            <w:tcW w:w="1559" w:type="dxa"/>
          </w:tcPr>
          <w:p w14:paraId="74B8024B" w14:textId="77777777" w:rsidR="002832DB" w:rsidRDefault="002832DB" w:rsidP="007D0502">
            <w:pPr>
              <w:jc w:val="center"/>
              <w:rPr>
                <w:rFonts w:ascii="Arial" w:hAnsi="Arial" w:cs="Arial"/>
              </w:rPr>
            </w:pPr>
          </w:p>
          <w:p w14:paraId="102E387E" w14:textId="523CDEF2" w:rsidR="00154981" w:rsidRPr="00E14971" w:rsidRDefault="00154981" w:rsidP="007D0502">
            <w:pPr>
              <w:jc w:val="center"/>
              <w:rPr>
                <w:rFonts w:ascii="Arial" w:hAnsi="Arial" w:cs="Arial"/>
              </w:rPr>
            </w:pPr>
            <w:r>
              <w:rPr>
                <w:rFonts w:ascii="Arial" w:hAnsi="Arial" w:cs="Arial"/>
              </w:rPr>
              <w:t>3</w:t>
            </w:r>
          </w:p>
        </w:tc>
        <w:tc>
          <w:tcPr>
            <w:tcW w:w="1389" w:type="dxa"/>
          </w:tcPr>
          <w:p w14:paraId="731DBB3A" w14:textId="77777777" w:rsidR="002832DB" w:rsidRDefault="002832DB" w:rsidP="007D0502">
            <w:pPr>
              <w:jc w:val="center"/>
              <w:rPr>
                <w:rFonts w:ascii="Arial" w:hAnsi="Arial" w:cs="Arial"/>
              </w:rPr>
            </w:pPr>
          </w:p>
          <w:p w14:paraId="5839F557" w14:textId="56A48346" w:rsidR="00154981" w:rsidRPr="00E14971" w:rsidRDefault="00154981" w:rsidP="007D0502">
            <w:pPr>
              <w:jc w:val="center"/>
              <w:rPr>
                <w:rFonts w:ascii="Arial" w:hAnsi="Arial" w:cs="Arial"/>
              </w:rPr>
            </w:pPr>
            <w:r>
              <w:rPr>
                <w:rFonts w:ascii="Arial" w:hAnsi="Arial" w:cs="Arial"/>
              </w:rPr>
              <w:t>4</w:t>
            </w:r>
          </w:p>
        </w:tc>
        <w:tc>
          <w:tcPr>
            <w:tcW w:w="1446" w:type="dxa"/>
          </w:tcPr>
          <w:p w14:paraId="2956C389" w14:textId="77777777" w:rsidR="002832DB" w:rsidRDefault="002832DB" w:rsidP="007D0502">
            <w:pPr>
              <w:jc w:val="center"/>
              <w:rPr>
                <w:rFonts w:ascii="Arial" w:hAnsi="Arial" w:cs="Arial"/>
              </w:rPr>
            </w:pPr>
          </w:p>
          <w:p w14:paraId="4285F3F4" w14:textId="6ACC09D3" w:rsidR="00154981" w:rsidRPr="00E14971" w:rsidRDefault="00154981" w:rsidP="007D0502">
            <w:pPr>
              <w:jc w:val="center"/>
              <w:rPr>
                <w:rFonts w:ascii="Arial" w:hAnsi="Arial" w:cs="Arial"/>
              </w:rPr>
            </w:pPr>
            <w:r>
              <w:rPr>
                <w:rFonts w:ascii="Arial" w:hAnsi="Arial" w:cs="Arial"/>
              </w:rPr>
              <w:t>12</w:t>
            </w:r>
          </w:p>
        </w:tc>
        <w:tc>
          <w:tcPr>
            <w:tcW w:w="1843" w:type="dxa"/>
          </w:tcPr>
          <w:p w14:paraId="27ECC051" w14:textId="2E8F0C6A" w:rsidR="002832DB" w:rsidRPr="00154981" w:rsidRDefault="00154981" w:rsidP="00F34512">
            <w:pPr>
              <w:rPr>
                <w:rFonts w:ascii="Arial" w:hAnsi="Arial" w:cs="Arial"/>
                <w:sz w:val="22"/>
                <w:szCs w:val="22"/>
              </w:rPr>
            </w:pPr>
            <w:r>
              <w:rPr>
                <w:rFonts w:ascii="Arial" w:hAnsi="Arial" w:cs="Arial"/>
                <w:sz w:val="22"/>
                <w:szCs w:val="22"/>
              </w:rPr>
              <w:t>Hire experienced web developer and set clear deadlines</w:t>
            </w:r>
          </w:p>
        </w:tc>
        <w:tc>
          <w:tcPr>
            <w:tcW w:w="2126" w:type="dxa"/>
          </w:tcPr>
          <w:p w14:paraId="119A73E9" w14:textId="77777777" w:rsidR="00BA3A92" w:rsidRDefault="00BA3A92" w:rsidP="00F34512">
            <w:pPr>
              <w:rPr>
                <w:rFonts w:ascii="Arial" w:hAnsi="Arial" w:cs="Arial"/>
                <w:sz w:val="22"/>
                <w:szCs w:val="22"/>
              </w:rPr>
            </w:pPr>
          </w:p>
          <w:p w14:paraId="409AB3C0" w14:textId="6CA85A3B" w:rsidR="002832DB" w:rsidRPr="00154981" w:rsidRDefault="00154981" w:rsidP="00F34512">
            <w:pPr>
              <w:rPr>
                <w:rFonts w:ascii="Arial" w:hAnsi="Arial" w:cs="Arial"/>
                <w:sz w:val="22"/>
                <w:szCs w:val="22"/>
              </w:rPr>
            </w:pPr>
            <w:r>
              <w:rPr>
                <w:rFonts w:ascii="Arial" w:hAnsi="Arial" w:cs="Arial"/>
                <w:sz w:val="22"/>
                <w:szCs w:val="22"/>
              </w:rPr>
              <w:t>Use temporary online ordering platform</w:t>
            </w:r>
          </w:p>
        </w:tc>
      </w:tr>
      <w:tr w:rsidR="002832DB" w:rsidRPr="00255D15" w14:paraId="40453EF9" w14:textId="77777777" w:rsidTr="00154981">
        <w:tc>
          <w:tcPr>
            <w:tcW w:w="425" w:type="dxa"/>
          </w:tcPr>
          <w:p w14:paraId="21DBD327" w14:textId="77777777" w:rsidR="002832DB" w:rsidRDefault="002832DB" w:rsidP="00F34512">
            <w:pPr>
              <w:jc w:val="center"/>
              <w:rPr>
                <w:rFonts w:ascii="Arial" w:hAnsi="Arial" w:cs="Arial"/>
                <w:b/>
                <w:sz w:val="28"/>
                <w:szCs w:val="28"/>
              </w:rPr>
            </w:pPr>
            <w:r>
              <w:rPr>
                <w:rFonts w:ascii="Arial" w:hAnsi="Arial" w:cs="Arial"/>
                <w:b/>
                <w:sz w:val="28"/>
                <w:szCs w:val="28"/>
              </w:rPr>
              <w:t>2</w:t>
            </w:r>
          </w:p>
        </w:tc>
        <w:tc>
          <w:tcPr>
            <w:tcW w:w="1844" w:type="dxa"/>
          </w:tcPr>
          <w:p w14:paraId="0184575B" w14:textId="236B2FD2" w:rsidR="002832DB" w:rsidRPr="00E14971" w:rsidRDefault="00154981" w:rsidP="00154981">
            <w:pPr>
              <w:rPr>
                <w:rFonts w:ascii="Arial" w:hAnsi="Arial" w:cs="Arial"/>
              </w:rPr>
            </w:pPr>
            <w:r>
              <w:rPr>
                <w:rFonts w:ascii="Arial" w:hAnsi="Arial" w:cs="Arial"/>
              </w:rPr>
              <w:t>Low customer adoption of online services</w:t>
            </w:r>
          </w:p>
        </w:tc>
        <w:tc>
          <w:tcPr>
            <w:tcW w:w="1559" w:type="dxa"/>
          </w:tcPr>
          <w:p w14:paraId="6C3E7AEB" w14:textId="77777777" w:rsidR="002832DB" w:rsidRDefault="002832DB" w:rsidP="007D0502">
            <w:pPr>
              <w:jc w:val="center"/>
              <w:rPr>
                <w:rFonts w:ascii="Arial" w:hAnsi="Arial" w:cs="Arial"/>
              </w:rPr>
            </w:pPr>
          </w:p>
          <w:p w14:paraId="4D17EBD7" w14:textId="33FE768B" w:rsidR="00154981" w:rsidRPr="00E14971" w:rsidRDefault="00154981" w:rsidP="007D0502">
            <w:pPr>
              <w:jc w:val="center"/>
              <w:rPr>
                <w:rFonts w:ascii="Arial" w:hAnsi="Arial" w:cs="Arial"/>
              </w:rPr>
            </w:pPr>
            <w:r>
              <w:rPr>
                <w:rFonts w:ascii="Arial" w:hAnsi="Arial" w:cs="Arial"/>
              </w:rPr>
              <w:t>3</w:t>
            </w:r>
          </w:p>
        </w:tc>
        <w:tc>
          <w:tcPr>
            <w:tcW w:w="1389" w:type="dxa"/>
          </w:tcPr>
          <w:p w14:paraId="2531FE26" w14:textId="77777777" w:rsidR="002832DB" w:rsidRDefault="002832DB" w:rsidP="007D0502">
            <w:pPr>
              <w:jc w:val="center"/>
              <w:rPr>
                <w:rFonts w:ascii="Arial" w:hAnsi="Arial" w:cs="Arial"/>
              </w:rPr>
            </w:pPr>
          </w:p>
          <w:p w14:paraId="29BF7046" w14:textId="09EFCE80" w:rsidR="00154981" w:rsidRPr="00E14971" w:rsidRDefault="00154981" w:rsidP="007D0502">
            <w:pPr>
              <w:jc w:val="center"/>
              <w:rPr>
                <w:rFonts w:ascii="Arial" w:hAnsi="Arial" w:cs="Arial"/>
              </w:rPr>
            </w:pPr>
            <w:r>
              <w:rPr>
                <w:rFonts w:ascii="Arial" w:hAnsi="Arial" w:cs="Arial"/>
              </w:rPr>
              <w:t>3</w:t>
            </w:r>
          </w:p>
        </w:tc>
        <w:tc>
          <w:tcPr>
            <w:tcW w:w="1446" w:type="dxa"/>
          </w:tcPr>
          <w:p w14:paraId="4B258312" w14:textId="77777777" w:rsidR="002832DB" w:rsidRDefault="002832DB" w:rsidP="007D0502">
            <w:pPr>
              <w:jc w:val="center"/>
              <w:rPr>
                <w:rFonts w:ascii="Arial" w:hAnsi="Arial" w:cs="Arial"/>
              </w:rPr>
            </w:pPr>
          </w:p>
          <w:p w14:paraId="3042F237" w14:textId="7922337C" w:rsidR="00154981" w:rsidRPr="00E14971" w:rsidRDefault="00154981" w:rsidP="007D0502">
            <w:pPr>
              <w:jc w:val="center"/>
              <w:rPr>
                <w:rFonts w:ascii="Arial" w:hAnsi="Arial" w:cs="Arial"/>
              </w:rPr>
            </w:pPr>
            <w:r>
              <w:rPr>
                <w:rFonts w:ascii="Arial" w:hAnsi="Arial" w:cs="Arial"/>
              </w:rPr>
              <w:t>9</w:t>
            </w:r>
          </w:p>
        </w:tc>
        <w:tc>
          <w:tcPr>
            <w:tcW w:w="1843" w:type="dxa"/>
          </w:tcPr>
          <w:p w14:paraId="1352F815" w14:textId="1B216852" w:rsidR="002832DB" w:rsidRPr="00154981" w:rsidRDefault="00154981" w:rsidP="00F34512">
            <w:pPr>
              <w:rPr>
                <w:rFonts w:ascii="Arial" w:hAnsi="Arial" w:cs="Arial"/>
                <w:sz w:val="22"/>
                <w:szCs w:val="22"/>
              </w:rPr>
            </w:pPr>
            <w:r>
              <w:rPr>
                <w:rFonts w:ascii="Arial" w:hAnsi="Arial" w:cs="Arial"/>
                <w:sz w:val="22"/>
                <w:szCs w:val="22"/>
              </w:rPr>
              <w:t xml:space="preserve">Promote website through social media and marketing campaigns </w:t>
            </w:r>
          </w:p>
        </w:tc>
        <w:tc>
          <w:tcPr>
            <w:tcW w:w="2126" w:type="dxa"/>
          </w:tcPr>
          <w:p w14:paraId="33A3E06F" w14:textId="77777777" w:rsidR="00BA3A92" w:rsidRDefault="00BA3A92" w:rsidP="00F34512">
            <w:pPr>
              <w:rPr>
                <w:rFonts w:ascii="Arial" w:hAnsi="Arial" w:cs="Arial"/>
                <w:sz w:val="22"/>
                <w:szCs w:val="22"/>
              </w:rPr>
            </w:pPr>
          </w:p>
          <w:p w14:paraId="7103F7C5" w14:textId="6D5D6977" w:rsidR="002832DB" w:rsidRPr="00154981" w:rsidRDefault="00154981" w:rsidP="00F34512">
            <w:pPr>
              <w:rPr>
                <w:rFonts w:ascii="Arial" w:hAnsi="Arial" w:cs="Arial"/>
                <w:sz w:val="22"/>
                <w:szCs w:val="22"/>
              </w:rPr>
            </w:pPr>
            <w:r>
              <w:rPr>
                <w:rFonts w:ascii="Arial" w:hAnsi="Arial" w:cs="Arial"/>
                <w:sz w:val="22"/>
                <w:szCs w:val="22"/>
              </w:rPr>
              <w:t>Offer promotional discounts</w:t>
            </w:r>
          </w:p>
        </w:tc>
      </w:tr>
      <w:tr w:rsidR="002832DB" w:rsidRPr="00255D15" w14:paraId="2515E35E" w14:textId="77777777" w:rsidTr="00154981">
        <w:tc>
          <w:tcPr>
            <w:tcW w:w="425" w:type="dxa"/>
          </w:tcPr>
          <w:p w14:paraId="3B8D9A6B" w14:textId="77777777" w:rsidR="002832DB" w:rsidRDefault="002832DB" w:rsidP="00F34512">
            <w:pPr>
              <w:jc w:val="center"/>
              <w:rPr>
                <w:rFonts w:ascii="Arial" w:hAnsi="Arial" w:cs="Arial"/>
                <w:b/>
                <w:sz w:val="28"/>
                <w:szCs w:val="28"/>
              </w:rPr>
            </w:pPr>
            <w:r>
              <w:rPr>
                <w:rFonts w:ascii="Arial" w:hAnsi="Arial" w:cs="Arial"/>
                <w:b/>
                <w:sz w:val="28"/>
                <w:szCs w:val="28"/>
              </w:rPr>
              <w:t>3</w:t>
            </w:r>
          </w:p>
        </w:tc>
        <w:tc>
          <w:tcPr>
            <w:tcW w:w="1844" w:type="dxa"/>
          </w:tcPr>
          <w:p w14:paraId="6F9F4C78" w14:textId="47D7049B" w:rsidR="002832DB" w:rsidRPr="00E14971" w:rsidRDefault="00154981" w:rsidP="00154981">
            <w:pPr>
              <w:rPr>
                <w:rFonts w:ascii="Arial" w:hAnsi="Arial" w:cs="Arial"/>
              </w:rPr>
            </w:pPr>
            <w:r>
              <w:rPr>
                <w:rFonts w:ascii="Arial" w:hAnsi="Arial" w:cs="Arial"/>
              </w:rPr>
              <w:t>Increased financial costs</w:t>
            </w:r>
          </w:p>
        </w:tc>
        <w:tc>
          <w:tcPr>
            <w:tcW w:w="1559" w:type="dxa"/>
          </w:tcPr>
          <w:p w14:paraId="2E12E7EF" w14:textId="77777777" w:rsidR="002832DB" w:rsidRDefault="002832DB" w:rsidP="007D0502">
            <w:pPr>
              <w:jc w:val="center"/>
              <w:rPr>
                <w:rFonts w:ascii="Arial" w:hAnsi="Arial" w:cs="Arial"/>
              </w:rPr>
            </w:pPr>
          </w:p>
          <w:p w14:paraId="4D4591E0" w14:textId="265899DC" w:rsidR="00154981" w:rsidRPr="00E14971" w:rsidRDefault="00154981" w:rsidP="007D0502">
            <w:pPr>
              <w:jc w:val="center"/>
              <w:rPr>
                <w:rFonts w:ascii="Arial" w:hAnsi="Arial" w:cs="Arial"/>
              </w:rPr>
            </w:pPr>
            <w:r>
              <w:rPr>
                <w:rFonts w:ascii="Arial" w:hAnsi="Arial" w:cs="Arial"/>
              </w:rPr>
              <w:t>2</w:t>
            </w:r>
          </w:p>
        </w:tc>
        <w:tc>
          <w:tcPr>
            <w:tcW w:w="1389" w:type="dxa"/>
          </w:tcPr>
          <w:p w14:paraId="3E9C8030" w14:textId="77777777" w:rsidR="002832DB" w:rsidRDefault="002832DB" w:rsidP="007D0502">
            <w:pPr>
              <w:jc w:val="center"/>
              <w:rPr>
                <w:rFonts w:ascii="Arial" w:hAnsi="Arial" w:cs="Arial"/>
              </w:rPr>
            </w:pPr>
          </w:p>
          <w:p w14:paraId="00FA2901" w14:textId="14EE7E51" w:rsidR="00154981" w:rsidRPr="00E14971" w:rsidRDefault="00154981" w:rsidP="007D0502">
            <w:pPr>
              <w:jc w:val="center"/>
              <w:rPr>
                <w:rFonts w:ascii="Arial" w:hAnsi="Arial" w:cs="Arial"/>
              </w:rPr>
            </w:pPr>
            <w:r>
              <w:rPr>
                <w:rFonts w:ascii="Arial" w:hAnsi="Arial" w:cs="Arial"/>
              </w:rPr>
              <w:t>4</w:t>
            </w:r>
          </w:p>
        </w:tc>
        <w:tc>
          <w:tcPr>
            <w:tcW w:w="1446" w:type="dxa"/>
          </w:tcPr>
          <w:p w14:paraId="0D42DF9B" w14:textId="77777777" w:rsidR="002832DB" w:rsidRDefault="002832DB" w:rsidP="007D0502">
            <w:pPr>
              <w:jc w:val="center"/>
              <w:rPr>
                <w:rFonts w:ascii="Arial" w:hAnsi="Arial" w:cs="Arial"/>
              </w:rPr>
            </w:pPr>
          </w:p>
          <w:p w14:paraId="1803AAB0" w14:textId="5988EFF5" w:rsidR="00154981" w:rsidRPr="00E14971" w:rsidRDefault="00154981" w:rsidP="007D0502">
            <w:pPr>
              <w:jc w:val="center"/>
              <w:rPr>
                <w:rFonts w:ascii="Arial" w:hAnsi="Arial" w:cs="Arial"/>
              </w:rPr>
            </w:pPr>
            <w:r>
              <w:rPr>
                <w:rFonts w:ascii="Arial" w:hAnsi="Arial" w:cs="Arial"/>
              </w:rPr>
              <w:t>8</w:t>
            </w:r>
          </w:p>
        </w:tc>
        <w:tc>
          <w:tcPr>
            <w:tcW w:w="1843" w:type="dxa"/>
          </w:tcPr>
          <w:p w14:paraId="5FB7D291" w14:textId="3B6A3F8A" w:rsidR="002832DB" w:rsidRPr="00154981" w:rsidRDefault="00BA3A92" w:rsidP="00F34512">
            <w:pPr>
              <w:rPr>
                <w:rFonts w:ascii="Arial" w:hAnsi="Arial" w:cs="Arial"/>
                <w:sz w:val="22"/>
                <w:szCs w:val="22"/>
              </w:rPr>
            </w:pPr>
            <w:r>
              <w:rPr>
                <w:rFonts w:ascii="Arial" w:hAnsi="Arial" w:cs="Arial"/>
                <w:sz w:val="22"/>
                <w:szCs w:val="22"/>
              </w:rPr>
              <w:t>Implement project in stages to control budget</w:t>
            </w:r>
          </w:p>
        </w:tc>
        <w:tc>
          <w:tcPr>
            <w:tcW w:w="2126" w:type="dxa"/>
          </w:tcPr>
          <w:p w14:paraId="7BD798F6" w14:textId="77777777" w:rsidR="00BA3A92" w:rsidRDefault="00BA3A92" w:rsidP="00F34512">
            <w:pPr>
              <w:rPr>
                <w:rFonts w:ascii="Arial" w:hAnsi="Arial" w:cs="Arial"/>
                <w:sz w:val="22"/>
                <w:szCs w:val="22"/>
              </w:rPr>
            </w:pPr>
          </w:p>
          <w:p w14:paraId="2A15E599" w14:textId="30E5D2E0" w:rsidR="002832DB" w:rsidRPr="00154981" w:rsidRDefault="00BA3A92" w:rsidP="00F34512">
            <w:pPr>
              <w:rPr>
                <w:rFonts w:ascii="Arial" w:hAnsi="Arial" w:cs="Arial"/>
                <w:sz w:val="22"/>
                <w:szCs w:val="22"/>
              </w:rPr>
            </w:pPr>
            <w:r>
              <w:rPr>
                <w:rFonts w:ascii="Arial" w:hAnsi="Arial" w:cs="Arial"/>
                <w:sz w:val="22"/>
                <w:szCs w:val="22"/>
              </w:rPr>
              <w:t>Adjust marketing budget temporarily</w:t>
            </w:r>
          </w:p>
        </w:tc>
      </w:tr>
    </w:tbl>
    <w:p w14:paraId="461256A9" w14:textId="77777777" w:rsidR="00514DEC" w:rsidRDefault="00514DEC" w:rsidP="00514DEC">
      <w:pPr>
        <w:rPr>
          <w:rFonts w:ascii="Arial" w:hAnsi="Arial" w:cs="Arial"/>
        </w:rPr>
      </w:pPr>
    </w:p>
    <w:p w14:paraId="439F840D" w14:textId="77777777" w:rsidR="00BA3A92" w:rsidRDefault="00BA3A92" w:rsidP="00DF77C0">
      <w:pPr>
        <w:rPr>
          <w:rFonts w:ascii="Arial" w:hAnsi="Arial" w:cs="Arial"/>
          <w:b/>
          <w:bCs/>
          <w:sz w:val="28"/>
          <w:szCs w:val="28"/>
        </w:rPr>
      </w:pPr>
      <w:r w:rsidRPr="00BA3A92">
        <w:rPr>
          <w:rFonts w:ascii="Arial" w:hAnsi="Arial" w:cs="Arial"/>
          <w:b/>
          <w:bCs/>
          <w:sz w:val="28"/>
          <w:szCs w:val="28"/>
        </w:rPr>
        <w:t>Explanation</w:t>
      </w:r>
    </w:p>
    <w:p w14:paraId="0F287602" w14:textId="0A62147D" w:rsidR="00BA3A92" w:rsidRDefault="00BA3A92" w:rsidP="00BA3A92">
      <w:pPr>
        <w:spacing w:line="360" w:lineRule="auto"/>
        <w:jc w:val="both"/>
        <w:rPr>
          <w:rFonts w:ascii="Arial" w:hAnsi="Arial" w:cs="Arial"/>
        </w:rPr>
      </w:pPr>
      <w:r w:rsidRPr="00504EFF">
        <w:rPr>
          <w:rFonts w:ascii="Arial" w:hAnsi="Arial" w:cs="Arial"/>
          <w:b/>
          <w:bCs/>
        </w:rPr>
        <w:t xml:space="preserve">Risk </w:t>
      </w:r>
      <w:r w:rsidR="00504EFF" w:rsidRPr="00504EFF">
        <w:rPr>
          <w:rFonts w:ascii="Arial" w:hAnsi="Arial" w:cs="Arial"/>
          <w:b/>
          <w:bCs/>
        </w:rPr>
        <w:t>A</w:t>
      </w:r>
      <w:r w:rsidRPr="00504EFF">
        <w:rPr>
          <w:rFonts w:ascii="Arial" w:hAnsi="Arial" w:cs="Arial"/>
          <w:b/>
          <w:bCs/>
        </w:rPr>
        <w:t>nalysis</w:t>
      </w:r>
      <w:r w:rsidRPr="00BA3A92">
        <w:rPr>
          <w:rFonts w:ascii="Arial" w:hAnsi="Arial" w:cs="Arial"/>
        </w:rPr>
        <w:t xml:space="preserve"> helps organisations anticipate potential challenges and develop strategies to reduce </w:t>
      </w:r>
      <w:r>
        <w:rPr>
          <w:rFonts w:ascii="Arial" w:hAnsi="Arial" w:cs="Arial"/>
        </w:rPr>
        <w:t xml:space="preserve">uncertainty. The key risks identified relate to website development delays, customer adoption and financial costs. Likelihood and impact scores were used to calculate overall risk factors, allowing the business to prioritise risk management efforts. According to Hopkin (2018), organisations should identify risks early and develop mitigation strategies to minimise negative outcomes. The highest risks factor identified is </w:t>
      </w:r>
      <w:r w:rsidRPr="007815C0">
        <w:rPr>
          <w:rFonts w:ascii="Arial" w:hAnsi="Arial" w:cs="Arial"/>
          <w:b/>
          <w:bCs/>
        </w:rPr>
        <w:t>development delays</w:t>
      </w:r>
      <w:r>
        <w:rPr>
          <w:rFonts w:ascii="Arial" w:hAnsi="Arial" w:cs="Arial"/>
        </w:rPr>
        <w:t>, which can be reduced through outsourcing to experienced professionals. However, the risks associated with digital transformation strategy are moderate and manageable, making the solution viable for Green Haven Florists.</w:t>
      </w:r>
    </w:p>
    <w:p w14:paraId="5862B038" w14:textId="25292003" w:rsidR="00B91658" w:rsidRPr="00BA3A92" w:rsidRDefault="00BA3A92" w:rsidP="00BA3A92">
      <w:pPr>
        <w:spacing w:line="360" w:lineRule="auto"/>
        <w:jc w:val="both"/>
        <w:rPr>
          <w:rFonts w:ascii="Arial" w:hAnsi="Arial" w:cs="Arial"/>
          <w:color w:val="FF0000"/>
        </w:rPr>
      </w:pPr>
      <w:r w:rsidRPr="00FA26FA">
        <w:rPr>
          <w:rFonts w:ascii="Arial" w:hAnsi="Arial" w:cs="Arial"/>
          <w:b/>
          <w:bCs/>
        </w:rPr>
        <w:t>Reference:</w:t>
      </w:r>
      <w:r w:rsidRPr="00BA3A92">
        <w:rPr>
          <w:rFonts w:ascii="Arial" w:hAnsi="Arial" w:cs="Arial"/>
        </w:rPr>
        <w:t xml:space="preserve"> Hopkin, P. (2018) </w:t>
      </w:r>
      <w:r w:rsidRPr="00BA3A92">
        <w:rPr>
          <w:rFonts w:ascii="Arial" w:hAnsi="Arial" w:cs="Arial"/>
          <w:i/>
          <w:iCs/>
        </w:rPr>
        <w:t>Fundamentals Risks Management.</w:t>
      </w:r>
      <w:r w:rsidR="004E2BAE" w:rsidRPr="00BA3A92">
        <w:rPr>
          <w:rFonts w:ascii="Arial" w:hAnsi="Arial" w:cs="Arial"/>
          <w:color w:val="FF0000"/>
        </w:rPr>
        <w:br w:type="page"/>
      </w:r>
    </w:p>
    <w:p w14:paraId="58F1EFD3" w14:textId="4ECB75AB" w:rsidR="00F01BD7" w:rsidRPr="00BA3A92" w:rsidRDefault="00A448A7" w:rsidP="00312FA9">
      <w:pPr>
        <w:jc w:val="right"/>
        <w:rPr>
          <w:rFonts w:ascii="Arial" w:hAnsi="Arial" w:cs="Arial"/>
          <w:b/>
          <w:bCs/>
          <w:i/>
          <w:iCs/>
          <w:sz w:val="32"/>
          <w:szCs w:val="32"/>
        </w:rPr>
      </w:pPr>
      <w:r w:rsidRPr="00BA3A92">
        <w:rPr>
          <w:rFonts w:ascii="Arial" w:hAnsi="Arial" w:cs="Arial"/>
          <w:b/>
          <w:bCs/>
          <w:i/>
          <w:iCs/>
          <w:sz w:val="32"/>
          <w:szCs w:val="32"/>
        </w:rPr>
        <w:lastRenderedPageBreak/>
        <w:t>Appendix 3</w:t>
      </w:r>
      <w:r w:rsidR="009E2E03" w:rsidRPr="00BA3A92">
        <w:rPr>
          <w:rFonts w:ascii="Arial" w:hAnsi="Arial" w:cs="Arial"/>
          <w:b/>
          <w:bCs/>
          <w:i/>
          <w:iCs/>
          <w:sz w:val="32"/>
          <w:szCs w:val="32"/>
        </w:rPr>
        <w:t xml:space="preserve"> – Task 5a</w:t>
      </w:r>
    </w:p>
    <w:p w14:paraId="0C8CF556" w14:textId="30BCE034" w:rsidR="00410BE8" w:rsidRPr="00BA3A92" w:rsidRDefault="00410BE8" w:rsidP="00F01BD7">
      <w:pPr>
        <w:jc w:val="center"/>
        <w:rPr>
          <w:rFonts w:ascii="Arial" w:hAnsi="Arial" w:cs="Arial"/>
          <w:b/>
          <w:bCs/>
          <w:sz w:val="32"/>
          <w:szCs w:val="32"/>
          <w:u w:val="double"/>
        </w:rPr>
      </w:pPr>
      <w:r w:rsidRPr="00BA3A92">
        <w:rPr>
          <w:rFonts w:ascii="Arial" w:hAnsi="Arial" w:cs="Arial"/>
          <w:b/>
          <w:bCs/>
          <w:sz w:val="32"/>
          <w:szCs w:val="32"/>
          <w:u w:val="doub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60B4AC45" w:rsidR="00410BE8" w:rsidRPr="00B47587" w:rsidRDefault="00BA3A92" w:rsidP="00B47587">
      <w:pPr>
        <w:spacing w:line="360" w:lineRule="auto"/>
        <w:ind w:left="-454"/>
        <w:rPr>
          <w:rFonts w:ascii="Arial" w:hAnsi="Arial" w:cs="Arial"/>
        </w:rPr>
      </w:pPr>
      <w:r w:rsidRPr="00EA61F4">
        <w:rPr>
          <w:rFonts w:ascii="Arial" w:hAnsi="Arial" w:cs="Arial"/>
          <w:b/>
          <w:bCs/>
        </w:rPr>
        <w:t>Problem being solved</w:t>
      </w:r>
      <w:r w:rsidR="00410BE8" w:rsidRPr="00B47587">
        <w:rPr>
          <w:rFonts w:ascii="Arial" w:hAnsi="Arial" w:cs="Arial"/>
        </w:rPr>
        <w:t>:</w:t>
      </w:r>
      <w:r w:rsidRPr="00B47587">
        <w:rPr>
          <w:rFonts w:ascii="Arial" w:hAnsi="Arial" w:cs="Arial"/>
        </w:rPr>
        <w:t xml:space="preserve"> </w:t>
      </w:r>
      <w:r w:rsidR="00B47587" w:rsidRPr="00B47587">
        <w:rPr>
          <w:rFonts w:ascii="Arial" w:hAnsi="Arial" w:cs="Arial"/>
        </w:rPr>
        <w:t>Declining sales due to limited digital presence and increasing online competition.</w:t>
      </w:r>
    </w:p>
    <w:p w14:paraId="18A30752" w14:textId="79050128" w:rsidR="00410BE8" w:rsidRPr="00B47587" w:rsidRDefault="00B47587" w:rsidP="00B47587">
      <w:pPr>
        <w:spacing w:line="360" w:lineRule="auto"/>
        <w:ind w:left="-454"/>
        <w:rPr>
          <w:rFonts w:ascii="Arial" w:hAnsi="Arial" w:cs="Arial"/>
        </w:rPr>
      </w:pPr>
      <w:r w:rsidRPr="00EA61F4">
        <w:rPr>
          <w:rFonts w:ascii="Arial" w:hAnsi="Arial" w:cs="Arial"/>
          <w:b/>
          <w:bCs/>
        </w:rPr>
        <w:t>Solution being implemented</w:t>
      </w:r>
      <w:r w:rsidR="00410BE8" w:rsidRPr="00B47587">
        <w:rPr>
          <w:rFonts w:ascii="Arial" w:hAnsi="Arial" w:cs="Arial"/>
        </w:rPr>
        <w:t>:</w:t>
      </w:r>
      <w:r w:rsidRPr="00B47587">
        <w:rPr>
          <w:rFonts w:ascii="Arial" w:hAnsi="Arial" w:cs="Arial"/>
        </w:rPr>
        <w:t xml:space="preserve"> Digital Transformation Strategy (E-commerce website and digital marketing).</w:t>
      </w:r>
    </w:p>
    <w:tbl>
      <w:tblPr>
        <w:tblpPr w:leftFromText="180" w:rightFromText="180" w:vertAnchor="text" w:horzAnchor="margin" w:tblpX="-578" w:tblpY="141"/>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418"/>
        <w:gridCol w:w="2977"/>
        <w:gridCol w:w="1984"/>
        <w:gridCol w:w="1559"/>
        <w:gridCol w:w="1985"/>
      </w:tblGrid>
      <w:tr w:rsidR="00410BE8" w:rsidRPr="00DC1244" w14:paraId="0E1A26A7" w14:textId="77777777" w:rsidTr="00B85782">
        <w:trPr>
          <w:trHeight w:val="560"/>
        </w:trPr>
        <w:tc>
          <w:tcPr>
            <w:tcW w:w="562" w:type="dxa"/>
          </w:tcPr>
          <w:p w14:paraId="415CA5DD" w14:textId="77777777" w:rsidR="00410BE8" w:rsidRPr="00DC1244" w:rsidRDefault="00410BE8" w:rsidP="00057C6A">
            <w:pPr>
              <w:jc w:val="center"/>
              <w:rPr>
                <w:rFonts w:ascii="Arial" w:hAnsi="Arial" w:cs="Arial"/>
                <w:b/>
                <w:sz w:val="32"/>
                <w:szCs w:val="32"/>
              </w:rPr>
            </w:pPr>
          </w:p>
        </w:tc>
        <w:tc>
          <w:tcPr>
            <w:tcW w:w="1418" w:type="dxa"/>
          </w:tcPr>
          <w:p w14:paraId="1A53D74B" w14:textId="77777777" w:rsidR="00410BE8" w:rsidRPr="00DC1244" w:rsidRDefault="00410BE8" w:rsidP="00057C6A">
            <w:pPr>
              <w:jc w:val="center"/>
              <w:rPr>
                <w:rFonts w:ascii="Arial" w:hAnsi="Arial" w:cs="Arial"/>
                <w:b/>
                <w:sz w:val="28"/>
                <w:szCs w:val="28"/>
              </w:rPr>
            </w:pPr>
            <w:r w:rsidRPr="00DC1244">
              <w:rPr>
                <w:rFonts w:ascii="Arial" w:hAnsi="Arial" w:cs="Arial"/>
                <w:b/>
                <w:sz w:val="28"/>
                <w:szCs w:val="28"/>
              </w:rPr>
              <w:t>Task</w:t>
            </w:r>
          </w:p>
        </w:tc>
        <w:tc>
          <w:tcPr>
            <w:tcW w:w="2977" w:type="dxa"/>
          </w:tcPr>
          <w:p w14:paraId="7E3CC504" w14:textId="443EBD6E" w:rsidR="00410BE8" w:rsidRPr="00DC1244" w:rsidRDefault="00410BE8" w:rsidP="00013FC2">
            <w:pPr>
              <w:jc w:val="center"/>
              <w:rPr>
                <w:rFonts w:ascii="Arial" w:hAnsi="Arial" w:cs="Arial"/>
                <w:b/>
                <w:sz w:val="28"/>
                <w:szCs w:val="28"/>
              </w:rPr>
            </w:pPr>
            <w:r w:rsidRPr="00DC1244">
              <w:rPr>
                <w:rFonts w:ascii="Arial" w:hAnsi="Arial" w:cs="Arial"/>
                <w:b/>
                <w:sz w:val="28"/>
                <w:szCs w:val="28"/>
              </w:rPr>
              <w:t>WHAT</w:t>
            </w:r>
          </w:p>
        </w:tc>
        <w:tc>
          <w:tcPr>
            <w:tcW w:w="1984" w:type="dxa"/>
          </w:tcPr>
          <w:p w14:paraId="6C194826" w14:textId="43A3E235" w:rsidR="00410BE8" w:rsidRPr="00DC1244" w:rsidRDefault="00410BE8" w:rsidP="00013FC2">
            <w:pPr>
              <w:jc w:val="center"/>
              <w:rPr>
                <w:rFonts w:ascii="Arial" w:hAnsi="Arial" w:cs="Arial"/>
                <w:b/>
                <w:sz w:val="28"/>
                <w:szCs w:val="28"/>
              </w:rPr>
            </w:pPr>
            <w:r w:rsidRPr="00DC1244">
              <w:rPr>
                <w:rFonts w:ascii="Arial" w:hAnsi="Arial" w:cs="Arial"/>
                <w:b/>
                <w:sz w:val="28"/>
                <w:szCs w:val="28"/>
              </w:rPr>
              <w:t>WHEN</w:t>
            </w:r>
          </w:p>
        </w:tc>
        <w:tc>
          <w:tcPr>
            <w:tcW w:w="1559" w:type="dxa"/>
          </w:tcPr>
          <w:p w14:paraId="7853DB55" w14:textId="7F23AA8B" w:rsidR="00410BE8" w:rsidRPr="00DC1244" w:rsidRDefault="00410BE8" w:rsidP="00013FC2">
            <w:pPr>
              <w:jc w:val="center"/>
              <w:rPr>
                <w:rFonts w:ascii="Arial" w:hAnsi="Arial" w:cs="Arial"/>
                <w:b/>
                <w:sz w:val="28"/>
                <w:szCs w:val="28"/>
              </w:rPr>
            </w:pPr>
            <w:r w:rsidRPr="00DC1244">
              <w:rPr>
                <w:rFonts w:ascii="Arial" w:hAnsi="Arial" w:cs="Arial"/>
                <w:b/>
                <w:sz w:val="28"/>
                <w:szCs w:val="28"/>
              </w:rPr>
              <w:t>WHO</w:t>
            </w:r>
          </w:p>
        </w:tc>
        <w:tc>
          <w:tcPr>
            <w:tcW w:w="1985" w:type="dxa"/>
          </w:tcPr>
          <w:p w14:paraId="44125380" w14:textId="77777777" w:rsidR="00410BE8" w:rsidRPr="00DC1244" w:rsidRDefault="00410BE8" w:rsidP="00057C6A">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B85782">
        <w:trPr>
          <w:trHeight w:val="2176"/>
        </w:trPr>
        <w:tc>
          <w:tcPr>
            <w:tcW w:w="562" w:type="dxa"/>
          </w:tcPr>
          <w:p w14:paraId="1C497D48" w14:textId="77777777" w:rsidR="00410BE8" w:rsidRPr="00DC1244" w:rsidRDefault="00410BE8" w:rsidP="00057C6A">
            <w:pPr>
              <w:jc w:val="center"/>
              <w:rPr>
                <w:rFonts w:ascii="Arial" w:hAnsi="Arial" w:cs="Arial"/>
                <w:b/>
                <w:sz w:val="28"/>
                <w:szCs w:val="28"/>
              </w:rPr>
            </w:pPr>
            <w:r w:rsidRPr="00DC1244">
              <w:rPr>
                <w:rFonts w:ascii="Arial" w:hAnsi="Arial" w:cs="Arial"/>
                <w:b/>
                <w:sz w:val="28"/>
                <w:szCs w:val="28"/>
              </w:rPr>
              <w:t>1</w:t>
            </w:r>
          </w:p>
        </w:tc>
        <w:tc>
          <w:tcPr>
            <w:tcW w:w="1418" w:type="dxa"/>
          </w:tcPr>
          <w:p w14:paraId="4A57F7DD" w14:textId="59D5ADA7" w:rsidR="00410BE8" w:rsidRPr="00E62161" w:rsidRDefault="008B5406" w:rsidP="00057C6A">
            <w:pPr>
              <w:rPr>
                <w:rFonts w:ascii="Arial" w:hAnsi="Arial" w:cs="Arial"/>
                <w:bCs/>
                <w:sz w:val="20"/>
                <w:szCs w:val="20"/>
              </w:rPr>
            </w:pPr>
            <w:r w:rsidRPr="00E62161">
              <w:rPr>
                <w:rFonts w:ascii="Arial" w:hAnsi="Arial" w:cs="Arial"/>
                <w:bCs/>
                <w:sz w:val="20"/>
                <w:szCs w:val="20"/>
              </w:rPr>
              <w:t>Market Research and Planning Stage</w:t>
            </w:r>
          </w:p>
          <w:p w14:paraId="2BCCC8C8" w14:textId="77777777" w:rsidR="00410BE8" w:rsidRPr="00E62161" w:rsidRDefault="00410BE8" w:rsidP="00057C6A">
            <w:pPr>
              <w:rPr>
                <w:rFonts w:ascii="Arial" w:hAnsi="Arial" w:cs="Arial"/>
                <w:bCs/>
                <w:sz w:val="20"/>
                <w:szCs w:val="20"/>
              </w:rPr>
            </w:pPr>
          </w:p>
          <w:p w14:paraId="79A445D2" w14:textId="77777777" w:rsidR="00410BE8" w:rsidRPr="00E62161" w:rsidRDefault="00410BE8" w:rsidP="00057C6A">
            <w:pPr>
              <w:rPr>
                <w:rFonts w:ascii="Arial" w:hAnsi="Arial" w:cs="Arial"/>
                <w:bCs/>
                <w:sz w:val="20"/>
                <w:szCs w:val="20"/>
              </w:rPr>
            </w:pPr>
          </w:p>
        </w:tc>
        <w:tc>
          <w:tcPr>
            <w:tcW w:w="2977" w:type="dxa"/>
          </w:tcPr>
          <w:p w14:paraId="6DBB0BA1" w14:textId="0AD35228" w:rsidR="00E66BAF" w:rsidRDefault="00210B82" w:rsidP="00057C6A">
            <w:pPr>
              <w:rPr>
                <w:rFonts w:ascii="Arial" w:hAnsi="Arial" w:cs="Arial"/>
                <w:bCs/>
                <w:sz w:val="20"/>
                <w:szCs w:val="20"/>
              </w:rPr>
            </w:pPr>
            <w:r>
              <w:rPr>
                <w:rFonts w:ascii="Arial" w:hAnsi="Arial" w:cs="Arial"/>
                <w:bCs/>
                <w:sz w:val="20"/>
                <w:szCs w:val="20"/>
              </w:rPr>
              <w:t>Understand</w:t>
            </w:r>
            <w:r w:rsidR="008B5406" w:rsidRPr="00E62161">
              <w:rPr>
                <w:rFonts w:ascii="Arial" w:hAnsi="Arial" w:cs="Arial"/>
                <w:bCs/>
                <w:sz w:val="20"/>
                <w:szCs w:val="20"/>
              </w:rPr>
              <w:t xml:space="preserve"> customer online </w:t>
            </w:r>
            <w:r w:rsidR="0086083B" w:rsidRPr="00E62161">
              <w:rPr>
                <w:rFonts w:ascii="Arial" w:hAnsi="Arial" w:cs="Arial"/>
                <w:bCs/>
                <w:sz w:val="20"/>
                <w:szCs w:val="20"/>
              </w:rPr>
              <w:t xml:space="preserve">purchasing preferences and analyse competitor websites. </w:t>
            </w:r>
          </w:p>
          <w:p w14:paraId="46677302" w14:textId="71DE06E2" w:rsidR="00410BE8" w:rsidRPr="00E62161" w:rsidRDefault="00E62161" w:rsidP="00057C6A">
            <w:pPr>
              <w:rPr>
                <w:rFonts w:ascii="Arial" w:hAnsi="Arial" w:cs="Arial"/>
                <w:bCs/>
                <w:sz w:val="20"/>
                <w:szCs w:val="20"/>
              </w:rPr>
            </w:pPr>
            <w:r w:rsidRPr="00E62161">
              <w:rPr>
                <w:rFonts w:ascii="Arial" w:hAnsi="Arial" w:cs="Arial"/>
                <w:bCs/>
                <w:sz w:val="20"/>
                <w:szCs w:val="20"/>
              </w:rPr>
              <w:t>Identify key website features such as online ordering</w:t>
            </w:r>
            <w:r w:rsidR="00061134">
              <w:rPr>
                <w:rFonts w:ascii="Arial" w:hAnsi="Arial" w:cs="Arial"/>
                <w:bCs/>
                <w:sz w:val="20"/>
                <w:szCs w:val="20"/>
              </w:rPr>
              <w:t>, subscriptions services and delivery options.</w:t>
            </w:r>
          </w:p>
        </w:tc>
        <w:tc>
          <w:tcPr>
            <w:tcW w:w="1984" w:type="dxa"/>
          </w:tcPr>
          <w:p w14:paraId="09B3F5D0" w14:textId="62DEA2DE" w:rsidR="00410BE8" w:rsidRPr="00D74FEB" w:rsidRDefault="00D74FEB" w:rsidP="00057C6A">
            <w:pPr>
              <w:rPr>
                <w:rFonts w:ascii="Arial" w:hAnsi="Arial" w:cs="Arial"/>
                <w:bCs/>
                <w:sz w:val="20"/>
                <w:szCs w:val="20"/>
              </w:rPr>
            </w:pPr>
            <w:r w:rsidRPr="00D74FEB">
              <w:rPr>
                <w:rFonts w:ascii="Arial" w:hAnsi="Arial" w:cs="Arial"/>
                <w:bCs/>
                <w:sz w:val="20"/>
                <w:szCs w:val="20"/>
              </w:rPr>
              <w:t>1</w:t>
            </w:r>
            <w:r w:rsidRPr="00D74FEB">
              <w:rPr>
                <w:rFonts w:ascii="Arial" w:hAnsi="Arial" w:cs="Arial"/>
                <w:bCs/>
                <w:sz w:val="20"/>
                <w:szCs w:val="20"/>
                <w:vertAlign w:val="superscript"/>
              </w:rPr>
              <w:t>st</w:t>
            </w:r>
            <w:r w:rsidRPr="00D74FEB">
              <w:rPr>
                <w:rFonts w:ascii="Arial" w:hAnsi="Arial" w:cs="Arial"/>
                <w:bCs/>
                <w:sz w:val="20"/>
                <w:szCs w:val="20"/>
              </w:rPr>
              <w:t xml:space="preserve"> </w:t>
            </w:r>
            <w:r w:rsidR="00061134" w:rsidRPr="00D74FEB">
              <w:rPr>
                <w:rFonts w:ascii="Arial" w:hAnsi="Arial" w:cs="Arial"/>
                <w:bCs/>
                <w:sz w:val="20"/>
                <w:szCs w:val="20"/>
              </w:rPr>
              <w:t xml:space="preserve">April </w:t>
            </w:r>
            <w:r w:rsidRPr="00D74FEB">
              <w:rPr>
                <w:rFonts w:ascii="Arial" w:hAnsi="Arial" w:cs="Arial"/>
                <w:bCs/>
                <w:sz w:val="20"/>
                <w:szCs w:val="20"/>
              </w:rPr>
              <w:t>2026</w:t>
            </w:r>
          </w:p>
          <w:p w14:paraId="2C74E1FA" w14:textId="1B0DF90E" w:rsidR="00D74FEB" w:rsidRPr="00D74FEB" w:rsidRDefault="00D74FEB" w:rsidP="00057C6A">
            <w:pPr>
              <w:rPr>
                <w:rFonts w:ascii="Arial" w:hAnsi="Arial" w:cs="Arial"/>
                <w:bCs/>
                <w:sz w:val="20"/>
                <w:szCs w:val="20"/>
              </w:rPr>
            </w:pPr>
            <w:r w:rsidRPr="00D74FEB">
              <w:rPr>
                <w:rFonts w:ascii="Arial" w:hAnsi="Arial" w:cs="Arial"/>
                <w:bCs/>
                <w:sz w:val="20"/>
                <w:szCs w:val="20"/>
              </w:rPr>
              <w:t>-</w:t>
            </w:r>
          </w:p>
          <w:p w14:paraId="31F1EB9B" w14:textId="2AD88CB4" w:rsidR="00D74FEB" w:rsidRPr="00D74FEB" w:rsidRDefault="00E67381" w:rsidP="00057C6A">
            <w:pPr>
              <w:rPr>
                <w:rFonts w:ascii="Arial" w:hAnsi="Arial" w:cs="Arial"/>
                <w:bCs/>
                <w:sz w:val="20"/>
                <w:szCs w:val="20"/>
              </w:rPr>
            </w:pPr>
            <w:r>
              <w:rPr>
                <w:rFonts w:ascii="Arial" w:hAnsi="Arial" w:cs="Arial"/>
                <w:bCs/>
                <w:sz w:val="20"/>
                <w:szCs w:val="20"/>
              </w:rPr>
              <w:t>1</w:t>
            </w:r>
            <w:r w:rsidRPr="00E67381">
              <w:rPr>
                <w:rFonts w:ascii="Arial" w:hAnsi="Arial" w:cs="Arial"/>
                <w:bCs/>
                <w:sz w:val="20"/>
                <w:szCs w:val="20"/>
                <w:vertAlign w:val="superscript"/>
              </w:rPr>
              <w:t>st</w:t>
            </w:r>
            <w:r>
              <w:rPr>
                <w:rFonts w:ascii="Arial" w:hAnsi="Arial" w:cs="Arial"/>
                <w:bCs/>
                <w:sz w:val="20"/>
                <w:szCs w:val="20"/>
              </w:rPr>
              <w:t xml:space="preserve"> May</w:t>
            </w:r>
            <w:r w:rsidR="00D74FEB" w:rsidRPr="00D74FEB">
              <w:rPr>
                <w:rFonts w:ascii="Arial" w:hAnsi="Arial" w:cs="Arial"/>
                <w:bCs/>
                <w:sz w:val="20"/>
                <w:szCs w:val="20"/>
              </w:rPr>
              <w:t xml:space="preserve"> 2026</w:t>
            </w:r>
          </w:p>
          <w:p w14:paraId="40EEA0B2" w14:textId="77777777" w:rsidR="00410BE8" w:rsidRPr="004E2BAE" w:rsidRDefault="00410BE8" w:rsidP="00057C6A">
            <w:pPr>
              <w:rPr>
                <w:rFonts w:ascii="Arial" w:hAnsi="Arial" w:cs="Arial"/>
                <w:bCs/>
              </w:rPr>
            </w:pPr>
          </w:p>
        </w:tc>
        <w:tc>
          <w:tcPr>
            <w:tcW w:w="1559" w:type="dxa"/>
          </w:tcPr>
          <w:p w14:paraId="67B92802" w14:textId="77777777" w:rsidR="00B83C88" w:rsidRDefault="00B83C88" w:rsidP="00057C6A">
            <w:pPr>
              <w:jc w:val="center"/>
              <w:rPr>
                <w:rFonts w:ascii="Arial" w:hAnsi="Arial" w:cs="Arial"/>
                <w:bCs/>
                <w:sz w:val="20"/>
                <w:szCs w:val="20"/>
              </w:rPr>
            </w:pPr>
          </w:p>
          <w:p w14:paraId="1D979DBD" w14:textId="2FEE6583" w:rsidR="00410BE8" w:rsidRPr="00057C6A" w:rsidRDefault="00173A12" w:rsidP="00057C6A">
            <w:pPr>
              <w:jc w:val="center"/>
              <w:rPr>
                <w:rFonts w:ascii="Arial" w:hAnsi="Arial" w:cs="Arial"/>
                <w:bCs/>
                <w:sz w:val="20"/>
                <w:szCs w:val="20"/>
              </w:rPr>
            </w:pPr>
            <w:r w:rsidRPr="00057C6A">
              <w:rPr>
                <w:rFonts w:ascii="Arial" w:hAnsi="Arial" w:cs="Arial"/>
                <w:bCs/>
                <w:sz w:val="20"/>
                <w:szCs w:val="20"/>
              </w:rPr>
              <w:t>Liam and Priya</w:t>
            </w:r>
          </w:p>
          <w:p w14:paraId="54886769" w14:textId="5927AD74" w:rsidR="00173A12" w:rsidRPr="00057C6A" w:rsidRDefault="00173A12" w:rsidP="00057C6A">
            <w:pPr>
              <w:jc w:val="center"/>
              <w:rPr>
                <w:rFonts w:ascii="Arial" w:hAnsi="Arial" w:cs="Arial"/>
                <w:bCs/>
                <w:sz w:val="20"/>
                <w:szCs w:val="20"/>
              </w:rPr>
            </w:pPr>
            <w:r w:rsidRPr="00057C6A">
              <w:rPr>
                <w:rFonts w:ascii="Arial" w:hAnsi="Arial" w:cs="Arial"/>
                <w:bCs/>
                <w:sz w:val="20"/>
                <w:szCs w:val="20"/>
              </w:rPr>
              <w:t>(Business owners)</w:t>
            </w:r>
          </w:p>
          <w:p w14:paraId="60E41FF3" w14:textId="77777777" w:rsidR="00410BE8" w:rsidRPr="00057C6A" w:rsidRDefault="00410BE8" w:rsidP="00057C6A">
            <w:pPr>
              <w:rPr>
                <w:rFonts w:ascii="Arial" w:hAnsi="Arial" w:cs="Arial"/>
                <w:bCs/>
                <w:sz w:val="20"/>
                <w:szCs w:val="20"/>
              </w:rPr>
            </w:pPr>
          </w:p>
        </w:tc>
        <w:tc>
          <w:tcPr>
            <w:tcW w:w="1985" w:type="dxa"/>
          </w:tcPr>
          <w:p w14:paraId="76F94260" w14:textId="45809C41" w:rsidR="00410BE8" w:rsidRPr="00057C6A" w:rsidRDefault="00173A12" w:rsidP="00057C6A">
            <w:pPr>
              <w:rPr>
                <w:rFonts w:ascii="Arial" w:hAnsi="Arial" w:cs="Arial"/>
                <w:bCs/>
                <w:sz w:val="20"/>
                <w:szCs w:val="20"/>
              </w:rPr>
            </w:pPr>
            <w:r>
              <w:rPr>
                <w:rFonts w:ascii="Arial" w:hAnsi="Arial" w:cs="Arial"/>
                <w:bCs/>
                <w:sz w:val="20"/>
                <w:szCs w:val="20"/>
              </w:rPr>
              <w:t xml:space="preserve">Task </w:t>
            </w:r>
            <w:r w:rsidR="005C2C6E">
              <w:rPr>
                <w:rFonts w:ascii="Arial" w:hAnsi="Arial" w:cs="Arial"/>
                <w:bCs/>
                <w:sz w:val="20"/>
                <w:szCs w:val="20"/>
              </w:rPr>
              <w:t>will be considered complete once research findings are documented and website requirements are clearly defined</w:t>
            </w:r>
          </w:p>
        </w:tc>
      </w:tr>
      <w:tr w:rsidR="00410BE8" w:rsidRPr="00DC1244" w14:paraId="5153D075" w14:textId="77777777" w:rsidTr="00B85782">
        <w:trPr>
          <w:trHeight w:val="1996"/>
        </w:trPr>
        <w:tc>
          <w:tcPr>
            <w:tcW w:w="562" w:type="dxa"/>
          </w:tcPr>
          <w:p w14:paraId="2F1B7CEF" w14:textId="77777777" w:rsidR="00410BE8" w:rsidRPr="00DC1244" w:rsidRDefault="00410BE8" w:rsidP="00057C6A">
            <w:pPr>
              <w:jc w:val="center"/>
              <w:rPr>
                <w:rFonts w:ascii="Arial" w:hAnsi="Arial" w:cs="Arial"/>
                <w:b/>
                <w:sz w:val="28"/>
                <w:szCs w:val="28"/>
              </w:rPr>
            </w:pPr>
            <w:r w:rsidRPr="00DC1244">
              <w:rPr>
                <w:rFonts w:ascii="Arial" w:hAnsi="Arial" w:cs="Arial"/>
                <w:b/>
                <w:sz w:val="28"/>
                <w:szCs w:val="28"/>
              </w:rPr>
              <w:t>2</w:t>
            </w:r>
          </w:p>
        </w:tc>
        <w:tc>
          <w:tcPr>
            <w:tcW w:w="1418" w:type="dxa"/>
          </w:tcPr>
          <w:p w14:paraId="4C9496F8" w14:textId="4BE403CC" w:rsidR="00410BE8" w:rsidRPr="0013750B" w:rsidRDefault="00053509" w:rsidP="00057C6A">
            <w:pPr>
              <w:rPr>
                <w:rFonts w:ascii="Arial" w:hAnsi="Arial" w:cs="Arial"/>
                <w:bCs/>
                <w:sz w:val="20"/>
                <w:szCs w:val="20"/>
              </w:rPr>
            </w:pPr>
            <w:r w:rsidRPr="0013750B">
              <w:rPr>
                <w:rFonts w:ascii="Arial" w:hAnsi="Arial" w:cs="Arial"/>
                <w:bCs/>
                <w:sz w:val="20"/>
                <w:szCs w:val="20"/>
              </w:rPr>
              <w:t xml:space="preserve">Website Development </w:t>
            </w:r>
            <w:r w:rsidR="00E66BAF" w:rsidRPr="0013750B">
              <w:rPr>
                <w:rFonts w:ascii="Arial" w:hAnsi="Arial" w:cs="Arial"/>
                <w:bCs/>
                <w:sz w:val="20"/>
                <w:szCs w:val="20"/>
              </w:rPr>
              <w:t>Stage</w:t>
            </w:r>
          </w:p>
          <w:p w14:paraId="7B708022" w14:textId="77777777" w:rsidR="00410BE8" w:rsidRPr="0013750B" w:rsidRDefault="00410BE8" w:rsidP="00057C6A">
            <w:pPr>
              <w:rPr>
                <w:rFonts w:ascii="Arial" w:hAnsi="Arial" w:cs="Arial"/>
                <w:bCs/>
                <w:sz w:val="20"/>
                <w:szCs w:val="20"/>
              </w:rPr>
            </w:pPr>
          </w:p>
          <w:p w14:paraId="21BDB825" w14:textId="77777777" w:rsidR="00410BE8" w:rsidRPr="0013750B" w:rsidRDefault="00410BE8" w:rsidP="00057C6A">
            <w:pPr>
              <w:rPr>
                <w:rFonts w:ascii="Arial" w:hAnsi="Arial" w:cs="Arial"/>
                <w:bCs/>
                <w:sz w:val="20"/>
                <w:szCs w:val="20"/>
              </w:rPr>
            </w:pPr>
          </w:p>
        </w:tc>
        <w:tc>
          <w:tcPr>
            <w:tcW w:w="2977" w:type="dxa"/>
          </w:tcPr>
          <w:p w14:paraId="279C4AF4" w14:textId="262C25B5" w:rsidR="00E66BAF" w:rsidRPr="00E66BAF" w:rsidRDefault="00057C6A" w:rsidP="00057C6A">
            <w:pPr>
              <w:rPr>
                <w:rFonts w:ascii="Arial" w:hAnsi="Arial" w:cs="Arial"/>
                <w:bCs/>
                <w:sz w:val="20"/>
                <w:szCs w:val="20"/>
              </w:rPr>
            </w:pPr>
            <w:r>
              <w:rPr>
                <w:rFonts w:ascii="Arial" w:hAnsi="Arial" w:cs="Arial"/>
                <w:bCs/>
                <w:sz w:val="20"/>
                <w:szCs w:val="20"/>
              </w:rPr>
              <w:t>A</w:t>
            </w:r>
            <w:r w:rsidR="00E66BAF" w:rsidRPr="00E66BAF">
              <w:rPr>
                <w:rFonts w:ascii="Arial" w:hAnsi="Arial" w:cs="Arial"/>
                <w:bCs/>
                <w:sz w:val="20"/>
                <w:szCs w:val="20"/>
              </w:rPr>
              <w:t xml:space="preserve"> modern website including product catalogue, secure payment system and mobile compatibility. </w:t>
            </w:r>
          </w:p>
          <w:p w14:paraId="1BDC939E" w14:textId="605A4ECD" w:rsidR="00410BE8" w:rsidRPr="004E2BAE" w:rsidRDefault="00E66BAF" w:rsidP="00057C6A">
            <w:pPr>
              <w:rPr>
                <w:rFonts w:ascii="Arial" w:hAnsi="Arial" w:cs="Arial"/>
                <w:bCs/>
              </w:rPr>
            </w:pPr>
            <w:r w:rsidRPr="00E66BAF">
              <w:rPr>
                <w:rFonts w:ascii="Arial" w:hAnsi="Arial" w:cs="Arial"/>
                <w:bCs/>
                <w:sz w:val="20"/>
                <w:szCs w:val="20"/>
              </w:rPr>
              <w:t>Perform</w:t>
            </w:r>
            <w:r w:rsidR="00271576">
              <w:rPr>
                <w:rFonts w:ascii="Arial" w:hAnsi="Arial" w:cs="Arial"/>
                <w:bCs/>
                <w:sz w:val="20"/>
                <w:szCs w:val="20"/>
              </w:rPr>
              <w:t xml:space="preserve"> functionality testing </w:t>
            </w:r>
            <w:r w:rsidR="002F3588">
              <w:rPr>
                <w:rFonts w:ascii="Arial" w:hAnsi="Arial" w:cs="Arial"/>
                <w:bCs/>
                <w:sz w:val="20"/>
                <w:szCs w:val="20"/>
              </w:rPr>
              <w:t xml:space="preserve">before launch to ensure reliability. </w:t>
            </w:r>
          </w:p>
        </w:tc>
        <w:tc>
          <w:tcPr>
            <w:tcW w:w="1984" w:type="dxa"/>
          </w:tcPr>
          <w:p w14:paraId="7817E6AB" w14:textId="3471C091" w:rsidR="00410BE8" w:rsidRPr="00366067" w:rsidRDefault="002F3588" w:rsidP="00057C6A">
            <w:pPr>
              <w:rPr>
                <w:rFonts w:ascii="Arial" w:hAnsi="Arial" w:cs="Arial"/>
                <w:bCs/>
                <w:sz w:val="20"/>
                <w:szCs w:val="20"/>
              </w:rPr>
            </w:pPr>
            <w:r w:rsidRPr="00366067">
              <w:rPr>
                <w:rFonts w:ascii="Arial" w:hAnsi="Arial" w:cs="Arial"/>
                <w:bCs/>
                <w:sz w:val="20"/>
                <w:szCs w:val="20"/>
              </w:rPr>
              <w:t>1</w:t>
            </w:r>
            <w:r w:rsidR="00D33EF9" w:rsidRPr="00D33EF9">
              <w:rPr>
                <w:rFonts w:ascii="Arial" w:hAnsi="Arial" w:cs="Arial"/>
                <w:bCs/>
                <w:sz w:val="20"/>
                <w:szCs w:val="20"/>
                <w:vertAlign w:val="superscript"/>
              </w:rPr>
              <w:t>st</w:t>
            </w:r>
            <w:r w:rsidR="00D33EF9">
              <w:rPr>
                <w:rFonts w:ascii="Arial" w:hAnsi="Arial" w:cs="Arial"/>
                <w:bCs/>
                <w:sz w:val="20"/>
                <w:szCs w:val="20"/>
              </w:rPr>
              <w:t xml:space="preserve"> </w:t>
            </w:r>
            <w:r w:rsidR="00D33EF9" w:rsidRPr="00366067">
              <w:rPr>
                <w:rFonts w:ascii="Arial" w:hAnsi="Arial" w:cs="Arial"/>
                <w:bCs/>
                <w:sz w:val="20"/>
                <w:szCs w:val="20"/>
              </w:rPr>
              <w:t>May</w:t>
            </w:r>
            <w:r w:rsidRPr="00366067">
              <w:rPr>
                <w:rFonts w:ascii="Arial" w:hAnsi="Arial" w:cs="Arial"/>
                <w:bCs/>
                <w:sz w:val="20"/>
                <w:szCs w:val="20"/>
              </w:rPr>
              <w:t xml:space="preserve"> 2026</w:t>
            </w:r>
          </w:p>
          <w:p w14:paraId="010946E5" w14:textId="5BF1810D" w:rsidR="002F3588" w:rsidRPr="00366067" w:rsidRDefault="002F3588" w:rsidP="00057C6A">
            <w:pPr>
              <w:rPr>
                <w:rFonts w:ascii="Arial" w:hAnsi="Arial" w:cs="Arial"/>
                <w:bCs/>
                <w:sz w:val="20"/>
                <w:szCs w:val="20"/>
              </w:rPr>
            </w:pPr>
            <w:r w:rsidRPr="00366067">
              <w:rPr>
                <w:rFonts w:ascii="Arial" w:hAnsi="Arial" w:cs="Arial"/>
                <w:bCs/>
                <w:sz w:val="20"/>
                <w:szCs w:val="20"/>
              </w:rPr>
              <w:t>-</w:t>
            </w:r>
          </w:p>
          <w:p w14:paraId="61744A9B" w14:textId="12FB4794" w:rsidR="002F3588" w:rsidRPr="00366067" w:rsidRDefault="00D33EF9" w:rsidP="00057C6A">
            <w:pPr>
              <w:rPr>
                <w:rFonts w:ascii="Arial" w:hAnsi="Arial" w:cs="Arial"/>
                <w:bCs/>
                <w:sz w:val="20"/>
                <w:szCs w:val="20"/>
              </w:rPr>
            </w:pPr>
            <w:r>
              <w:rPr>
                <w:rFonts w:ascii="Arial" w:hAnsi="Arial" w:cs="Arial"/>
                <w:bCs/>
                <w:sz w:val="20"/>
                <w:szCs w:val="20"/>
              </w:rPr>
              <w:t>1</w:t>
            </w:r>
            <w:r w:rsidRPr="00D33EF9">
              <w:rPr>
                <w:rFonts w:ascii="Arial" w:hAnsi="Arial" w:cs="Arial"/>
                <w:bCs/>
                <w:sz w:val="20"/>
                <w:szCs w:val="20"/>
                <w:vertAlign w:val="superscript"/>
              </w:rPr>
              <w:t>st</w:t>
            </w:r>
            <w:r>
              <w:rPr>
                <w:rFonts w:ascii="Arial" w:hAnsi="Arial" w:cs="Arial"/>
                <w:bCs/>
                <w:sz w:val="20"/>
                <w:szCs w:val="20"/>
              </w:rPr>
              <w:t xml:space="preserve"> </w:t>
            </w:r>
            <w:r w:rsidR="005E3609">
              <w:rPr>
                <w:rFonts w:ascii="Arial" w:hAnsi="Arial" w:cs="Arial"/>
                <w:bCs/>
                <w:sz w:val="20"/>
                <w:szCs w:val="20"/>
              </w:rPr>
              <w:t>Ju</w:t>
            </w:r>
            <w:r w:rsidR="0038285D">
              <w:rPr>
                <w:rFonts w:ascii="Arial" w:hAnsi="Arial" w:cs="Arial"/>
                <w:bCs/>
                <w:sz w:val="20"/>
                <w:szCs w:val="20"/>
              </w:rPr>
              <w:t>ly</w:t>
            </w:r>
            <w:r w:rsidR="005E3609">
              <w:rPr>
                <w:rFonts w:ascii="Arial" w:hAnsi="Arial" w:cs="Arial"/>
                <w:bCs/>
                <w:sz w:val="20"/>
                <w:szCs w:val="20"/>
              </w:rPr>
              <w:t xml:space="preserve"> </w:t>
            </w:r>
            <w:r w:rsidR="00366067" w:rsidRPr="00366067">
              <w:rPr>
                <w:rFonts w:ascii="Arial" w:hAnsi="Arial" w:cs="Arial"/>
                <w:bCs/>
                <w:sz w:val="20"/>
                <w:szCs w:val="20"/>
              </w:rPr>
              <w:t>2026</w:t>
            </w:r>
          </w:p>
          <w:p w14:paraId="47F92748" w14:textId="77777777" w:rsidR="00410BE8" w:rsidRPr="004E2BAE" w:rsidRDefault="00410BE8" w:rsidP="00057C6A">
            <w:pPr>
              <w:rPr>
                <w:rFonts w:ascii="Arial" w:hAnsi="Arial" w:cs="Arial"/>
                <w:bCs/>
              </w:rPr>
            </w:pPr>
          </w:p>
          <w:p w14:paraId="3C64C40E" w14:textId="77777777" w:rsidR="00410BE8" w:rsidRPr="004E2BAE" w:rsidRDefault="00410BE8" w:rsidP="00057C6A">
            <w:pPr>
              <w:rPr>
                <w:rFonts w:ascii="Arial" w:hAnsi="Arial" w:cs="Arial"/>
                <w:bCs/>
              </w:rPr>
            </w:pPr>
          </w:p>
        </w:tc>
        <w:tc>
          <w:tcPr>
            <w:tcW w:w="1559" w:type="dxa"/>
          </w:tcPr>
          <w:p w14:paraId="00C23132" w14:textId="0DC69296" w:rsidR="00410BE8" w:rsidRPr="00057C6A" w:rsidRDefault="005E3609" w:rsidP="00057C6A">
            <w:pPr>
              <w:rPr>
                <w:rFonts w:ascii="Arial" w:hAnsi="Arial" w:cs="Arial"/>
                <w:bCs/>
                <w:sz w:val="20"/>
                <w:szCs w:val="20"/>
              </w:rPr>
            </w:pPr>
            <w:r w:rsidRPr="00057C6A">
              <w:rPr>
                <w:rFonts w:ascii="Arial" w:hAnsi="Arial" w:cs="Arial"/>
                <w:bCs/>
                <w:sz w:val="20"/>
                <w:szCs w:val="20"/>
              </w:rPr>
              <w:t xml:space="preserve"> </w:t>
            </w:r>
          </w:p>
          <w:p w14:paraId="0A765E75" w14:textId="1082FD25" w:rsidR="005E3609" w:rsidRPr="00057C6A" w:rsidRDefault="005E3609" w:rsidP="00057C6A">
            <w:pPr>
              <w:jc w:val="center"/>
              <w:rPr>
                <w:rFonts w:ascii="Arial" w:hAnsi="Arial" w:cs="Arial"/>
                <w:bCs/>
                <w:sz w:val="20"/>
                <w:szCs w:val="20"/>
              </w:rPr>
            </w:pPr>
            <w:r w:rsidRPr="00057C6A">
              <w:rPr>
                <w:rFonts w:ascii="Arial" w:hAnsi="Arial" w:cs="Arial"/>
                <w:bCs/>
                <w:sz w:val="20"/>
                <w:szCs w:val="20"/>
              </w:rPr>
              <w:t xml:space="preserve">External Web Developer supported by </w:t>
            </w:r>
            <w:r w:rsidR="00956E8F" w:rsidRPr="00057C6A">
              <w:rPr>
                <w:rFonts w:ascii="Arial" w:hAnsi="Arial" w:cs="Arial"/>
                <w:bCs/>
                <w:sz w:val="20"/>
                <w:szCs w:val="20"/>
              </w:rPr>
              <w:t>Priya</w:t>
            </w:r>
          </w:p>
          <w:p w14:paraId="7483C0FA" w14:textId="77777777" w:rsidR="00410BE8" w:rsidRPr="00057C6A" w:rsidRDefault="00410BE8" w:rsidP="00057C6A">
            <w:pPr>
              <w:rPr>
                <w:rFonts w:ascii="Arial" w:hAnsi="Arial" w:cs="Arial"/>
                <w:bCs/>
                <w:sz w:val="20"/>
                <w:szCs w:val="20"/>
              </w:rPr>
            </w:pPr>
          </w:p>
        </w:tc>
        <w:tc>
          <w:tcPr>
            <w:tcW w:w="1985" w:type="dxa"/>
          </w:tcPr>
          <w:p w14:paraId="25BCA6B2" w14:textId="7B8247B8" w:rsidR="00410BE8" w:rsidRPr="00057C6A" w:rsidRDefault="00956E8F" w:rsidP="00057C6A">
            <w:pPr>
              <w:rPr>
                <w:rFonts w:ascii="Arial" w:hAnsi="Arial" w:cs="Arial"/>
                <w:bCs/>
                <w:sz w:val="20"/>
                <w:szCs w:val="20"/>
              </w:rPr>
            </w:pPr>
            <w:r w:rsidRPr="00956E8F">
              <w:rPr>
                <w:rFonts w:ascii="Arial" w:hAnsi="Arial" w:cs="Arial"/>
                <w:bCs/>
                <w:sz w:val="20"/>
                <w:szCs w:val="20"/>
              </w:rPr>
              <w:t>Task will be complete when the website is fully functional, tested and ready for launch.</w:t>
            </w:r>
          </w:p>
        </w:tc>
      </w:tr>
      <w:tr w:rsidR="00410BE8" w:rsidRPr="00DC1244" w14:paraId="7C5335A2" w14:textId="77777777" w:rsidTr="00B85782">
        <w:trPr>
          <w:trHeight w:val="1916"/>
        </w:trPr>
        <w:tc>
          <w:tcPr>
            <w:tcW w:w="562" w:type="dxa"/>
          </w:tcPr>
          <w:p w14:paraId="1770F186" w14:textId="77777777" w:rsidR="00410BE8" w:rsidRPr="00DC1244" w:rsidRDefault="00410BE8" w:rsidP="00057C6A">
            <w:pPr>
              <w:jc w:val="center"/>
              <w:rPr>
                <w:rFonts w:ascii="Arial" w:hAnsi="Arial" w:cs="Arial"/>
                <w:b/>
                <w:sz w:val="28"/>
                <w:szCs w:val="28"/>
              </w:rPr>
            </w:pPr>
            <w:r w:rsidRPr="00DC1244">
              <w:rPr>
                <w:rFonts w:ascii="Arial" w:hAnsi="Arial" w:cs="Arial"/>
                <w:b/>
                <w:sz w:val="28"/>
                <w:szCs w:val="28"/>
              </w:rPr>
              <w:t>3</w:t>
            </w:r>
          </w:p>
        </w:tc>
        <w:tc>
          <w:tcPr>
            <w:tcW w:w="1418" w:type="dxa"/>
          </w:tcPr>
          <w:p w14:paraId="6B0F3F2B" w14:textId="460DA869" w:rsidR="00410BE8" w:rsidRPr="0013750B" w:rsidRDefault="00210B82" w:rsidP="00057C6A">
            <w:pPr>
              <w:rPr>
                <w:rFonts w:ascii="Arial" w:hAnsi="Arial" w:cs="Arial"/>
                <w:bCs/>
                <w:sz w:val="20"/>
                <w:szCs w:val="20"/>
              </w:rPr>
            </w:pPr>
            <w:r w:rsidRPr="0013750B">
              <w:rPr>
                <w:rFonts w:ascii="Arial" w:hAnsi="Arial" w:cs="Arial"/>
                <w:bCs/>
                <w:sz w:val="20"/>
                <w:szCs w:val="20"/>
              </w:rPr>
              <w:t>Service Integration</w:t>
            </w:r>
            <w:r w:rsidR="0013750B" w:rsidRPr="0013750B">
              <w:rPr>
                <w:rFonts w:ascii="Arial" w:hAnsi="Arial" w:cs="Arial"/>
                <w:bCs/>
                <w:sz w:val="20"/>
                <w:szCs w:val="20"/>
              </w:rPr>
              <w:t xml:space="preserve"> Stage</w:t>
            </w:r>
          </w:p>
          <w:p w14:paraId="7652F05F" w14:textId="77777777" w:rsidR="00410BE8" w:rsidRPr="0013750B" w:rsidRDefault="00410BE8" w:rsidP="00057C6A">
            <w:pPr>
              <w:rPr>
                <w:rFonts w:ascii="Arial" w:hAnsi="Arial" w:cs="Arial"/>
                <w:bCs/>
                <w:sz w:val="20"/>
                <w:szCs w:val="20"/>
              </w:rPr>
            </w:pPr>
          </w:p>
        </w:tc>
        <w:tc>
          <w:tcPr>
            <w:tcW w:w="2977" w:type="dxa"/>
          </w:tcPr>
          <w:p w14:paraId="5BCB453B" w14:textId="69927F32" w:rsidR="00410BE8" w:rsidRPr="0013750B" w:rsidRDefault="0013750B" w:rsidP="00057C6A">
            <w:pPr>
              <w:rPr>
                <w:rFonts w:ascii="Arial" w:hAnsi="Arial" w:cs="Arial"/>
                <w:bCs/>
                <w:sz w:val="20"/>
                <w:szCs w:val="20"/>
              </w:rPr>
            </w:pPr>
            <w:r w:rsidRPr="0013750B">
              <w:rPr>
                <w:rFonts w:ascii="Arial" w:hAnsi="Arial" w:cs="Arial"/>
                <w:bCs/>
                <w:sz w:val="20"/>
                <w:szCs w:val="20"/>
              </w:rPr>
              <w:t>Intro</w:t>
            </w:r>
            <w:r>
              <w:rPr>
                <w:rFonts w:ascii="Arial" w:hAnsi="Arial" w:cs="Arial"/>
                <w:bCs/>
                <w:sz w:val="20"/>
                <w:szCs w:val="20"/>
              </w:rPr>
              <w:t>duce a flower subscription</w:t>
            </w:r>
            <w:r w:rsidR="00CB5A4D">
              <w:rPr>
                <w:rFonts w:ascii="Arial" w:hAnsi="Arial" w:cs="Arial"/>
                <w:bCs/>
                <w:sz w:val="20"/>
                <w:szCs w:val="20"/>
              </w:rPr>
              <w:t xml:space="preserve"> service and find delivery partnership with local courier companies to support online orders</w:t>
            </w:r>
            <w:r w:rsidR="00057C6A">
              <w:rPr>
                <w:rFonts w:ascii="Arial" w:hAnsi="Arial" w:cs="Arial"/>
                <w:bCs/>
                <w:sz w:val="20"/>
                <w:szCs w:val="20"/>
              </w:rPr>
              <w:t xml:space="preserve"> and flexible delivery options.</w:t>
            </w:r>
          </w:p>
        </w:tc>
        <w:tc>
          <w:tcPr>
            <w:tcW w:w="1984" w:type="dxa"/>
          </w:tcPr>
          <w:p w14:paraId="202BCD37" w14:textId="36D88BB1" w:rsidR="00410BE8" w:rsidRDefault="000D543E" w:rsidP="00057C6A">
            <w:pPr>
              <w:rPr>
                <w:rFonts w:ascii="Arial" w:hAnsi="Arial" w:cs="Arial"/>
                <w:bCs/>
                <w:sz w:val="20"/>
                <w:szCs w:val="20"/>
              </w:rPr>
            </w:pPr>
            <w:r>
              <w:rPr>
                <w:rFonts w:ascii="Arial" w:hAnsi="Arial" w:cs="Arial"/>
                <w:bCs/>
                <w:sz w:val="20"/>
                <w:szCs w:val="20"/>
              </w:rPr>
              <w:t>1</w:t>
            </w:r>
            <w:r w:rsidRPr="000D543E">
              <w:rPr>
                <w:rFonts w:ascii="Arial" w:hAnsi="Arial" w:cs="Arial"/>
                <w:bCs/>
                <w:sz w:val="20"/>
                <w:szCs w:val="20"/>
                <w:vertAlign w:val="superscript"/>
              </w:rPr>
              <w:t>st</w:t>
            </w:r>
            <w:r>
              <w:rPr>
                <w:rFonts w:ascii="Arial" w:hAnsi="Arial" w:cs="Arial"/>
                <w:bCs/>
                <w:sz w:val="20"/>
                <w:szCs w:val="20"/>
              </w:rPr>
              <w:t xml:space="preserve"> J</w:t>
            </w:r>
            <w:r w:rsidR="0038285D">
              <w:rPr>
                <w:rFonts w:ascii="Arial" w:hAnsi="Arial" w:cs="Arial"/>
                <w:bCs/>
                <w:sz w:val="20"/>
                <w:szCs w:val="20"/>
              </w:rPr>
              <w:t>uly</w:t>
            </w:r>
            <w:r w:rsidR="00D33EF9">
              <w:rPr>
                <w:rFonts w:ascii="Arial" w:hAnsi="Arial" w:cs="Arial"/>
                <w:bCs/>
                <w:sz w:val="20"/>
                <w:szCs w:val="20"/>
              </w:rPr>
              <w:t xml:space="preserve"> 2026</w:t>
            </w:r>
          </w:p>
          <w:p w14:paraId="33709C82" w14:textId="01E15401" w:rsidR="00D33EF9" w:rsidRDefault="00F656CB" w:rsidP="00057C6A">
            <w:pPr>
              <w:rPr>
                <w:rFonts w:ascii="Arial" w:hAnsi="Arial" w:cs="Arial"/>
                <w:bCs/>
                <w:sz w:val="20"/>
                <w:szCs w:val="20"/>
              </w:rPr>
            </w:pPr>
            <w:r>
              <w:rPr>
                <w:rFonts w:ascii="Arial" w:hAnsi="Arial" w:cs="Arial"/>
                <w:bCs/>
                <w:sz w:val="20"/>
                <w:szCs w:val="20"/>
              </w:rPr>
              <w:t>-</w:t>
            </w:r>
          </w:p>
          <w:p w14:paraId="5992208B" w14:textId="381AF88E" w:rsidR="00F656CB" w:rsidRDefault="00F656CB" w:rsidP="00057C6A">
            <w:pPr>
              <w:rPr>
                <w:rFonts w:ascii="Arial" w:hAnsi="Arial" w:cs="Arial"/>
                <w:bCs/>
                <w:sz w:val="20"/>
                <w:szCs w:val="20"/>
              </w:rPr>
            </w:pPr>
            <w:r>
              <w:rPr>
                <w:rFonts w:ascii="Arial" w:hAnsi="Arial" w:cs="Arial"/>
                <w:bCs/>
                <w:sz w:val="20"/>
                <w:szCs w:val="20"/>
              </w:rPr>
              <w:t>1</w:t>
            </w:r>
            <w:r w:rsidRPr="00F656CB">
              <w:rPr>
                <w:rFonts w:ascii="Arial" w:hAnsi="Arial" w:cs="Arial"/>
                <w:bCs/>
                <w:sz w:val="20"/>
                <w:szCs w:val="20"/>
                <w:vertAlign w:val="superscript"/>
              </w:rPr>
              <w:t>st</w:t>
            </w:r>
            <w:r>
              <w:rPr>
                <w:rFonts w:ascii="Arial" w:hAnsi="Arial" w:cs="Arial"/>
                <w:bCs/>
                <w:sz w:val="20"/>
                <w:szCs w:val="20"/>
              </w:rPr>
              <w:t xml:space="preserve"> </w:t>
            </w:r>
            <w:r w:rsidR="001F0565">
              <w:rPr>
                <w:rFonts w:ascii="Arial" w:hAnsi="Arial" w:cs="Arial"/>
                <w:bCs/>
                <w:sz w:val="20"/>
                <w:szCs w:val="20"/>
              </w:rPr>
              <w:t>August</w:t>
            </w:r>
            <w:r>
              <w:rPr>
                <w:rFonts w:ascii="Arial" w:hAnsi="Arial" w:cs="Arial"/>
                <w:bCs/>
                <w:sz w:val="20"/>
                <w:szCs w:val="20"/>
              </w:rPr>
              <w:t xml:space="preserve"> 2026</w:t>
            </w:r>
          </w:p>
          <w:p w14:paraId="1B0027E0" w14:textId="77777777" w:rsidR="00410BE8" w:rsidRPr="0013750B" w:rsidRDefault="00410BE8" w:rsidP="00057C6A">
            <w:pPr>
              <w:rPr>
                <w:rFonts w:ascii="Arial" w:hAnsi="Arial" w:cs="Arial"/>
                <w:bCs/>
                <w:sz w:val="20"/>
                <w:szCs w:val="20"/>
              </w:rPr>
            </w:pPr>
          </w:p>
        </w:tc>
        <w:tc>
          <w:tcPr>
            <w:tcW w:w="1559" w:type="dxa"/>
          </w:tcPr>
          <w:p w14:paraId="70067492" w14:textId="77777777" w:rsidR="00410BE8" w:rsidRPr="0013750B" w:rsidRDefault="00410BE8" w:rsidP="00057C6A">
            <w:pPr>
              <w:rPr>
                <w:rFonts w:ascii="Arial" w:hAnsi="Arial" w:cs="Arial"/>
                <w:bCs/>
                <w:sz w:val="20"/>
                <w:szCs w:val="20"/>
              </w:rPr>
            </w:pPr>
          </w:p>
          <w:p w14:paraId="42B2E7B8" w14:textId="1AA90E66" w:rsidR="00410BE8" w:rsidRPr="0013750B" w:rsidRDefault="00703036" w:rsidP="00703036">
            <w:pPr>
              <w:jc w:val="center"/>
              <w:rPr>
                <w:rFonts w:ascii="Arial" w:hAnsi="Arial" w:cs="Arial"/>
                <w:bCs/>
                <w:sz w:val="20"/>
                <w:szCs w:val="20"/>
              </w:rPr>
            </w:pPr>
            <w:r>
              <w:rPr>
                <w:rFonts w:ascii="Arial" w:hAnsi="Arial" w:cs="Arial"/>
                <w:bCs/>
                <w:sz w:val="20"/>
                <w:szCs w:val="20"/>
              </w:rPr>
              <w:t>Liam (Operation management)</w:t>
            </w:r>
          </w:p>
          <w:p w14:paraId="64706039" w14:textId="77777777" w:rsidR="00410BE8" w:rsidRPr="0013750B" w:rsidRDefault="00410BE8" w:rsidP="00057C6A">
            <w:pPr>
              <w:rPr>
                <w:rFonts w:ascii="Arial" w:hAnsi="Arial" w:cs="Arial"/>
                <w:bCs/>
                <w:sz w:val="20"/>
                <w:szCs w:val="20"/>
              </w:rPr>
            </w:pPr>
          </w:p>
        </w:tc>
        <w:tc>
          <w:tcPr>
            <w:tcW w:w="1985" w:type="dxa"/>
          </w:tcPr>
          <w:p w14:paraId="02186123" w14:textId="519D735C" w:rsidR="00410BE8" w:rsidRPr="0013750B" w:rsidRDefault="00B83C88" w:rsidP="00057C6A">
            <w:pPr>
              <w:rPr>
                <w:rFonts w:ascii="Arial" w:hAnsi="Arial" w:cs="Arial"/>
                <w:bCs/>
                <w:sz w:val="20"/>
                <w:szCs w:val="20"/>
              </w:rPr>
            </w:pPr>
            <w:r>
              <w:rPr>
                <w:rFonts w:ascii="Arial" w:hAnsi="Arial" w:cs="Arial"/>
                <w:bCs/>
                <w:sz w:val="20"/>
                <w:szCs w:val="20"/>
              </w:rPr>
              <w:t>Task will be complete once subscription services and delivery processes are operational and ready for customers</w:t>
            </w:r>
          </w:p>
        </w:tc>
      </w:tr>
      <w:tr w:rsidR="00410BE8" w:rsidRPr="00DC1244" w14:paraId="0BAA0E55" w14:textId="77777777" w:rsidTr="00B85782">
        <w:trPr>
          <w:trHeight w:val="1867"/>
        </w:trPr>
        <w:tc>
          <w:tcPr>
            <w:tcW w:w="562" w:type="dxa"/>
          </w:tcPr>
          <w:p w14:paraId="1F3D715B" w14:textId="77777777" w:rsidR="00410BE8" w:rsidRPr="00DC1244" w:rsidRDefault="00410BE8" w:rsidP="00057C6A">
            <w:pPr>
              <w:jc w:val="center"/>
              <w:rPr>
                <w:rFonts w:ascii="Arial" w:hAnsi="Arial" w:cs="Arial"/>
                <w:b/>
                <w:sz w:val="28"/>
                <w:szCs w:val="28"/>
              </w:rPr>
            </w:pPr>
            <w:r w:rsidRPr="00DC1244">
              <w:rPr>
                <w:rFonts w:ascii="Arial" w:hAnsi="Arial" w:cs="Arial"/>
                <w:b/>
                <w:sz w:val="28"/>
                <w:szCs w:val="28"/>
              </w:rPr>
              <w:t>4</w:t>
            </w:r>
          </w:p>
        </w:tc>
        <w:tc>
          <w:tcPr>
            <w:tcW w:w="1418" w:type="dxa"/>
          </w:tcPr>
          <w:p w14:paraId="13327106" w14:textId="2653FA6A" w:rsidR="00410BE8" w:rsidRPr="0013750B" w:rsidRDefault="00057C6A" w:rsidP="00057C6A">
            <w:pPr>
              <w:rPr>
                <w:rFonts w:ascii="Arial" w:hAnsi="Arial" w:cs="Arial"/>
                <w:bCs/>
                <w:sz w:val="20"/>
                <w:szCs w:val="20"/>
              </w:rPr>
            </w:pPr>
            <w:r>
              <w:rPr>
                <w:rFonts w:ascii="Arial" w:hAnsi="Arial" w:cs="Arial"/>
                <w:bCs/>
                <w:sz w:val="20"/>
                <w:szCs w:val="20"/>
              </w:rPr>
              <w:t>Marketing and Launch Stage</w:t>
            </w:r>
          </w:p>
          <w:p w14:paraId="1126B92A" w14:textId="77777777" w:rsidR="00410BE8" w:rsidRPr="0013750B" w:rsidRDefault="00410BE8" w:rsidP="00057C6A">
            <w:pPr>
              <w:rPr>
                <w:rFonts w:ascii="Arial" w:hAnsi="Arial" w:cs="Arial"/>
                <w:bCs/>
                <w:sz w:val="20"/>
                <w:szCs w:val="20"/>
              </w:rPr>
            </w:pPr>
          </w:p>
          <w:p w14:paraId="493B1EF7" w14:textId="77777777" w:rsidR="00410BE8" w:rsidRPr="0013750B" w:rsidRDefault="00410BE8" w:rsidP="00057C6A">
            <w:pPr>
              <w:rPr>
                <w:rFonts w:ascii="Arial" w:hAnsi="Arial" w:cs="Arial"/>
                <w:bCs/>
                <w:sz w:val="20"/>
                <w:szCs w:val="20"/>
              </w:rPr>
            </w:pPr>
          </w:p>
        </w:tc>
        <w:tc>
          <w:tcPr>
            <w:tcW w:w="2977" w:type="dxa"/>
          </w:tcPr>
          <w:p w14:paraId="764F34E0" w14:textId="3D4AC34A" w:rsidR="00410BE8" w:rsidRPr="0013750B" w:rsidRDefault="00057C6A" w:rsidP="00057C6A">
            <w:pPr>
              <w:rPr>
                <w:rFonts w:ascii="Arial" w:hAnsi="Arial" w:cs="Arial"/>
                <w:bCs/>
                <w:sz w:val="20"/>
                <w:szCs w:val="20"/>
              </w:rPr>
            </w:pPr>
            <w:r>
              <w:rPr>
                <w:rFonts w:ascii="Arial" w:hAnsi="Arial" w:cs="Arial"/>
                <w:bCs/>
                <w:sz w:val="20"/>
                <w:szCs w:val="20"/>
              </w:rPr>
              <w:t>Launch the website and promote the new services through digital marketing campaigns including Instagram promotions, social media</w:t>
            </w:r>
            <w:r w:rsidR="008F68ED">
              <w:rPr>
                <w:rFonts w:ascii="Arial" w:hAnsi="Arial" w:cs="Arial"/>
                <w:bCs/>
                <w:sz w:val="20"/>
                <w:szCs w:val="20"/>
              </w:rPr>
              <w:t xml:space="preserve"> advertising and search engine optimisation (SEO)</w:t>
            </w:r>
          </w:p>
        </w:tc>
        <w:tc>
          <w:tcPr>
            <w:tcW w:w="1984" w:type="dxa"/>
          </w:tcPr>
          <w:p w14:paraId="57AC6910" w14:textId="3EEEC134" w:rsidR="00410BE8" w:rsidRDefault="00D63ABD" w:rsidP="00057C6A">
            <w:pPr>
              <w:rPr>
                <w:rFonts w:ascii="Arial" w:hAnsi="Arial" w:cs="Arial"/>
                <w:bCs/>
                <w:sz w:val="20"/>
                <w:szCs w:val="20"/>
              </w:rPr>
            </w:pPr>
            <w:r>
              <w:rPr>
                <w:rFonts w:ascii="Arial" w:hAnsi="Arial" w:cs="Arial"/>
                <w:bCs/>
                <w:sz w:val="20"/>
                <w:szCs w:val="20"/>
              </w:rPr>
              <w:t>1</w:t>
            </w:r>
            <w:r w:rsidRPr="00D63ABD">
              <w:rPr>
                <w:rFonts w:ascii="Arial" w:hAnsi="Arial" w:cs="Arial"/>
                <w:bCs/>
                <w:sz w:val="20"/>
                <w:szCs w:val="20"/>
                <w:vertAlign w:val="superscript"/>
              </w:rPr>
              <w:t>st</w:t>
            </w:r>
            <w:r>
              <w:rPr>
                <w:rFonts w:ascii="Arial" w:hAnsi="Arial" w:cs="Arial"/>
                <w:bCs/>
                <w:sz w:val="20"/>
                <w:szCs w:val="20"/>
              </w:rPr>
              <w:t xml:space="preserve"> </w:t>
            </w:r>
            <w:r w:rsidR="001F0565">
              <w:rPr>
                <w:rFonts w:ascii="Arial" w:hAnsi="Arial" w:cs="Arial"/>
                <w:bCs/>
                <w:sz w:val="20"/>
                <w:szCs w:val="20"/>
              </w:rPr>
              <w:t>August</w:t>
            </w:r>
            <w:r>
              <w:rPr>
                <w:rFonts w:ascii="Arial" w:hAnsi="Arial" w:cs="Arial"/>
                <w:bCs/>
                <w:sz w:val="20"/>
                <w:szCs w:val="20"/>
              </w:rPr>
              <w:t xml:space="preserve"> 2026</w:t>
            </w:r>
          </w:p>
          <w:p w14:paraId="29053BE9" w14:textId="48D8113E" w:rsidR="00D63ABD" w:rsidRDefault="00D63ABD" w:rsidP="00057C6A">
            <w:pPr>
              <w:rPr>
                <w:rFonts w:ascii="Arial" w:hAnsi="Arial" w:cs="Arial"/>
                <w:bCs/>
                <w:sz w:val="20"/>
                <w:szCs w:val="20"/>
              </w:rPr>
            </w:pPr>
            <w:r>
              <w:rPr>
                <w:rFonts w:ascii="Arial" w:hAnsi="Arial" w:cs="Arial"/>
                <w:bCs/>
                <w:sz w:val="20"/>
                <w:szCs w:val="20"/>
              </w:rPr>
              <w:t>-</w:t>
            </w:r>
          </w:p>
          <w:p w14:paraId="1F687D34" w14:textId="28DBD85A" w:rsidR="00D63ABD" w:rsidRPr="0013750B" w:rsidRDefault="00D63ABD" w:rsidP="00057C6A">
            <w:pPr>
              <w:rPr>
                <w:rFonts w:ascii="Arial" w:hAnsi="Arial" w:cs="Arial"/>
                <w:bCs/>
                <w:sz w:val="20"/>
                <w:szCs w:val="20"/>
              </w:rPr>
            </w:pPr>
            <w:r>
              <w:rPr>
                <w:rFonts w:ascii="Arial" w:hAnsi="Arial" w:cs="Arial"/>
                <w:bCs/>
                <w:sz w:val="20"/>
                <w:szCs w:val="20"/>
              </w:rPr>
              <w:t>1</w:t>
            </w:r>
            <w:r w:rsidRPr="00D63ABD">
              <w:rPr>
                <w:rFonts w:ascii="Arial" w:hAnsi="Arial" w:cs="Arial"/>
                <w:bCs/>
                <w:sz w:val="20"/>
                <w:szCs w:val="20"/>
                <w:vertAlign w:val="superscript"/>
              </w:rPr>
              <w:t>st</w:t>
            </w:r>
            <w:r>
              <w:rPr>
                <w:rFonts w:ascii="Arial" w:hAnsi="Arial" w:cs="Arial"/>
                <w:bCs/>
                <w:sz w:val="20"/>
                <w:szCs w:val="20"/>
              </w:rPr>
              <w:t xml:space="preserve"> </w:t>
            </w:r>
            <w:r w:rsidR="001F0565">
              <w:rPr>
                <w:rFonts w:ascii="Arial" w:hAnsi="Arial" w:cs="Arial"/>
                <w:bCs/>
                <w:sz w:val="20"/>
                <w:szCs w:val="20"/>
              </w:rPr>
              <w:t>September</w:t>
            </w:r>
            <w:r>
              <w:rPr>
                <w:rFonts w:ascii="Arial" w:hAnsi="Arial" w:cs="Arial"/>
                <w:bCs/>
                <w:sz w:val="20"/>
                <w:szCs w:val="20"/>
              </w:rPr>
              <w:t xml:space="preserve"> 2026</w:t>
            </w:r>
          </w:p>
          <w:p w14:paraId="0C47760A" w14:textId="77777777" w:rsidR="00410BE8" w:rsidRPr="0013750B" w:rsidRDefault="00410BE8" w:rsidP="00057C6A">
            <w:pPr>
              <w:rPr>
                <w:rFonts w:ascii="Arial" w:hAnsi="Arial" w:cs="Arial"/>
                <w:bCs/>
                <w:sz w:val="20"/>
                <w:szCs w:val="20"/>
              </w:rPr>
            </w:pPr>
          </w:p>
          <w:p w14:paraId="2C880E56" w14:textId="77777777" w:rsidR="00410BE8" w:rsidRPr="0013750B" w:rsidRDefault="00410BE8" w:rsidP="00057C6A">
            <w:pPr>
              <w:rPr>
                <w:rFonts w:ascii="Arial" w:hAnsi="Arial" w:cs="Arial"/>
                <w:bCs/>
                <w:sz w:val="20"/>
                <w:szCs w:val="20"/>
              </w:rPr>
            </w:pPr>
          </w:p>
        </w:tc>
        <w:tc>
          <w:tcPr>
            <w:tcW w:w="1559" w:type="dxa"/>
          </w:tcPr>
          <w:p w14:paraId="7A9AD5A0" w14:textId="77777777" w:rsidR="00410BE8" w:rsidRPr="0013750B" w:rsidRDefault="00410BE8" w:rsidP="00057C6A">
            <w:pPr>
              <w:rPr>
                <w:rFonts w:ascii="Arial" w:hAnsi="Arial" w:cs="Arial"/>
                <w:bCs/>
                <w:sz w:val="20"/>
                <w:szCs w:val="20"/>
              </w:rPr>
            </w:pPr>
          </w:p>
          <w:p w14:paraId="210259E8" w14:textId="15CB364A" w:rsidR="00410BE8" w:rsidRPr="0013750B" w:rsidRDefault="00B83C88" w:rsidP="00B83C88">
            <w:pPr>
              <w:jc w:val="center"/>
              <w:rPr>
                <w:rFonts w:ascii="Arial" w:hAnsi="Arial" w:cs="Arial"/>
                <w:bCs/>
                <w:sz w:val="20"/>
                <w:szCs w:val="20"/>
              </w:rPr>
            </w:pPr>
            <w:r>
              <w:rPr>
                <w:rFonts w:ascii="Arial" w:hAnsi="Arial" w:cs="Arial"/>
                <w:bCs/>
                <w:sz w:val="20"/>
                <w:szCs w:val="20"/>
              </w:rPr>
              <w:t>Priya (Marketing responsibility)</w:t>
            </w:r>
          </w:p>
          <w:p w14:paraId="723FD9A4" w14:textId="77777777" w:rsidR="00410BE8" w:rsidRPr="0013750B" w:rsidRDefault="00410BE8" w:rsidP="00057C6A">
            <w:pPr>
              <w:rPr>
                <w:rFonts w:ascii="Arial" w:hAnsi="Arial" w:cs="Arial"/>
                <w:bCs/>
                <w:sz w:val="20"/>
                <w:szCs w:val="20"/>
              </w:rPr>
            </w:pPr>
          </w:p>
        </w:tc>
        <w:tc>
          <w:tcPr>
            <w:tcW w:w="1985" w:type="dxa"/>
          </w:tcPr>
          <w:p w14:paraId="7C956E01" w14:textId="5B5127B4" w:rsidR="00410BE8" w:rsidRPr="0013750B" w:rsidRDefault="00B83C88" w:rsidP="00AC2F51">
            <w:pPr>
              <w:rPr>
                <w:rFonts w:ascii="Arial" w:hAnsi="Arial" w:cs="Arial"/>
                <w:bCs/>
                <w:sz w:val="20"/>
                <w:szCs w:val="20"/>
              </w:rPr>
            </w:pPr>
            <w:r>
              <w:rPr>
                <w:rFonts w:ascii="Arial" w:hAnsi="Arial" w:cs="Arial"/>
                <w:bCs/>
                <w:sz w:val="20"/>
                <w:szCs w:val="20"/>
              </w:rPr>
              <w:t xml:space="preserve">Task will be complete once </w:t>
            </w:r>
            <w:r w:rsidR="00512C54">
              <w:rPr>
                <w:rFonts w:ascii="Arial" w:hAnsi="Arial" w:cs="Arial"/>
                <w:bCs/>
                <w:sz w:val="20"/>
                <w:szCs w:val="20"/>
              </w:rPr>
              <w:t xml:space="preserve">the website is publicly launched and marketing campaigns are actively </w:t>
            </w:r>
            <w:r w:rsidR="00AC2F51">
              <w:rPr>
                <w:rFonts w:ascii="Arial" w:hAnsi="Arial" w:cs="Arial"/>
                <w:bCs/>
                <w:sz w:val="20"/>
                <w:szCs w:val="20"/>
              </w:rPr>
              <w:t>generating online traffic and orders.</w:t>
            </w:r>
          </w:p>
        </w:tc>
      </w:tr>
    </w:tbl>
    <w:p w14:paraId="1C823EE5" w14:textId="77777777" w:rsidR="00410BE8" w:rsidRDefault="00410BE8" w:rsidP="00410BE8"/>
    <w:p w14:paraId="3AD427FE" w14:textId="77777777" w:rsidR="005E175B" w:rsidRDefault="005E175B" w:rsidP="00410BE8"/>
    <w:p w14:paraId="73D2606A" w14:textId="1BA6041B" w:rsidR="005E175B" w:rsidRPr="00B9493F" w:rsidRDefault="005E175B" w:rsidP="005E175B">
      <w:pPr>
        <w:spacing w:line="360" w:lineRule="auto"/>
        <w:jc w:val="both"/>
        <w:rPr>
          <w:rFonts w:ascii="Arial" w:hAnsi="Arial" w:cs="Arial"/>
          <w:b/>
          <w:bCs/>
          <w:sz w:val="28"/>
          <w:szCs w:val="28"/>
        </w:rPr>
      </w:pPr>
      <w:r w:rsidRPr="00B9493F">
        <w:rPr>
          <w:rFonts w:ascii="Arial" w:hAnsi="Arial" w:cs="Arial"/>
          <w:b/>
          <w:bCs/>
          <w:sz w:val="28"/>
          <w:szCs w:val="28"/>
        </w:rPr>
        <w:t>Explanation</w:t>
      </w:r>
    </w:p>
    <w:p w14:paraId="41E178A5" w14:textId="1F60AE56" w:rsidR="009E4D6A" w:rsidRPr="009E4D6A" w:rsidRDefault="009E4D6A" w:rsidP="009E4D6A">
      <w:pPr>
        <w:spacing w:before="100" w:beforeAutospacing="1" w:after="100" w:afterAutospacing="1" w:line="360" w:lineRule="auto"/>
        <w:jc w:val="both"/>
        <w:rPr>
          <w:rFonts w:ascii="Arial" w:eastAsia="Times New Roman" w:hAnsi="Arial" w:cs="Arial"/>
          <w:kern w:val="0"/>
          <w:lang w:eastAsia="en-GB"/>
          <w14:ligatures w14:val="none"/>
        </w:rPr>
      </w:pPr>
      <w:r w:rsidRPr="009E4D6A">
        <w:rPr>
          <w:rFonts w:ascii="Arial" w:eastAsia="Times New Roman" w:hAnsi="Arial" w:cs="Arial"/>
          <w:kern w:val="0"/>
          <w:lang w:eastAsia="en-GB"/>
          <w14:ligatures w14:val="none"/>
        </w:rPr>
        <w:t xml:space="preserve">The Implementation Plan describes a way in which the </w:t>
      </w:r>
      <w:r w:rsidR="0009517E" w:rsidRPr="0009517E">
        <w:rPr>
          <w:rFonts w:ascii="Arial" w:eastAsia="Times New Roman" w:hAnsi="Arial" w:cs="Arial"/>
          <w:b/>
          <w:bCs/>
          <w:kern w:val="0"/>
          <w:lang w:eastAsia="en-GB"/>
          <w14:ligatures w14:val="none"/>
        </w:rPr>
        <w:t>d</w:t>
      </w:r>
      <w:r w:rsidRPr="009E4D6A">
        <w:rPr>
          <w:rFonts w:ascii="Arial" w:eastAsia="Times New Roman" w:hAnsi="Arial" w:cs="Arial"/>
          <w:b/>
          <w:bCs/>
          <w:kern w:val="0"/>
          <w:lang w:eastAsia="en-GB"/>
          <w14:ligatures w14:val="none"/>
        </w:rPr>
        <w:t xml:space="preserve">igital </w:t>
      </w:r>
      <w:r w:rsidR="0009517E" w:rsidRPr="0009517E">
        <w:rPr>
          <w:rFonts w:ascii="Arial" w:eastAsia="Times New Roman" w:hAnsi="Arial" w:cs="Arial"/>
          <w:b/>
          <w:bCs/>
          <w:kern w:val="0"/>
          <w:lang w:eastAsia="en-GB"/>
          <w14:ligatures w14:val="none"/>
        </w:rPr>
        <w:t>t</w:t>
      </w:r>
      <w:r w:rsidRPr="009E4D6A">
        <w:rPr>
          <w:rFonts w:ascii="Arial" w:eastAsia="Times New Roman" w:hAnsi="Arial" w:cs="Arial"/>
          <w:b/>
          <w:bCs/>
          <w:kern w:val="0"/>
          <w:lang w:eastAsia="en-GB"/>
          <w14:ligatures w14:val="none"/>
        </w:rPr>
        <w:t xml:space="preserve">ransformation </w:t>
      </w:r>
      <w:r w:rsidR="0009517E" w:rsidRPr="0009517E">
        <w:rPr>
          <w:rFonts w:ascii="Arial" w:eastAsia="Times New Roman" w:hAnsi="Arial" w:cs="Arial"/>
          <w:b/>
          <w:bCs/>
          <w:kern w:val="0"/>
          <w:lang w:eastAsia="en-GB"/>
          <w14:ligatures w14:val="none"/>
        </w:rPr>
        <w:t>s</w:t>
      </w:r>
      <w:r w:rsidRPr="009E4D6A">
        <w:rPr>
          <w:rFonts w:ascii="Arial" w:eastAsia="Times New Roman" w:hAnsi="Arial" w:cs="Arial"/>
          <w:b/>
          <w:bCs/>
          <w:kern w:val="0"/>
          <w:lang w:eastAsia="en-GB"/>
          <w14:ligatures w14:val="none"/>
        </w:rPr>
        <w:t>trategy</w:t>
      </w:r>
      <w:r w:rsidRPr="009E4D6A">
        <w:rPr>
          <w:rFonts w:ascii="Arial" w:eastAsia="Times New Roman" w:hAnsi="Arial" w:cs="Arial"/>
          <w:kern w:val="0"/>
          <w:lang w:eastAsia="en-GB"/>
          <w14:ligatures w14:val="none"/>
        </w:rPr>
        <w:t xml:space="preserve"> can be delivered. The first </w:t>
      </w:r>
      <w:r w:rsidR="001C1B66">
        <w:rPr>
          <w:rFonts w:ascii="Arial" w:eastAsia="Times New Roman" w:hAnsi="Arial" w:cs="Arial"/>
          <w:kern w:val="0"/>
          <w:lang w:eastAsia="en-GB"/>
          <w14:ligatures w14:val="none"/>
        </w:rPr>
        <w:t>stage</w:t>
      </w:r>
      <w:r w:rsidRPr="009E4D6A">
        <w:rPr>
          <w:rFonts w:ascii="Arial" w:eastAsia="Times New Roman" w:hAnsi="Arial" w:cs="Arial"/>
          <w:kern w:val="0"/>
          <w:lang w:eastAsia="en-GB"/>
          <w14:ligatures w14:val="none"/>
        </w:rPr>
        <w:t xml:space="preserve"> will involve </w:t>
      </w:r>
      <w:r w:rsidR="0009517E" w:rsidRPr="0009517E">
        <w:rPr>
          <w:rFonts w:ascii="Arial" w:eastAsia="Times New Roman" w:hAnsi="Arial" w:cs="Arial"/>
          <w:b/>
          <w:bCs/>
          <w:kern w:val="0"/>
          <w:lang w:eastAsia="en-GB"/>
          <w14:ligatures w14:val="none"/>
        </w:rPr>
        <w:t>m</w:t>
      </w:r>
      <w:r w:rsidRPr="009E4D6A">
        <w:rPr>
          <w:rFonts w:ascii="Arial" w:eastAsia="Times New Roman" w:hAnsi="Arial" w:cs="Arial"/>
          <w:b/>
          <w:bCs/>
          <w:kern w:val="0"/>
          <w:lang w:eastAsia="en-GB"/>
          <w14:ligatures w14:val="none"/>
        </w:rPr>
        <w:t xml:space="preserve">arket </w:t>
      </w:r>
      <w:r w:rsidR="0009517E" w:rsidRPr="0009517E">
        <w:rPr>
          <w:rFonts w:ascii="Arial" w:eastAsia="Times New Roman" w:hAnsi="Arial" w:cs="Arial"/>
          <w:b/>
          <w:bCs/>
          <w:kern w:val="0"/>
          <w:lang w:eastAsia="en-GB"/>
          <w14:ligatures w14:val="none"/>
        </w:rPr>
        <w:t>r</w:t>
      </w:r>
      <w:r w:rsidRPr="009E4D6A">
        <w:rPr>
          <w:rFonts w:ascii="Arial" w:eastAsia="Times New Roman" w:hAnsi="Arial" w:cs="Arial"/>
          <w:b/>
          <w:bCs/>
          <w:kern w:val="0"/>
          <w:lang w:eastAsia="en-GB"/>
          <w14:ligatures w14:val="none"/>
        </w:rPr>
        <w:t xml:space="preserve">esearch and </w:t>
      </w:r>
      <w:r w:rsidR="0009517E" w:rsidRPr="0009517E">
        <w:rPr>
          <w:rFonts w:ascii="Arial" w:eastAsia="Times New Roman" w:hAnsi="Arial" w:cs="Arial"/>
          <w:b/>
          <w:bCs/>
          <w:kern w:val="0"/>
          <w:lang w:eastAsia="en-GB"/>
          <w14:ligatures w14:val="none"/>
        </w:rPr>
        <w:t>p</w:t>
      </w:r>
      <w:r w:rsidRPr="009E4D6A">
        <w:rPr>
          <w:rFonts w:ascii="Arial" w:eastAsia="Times New Roman" w:hAnsi="Arial" w:cs="Arial"/>
          <w:b/>
          <w:bCs/>
          <w:kern w:val="0"/>
          <w:lang w:eastAsia="en-GB"/>
          <w14:ligatures w14:val="none"/>
        </w:rPr>
        <w:t>lanning</w:t>
      </w:r>
      <w:r w:rsidRPr="009E4D6A">
        <w:rPr>
          <w:rFonts w:ascii="Arial" w:eastAsia="Times New Roman" w:hAnsi="Arial" w:cs="Arial"/>
          <w:kern w:val="0"/>
          <w:lang w:eastAsia="en-GB"/>
          <w14:ligatures w14:val="none"/>
        </w:rPr>
        <w:t xml:space="preserve"> to gain a better understanding of what customers are looking for and what features they need from our website. This will help ensure that the </w:t>
      </w:r>
      <w:r w:rsidR="0009517E">
        <w:rPr>
          <w:rFonts w:ascii="Arial" w:eastAsia="Times New Roman" w:hAnsi="Arial" w:cs="Arial"/>
          <w:kern w:val="0"/>
          <w:lang w:eastAsia="en-GB"/>
          <w14:ligatures w14:val="none"/>
        </w:rPr>
        <w:t>s</w:t>
      </w:r>
      <w:r w:rsidRPr="009E4D6A">
        <w:rPr>
          <w:rFonts w:ascii="Arial" w:eastAsia="Times New Roman" w:hAnsi="Arial" w:cs="Arial"/>
          <w:kern w:val="0"/>
          <w:lang w:eastAsia="en-GB"/>
          <w14:ligatures w14:val="none"/>
        </w:rPr>
        <w:t xml:space="preserve">trategy is aligned with how consumers behave and with competitor activity in the market. The second </w:t>
      </w:r>
      <w:r w:rsidR="001C1B66">
        <w:rPr>
          <w:rFonts w:ascii="Arial" w:eastAsia="Times New Roman" w:hAnsi="Arial" w:cs="Arial"/>
          <w:kern w:val="0"/>
          <w:lang w:eastAsia="en-GB"/>
          <w14:ligatures w14:val="none"/>
        </w:rPr>
        <w:t>stage</w:t>
      </w:r>
      <w:r w:rsidRPr="009E4D6A">
        <w:rPr>
          <w:rFonts w:ascii="Arial" w:eastAsia="Times New Roman" w:hAnsi="Arial" w:cs="Arial"/>
          <w:kern w:val="0"/>
          <w:lang w:eastAsia="en-GB"/>
          <w14:ligatures w14:val="none"/>
        </w:rPr>
        <w:t xml:space="preserve"> will involve </w:t>
      </w:r>
      <w:r w:rsidRPr="009E4D6A">
        <w:rPr>
          <w:rFonts w:ascii="Arial" w:eastAsia="Times New Roman" w:hAnsi="Arial" w:cs="Arial"/>
          <w:b/>
          <w:bCs/>
          <w:kern w:val="0"/>
          <w:lang w:eastAsia="en-GB"/>
          <w14:ligatures w14:val="none"/>
        </w:rPr>
        <w:t xml:space="preserve">developing the </w:t>
      </w:r>
      <w:r w:rsidR="00B26AD5" w:rsidRPr="0009517E">
        <w:rPr>
          <w:rFonts w:ascii="Arial" w:eastAsia="Times New Roman" w:hAnsi="Arial" w:cs="Arial"/>
          <w:b/>
          <w:bCs/>
          <w:kern w:val="0"/>
          <w:lang w:eastAsia="en-GB"/>
          <w14:ligatures w14:val="none"/>
        </w:rPr>
        <w:t>e</w:t>
      </w:r>
      <w:r w:rsidRPr="009E4D6A">
        <w:rPr>
          <w:rFonts w:ascii="Arial" w:eastAsia="Times New Roman" w:hAnsi="Arial" w:cs="Arial"/>
          <w:b/>
          <w:bCs/>
          <w:kern w:val="0"/>
          <w:lang w:eastAsia="en-GB"/>
          <w14:ligatures w14:val="none"/>
        </w:rPr>
        <w:t>-</w:t>
      </w:r>
      <w:r w:rsidR="00A707DA" w:rsidRPr="0009517E">
        <w:rPr>
          <w:rFonts w:ascii="Arial" w:eastAsia="Times New Roman" w:hAnsi="Arial" w:cs="Arial"/>
          <w:b/>
          <w:bCs/>
          <w:kern w:val="0"/>
          <w:lang w:eastAsia="en-GB"/>
          <w14:ligatures w14:val="none"/>
        </w:rPr>
        <w:t>c</w:t>
      </w:r>
      <w:r w:rsidRPr="009E4D6A">
        <w:rPr>
          <w:rFonts w:ascii="Arial" w:eastAsia="Times New Roman" w:hAnsi="Arial" w:cs="Arial"/>
          <w:b/>
          <w:bCs/>
          <w:kern w:val="0"/>
          <w:lang w:eastAsia="en-GB"/>
          <w14:ligatures w14:val="none"/>
        </w:rPr>
        <w:t xml:space="preserve">ommerce </w:t>
      </w:r>
      <w:r w:rsidR="00A707DA" w:rsidRPr="0009517E">
        <w:rPr>
          <w:rFonts w:ascii="Arial" w:eastAsia="Times New Roman" w:hAnsi="Arial" w:cs="Arial"/>
          <w:b/>
          <w:bCs/>
          <w:kern w:val="0"/>
          <w:lang w:eastAsia="en-GB"/>
          <w14:ligatures w14:val="none"/>
        </w:rPr>
        <w:t>w</w:t>
      </w:r>
      <w:r w:rsidRPr="009E4D6A">
        <w:rPr>
          <w:rFonts w:ascii="Arial" w:eastAsia="Times New Roman" w:hAnsi="Arial" w:cs="Arial"/>
          <w:b/>
          <w:bCs/>
          <w:kern w:val="0"/>
          <w:lang w:eastAsia="en-GB"/>
          <w14:ligatures w14:val="none"/>
        </w:rPr>
        <w:t>ebsite</w:t>
      </w:r>
      <w:r w:rsidRPr="009E4D6A">
        <w:rPr>
          <w:rFonts w:ascii="Arial" w:eastAsia="Times New Roman" w:hAnsi="Arial" w:cs="Arial"/>
          <w:kern w:val="0"/>
          <w:lang w:eastAsia="en-GB"/>
          <w14:ligatures w14:val="none"/>
        </w:rPr>
        <w:t xml:space="preserve">. This </w:t>
      </w:r>
      <w:r w:rsidR="001C1B66">
        <w:rPr>
          <w:rFonts w:ascii="Arial" w:eastAsia="Times New Roman" w:hAnsi="Arial" w:cs="Arial"/>
          <w:kern w:val="0"/>
          <w:lang w:eastAsia="en-GB"/>
          <w14:ligatures w14:val="none"/>
        </w:rPr>
        <w:t>stage</w:t>
      </w:r>
      <w:r w:rsidRPr="009E4D6A">
        <w:rPr>
          <w:rFonts w:ascii="Arial" w:eastAsia="Times New Roman" w:hAnsi="Arial" w:cs="Arial"/>
          <w:kern w:val="0"/>
          <w:lang w:eastAsia="en-GB"/>
          <w14:ligatures w14:val="none"/>
        </w:rPr>
        <w:t xml:space="preserve"> has been outsourced to an external </w:t>
      </w:r>
      <w:r w:rsidR="00B26AD5">
        <w:rPr>
          <w:rFonts w:ascii="Arial" w:eastAsia="Times New Roman" w:hAnsi="Arial" w:cs="Arial"/>
          <w:kern w:val="0"/>
          <w:lang w:eastAsia="en-GB"/>
          <w14:ligatures w14:val="none"/>
        </w:rPr>
        <w:t>w</w:t>
      </w:r>
      <w:r w:rsidRPr="009E4D6A">
        <w:rPr>
          <w:rFonts w:ascii="Arial" w:eastAsia="Times New Roman" w:hAnsi="Arial" w:cs="Arial"/>
          <w:kern w:val="0"/>
          <w:lang w:eastAsia="en-GB"/>
          <w14:ligatures w14:val="none"/>
        </w:rPr>
        <w:t xml:space="preserve">eb </w:t>
      </w:r>
      <w:r w:rsidR="00B26AD5">
        <w:rPr>
          <w:rFonts w:ascii="Arial" w:eastAsia="Times New Roman" w:hAnsi="Arial" w:cs="Arial"/>
          <w:kern w:val="0"/>
          <w:lang w:eastAsia="en-GB"/>
          <w14:ligatures w14:val="none"/>
        </w:rPr>
        <w:t>d</w:t>
      </w:r>
      <w:r w:rsidRPr="009E4D6A">
        <w:rPr>
          <w:rFonts w:ascii="Arial" w:eastAsia="Times New Roman" w:hAnsi="Arial" w:cs="Arial"/>
          <w:kern w:val="0"/>
          <w:lang w:eastAsia="en-GB"/>
          <w14:ligatures w14:val="none"/>
        </w:rPr>
        <w:t xml:space="preserve">eveloper to provide </w:t>
      </w:r>
      <w:r w:rsidR="00B26AD5">
        <w:rPr>
          <w:rFonts w:ascii="Arial" w:eastAsia="Times New Roman" w:hAnsi="Arial" w:cs="Arial"/>
          <w:kern w:val="0"/>
          <w:lang w:eastAsia="en-GB"/>
          <w14:ligatures w14:val="none"/>
        </w:rPr>
        <w:t>t</w:t>
      </w:r>
      <w:r w:rsidRPr="009E4D6A">
        <w:rPr>
          <w:rFonts w:ascii="Arial" w:eastAsia="Times New Roman" w:hAnsi="Arial" w:cs="Arial"/>
          <w:kern w:val="0"/>
          <w:lang w:eastAsia="en-GB"/>
          <w14:ligatures w14:val="none"/>
        </w:rPr>
        <w:t xml:space="preserve">echnical </w:t>
      </w:r>
      <w:r w:rsidR="00B26AD5">
        <w:rPr>
          <w:rFonts w:ascii="Arial" w:eastAsia="Times New Roman" w:hAnsi="Arial" w:cs="Arial"/>
          <w:kern w:val="0"/>
          <w:lang w:eastAsia="en-GB"/>
          <w14:ligatures w14:val="none"/>
        </w:rPr>
        <w:t>e</w:t>
      </w:r>
      <w:r w:rsidRPr="009E4D6A">
        <w:rPr>
          <w:rFonts w:ascii="Arial" w:eastAsia="Times New Roman" w:hAnsi="Arial" w:cs="Arial"/>
          <w:kern w:val="0"/>
          <w:lang w:eastAsia="en-GB"/>
          <w14:ligatures w14:val="none"/>
        </w:rPr>
        <w:t xml:space="preserve">xpertise and to limit the </w:t>
      </w:r>
      <w:r w:rsidR="00A707DA">
        <w:rPr>
          <w:rFonts w:ascii="Arial" w:eastAsia="Times New Roman" w:hAnsi="Arial" w:cs="Arial"/>
          <w:kern w:val="0"/>
          <w:lang w:eastAsia="en-GB"/>
          <w14:ligatures w14:val="none"/>
        </w:rPr>
        <w:t>r</w:t>
      </w:r>
      <w:r w:rsidRPr="009E4D6A">
        <w:rPr>
          <w:rFonts w:ascii="Arial" w:eastAsia="Times New Roman" w:hAnsi="Arial" w:cs="Arial"/>
          <w:kern w:val="0"/>
          <w:lang w:eastAsia="en-GB"/>
          <w14:ligatures w14:val="none"/>
        </w:rPr>
        <w:t xml:space="preserve">isk of </w:t>
      </w:r>
      <w:r w:rsidR="00A707DA">
        <w:rPr>
          <w:rFonts w:ascii="Arial" w:eastAsia="Times New Roman" w:hAnsi="Arial" w:cs="Arial"/>
          <w:kern w:val="0"/>
          <w:lang w:eastAsia="en-GB"/>
          <w14:ligatures w14:val="none"/>
        </w:rPr>
        <w:t>s</w:t>
      </w:r>
      <w:r w:rsidRPr="009E4D6A">
        <w:rPr>
          <w:rFonts w:ascii="Arial" w:eastAsia="Times New Roman" w:hAnsi="Arial" w:cs="Arial"/>
          <w:kern w:val="0"/>
          <w:lang w:eastAsia="en-GB"/>
          <w14:ligatures w14:val="none"/>
        </w:rPr>
        <w:t xml:space="preserve">ystem </w:t>
      </w:r>
      <w:r w:rsidR="00A707DA">
        <w:rPr>
          <w:rFonts w:ascii="Arial" w:eastAsia="Times New Roman" w:hAnsi="Arial" w:cs="Arial"/>
          <w:kern w:val="0"/>
          <w:lang w:eastAsia="en-GB"/>
          <w14:ligatures w14:val="none"/>
        </w:rPr>
        <w:t>f</w:t>
      </w:r>
      <w:r w:rsidRPr="009E4D6A">
        <w:rPr>
          <w:rFonts w:ascii="Arial" w:eastAsia="Times New Roman" w:hAnsi="Arial" w:cs="Arial"/>
          <w:kern w:val="0"/>
          <w:lang w:eastAsia="en-GB"/>
          <w14:ligatures w14:val="none"/>
        </w:rPr>
        <w:t xml:space="preserve">ailure. The third </w:t>
      </w:r>
      <w:r w:rsidR="00B26AD5">
        <w:rPr>
          <w:rFonts w:ascii="Arial" w:eastAsia="Times New Roman" w:hAnsi="Arial" w:cs="Arial"/>
          <w:kern w:val="0"/>
          <w:lang w:eastAsia="en-GB"/>
          <w14:ligatures w14:val="none"/>
        </w:rPr>
        <w:t>stage</w:t>
      </w:r>
      <w:r w:rsidRPr="009E4D6A">
        <w:rPr>
          <w:rFonts w:ascii="Arial" w:eastAsia="Times New Roman" w:hAnsi="Arial" w:cs="Arial"/>
          <w:kern w:val="0"/>
          <w:lang w:eastAsia="en-GB"/>
          <w14:ligatures w14:val="none"/>
        </w:rPr>
        <w:t xml:space="preserve"> will integrate </w:t>
      </w:r>
      <w:r w:rsidR="00A707DA" w:rsidRPr="0009517E">
        <w:rPr>
          <w:rFonts w:ascii="Arial" w:eastAsia="Times New Roman" w:hAnsi="Arial" w:cs="Arial"/>
          <w:b/>
          <w:bCs/>
          <w:kern w:val="0"/>
          <w:lang w:eastAsia="en-GB"/>
          <w14:ligatures w14:val="none"/>
        </w:rPr>
        <w:t>n</w:t>
      </w:r>
      <w:r w:rsidRPr="009E4D6A">
        <w:rPr>
          <w:rFonts w:ascii="Arial" w:eastAsia="Times New Roman" w:hAnsi="Arial" w:cs="Arial"/>
          <w:b/>
          <w:bCs/>
          <w:kern w:val="0"/>
          <w:lang w:eastAsia="en-GB"/>
          <w14:ligatures w14:val="none"/>
        </w:rPr>
        <w:t xml:space="preserve">ew </w:t>
      </w:r>
      <w:r w:rsidR="00A707DA" w:rsidRPr="0009517E">
        <w:rPr>
          <w:rFonts w:ascii="Arial" w:eastAsia="Times New Roman" w:hAnsi="Arial" w:cs="Arial"/>
          <w:b/>
          <w:bCs/>
          <w:kern w:val="0"/>
          <w:lang w:eastAsia="en-GB"/>
          <w14:ligatures w14:val="none"/>
        </w:rPr>
        <w:t>s</w:t>
      </w:r>
      <w:r w:rsidRPr="009E4D6A">
        <w:rPr>
          <w:rFonts w:ascii="Arial" w:eastAsia="Times New Roman" w:hAnsi="Arial" w:cs="Arial"/>
          <w:b/>
          <w:bCs/>
          <w:kern w:val="0"/>
          <w:lang w:eastAsia="en-GB"/>
          <w14:ligatures w14:val="none"/>
        </w:rPr>
        <w:t xml:space="preserve">ervices including </w:t>
      </w:r>
      <w:r w:rsidR="00A707DA" w:rsidRPr="0009517E">
        <w:rPr>
          <w:rFonts w:ascii="Arial" w:eastAsia="Times New Roman" w:hAnsi="Arial" w:cs="Arial"/>
          <w:b/>
          <w:bCs/>
          <w:kern w:val="0"/>
          <w:lang w:eastAsia="en-GB"/>
          <w14:ligatures w14:val="none"/>
        </w:rPr>
        <w:t>f</w:t>
      </w:r>
      <w:r w:rsidRPr="009E4D6A">
        <w:rPr>
          <w:rFonts w:ascii="Arial" w:eastAsia="Times New Roman" w:hAnsi="Arial" w:cs="Arial"/>
          <w:b/>
          <w:bCs/>
          <w:kern w:val="0"/>
          <w:lang w:eastAsia="en-GB"/>
          <w14:ligatures w14:val="none"/>
        </w:rPr>
        <w:t xml:space="preserve">lower </w:t>
      </w:r>
      <w:r w:rsidR="00A707DA" w:rsidRPr="0009517E">
        <w:rPr>
          <w:rFonts w:ascii="Arial" w:eastAsia="Times New Roman" w:hAnsi="Arial" w:cs="Arial"/>
          <w:b/>
          <w:bCs/>
          <w:kern w:val="0"/>
          <w:lang w:eastAsia="en-GB"/>
          <w14:ligatures w14:val="none"/>
        </w:rPr>
        <w:t>s</w:t>
      </w:r>
      <w:r w:rsidRPr="009E4D6A">
        <w:rPr>
          <w:rFonts w:ascii="Arial" w:eastAsia="Times New Roman" w:hAnsi="Arial" w:cs="Arial"/>
          <w:b/>
          <w:bCs/>
          <w:kern w:val="0"/>
          <w:lang w:eastAsia="en-GB"/>
          <w14:ligatures w14:val="none"/>
        </w:rPr>
        <w:t xml:space="preserve">ubscriptions and </w:t>
      </w:r>
      <w:r w:rsidR="00A707DA" w:rsidRPr="0009517E">
        <w:rPr>
          <w:rFonts w:ascii="Arial" w:eastAsia="Times New Roman" w:hAnsi="Arial" w:cs="Arial"/>
          <w:b/>
          <w:bCs/>
          <w:kern w:val="0"/>
          <w:lang w:eastAsia="en-GB"/>
          <w14:ligatures w14:val="none"/>
        </w:rPr>
        <w:t>d</w:t>
      </w:r>
      <w:r w:rsidRPr="009E4D6A">
        <w:rPr>
          <w:rFonts w:ascii="Arial" w:eastAsia="Times New Roman" w:hAnsi="Arial" w:cs="Arial"/>
          <w:b/>
          <w:bCs/>
          <w:kern w:val="0"/>
          <w:lang w:eastAsia="en-GB"/>
          <w14:ligatures w14:val="none"/>
        </w:rPr>
        <w:t xml:space="preserve">elivery </w:t>
      </w:r>
      <w:r w:rsidR="00A707DA" w:rsidRPr="0009517E">
        <w:rPr>
          <w:rFonts w:ascii="Arial" w:eastAsia="Times New Roman" w:hAnsi="Arial" w:cs="Arial"/>
          <w:b/>
          <w:bCs/>
          <w:kern w:val="0"/>
          <w:lang w:eastAsia="en-GB"/>
          <w14:ligatures w14:val="none"/>
        </w:rPr>
        <w:t>p</w:t>
      </w:r>
      <w:r w:rsidRPr="009E4D6A">
        <w:rPr>
          <w:rFonts w:ascii="Arial" w:eastAsia="Times New Roman" w:hAnsi="Arial" w:cs="Arial"/>
          <w:b/>
          <w:bCs/>
          <w:kern w:val="0"/>
          <w:lang w:eastAsia="en-GB"/>
          <w14:ligatures w14:val="none"/>
        </w:rPr>
        <w:t>artnerships</w:t>
      </w:r>
      <w:r w:rsidRPr="009E4D6A">
        <w:rPr>
          <w:rFonts w:ascii="Arial" w:eastAsia="Times New Roman" w:hAnsi="Arial" w:cs="Arial"/>
          <w:kern w:val="0"/>
          <w:lang w:eastAsia="en-GB"/>
          <w14:ligatures w14:val="none"/>
        </w:rPr>
        <w:t xml:space="preserve">, enabling Green Haven Florists to provide </w:t>
      </w:r>
      <w:r w:rsidR="00A707DA">
        <w:rPr>
          <w:rFonts w:ascii="Arial" w:eastAsia="Times New Roman" w:hAnsi="Arial" w:cs="Arial"/>
          <w:kern w:val="0"/>
          <w:lang w:eastAsia="en-GB"/>
          <w14:ligatures w14:val="none"/>
        </w:rPr>
        <w:t>f</w:t>
      </w:r>
      <w:r w:rsidRPr="009E4D6A">
        <w:rPr>
          <w:rFonts w:ascii="Arial" w:eastAsia="Times New Roman" w:hAnsi="Arial" w:cs="Arial"/>
          <w:kern w:val="0"/>
          <w:lang w:eastAsia="en-GB"/>
          <w14:ligatures w14:val="none"/>
        </w:rPr>
        <w:t xml:space="preserve">lexible </w:t>
      </w:r>
      <w:r w:rsidR="00A707DA">
        <w:rPr>
          <w:rFonts w:ascii="Arial" w:eastAsia="Times New Roman" w:hAnsi="Arial" w:cs="Arial"/>
          <w:kern w:val="0"/>
          <w:lang w:eastAsia="en-GB"/>
          <w14:ligatures w14:val="none"/>
        </w:rPr>
        <w:t>p</w:t>
      </w:r>
      <w:r w:rsidRPr="009E4D6A">
        <w:rPr>
          <w:rFonts w:ascii="Arial" w:eastAsia="Times New Roman" w:hAnsi="Arial" w:cs="Arial"/>
          <w:kern w:val="0"/>
          <w:lang w:eastAsia="en-GB"/>
          <w14:ligatures w14:val="none"/>
        </w:rPr>
        <w:t xml:space="preserve">urchasing </w:t>
      </w:r>
      <w:r w:rsidR="00A707DA">
        <w:rPr>
          <w:rFonts w:ascii="Arial" w:eastAsia="Times New Roman" w:hAnsi="Arial" w:cs="Arial"/>
          <w:kern w:val="0"/>
          <w:lang w:eastAsia="en-GB"/>
          <w14:ligatures w14:val="none"/>
        </w:rPr>
        <w:t>o</w:t>
      </w:r>
      <w:r w:rsidRPr="009E4D6A">
        <w:rPr>
          <w:rFonts w:ascii="Arial" w:eastAsia="Times New Roman" w:hAnsi="Arial" w:cs="Arial"/>
          <w:kern w:val="0"/>
          <w:lang w:eastAsia="en-GB"/>
          <w14:ligatures w14:val="none"/>
        </w:rPr>
        <w:t xml:space="preserve">ptions and </w:t>
      </w:r>
      <w:r w:rsidR="00A707DA">
        <w:rPr>
          <w:rFonts w:ascii="Arial" w:eastAsia="Times New Roman" w:hAnsi="Arial" w:cs="Arial"/>
          <w:kern w:val="0"/>
          <w:lang w:eastAsia="en-GB"/>
          <w14:ligatures w14:val="none"/>
        </w:rPr>
        <w:t>f</w:t>
      </w:r>
      <w:r w:rsidRPr="009E4D6A">
        <w:rPr>
          <w:rFonts w:ascii="Arial" w:eastAsia="Times New Roman" w:hAnsi="Arial" w:cs="Arial"/>
          <w:kern w:val="0"/>
          <w:lang w:eastAsia="en-GB"/>
          <w14:ligatures w14:val="none"/>
        </w:rPr>
        <w:t xml:space="preserve">lexible </w:t>
      </w:r>
      <w:r w:rsidR="00A707DA">
        <w:rPr>
          <w:rFonts w:ascii="Arial" w:eastAsia="Times New Roman" w:hAnsi="Arial" w:cs="Arial"/>
          <w:kern w:val="0"/>
          <w:lang w:eastAsia="en-GB"/>
          <w14:ligatures w14:val="none"/>
        </w:rPr>
        <w:t>d</w:t>
      </w:r>
      <w:r w:rsidRPr="009E4D6A">
        <w:rPr>
          <w:rFonts w:ascii="Arial" w:eastAsia="Times New Roman" w:hAnsi="Arial" w:cs="Arial"/>
          <w:kern w:val="0"/>
          <w:lang w:eastAsia="en-GB"/>
          <w14:ligatures w14:val="none"/>
        </w:rPr>
        <w:t xml:space="preserve">elivery </w:t>
      </w:r>
      <w:r w:rsidR="00A707DA">
        <w:rPr>
          <w:rFonts w:ascii="Arial" w:eastAsia="Times New Roman" w:hAnsi="Arial" w:cs="Arial"/>
          <w:kern w:val="0"/>
          <w:lang w:eastAsia="en-GB"/>
          <w14:ligatures w14:val="none"/>
        </w:rPr>
        <w:t>o</w:t>
      </w:r>
      <w:r w:rsidRPr="009E4D6A">
        <w:rPr>
          <w:rFonts w:ascii="Arial" w:eastAsia="Times New Roman" w:hAnsi="Arial" w:cs="Arial"/>
          <w:kern w:val="0"/>
          <w:lang w:eastAsia="en-GB"/>
          <w14:ligatures w14:val="none"/>
        </w:rPr>
        <w:t xml:space="preserve">ptions. The </w:t>
      </w:r>
      <w:r w:rsidR="0009517E">
        <w:rPr>
          <w:rFonts w:ascii="Arial" w:eastAsia="Times New Roman" w:hAnsi="Arial" w:cs="Arial"/>
          <w:kern w:val="0"/>
          <w:lang w:eastAsia="en-GB"/>
          <w14:ligatures w14:val="none"/>
        </w:rPr>
        <w:t>f</w:t>
      </w:r>
      <w:r w:rsidRPr="009E4D6A">
        <w:rPr>
          <w:rFonts w:ascii="Arial" w:eastAsia="Times New Roman" w:hAnsi="Arial" w:cs="Arial"/>
          <w:kern w:val="0"/>
          <w:lang w:eastAsia="en-GB"/>
          <w14:ligatures w14:val="none"/>
        </w:rPr>
        <w:t xml:space="preserve">inal </w:t>
      </w:r>
      <w:r w:rsidR="0009517E">
        <w:rPr>
          <w:rFonts w:ascii="Arial" w:eastAsia="Times New Roman" w:hAnsi="Arial" w:cs="Arial"/>
          <w:kern w:val="0"/>
          <w:lang w:eastAsia="en-GB"/>
          <w14:ligatures w14:val="none"/>
        </w:rPr>
        <w:t>s</w:t>
      </w:r>
      <w:r w:rsidRPr="009E4D6A">
        <w:rPr>
          <w:rFonts w:ascii="Arial" w:eastAsia="Times New Roman" w:hAnsi="Arial" w:cs="Arial"/>
          <w:kern w:val="0"/>
          <w:lang w:eastAsia="en-GB"/>
          <w14:ligatures w14:val="none"/>
        </w:rPr>
        <w:t xml:space="preserve">tage will concentrate on </w:t>
      </w:r>
      <w:r w:rsidR="0009517E" w:rsidRPr="0009517E">
        <w:rPr>
          <w:rFonts w:ascii="Arial" w:eastAsia="Times New Roman" w:hAnsi="Arial" w:cs="Arial"/>
          <w:b/>
          <w:bCs/>
          <w:kern w:val="0"/>
          <w:lang w:eastAsia="en-GB"/>
          <w14:ligatures w14:val="none"/>
        </w:rPr>
        <w:t>m</w:t>
      </w:r>
      <w:r w:rsidRPr="009E4D6A">
        <w:rPr>
          <w:rFonts w:ascii="Arial" w:eastAsia="Times New Roman" w:hAnsi="Arial" w:cs="Arial"/>
          <w:b/>
          <w:bCs/>
          <w:kern w:val="0"/>
          <w:lang w:eastAsia="en-GB"/>
          <w14:ligatures w14:val="none"/>
        </w:rPr>
        <w:t xml:space="preserve">arketing and </w:t>
      </w:r>
      <w:r w:rsidR="0009517E" w:rsidRPr="0009517E">
        <w:rPr>
          <w:rFonts w:ascii="Arial" w:eastAsia="Times New Roman" w:hAnsi="Arial" w:cs="Arial"/>
          <w:b/>
          <w:bCs/>
          <w:kern w:val="0"/>
          <w:lang w:eastAsia="en-GB"/>
          <w14:ligatures w14:val="none"/>
        </w:rPr>
        <w:t>l</w:t>
      </w:r>
      <w:r w:rsidRPr="009E4D6A">
        <w:rPr>
          <w:rFonts w:ascii="Arial" w:eastAsia="Times New Roman" w:hAnsi="Arial" w:cs="Arial"/>
          <w:b/>
          <w:bCs/>
          <w:kern w:val="0"/>
          <w:lang w:eastAsia="en-GB"/>
          <w14:ligatures w14:val="none"/>
        </w:rPr>
        <w:t xml:space="preserve">aunching the </w:t>
      </w:r>
      <w:r w:rsidR="0009517E" w:rsidRPr="0009517E">
        <w:rPr>
          <w:rFonts w:ascii="Arial" w:eastAsia="Times New Roman" w:hAnsi="Arial" w:cs="Arial"/>
          <w:b/>
          <w:bCs/>
          <w:kern w:val="0"/>
          <w:lang w:eastAsia="en-GB"/>
          <w14:ligatures w14:val="none"/>
        </w:rPr>
        <w:t>w</w:t>
      </w:r>
      <w:r w:rsidRPr="009E4D6A">
        <w:rPr>
          <w:rFonts w:ascii="Arial" w:eastAsia="Times New Roman" w:hAnsi="Arial" w:cs="Arial"/>
          <w:b/>
          <w:bCs/>
          <w:kern w:val="0"/>
          <w:lang w:eastAsia="en-GB"/>
          <w14:ligatures w14:val="none"/>
        </w:rPr>
        <w:t xml:space="preserve">ebsite using </w:t>
      </w:r>
      <w:r w:rsidR="0009517E" w:rsidRPr="0009517E">
        <w:rPr>
          <w:rFonts w:ascii="Arial" w:eastAsia="Times New Roman" w:hAnsi="Arial" w:cs="Arial"/>
          <w:b/>
          <w:bCs/>
          <w:kern w:val="0"/>
          <w:lang w:eastAsia="en-GB"/>
          <w14:ligatures w14:val="none"/>
        </w:rPr>
        <w:t>s</w:t>
      </w:r>
      <w:r w:rsidRPr="009E4D6A">
        <w:rPr>
          <w:rFonts w:ascii="Arial" w:eastAsia="Times New Roman" w:hAnsi="Arial" w:cs="Arial"/>
          <w:b/>
          <w:bCs/>
          <w:kern w:val="0"/>
          <w:lang w:eastAsia="en-GB"/>
          <w14:ligatures w14:val="none"/>
        </w:rPr>
        <w:t xml:space="preserve">ocial </w:t>
      </w:r>
      <w:r w:rsidR="0009517E" w:rsidRPr="0009517E">
        <w:rPr>
          <w:rFonts w:ascii="Arial" w:eastAsia="Times New Roman" w:hAnsi="Arial" w:cs="Arial"/>
          <w:b/>
          <w:bCs/>
          <w:kern w:val="0"/>
          <w:lang w:eastAsia="en-GB"/>
          <w14:ligatures w14:val="none"/>
        </w:rPr>
        <w:t>m</w:t>
      </w:r>
      <w:r w:rsidRPr="009E4D6A">
        <w:rPr>
          <w:rFonts w:ascii="Arial" w:eastAsia="Times New Roman" w:hAnsi="Arial" w:cs="Arial"/>
          <w:b/>
          <w:bCs/>
          <w:kern w:val="0"/>
          <w:lang w:eastAsia="en-GB"/>
          <w14:ligatures w14:val="none"/>
        </w:rPr>
        <w:t xml:space="preserve">edia </w:t>
      </w:r>
      <w:r w:rsidR="0009517E" w:rsidRPr="0009517E">
        <w:rPr>
          <w:rFonts w:ascii="Arial" w:eastAsia="Times New Roman" w:hAnsi="Arial" w:cs="Arial"/>
          <w:b/>
          <w:bCs/>
          <w:kern w:val="0"/>
          <w:lang w:eastAsia="en-GB"/>
          <w14:ligatures w14:val="none"/>
        </w:rPr>
        <w:t>p</w:t>
      </w:r>
      <w:r w:rsidRPr="009E4D6A">
        <w:rPr>
          <w:rFonts w:ascii="Arial" w:eastAsia="Times New Roman" w:hAnsi="Arial" w:cs="Arial"/>
          <w:b/>
          <w:bCs/>
          <w:kern w:val="0"/>
          <w:lang w:eastAsia="en-GB"/>
          <w14:ligatures w14:val="none"/>
        </w:rPr>
        <w:t>romotion</w:t>
      </w:r>
      <w:r w:rsidRPr="009E4D6A">
        <w:rPr>
          <w:rFonts w:ascii="Arial" w:eastAsia="Times New Roman" w:hAnsi="Arial" w:cs="Arial"/>
          <w:kern w:val="0"/>
          <w:lang w:eastAsia="en-GB"/>
          <w14:ligatures w14:val="none"/>
        </w:rPr>
        <w:t xml:space="preserve"> and </w:t>
      </w:r>
      <w:r w:rsidR="0009517E" w:rsidRPr="0009517E">
        <w:rPr>
          <w:rFonts w:ascii="Arial" w:eastAsia="Times New Roman" w:hAnsi="Arial" w:cs="Arial"/>
          <w:b/>
          <w:bCs/>
          <w:kern w:val="0"/>
          <w:lang w:eastAsia="en-GB"/>
          <w14:ligatures w14:val="none"/>
        </w:rPr>
        <w:t>s</w:t>
      </w:r>
      <w:r w:rsidRPr="009E4D6A">
        <w:rPr>
          <w:rFonts w:ascii="Arial" w:eastAsia="Times New Roman" w:hAnsi="Arial" w:cs="Arial"/>
          <w:b/>
          <w:bCs/>
          <w:kern w:val="0"/>
          <w:lang w:eastAsia="en-GB"/>
          <w14:ligatures w14:val="none"/>
        </w:rPr>
        <w:t xml:space="preserve">earch </w:t>
      </w:r>
      <w:r w:rsidR="0009517E" w:rsidRPr="0009517E">
        <w:rPr>
          <w:rFonts w:ascii="Arial" w:eastAsia="Times New Roman" w:hAnsi="Arial" w:cs="Arial"/>
          <w:b/>
          <w:bCs/>
          <w:kern w:val="0"/>
          <w:lang w:eastAsia="en-GB"/>
          <w14:ligatures w14:val="none"/>
        </w:rPr>
        <w:t>e</w:t>
      </w:r>
      <w:r w:rsidRPr="009E4D6A">
        <w:rPr>
          <w:rFonts w:ascii="Arial" w:eastAsia="Times New Roman" w:hAnsi="Arial" w:cs="Arial"/>
          <w:b/>
          <w:bCs/>
          <w:kern w:val="0"/>
          <w:lang w:eastAsia="en-GB"/>
          <w14:ligatures w14:val="none"/>
        </w:rPr>
        <w:t xml:space="preserve">ngine </w:t>
      </w:r>
      <w:r w:rsidR="0009517E" w:rsidRPr="0009517E">
        <w:rPr>
          <w:rFonts w:ascii="Arial" w:eastAsia="Times New Roman" w:hAnsi="Arial" w:cs="Arial"/>
          <w:b/>
          <w:bCs/>
          <w:kern w:val="0"/>
          <w:lang w:eastAsia="en-GB"/>
          <w14:ligatures w14:val="none"/>
        </w:rPr>
        <w:t>o</w:t>
      </w:r>
      <w:r w:rsidRPr="009E4D6A">
        <w:rPr>
          <w:rFonts w:ascii="Arial" w:eastAsia="Times New Roman" w:hAnsi="Arial" w:cs="Arial"/>
          <w:b/>
          <w:bCs/>
          <w:kern w:val="0"/>
          <w:lang w:eastAsia="en-GB"/>
          <w14:ligatures w14:val="none"/>
        </w:rPr>
        <w:t xml:space="preserve">ptimisation to </w:t>
      </w:r>
      <w:r w:rsidR="0009517E" w:rsidRPr="0009517E">
        <w:rPr>
          <w:rFonts w:ascii="Arial" w:eastAsia="Times New Roman" w:hAnsi="Arial" w:cs="Arial"/>
          <w:b/>
          <w:bCs/>
          <w:kern w:val="0"/>
          <w:lang w:eastAsia="en-GB"/>
          <w14:ligatures w14:val="none"/>
        </w:rPr>
        <w:t>i</w:t>
      </w:r>
      <w:r w:rsidRPr="009E4D6A">
        <w:rPr>
          <w:rFonts w:ascii="Arial" w:eastAsia="Times New Roman" w:hAnsi="Arial" w:cs="Arial"/>
          <w:b/>
          <w:bCs/>
          <w:kern w:val="0"/>
          <w:lang w:eastAsia="en-GB"/>
          <w14:ligatures w14:val="none"/>
        </w:rPr>
        <w:t xml:space="preserve">ncrease </w:t>
      </w:r>
      <w:r w:rsidR="0009517E" w:rsidRPr="0009517E">
        <w:rPr>
          <w:rFonts w:ascii="Arial" w:eastAsia="Times New Roman" w:hAnsi="Arial" w:cs="Arial"/>
          <w:b/>
          <w:bCs/>
          <w:kern w:val="0"/>
          <w:lang w:eastAsia="en-GB"/>
          <w14:ligatures w14:val="none"/>
        </w:rPr>
        <w:t>v</w:t>
      </w:r>
      <w:r w:rsidRPr="009E4D6A">
        <w:rPr>
          <w:rFonts w:ascii="Arial" w:eastAsia="Times New Roman" w:hAnsi="Arial" w:cs="Arial"/>
          <w:b/>
          <w:bCs/>
          <w:kern w:val="0"/>
          <w:lang w:eastAsia="en-GB"/>
          <w14:ligatures w14:val="none"/>
        </w:rPr>
        <w:t xml:space="preserve">isibility and </w:t>
      </w:r>
      <w:r w:rsidR="0009517E" w:rsidRPr="0009517E">
        <w:rPr>
          <w:rFonts w:ascii="Arial" w:eastAsia="Times New Roman" w:hAnsi="Arial" w:cs="Arial"/>
          <w:b/>
          <w:bCs/>
          <w:kern w:val="0"/>
          <w:lang w:eastAsia="en-GB"/>
          <w14:ligatures w14:val="none"/>
        </w:rPr>
        <w:t>a</w:t>
      </w:r>
      <w:r w:rsidRPr="009E4D6A">
        <w:rPr>
          <w:rFonts w:ascii="Arial" w:eastAsia="Times New Roman" w:hAnsi="Arial" w:cs="Arial"/>
          <w:b/>
          <w:bCs/>
          <w:kern w:val="0"/>
          <w:lang w:eastAsia="en-GB"/>
          <w14:ligatures w14:val="none"/>
        </w:rPr>
        <w:t xml:space="preserve">ttract </w:t>
      </w:r>
      <w:r w:rsidR="0009517E" w:rsidRPr="0009517E">
        <w:rPr>
          <w:rFonts w:ascii="Arial" w:eastAsia="Times New Roman" w:hAnsi="Arial" w:cs="Arial"/>
          <w:b/>
          <w:bCs/>
          <w:kern w:val="0"/>
          <w:lang w:eastAsia="en-GB"/>
          <w14:ligatures w14:val="none"/>
        </w:rPr>
        <w:t>n</w:t>
      </w:r>
      <w:r w:rsidRPr="009E4D6A">
        <w:rPr>
          <w:rFonts w:ascii="Arial" w:eastAsia="Times New Roman" w:hAnsi="Arial" w:cs="Arial"/>
          <w:b/>
          <w:bCs/>
          <w:kern w:val="0"/>
          <w:lang w:eastAsia="en-GB"/>
          <w14:ligatures w14:val="none"/>
        </w:rPr>
        <w:t xml:space="preserve">ew </w:t>
      </w:r>
      <w:r w:rsidR="0009517E" w:rsidRPr="0009517E">
        <w:rPr>
          <w:rFonts w:ascii="Arial" w:eastAsia="Times New Roman" w:hAnsi="Arial" w:cs="Arial"/>
          <w:b/>
          <w:bCs/>
          <w:kern w:val="0"/>
          <w:lang w:eastAsia="en-GB"/>
          <w14:ligatures w14:val="none"/>
        </w:rPr>
        <w:t>c</w:t>
      </w:r>
      <w:r w:rsidRPr="009E4D6A">
        <w:rPr>
          <w:rFonts w:ascii="Arial" w:eastAsia="Times New Roman" w:hAnsi="Arial" w:cs="Arial"/>
          <w:b/>
          <w:bCs/>
          <w:kern w:val="0"/>
          <w:lang w:eastAsia="en-GB"/>
          <w14:ligatures w14:val="none"/>
        </w:rPr>
        <w:t>ustomers</w:t>
      </w:r>
      <w:r w:rsidRPr="009E4D6A">
        <w:rPr>
          <w:rFonts w:ascii="Arial" w:eastAsia="Times New Roman" w:hAnsi="Arial" w:cs="Arial"/>
          <w:kern w:val="0"/>
          <w:lang w:eastAsia="en-GB"/>
          <w14:ligatures w14:val="none"/>
        </w:rPr>
        <w:t xml:space="preserve">. As per Johnson, Scholes &amp; Whittington (2017) Effective Strategy Implementation requires </w:t>
      </w:r>
      <w:r w:rsidR="000F6E53" w:rsidRPr="000F6E53">
        <w:rPr>
          <w:rFonts w:ascii="Arial" w:eastAsia="Times New Roman" w:hAnsi="Arial" w:cs="Arial"/>
          <w:b/>
          <w:bCs/>
          <w:kern w:val="0"/>
          <w:lang w:eastAsia="en-GB"/>
          <w14:ligatures w14:val="none"/>
        </w:rPr>
        <w:t>c</w:t>
      </w:r>
      <w:r w:rsidRPr="009E4D6A">
        <w:rPr>
          <w:rFonts w:ascii="Arial" w:eastAsia="Times New Roman" w:hAnsi="Arial" w:cs="Arial"/>
          <w:b/>
          <w:bCs/>
          <w:kern w:val="0"/>
          <w:lang w:eastAsia="en-GB"/>
          <w14:ligatures w14:val="none"/>
        </w:rPr>
        <w:t xml:space="preserve">lear </w:t>
      </w:r>
      <w:r w:rsidR="000F6E53" w:rsidRPr="000F6E53">
        <w:rPr>
          <w:rFonts w:ascii="Arial" w:eastAsia="Times New Roman" w:hAnsi="Arial" w:cs="Arial"/>
          <w:b/>
          <w:bCs/>
          <w:kern w:val="0"/>
          <w:lang w:eastAsia="en-GB"/>
          <w14:ligatures w14:val="none"/>
        </w:rPr>
        <w:t>p</w:t>
      </w:r>
      <w:r w:rsidRPr="009E4D6A">
        <w:rPr>
          <w:rFonts w:ascii="Arial" w:eastAsia="Times New Roman" w:hAnsi="Arial" w:cs="Arial"/>
          <w:b/>
          <w:bCs/>
          <w:kern w:val="0"/>
          <w:lang w:eastAsia="en-GB"/>
          <w14:ligatures w14:val="none"/>
        </w:rPr>
        <w:t xml:space="preserve">lanning, </w:t>
      </w:r>
      <w:r w:rsidR="000F6E53" w:rsidRPr="000F6E53">
        <w:rPr>
          <w:rFonts w:ascii="Arial" w:eastAsia="Times New Roman" w:hAnsi="Arial" w:cs="Arial"/>
          <w:b/>
          <w:bCs/>
          <w:kern w:val="0"/>
          <w:lang w:eastAsia="en-GB"/>
          <w14:ligatures w14:val="none"/>
        </w:rPr>
        <w:t>d</w:t>
      </w:r>
      <w:r w:rsidRPr="009E4D6A">
        <w:rPr>
          <w:rFonts w:ascii="Arial" w:eastAsia="Times New Roman" w:hAnsi="Arial" w:cs="Arial"/>
          <w:b/>
          <w:bCs/>
          <w:kern w:val="0"/>
          <w:lang w:eastAsia="en-GB"/>
          <w14:ligatures w14:val="none"/>
        </w:rPr>
        <w:t xml:space="preserve">efined </w:t>
      </w:r>
      <w:r w:rsidR="000F6E53" w:rsidRPr="000F6E53">
        <w:rPr>
          <w:rFonts w:ascii="Arial" w:eastAsia="Times New Roman" w:hAnsi="Arial" w:cs="Arial"/>
          <w:b/>
          <w:bCs/>
          <w:kern w:val="0"/>
          <w:lang w:eastAsia="en-GB"/>
          <w14:ligatures w14:val="none"/>
        </w:rPr>
        <w:t>r</w:t>
      </w:r>
      <w:r w:rsidRPr="009E4D6A">
        <w:rPr>
          <w:rFonts w:ascii="Arial" w:eastAsia="Times New Roman" w:hAnsi="Arial" w:cs="Arial"/>
          <w:b/>
          <w:bCs/>
          <w:kern w:val="0"/>
          <w:lang w:eastAsia="en-GB"/>
          <w14:ligatures w14:val="none"/>
        </w:rPr>
        <w:t xml:space="preserve">esponsibilities and </w:t>
      </w:r>
      <w:r w:rsidR="000F6E53" w:rsidRPr="000F6E53">
        <w:rPr>
          <w:rFonts w:ascii="Arial" w:eastAsia="Times New Roman" w:hAnsi="Arial" w:cs="Arial"/>
          <w:b/>
          <w:bCs/>
          <w:kern w:val="0"/>
          <w:lang w:eastAsia="en-GB"/>
          <w14:ligatures w14:val="none"/>
        </w:rPr>
        <w:t>r</w:t>
      </w:r>
      <w:r w:rsidRPr="009E4D6A">
        <w:rPr>
          <w:rFonts w:ascii="Arial" w:eastAsia="Times New Roman" w:hAnsi="Arial" w:cs="Arial"/>
          <w:b/>
          <w:bCs/>
          <w:kern w:val="0"/>
          <w:lang w:eastAsia="en-GB"/>
          <w14:ligatures w14:val="none"/>
        </w:rPr>
        <w:t xml:space="preserve">ealistic </w:t>
      </w:r>
      <w:r w:rsidR="000F6E53" w:rsidRPr="000F6E53">
        <w:rPr>
          <w:rFonts w:ascii="Arial" w:eastAsia="Times New Roman" w:hAnsi="Arial" w:cs="Arial"/>
          <w:b/>
          <w:bCs/>
          <w:kern w:val="0"/>
          <w:lang w:eastAsia="en-GB"/>
          <w14:ligatures w14:val="none"/>
        </w:rPr>
        <w:t>t</w:t>
      </w:r>
      <w:r w:rsidRPr="009E4D6A">
        <w:rPr>
          <w:rFonts w:ascii="Arial" w:eastAsia="Times New Roman" w:hAnsi="Arial" w:cs="Arial"/>
          <w:b/>
          <w:bCs/>
          <w:kern w:val="0"/>
          <w:lang w:eastAsia="en-GB"/>
          <w14:ligatures w14:val="none"/>
        </w:rPr>
        <w:t>imeframes</w:t>
      </w:r>
      <w:r w:rsidRPr="009E4D6A">
        <w:rPr>
          <w:rFonts w:ascii="Arial" w:eastAsia="Times New Roman" w:hAnsi="Arial" w:cs="Arial"/>
          <w:kern w:val="0"/>
          <w:lang w:eastAsia="en-GB"/>
          <w14:ligatures w14:val="none"/>
        </w:rPr>
        <w:t xml:space="preserve">. Liam and Priya will have responsibility for overseeing the Implementation Process, while </w:t>
      </w:r>
      <w:r w:rsidR="000F6E53">
        <w:rPr>
          <w:rFonts w:ascii="Arial" w:eastAsia="Times New Roman" w:hAnsi="Arial" w:cs="Arial"/>
          <w:kern w:val="0"/>
          <w:lang w:eastAsia="en-GB"/>
          <w14:ligatures w14:val="none"/>
        </w:rPr>
        <w:t>e</w:t>
      </w:r>
      <w:r w:rsidRPr="009E4D6A">
        <w:rPr>
          <w:rFonts w:ascii="Arial" w:eastAsia="Times New Roman" w:hAnsi="Arial" w:cs="Arial"/>
          <w:kern w:val="0"/>
          <w:lang w:eastAsia="en-GB"/>
          <w14:ligatures w14:val="none"/>
        </w:rPr>
        <w:t xml:space="preserve">xternal </w:t>
      </w:r>
      <w:r w:rsidR="000F6E53">
        <w:rPr>
          <w:rFonts w:ascii="Arial" w:eastAsia="Times New Roman" w:hAnsi="Arial" w:cs="Arial"/>
          <w:kern w:val="0"/>
          <w:lang w:eastAsia="en-GB"/>
          <w14:ligatures w14:val="none"/>
        </w:rPr>
        <w:t>s</w:t>
      </w:r>
      <w:r w:rsidRPr="009E4D6A">
        <w:rPr>
          <w:rFonts w:ascii="Arial" w:eastAsia="Times New Roman" w:hAnsi="Arial" w:cs="Arial"/>
          <w:kern w:val="0"/>
          <w:lang w:eastAsia="en-GB"/>
          <w14:ligatures w14:val="none"/>
        </w:rPr>
        <w:t xml:space="preserve">pecialists will assist with </w:t>
      </w:r>
      <w:r w:rsidR="000F6E53">
        <w:rPr>
          <w:rFonts w:ascii="Arial" w:eastAsia="Times New Roman" w:hAnsi="Arial" w:cs="Arial"/>
          <w:kern w:val="0"/>
          <w:lang w:eastAsia="en-GB"/>
          <w14:ligatures w14:val="none"/>
        </w:rPr>
        <w:t>t</w:t>
      </w:r>
      <w:r w:rsidRPr="009E4D6A">
        <w:rPr>
          <w:rFonts w:ascii="Arial" w:eastAsia="Times New Roman" w:hAnsi="Arial" w:cs="Arial"/>
          <w:kern w:val="0"/>
          <w:lang w:eastAsia="en-GB"/>
          <w14:ligatures w14:val="none"/>
        </w:rPr>
        <w:t xml:space="preserve">echnical </w:t>
      </w:r>
      <w:r w:rsidR="000F6E53">
        <w:rPr>
          <w:rFonts w:ascii="Arial" w:eastAsia="Times New Roman" w:hAnsi="Arial" w:cs="Arial"/>
          <w:kern w:val="0"/>
          <w:lang w:eastAsia="en-GB"/>
          <w14:ligatures w14:val="none"/>
        </w:rPr>
        <w:t>d</w:t>
      </w:r>
      <w:r w:rsidRPr="009E4D6A">
        <w:rPr>
          <w:rFonts w:ascii="Arial" w:eastAsia="Times New Roman" w:hAnsi="Arial" w:cs="Arial"/>
          <w:kern w:val="0"/>
          <w:lang w:eastAsia="en-GB"/>
          <w14:ligatures w14:val="none"/>
        </w:rPr>
        <w:t xml:space="preserve">evelopment. A </w:t>
      </w:r>
      <w:r w:rsidR="000F6E53">
        <w:rPr>
          <w:rFonts w:ascii="Arial" w:eastAsia="Times New Roman" w:hAnsi="Arial" w:cs="Arial"/>
          <w:kern w:val="0"/>
          <w:lang w:eastAsia="en-GB"/>
          <w14:ligatures w14:val="none"/>
        </w:rPr>
        <w:t>s</w:t>
      </w:r>
      <w:r w:rsidRPr="009E4D6A">
        <w:rPr>
          <w:rFonts w:ascii="Arial" w:eastAsia="Times New Roman" w:hAnsi="Arial" w:cs="Arial"/>
          <w:kern w:val="0"/>
          <w:lang w:eastAsia="en-GB"/>
          <w14:ligatures w14:val="none"/>
        </w:rPr>
        <w:t xml:space="preserve">tructured </w:t>
      </w:r>
      <w:r w:rsidR="000F6E53">
        <w:rPr>
          <w:rFonts w:ascii="Arial" w:eastAsia="Times New Roman" w:hAnsi="Arial" w:cs="Arial"/>
          <w:kern w:val="0"/>
          <w:lang w:eastAsia="en-GB"/>
          <w14:ligatures w14:val="none"/>
        </w:rPr>
        <w:t>a</w:t>
      </w:r>
      <w:r w:rsidRPr="009E4D6A">
        <w:rPr>
          <w:rFonts w:ascii="Arial" w:eastAsia="Times New Roman" w:hAnsi="Arial" w:cs="Arial"/>
          <w:kern w:val="0"/>
          <w:lang w:eastAsia="en-GB"/>
          <w14:ligatures w14:val="none"/>
        </w:rPr>
        <w:t>pproach to this type of implementation will allow</w:t>
      </w:r>
      <w:r w:rsidR="001C1B66">
        <w:rPr>
          <w:rFonts w:ascii="Arial" w:eastAsia="Times New Roman" w:hAnsi="Arial" w:cs="Arial"/>
          <w:kern w:val="0"/>
          <w:lang w:eastAsia="en-GB"/>
          <w14:ligatures w14:val="none"/>
        </w:rPr>
        <w:t xml:space="preserve"> the business </w:t>
      </w:r>
      <w:r w:rsidRPr="009E4D6A">
        <w:rPr>
          <w:rFonts w:ascii="Arial" w:eastAsia="Times New Roman" w:hAnsi="Arial" w:cs="Arial"/>
          <w:kern w:val="0"/>
          <w:lang w:eastAsia="en-GB"/>
          <w14:ligatures w14:val="none"/>
        </w:rPr>
        <w:t xml:space="preserve">to deliver the </w:t>
      </w:r>
      <w:r w:rsidR="000F6E53">
        <w:rPr>
          <w:rFonts w:ascii="Arial" w:eastAsia="Times New Roman" w:hAnsi="Arial" w:cs="Arial"/>
          <w:kern w:val="0"/>
          <w:lang w:eastAsia="en-GB"/>
          <w14:ligatures w14:val="none"/>
        </w:rPr>
        <w:t>d</w:t>
      </w:r>
      <w:r w:rsidRPr="009E4D6A">
        <w:rPr>
          <w:rFonts w:ascii="Arial" w:eastAsia="Times New Roman" w:hAnsi="Arial" w:cs="Arial"/>
          <w:kern w:val="0"/>
          <w:lang w:eastAsia="en-GB"/>
          <w14:ligatures w14:val="none"/>
        </w:rPr>
        <w:t xml:space="preserve">igital </w:t>
      </w:r>
      <w:r w:rsidR="000F6E53">
        <w:rPr>
          <w:rFonts w:ascii="Arial" w:eastAsia="Times New Roman" w:hAnsi="Arial" w:cs="Arial"/>
          <w:kern w:val="0"/>
          <w:lang w:eastAsia="en-GB"/>
          <w14:ligatures w14:val="none"/>
        </w:rPr>
        <w:t>t</w:t>
      </w:r>
      <w:r w:rsidRPr="009E4D6A">
        <w:rPr>
          <w:rFonts w:ascii="Arial" w:eastAsia="Times New Roman" w:hAnsi="Arial" w:cs="Arial"/>
          <w:kern w:val="0"/>
          <w:lang w:eastAsia="en-GB"/>
          <w14:ligatures w14:val="none"/>
        </w:rPr>
        <w:t xml:space="preserve">ransformation </w:t>
      </w:r>
      <w:r w:rsidR="000F6E53">
        <w:rPr>
          <w:rFonts w:ascii="Arial" w:eastAsia="Times New Roman" w:hAnsi="Arial" w:cs="Arial"/>
          <w:kern w:val="0"/>
          <w:lang w:eastAsia="en-GB"/>
          <w14:ligatures w14:val="none"/>
        </w:rPr>
        <w:t>s</w:t>
      </w:r>
      <w:r w:rsidRPr="009E4D6A">
        <w:rPr>
          <w:rFonts w:ascii="Arial" w:eastAsia="Times New Roman" w:hAnsi="Arial" w:cs="Arial"/>
          <w:kern w:val="0"/>
          <w:lang w:eastAsia="en-GB"/>
          <w14:ligatures w14:val="none"/>
        </w:rPr>
        <w:t xml:space="preserve">trategy in an effective manner whilst limiting </w:t>
      </w:r>
      <w:r w:rsidR="000F6E53">
        <w:rPr>
          <w:rFonts w:ascii="Arial" w:eastAsia="Times New Roman" w:hAnsi="Arial" w:cs="Arial"/>
          <w:kern w:val="0"/>
          <w:lang w:eastAsia="en-GB"/>
          <w14:ligatures w14:val="none"/>
        </w:rPr>
        <w:t>o</w:t>
      </w:r>
      <w:r w:rsidRPr="009E4D6A">
        <w:rPr>
          <w:rFonts w:ascii="Arial" w:eastAsia="Times New Roman" w:hAnsi="Arial" w:cs="Arial"/>
          <w:kern w:val="0"/>
          <w:lang w:eastAsia="en-GB"/>
          <w14:ligatures w14:val="none"/>
        </w:rPr>
        <w:t xml:space="preserve">perational </w:t>
      </w:r>
      <w:r w:rsidR="000F6E53">
        <w:rPr>
          <w:rFonts w:ascii="Arial" w:eastAsia="Times New Roman" w:hAnsi="Arial" w:cs="Arial"/>
          <w:kern w:val="0"/>
          <w:lang w:eastAsia="en-GB"/>
          <w14:ligatures w14:val="none"/>
        </w:rPr>
        <w:t>d</w:t>
      </w:r>
      <w:r w:rsidRPr="009E4D6A">
        <w:rPr>
          <w:rFonts w:ascii="Arial" w:eastAsia="Times New Roman" w:hAnsi="Arial" w:cs="Arial"/>
          <w:kern w:val="0"/>
          <w:lang w:eastAsia="en-GB"/>
          <w14:ligatures w14:val="none"/>
        </w:rPr>
        <w:t>isruption.</w:t>
      </w:r>
    </w:p>
    <w:p w14:paraId="44995C2D" w14:textId="2D7FA237" w:rsidR="001625F3" w:rsidRPr="005E175B" w:rsidRDefault="001625F3" w:rsidP="005E175B">
      <w:pPr>
        <w:spacing w:line="360" w:lineRule="auto"/>
        <w:jc w:val="both"/>
        <w:rPr>
          <w:rFonts w:ascii="Arial" w:hAnsi="Arial" w:cs="Arial"/>
        </w:rPr>
      </w:pPr>
      <w:r w:rsidRPr="00FA26FA">
        <w:rPr>
          <w:rFonts w:ascii="Arial" w:hAnsi="Arial" w:cs="Arial"/>
          <w:b/>
          <w:bCs/>
        </w:rPr>
        <w:t>Reference:</w:t>
      </w:r>
      <w:r>
        <w:rPr>
          <w:rFonts w:ascii="Arial" w:hAnsi="Arial" w:cs="Arial"/>
        </w:rPr>
        <w:t xml:space="preserve"> Johnson, G., Scholes, K.</w:t>
      </w:r>
      <w:r w:rsidR="00B9493F">
        <w:rPr>
          <w:rFonts w:ascii="Arial" w:hAnsi="Arial" w:cs="Arial"/>
        </w:rPr>
        <w:t xml:space="preserve"> and Whittington, R. (2017) </w:t>
      </w:r>
      <w:r w:rsidR="00B9493F" w:rsidRPr="00B9493F">
        <w:rPr>
          <w:rFonts w:ascii="Arial" w:hAnsi="Arial" w:cs="Arial"/>
          <w:i/>
          <w:iCs/>
        </w:rPr>
        <w:t>Exploring Strategy</w:t>
      </w:r>
      <w:r w:rsidR="00B9493F">
        <w:rPr>
          <w:rFonts w:ascii="Arial" w:hAnsi="Arial" w:cs="Arial"/>
        </w:rPr>
        <w:t>.</w:t>
      </w:r>
    </w:p>
    <w:p w14:paraId="51F0019B" w14:textId="3A9FA842" w:rsidR="00A448A7" w:rsidRPr="005E175B" w:rsidRDefault="00D846CE" w:rsidP="005E175B">
      <w:pPr>
        <w:pStyle w:val="ListParagraph"/>
        <w:numPr>
          <w:ilvl w:val="0"/>
          <w:numId w:val="6"/>
        </w:numPr>
        <w:spacing w:line="360" w:lineRule="auto"/>
        <w:jc w:val="both"/>
        <w:rPr>
          <w:rFonts w:ascii="Arial" w:hAnsi="Arial" w:cs="Arial"/>
          <w:b/>
          <w:bCs/>
          <w:color w:val="FF0000"/>
        </w:rPr>
      </w:pPr>
      <w:r w:rsidRPr="005E175B">
        <w:rPr>
          <w:rFonts w:ascii="Arial" w:hAnsi="Arial" w:cs="Arial"/>
          <w:b/>
          <w:bCs/>
          <w:color w:val="FF0000"/>
        </w:rPr>
        <w:br w:type="page"/>
      </w:r>
    </w:p>
    <w:p w14:paraId="3B9E31A9" w14:textId="280CF6B8" w:rsidR="00A448A7" w:rsidRPr="00E024AF" w:rsidRDefault="00A448A7" w:rsidP="00A448A7">
      <w:pPr>
        <w:jc w:val="right"/>
        <w:rPr>
          <w:rFonts w:ascii="Arial" w:hAnsi="Arial" w:cs="Arial"/>
          <w:b/>
          <w:bCs/>
          <w:i/>
          <w:iCs/>
          <w:sz w:val="32"/>
          <w:szCs w:val="32"/>
        </w:rPr>
      </w:pPr>
      <w:r w:rsidRPr="00E024AF">
        <w:rPr>
          <w:rFonts w:ascii="Arial" w:hAnsi="Arial" w:cs="Arial"/>
          <w:b/>
          <w:bCs/>
          <w:i/>
          <w:iCs/>
          <w:sz w:val="32"/>
          <w:szCs w:val="32"/>
        </w:rPr>
        <w:lastRenderedPageBreak/>
        <w:t>Appendix 4</w:t>
      </w:r>
      <w:r w:rsidR="009E2E03" w:rsidRPr="00E024AF">
        <w:rPr>
          <w:rFonts w:ascii="Arial" w:hAnsi="Arial" w:cs="Arial"/>
          <w:b/>
          <w:bCs/>
          <w:i/>
          <w:iCs/>
          <w:sz w:val="32"/>
          <w:szCs w:val="32"/>
        </w:rPr>
        <w:t xml:space="preserve"> – Task 6a</w:t>
      </w:r>
    </w:p>
    <w:p w14:paraId="1F8152F1" w14:textId="77777777" w:rsidR="00410BE8" w:rsidRDefault="00410BE8" w:rsidP="00410BE8">
      <w:pPr>
        <w:rPr>
          <w:rFonts w:ascii="Arial" w:hAnsi="Arial" w:cs="Arial"/>
        </w:rPr>
      </w:pPr>
    </w:p>
    <w:p w14:paraId="2FBA00F0" w14:textId="708D588F" w:rsidR="00E024AF" w:rsidRDefault="00E024AF" w:rsidP="00E024AF">
      <w:pPr>
        <w:jc w:val="center"/>
        <w:rPr>
          <w:rFonts w:ascii="Arial" w:hAnsi="Arial" w:cs="Arial"/>
        </w:rPr>
      </w:pPr>
      <w:r>
        <w:rPr>
          <w:rFonts w:ascii="Arial" w:hAnsi="Arial" w:cs="Arial"/>
          <w:b/>
          <w:bCs/>
          <w:sz w:val="32"/>
          <w:szCs w:val="32"/>
          <w:u w:val="double"/>
        </w:rPr>
        <w:t>KPI and SMART Table</w:t>
      </w:r>
    </w:p>
    <w:p w14:paraId="02B4EF6E" w14:textId="77777777" w:rsidR="00E024AF" w:rsidRDefault="00E024AF" w:rsidP="00410BE8">
      <w:pPr>
        <w:rPr>
          <w:rFonts w:ascii="Arial" w:hAnsi="Arial" w:cs="Arial"/>
        </w:rPr>
      </w:pPr>
    </w:p>
    <w:p w14:paraId="777C4CF2" w14:textId="1B5CF176" w:rsidR="00C95025" w:rsidRPr="00A82652" w:rsidRDefault="00A448A7" w:rsidP="00410BE8">
      <w:pPr>
        <w:ind w:left="-397"/>
        <w:rPr>
          <w:rFonts w:ascii="Arial" w:hAnsi="Arial" w:cs="Arial"/>
          <w:b/>
          <w:bCs/>
          <w:sz w:val="32"/>
          <w:szCs w:val="32"/>
        </w:rPr>
      </w:pPr>
      <w:r w:rsidRPr="00A82652">
        <w:rPr>
          <w:rFonts w:ascii="Arial" w:hAnsi="Arial" w:cs="Arial"/>
          <w:b/>
          <w:bCs/>
          <w:sz w:val="32"/>
          <w:szCs w:val="32"/>
        </w:rPr>
        <w:t xml:space="preserve">The </w:t>
      </w:r>
      <w:r w:rsidR="00C95025" w:rsidRPr="00A82652">
        <w:rPr>
          <w:rFonts w:ascii="Arial" w:hAnsi="Arial" w:cs="Arial"/>
          <w:b/>
          <w:bCs/>
          <w:sz w:val="32"/>
          <w:szCs w:val="32"/>
        </w:rPr>
        <w:t xml:space="preserve">Key Performance Indicator is: </w:t>
      </w:r>
    </w:p>
    <w:p w14:paraId="73ACB9FB" w14:textId="0EA72AFB" w:rsidR="00E024AF" w:rsidRDefault="00A82652" w:rsidP="00410BE8">
      <w:pPr>
        <w:ind w:left="-397"/>
        <w:rPr>
          <w:rFonts w:ascii="Arial" w:hAnsi="Arial" w:cs="Arial"/>
          <w:sz w:val="28"/>
          <w:szCs w:val="28"/>
        </w:rPr>
      </w:pPr>
      <w:r w:rsidRPr="00A82652">
        <w:rPr>
          <w:rFonts w:ascii="Arial" w:hAnsi="Arial" w:cs="Arial"/>
          <w:sz w:val="28"/>
          <w:szCs w:val="28"/>
        </w:rPr>
        <w:t>Monthly online sales revenue</w:t>
      </w:r>
    </w:p>
    <w:p w14:paraId="4A26CB0D" w14:textId="77777777" w:rsidR="007866C8" w:rsidRPr="00A82652" w:rsidRDefault="007866C8" w:rsidP="00410BE8">
      <w:pPr>
        <w:ind w:left="-397"/>
        <w:rPr>
          <w:rFonts w:ascii="Arial" w:hAnsi="Arial" w:cs="Arial"/>
          <w:sz w:val="28"/>
          <w:szCs w:val="2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7D0502" w:rsidRDefault="00C95025" w:rsidP="00F34512">
            <w:pPr>
              <w:rPr>
                <w:rFonts w:ascii="Arial" w:hAnsi="Arial" w:cs="Arial"/>
              </w:rPr>
            </w:pPr>
          </w:p>
          <w:p w14:paraId="44A96621" w14:textId="6A4EB7FA" w:rsidR="00C95025" w:rsidRPr="007D0502" w:rsidRDefault="00AD15C6" w:rsidP="00B85782">
            <w:pPr>
              <w:rPr>
                <w:rFonts w:ascii="Arial" w:hAnsi="Arial" w:cs="Arial"/>
              </w:rPr>
            </w:pPr>
            <w:r>
              <w:rPr>
                <w:rFonts w:ascii="Arial" w:hAnsi="Arial" w:cs="Arial"/>
              </w:rPr>
              <w:t>Increase online flower sales through the new e-commerce website and subscription service.</w:t>
            </w: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5436C1A" w14:textId="77777777" w:rsidR="00C95025" w:rsidRPr="007D0502" w:rsidRDefault="00C95025" w:rsidP="00F34512">
            <w:pPr>
              <w:rPr>
                <w:rFonts w:ascii="Arial" w:hAnsi="Arial" w:cs="Arial"/>
              </w:rPr>
            </w:pPr>
          </w:p>
          <w:p w14:paraId="66970972" w14:textId="2CEFC3B8" w:rsidR="00C95025" w:rsidRPr="007D0502" w:rsidRDefault="002D305A" w:rsidP="00F34512">
            <w:pPr>
              <w:rPr>
                <w:rFonts w:ascii="Arial" w:hAnsi="Arial" w:cs="Arial"/>
              </w:rPr>
            </w:pPr>
            <w:r>
              <w:rPr>
                <w:rFonts w:ascii="Arial" w:hAnsi="Arial" w:cs="Arial"/>
              </w:rPr>
              <w:t>Online sales will be measured though website analytics and monthly revenue reports</w:t>
            </w:r>
          </w:p>
          <w:p w14:paraId="4B5238C0" w14:textId="77777777" w:rsidR="00C95025" w:rsidRPr="007D0502" w:rsidRDefault="00C95025" w:rsidP="00F34512">
            <w:pPr>
              <w:rPr>
                <w:rFonts w:ascii="Arial" w:hAnsi="Arial" w:cs="Arial"/>
              </w:rPr>
            </w:pP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0C8AEE8E" w14:textId="77777777" w:rsidR="00C95025" w:rsidRPr="007D0502" w:rsidRDefault="00C95025" w:rsidP="00F34512">
            <w:pPr>
              <w:rPr>
                <w:rFonts w:ascii="Arial" w:hAnsi="Arial" w:cs="Arial"/>
              </w:rPr>
            </w:pPr>
          </w:p>
        </w:tc>
        <w:tc>
          <w:tcPr>
            <w:tcW w:w="2127" w:type="dxa"/>
          </w:tcPr>
          <w:p w14:paraId="48EE7316" w14:textId="77777777" w:rsidR="00C95025" w:rsidRPr="007D0502" w:rsidRDefault="00C95025" w:rsidP="00F34512">
            <w:pPr>
              <w:rPr>
                <w:rFonts w:ascii="Arial" w:hAnsi="Arial" w:cs="Arial"/>
              </w:rPr>
            </w:pPr>
          </w:p>
          <w:p w14:paraId="7EC1E0FD" w14:textId="6DBDF97F" w:rsidR="00C95025" w:rsidRPr="007D0502" w:rsidRDefault="00090495" w:rsidP="00F34512">
            <w:pPr>
              <w:rPr>
                <w:rFonts w:ascii="Arial" w:hAnsi="Arial" w:cs="Arial"/>
              </w:rPr>
            </w:pPr>
            <w:r>
              <w:rPr>
                <w:rFonts w:ascii="Arial" w:hAnsi="Arial" w:cs="Arial"/>
              </w:rPr>
              <w:t xml:space="preserve">A 20% increase is achievable through digital marketing and improves customer convenience. </w:t>
            </w:r>
          </w:p>
          <w:p w14:paraId="6EE14D7B" w14:textId="77777777" w:rsidR="00C95025" w:rsidRPr="007D0502" w:rsidRDefault="00C95025"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FB7420D" w14:textId="77777777" w:rsidR="00C95025" w:rsidRPr="007D0502" w:rsidRDefault="00C95025" w:rsidP="00F34512">
            <w:pPr>
              <w:rPr>
                <w:rFonts w:ascii="Arial" w:hAnsi="Arial" w:cs="Arial"/>
              </w:rPr>
            </w:pPr>
          </w:p>
          <w:p w14:paraId="646DEF52" w14:textId="42A67FD7" w:rsidR="00C95025" w:rsidRPr="007D0502" w:rsidRDefault="00224019" w:rsidP="00F34512">
            <w:pPr>
              <w:rPr>
                <w:rFonts w:ascii="Arial" w:hAnsi="Arial" w:cs="Arial"/>
              </w:rPr>
            </w:pPr>
            <w:r>
              <w:rPr>
                <w:rFonts w:ascii="Arial" w:hAnsi="Arial" w:cs="Arial"/>
              </w:rPr>
              <w:t>Increasing online sales directly addresses the decline in in-store sales</w:t>
            </w:r>
          </w:p>
          <w:p w14:paraId="68830DB4" w14:textId="77777777" w:rsidR="00C95025" w:rsidRPr="007D0502" w:rsidRDefault="00C95025" w:rsidP="00F34512">
            <w:pPr>
              <w:rPr>
                <w:rFonts w:ascii="Arial" w:hAnsi="Arial" w:cs="Arial"/>
              </w:rPr>
            </w:pP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77777777" w:rsidR="00C95025" w:rsidRPr="007D0502" w:rsidRDefault="00C95025" w:rsidP="00F34512">
            <w:pPr>
              <w:rPr>
                <w:rFonts w:ascii="Arial" w:hAnsi="Arial" w:cs="Arial"/>
              </w:rPr>
            </w:pPr>
          </w:p>
          <w:p w14:paraId="7AE5F17D" w14:textId="4BE2ED15" w:rsidR="00C95025" w:rsidRPr="007D0502" w:rsidRDefault="007866C8" w:rsidP="00F34512">
            <w:pPr>
              <w:rPr>
                <w:rFonts w:ascii="Arial" w:hAnsi="Arial" w:cs="Arial"/>
              </w:rPr>
            </w:pPr>
            <w:r>
              <w:rPr>
                <w:rFonts w:ascii="Arial" w:hAnsi="Arial" w:cs="Arial"/>
              </w:rPr>
              <w:t xml:space="preserve">Achieve a 20% increase in online sales within 6 months. </w:t>
            </w:r>
          </w:p>
          <w:p w14:paraId="626E53C7" w14:textId="77777777" w:rsidR="00C95025" w:rsidRPr="007D0502" w:rsidRDefault="00C95025" w:rsidP="00F34512">
            <w:pPr>
              <w:rPr>
                <w:rFonts w:ascii="Arial" w:hAnsi="Arial" w:cs="Arial"/>
              </w:rPr>
            </w:pPr>
          </w:p>
          <w:p w14:paraId="3D90E484" w14:textId="77777777" w:rsidR="00C95025" w:rsidRPr="007D0502" w:rsidRDefault="00C95025" w:rsidP="00F34512">
            <w:pPr>
              <w:rPr>
                <w:rFonts w:ascii="Arial" w:hAnsi="Arial" w:cs="Arial"/>
              </w:rPr>
            </w:pPr>
          </w:p>
          <w:p w14:paraId="7A9B7304" w14:textId="77777777" w:rsidR="00C95025" w:rsidRPr="007D0502" w:rsidRDefault="00C95025" w:rsidP="00F34512">
            <w:pPr>
              <w:rPr>
                <w:rFonts w:ascii="Arial" w:hAnsi="Arial" w:cs="Arial"/>
              </w:rPr>
            </w:pPr>
          </w:p>
          <w:p w14:paraId="49229A61" w14:textId="77777777" w:rsidR="007D0502" w:rsidRPr="007D0502" w:rsidRDefault="007D0502" w:rsidP="00F34512">
            <w:pPr>
              <w:rPr>
                <w:rFonts w:ascii="Arial" w:hAnsi="Arial" w:cs="Arial"/>
              </w:rPr>
            </w:pPr>
          </w:p>
        </w:tc>
      </w:tr>
    </w:tbl>
    <w:p w14:paraId="658B6FAA" w14:textId="77777777" w:rsidR="00C95025" w:rsidRDefault="00C95025" w:rsidP="00C95025">
      <w:pPr>
        <w:rPr>
          <w:rFonts w:ascii="Arial" w:hAnsi="Arial" w:cs="Arial"/>
          <w:sz w:val="48"/>
          <w:szCs w:val="48"/>
        </w:rPr>
      </w:pPr>
    </w:p>
    <w:p w14:paraId="722A8FF9" w14:textId="5006D45C" w:rsidR="007866C8" w:rsidRPr="007866C8" w:rsidRDefault="007866C8" w:rsidP="00C95025">
      <w:pPr>
        <w:rPr>
          <w:rFonts w:ascii="Arial" w:hAnsi="Arial" w:cs="Arial"/>
          <w:b/>
          <w:bCs/>
          <w:sz w:val="28"/>
          <w:szCs w:val="28"/>
        </w:rPr>
      </w:pPr>
      <w:r w:rsidRPr="007866C8">
        <w:rPr>
          <w:rFonts w:ascii="Arial" w:hAnsi="Arial" w:cs="Arial"/>
          <w:b/>
          <w:bCs/>
          <w:sz w:val="28"/>
          <w:szCs w:val="28"/>
        </w:rPr>
        <w:t>Explanation</w:t>
      </w:r>
    </w:p>
    <w:p w14:paraId="682FC7E2" w14:textId="6B60362F" w:rsidR="00B3064E" w:rsidRDefault="007866C8" w:rsidP="00897365">
      <w:pPr>
        <w:spacing w:line="360" w:lineRule="auto"/>
        <w:jc w:val="both"/>
        <w:rPr>
          <w:rFonts w:ascii="Arial" w:hAnsi="Arial" w:cs="Arial"/>
        </w:rPr>
      </w:pPr>
      <w:r w:rsidRPr="00897365">
        <w:rPr>
          <w:rFonts w:ascii="Arial" w:hAnsi="Arial" w:cs="Arial"/>
        </w:rPr>
        <w:t>The selected</w:t>
      </w:r>
      <w:r w:rsidR="00897365" w:rsidRPr="00897365">
        <w:rPr>
          <w:rFonts w:ascii="Arial" w:hAnsi="Arial" w:cs="Arial"/>
        </w:rPr>
        <w:t xml:space="preserve"> </w:t>
      </w:r>
      <w:r w:rsidR="00897365" w:rsidRPr="004B7F64">
        <w:rPr>
          <w:rFonts w:ascii="Arial" w:hAnsi="Arial" w:cs="Arial"/>
          <w:b/>
          <w:bCs/>
        </w:rPr>
        <w:t>KPI</w:t>
      </w:r>
      <w:r w:rsidR="00897365" w:rsidRPr="00897365">
        <w:rPr>
          <w:rFonts w:ascii="Arial" w:hAnsi="Arial" w:cs="Arial"/>
        </w:rPr>
        <w:t xml:space="preserve"> focuses on online sales growth, which directly measures the success of the digital transformation strategy. The </w:t>
      </w:r>
      <w:r w:rsidR="00897365" w:rsidRPr="004B7F64">
        <w:rPr>
          <w:rFonts w:ascii="Arial" w:hAnsi="Arial" w:cs="Arial"/>
          <w:b/>
          <w:bCs/>
        </w:rPr>
        <w:t>SMART</w:t>
      </w:r>
      <w:r w:rsidR="00897365" w:rsidRPr="00897365">
        <w:rPr>
          <w:rFonts w:ascii="Arial" w:hAnsi="Arial" w:cs="Arial"/>
        </w:rPr>
        <w:t xml:space="preserve"> objective provides a clear </w:t>
      </w:r>
      <w:r w:rsidR="00364603">
        <w:rPr>
          <w:rFonts w:ascii="Arial" w:hAnsi="Arial" w:cs="Arial"/>
        </w:rPr>
        <w:t>and structured target for the business to achieve. SMART goals ensure that objective</w:t>
      </w:r>
      <w:r w:rsidR="001B7474">
        <w:rPr>
          <w:rFonts w:ascii="Arial" w:hAnsi="Arial" w:cs="Arial"/>
        </w:rPr>
        <w:t>s</w:t>
      </w:r>
      <w:r w:rsidR="00364603">
        <w:rPr>
          <w:rFonts w:ascii="Arial" w:hAnsi="Arial" w:cs="Arial"/>
        </w:rPr>
        <w:t xml:space="preserve"> are specific, measurable, achievable, relevant and time-bound, improving performance management and strategic monitoring (Doran, 1981). Website analytics, sales data</w:t>
      </w:r>
      <w:r w:rsidR="001B7474">
        <w:rPr>
          <w:rFonts w:ascii="Arial" w:hAnsi="Arial" w:cs="Arial"/>
        </w:rPr>
        <w:t xml:space="preserve"> and subscription sign-ups will be reviewed monthly to trac</w:t>
      </w:r>
      <w:r w:rsidR="000E1C6A">
        <w:rPr>
          <w:rFonts w:ascii="Arial" w:hAnsi="Arial" w:cs="Arial"/>
        </w:rPr>
        <w:t>k progress. If targets are not achieved, marketing strategies can be adjusted accordingly. This performance measurement approach ensures that Liam and Priya</w:t>
      </w:r>
      <w:r w:rsidR="00B3064E">
        <w:rPr>
          <w:rFonts w:ascii="Arial" w:hAnsi="Arial" w:cs="Arial"/>
        </w:rPr>
        <w:t xml:space="preserve"> can evaluate whether the implemented strategy is delivering the intended business improvements.</w:t>
      </w:r>
    </w:p>
    <w:p w14:paraId="7BEAE381" w14:textId="575B3DFC" w:rsidR="0011107E" w:rsidRPr="0035328C" w:rsidRDefault="00B3064E" w:rsidP="00B3064E">
      <w:pPr>
        <w:spacing w:line="360" w:lineRule="auto"/>
        <w:jc w:val="both"/>
        <w:rPr>
          <w:rFonts w:ascii="Arial" w:hAnsi="Arial" w:cs="Arial"/>
          <w:lang w:val="en-US"/>
        </w:rPr>
      </w:pPr>
      <w:r w:rsidRPr="00FA26FA">
        <w:rPr>
          <w:rFonts w:ascii="Arial" w:hAnsi="Arial" w:cs="Arial"/>
          <w:b/>
          <w:bCs/>
        </w:rPr>
        <w:t>Reference:</w:t>
      </w:r>
      <w:r>
        <w:rPr>
          <w:rFonts w:ascii="Arial" w:hAnsi="Arial" w:cs="Arial"/>
        </w:rPr>
        <w:t xml:space="preserve"> Doran, G. (1981) </w:t>
      </w:r>
      <w:r w:rsidRPr="00B3064E">
        <w:rPr>
          <w:rFonts w:ascii="Arial" w:hAnsi="Arial" w:cs="Arial"/>
          <w:i/>
          <w:iCs/>
        </w:rPr>
        <w:t>There’s a S.M.A.R.T. way to write management’s goals and objectives</w:t>
      </w:r>
      <w:r>
        <w:rPr>
          <w:rFonts w:ascii="Arial" w:hAnsi="Arial" w:cs="Arial"/>
          <w:i/>
          <w:iCs/>
        </w:rPr>
        <w:t>.</w:t>
      </w:r>
    </w:p>
    <w:sectPr w:rsidR="0011107E" w:rsidRPr="0035328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091F06" w14:textId="77777777" w:rsidR="005D61D1" w:rsidRDefault="005D61D1" w:rsidP="00B244A8">
      <w:pPr>
        <w:spacing w:after="0" w:line="240" w:lineRule="auto"/>
      </w:pPr>
      <w:r>
        <w:separator/>
      </w:r>
    </w:p>
  </w:endnote>
  <w:endnote w:type="continuationSeparator" w:id="0">
    <w:p w14:paraId="79796C6E" w14:textId="77777777" w:rsidR="005D61D1" w:rsidRDefault="005D61D1"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7D1C40" w14:textId="77777777" w:rsidR="005D61D1" w:rsidRDefault="005D61D1" w:rsidP="00B244A8">
      <w:pPr>
        <w:spacing w:after="0" w:line="240" w:lineRule="auto"/>
      </w:pPr>
      <w:r>
        <w:separator/>
      </w:r>
    </w:p>
  </w:footnote>
  <w:footnote w:type="continuationSeparator" w:id="0">
    <w:p w14:paraId="4C375242" w14:textId="77777777" w:rsidR="005D61D1" w:rsidRDefault="005D61D1"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B11CED"/>
    <w:multiLevelType w:val="hybridMultilevel"/>
    <w:tmpl w:val="CFBAA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0" w15:restartNumberingAfterBreak="0">
    <w:nsid w:val="5AE67611"/>
    <w:multiLevelType w:val="hybridMultilevel"/>
    <w:tmpl w:val="7AA45DCE"/>
    <w:lvl w:ilvl="0" w:tplc="6AB87C3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2" w15:restartNumberingAfterBreak="0">
    <w:nsid w:val="78047D14"/>
    <w:multiLevelType w:val="hybridMultilevel"/>
    <w:tmpl w:val="82208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8"/>
  </w:num>
  <w:num w:numId="2" w16cid:durableId="17053598">
    <w:abstractNumId w:val="1"/>
  </w:num>
  <w:num w:numId="3" w16cid:durableId="373162920">
    <w:abstractNumId w:val="12"/>
  </w:num>
  <w:num w:numId="4" w16cid:durableId="728724007">
    <w:abstractNumId w:val="0"/>
  </w:num>
  <w:num w:numId="5" w16cid:durableId="1776901974">
    <w:abstractNumId w:val="2"/>
  </w:num>
  <w:num w:numId="6" w16cid:durableId="1242056885">
    <w:abstractNumId w:val="13"/>
  </w:num>
  <w:num w:numId="7" w16cid:durableId="2003004377">
    <w:abstractNumId w:val="7"/>
  </w:num>
  <w:num w:numId="8" w16cid:durableId="1409185463">
    <w:abstractNumId w:val="4"/>
  </w:num>
  <w:num w:numId="9" w16cid:durableId="383985392">
    <w:abstractNumId w:val="11"/>
  </w:num>
  <w:num w:numId="10" w16cid:durableId="706952687">
    <w:abstractNumId w:val="5"/>
  </w:num>
  <w:num w:numId="11" w16cid:durableId="1322657034">
    <w:abstractNumId w:val="3"/>
  </w:num>
  <w:num w:numId="12" w16cid:durableId="1560899573">
    <w:abstractNumId w:val="9"/>
  </w:num>
  <w:num w:numId="13" w16cid:durableId="1169170685">
    <w:abstractNumId w:val="6"/>
  </w:num>
  <w:num w:numId="14" w16cid:durableId="204304504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35AB"/>
    <w:rsid w:val="00013FC2"/>
    <w:rsid w:val="000269B2"/>
    <w:rsid w:val="00053509"/>
    <w:rsid w:val="0005771F"/>
    <w:rsid w:val="00057C6A"/>
    <w:rsid w:val="00061134"/>
    <w:rsid w:val="00067AB3"/>
    <w:rsid w:val="00083661"/>
    <w:rsid w:val="00090495"/>
    <w:rsid w:val="0009517E"/>
    <w:rsid w:val="000A38F1"/>
    <w:rsid w:val="000B24A2"/>
    <w:rsid w:val="000B4057"/>
    <w:rsid w:val="000D543E"/>
    <w:rsid w:val="000E1C6A"/>
    <w:rsid w:val="000E7A4C"/>
    <w:rsid w:val="000F6E53"/>
    <w:rsid w:val="000F7BA9"/>
    <w:rsid w:val="00106B58"/>
    <w:rsid w:val="00110904"/>
    <w:rsid w:val="0011107E"/>
    <w:rsid w:val="00114D17"/>
    <w:rsid w:val="0012599A"/>
    <w:rsid w:val="0013486A"/>
    <w:rsid w:val="001357A3"/>
    <w:rsid w:val="0013750B"/>
    <w:rsid w:val="00154981"/>
    <w:rsid w:val="001625F3"/>
    <w:rsid w:val="00173A12"/>
    <w:rsid w:val="00175C4B"/>
    <w:rsid w:val="001A455A"/>
    <w:rsid w:val="001A61CE"/>
    <w:rsid w:val="001B614B"/>
    <w:rsid w:val="001B6FDB"/>
    <w:rsid w:val="001B7474"/>
    <w:rsid w:val="001C1B66"/>
    <w:rsid w:val="001C628A"/>
    <w:rsid w:val="001F0565"/>
    <w:rsid w:val="00210B82"/>
    <w:rsid w:val="00224019"/>
    <w:rsid w:val="00225B06"/>
    <w:rsid w:val="00230935"/>
    <w:rsid w:val="00231C1C"/>
    <w:rsid w:val="002412FC"/>
    <w:rsid w:val="00245D37"/>
    <w:rsid w:val="002522C1"/>
    <w:rsid w:val="00271576"/>
    <w:rsid w:val="0027531E"/>
    <w:rsid w:val="002832DB"/>
    <w:rsid w:val="002D305A"/>
    <w:rsid w:val="002D754D"/>
    <w:rsid w:val="002E2FF6"/>
    <w:rsid w:val="002E5F4A"/>
    <w:rsid w:val="002F3588"/>
    <w:rsid w:val="00312FA9"/>
    <w:rsid w:val="003430D0"/>
    <w:rsid w:val="0035328C"/>
    <w:rsid w:val="00364603"/>
    <w:rsid w:val="00366067"/>
    <w:rsid w:val="0038285D"/>
    <w:rsid w:val="00394A9D"/>
    <w:rsid w:val="003B629C"/>
    <w:rsid w:val="003E1A46"/>
    <w:rsid w:val="003F3E1F"/>
    <w:rsid w:val="003F6295"/>
    <w:rsid w:val="00410BE8"/>
    <w:rsid w:val="00416907"/>
    <w:rsid w:val="00417260"/>
    <w:rsid w:val="004203F8"/>
    <w:rsid w:val="00424723"/>
    <w:rsid w:val="004356E6"/>
    <w:rsid w:val="00437111"/>
    <w:rsid w:val="00440FE0"/>
    <w:rsid w:val="00455AAA"/>
    <w:rsid w:val="00462335"/>
    <w:rsid w:val="00472ABB"/>
    <w:rsid w:val="004757AC"/>
    <w:rsid w:val="00480CA6"/>
    <w:rsid w:val="004A63C1"/>
    <w:rsid w:val="004B7F64"/>
    <w:rsid w:val="004C195B"/>
    <w:rsid w:val="004C698C"/>
    <w:rsid w:val="004D103B"/>
    <w:rsid w:val="004D1574"/>
    <w:rsid w:val="004E2BAE"/>
    <w:rsid w:val="004E513A"/>
    <w:rsid w:val="004F5A71"/>
    <w:rsid w:val="00504EFF"/>
    <w:rsid w:val="00506D31"/>
    <w:rsid w:val="00512C54"/>
    <w:rsid w:val="00514DEC"/>
    <w:rsid w:val="00532B9D"/>
    <w:rsid w:val="00541B7D"/>
    <w:rsid w:val="00542A51"/>
    <w:rsid w:val="005724CA"/>
    <w:rsid w:val="005C2C6E"/>
    <w:rsid w:val="005D11E9"/>
    <w:rsid w:val="005D61D1"/>
    <w:rsid w:val="005E175B"/>
    <w:rsid w:val="005E2E25"/>
    <w:rsid w:val="005E3609"/>
    <w:rsid w:val="005E4555"/>
    <w:rsid w:val="005E6545"/>
    <w:rsid w:val="006115CC"/>
    <w:rsid w:val="00612CD6"/>
    <w:rsid w:val="006666E7"/>
    <w:rsid w:val="00675990"/>
    <w:rsid w:val="006843BD"/>
    <w:rsid w:val="00685C57"/>
    <w:rsid w:val="0069332C"/>
    <w:rsid w:val="006A418B"/>
    <w:rsid w:val="006D5A12"/>
    <w:rsid w:val="006D6A13"/>
    <w:rsid w:val="006F5B94"/>
    <w:rsid w:val="00703036"/>
    <w:rsid w:val="007030AD"/>
    <w:rsid w:val="007145CE"/>
    <w:rsid w:val="00721441"/>
    <w:rsid w:val="00742676"/>
    <w:rsid w:val="00765AA0"/>
    <w:rsid w:val="00774A59"/>
    <w:rsid w:val="007768B0"/>
    <w:rsid w:val="007815C0"/>
    <w:rsid w:val="007866C8"/>
    <w:rsid w:val="007927FD"/>
    <w:rsid w:val="00792C0F"/>
    <w:rsid w:val="007953DB"/>
    <w:rsid w:val="007A56AD"/>
    <w:rsid w:val="007B200A"/>
    <w:rsid w:val="007D0502"/>
    <w:rsid w:val="007F558A"/>
    <w:rsid w:val="0080435C"/>
    <w:rsid w:val="00825B6C"/>
    <w:rsid w:val="00827C35"/>
    <w:rsid w:val="00830749"/>
    <w:rsid w:val="00832099"/>
    <w:rsid w:val="0086083B"/>
    <w:rsid w:val="00883CAF"/>
    <w:rsid w:val="00885717"/>
    <w:rsid w:val="0089170F"/>
    <w:rsid w:val="00897365"/>
    <w:rsid w:val="008B5406"/>
    <w:rsid w:val="008C6A87"/>
    <w:rsid w:val="008D5CD9"/>
    <w:rsid w:val="008E00B6"/>
    <w:rsid w:val="008F5810"/>
    <w:rsid w:val="008F59F2"/>
    <w:rsid w:val="008F68ED"/>
    <w:rsid w:val="00912281"/>
    <w:rsid w:val="0091304C"/>
    <w:rsid w:val="00915614"/>
    <w:rsid w:val="00946742"/>
    <w:rsid w:val="009502FE"/>
    <w:rsid w:val="00956E8F"/>
    <w:rsid w:val="00994D64"/>
    <w:rsid w:val="009E1F0E"/>
    <w:rsid w:val="009E2E03"/>
    <w:rsid w:val="009E4D6A"/>
    <w:rsid w:val="00A14A03"/>
    <w:rsid w:val="00A22BB0"/>
    <w:rsid w:val="00A31345"/>
    <w:rsid w:val="00A4009A"/>
    <w:rsid w:val="00A401AF"/>
    <w:rsid w:val="00A40886"/>
    <w:rsid w:val="00A448A7"/>
    <w:rsid w:val="00A707DA"/>
    <w:rsid w:val="00A82652"/>
    <w:rsid w:val="00AB7E77"/>
    <w:rsid w:val="00AC2F51"/>
    <w:rsid w:val="00AC678A"/>
    <w:rsid w:val="00AC7EBC"/>
    <w:rsid w:val="00AD15C6"/>
    <w:rsid w:val="00AD74AC"/>
    <w:rsid w:val="00AF060A"/>
    <w:rsid w:val="00B11A5A"/>
    <w:rsid w:val="00B14506"/>
    <w:rsid w:val="00B1453A"/>
    <w:rsid w:val="00B152DF"/>
    <w:rsid w:val="00B244A8"/>
    <w:rsid w:val="00B26AD5"/>
    <w:rsid w:val="00B3064E"/>
    <w:rsid w:val="00B47587"/>
    <w:rsid w:val="00B51839"/>
    <w:rsid w:val="00B57F1E"/>
    <w:rsid w:val="00B64CDF"/>
    <w:rsid w:val="00B83C88"/>
    <w:rsid w:val="00B85782"/>
    <w:rsid w:val="00B91658"/>
    <w:rsid w:val="00B9493F"/>
    <w:rsid w:val="00B97E6F"/>
    <w:rsid w:val="00BA3A92"/>
    <w:rsid w:val="00BC373A"/>
    <w:rsid w:val="00BC48B5"/>
    <w:rsid w:val="00BC60B1"/>
    <w:rsid w:val="00BD2C28"/>
    <w:rsid w:val="00BD339A"/>
    <w:rsid w:val="00C03A79"/>
    <w:rsid w:val="00C10F6A"/>
    <w:rsid w:val="00C15F83"/>
    <w:rsid w:val="00C20BB5"/>
    <w:rsid w:val="00C27EC8"/>
    <w:rsid w:val="00C53212"/>
    <w:rsid w:val="00C60DAC"/>
    <w:rsid w:val="00C75A70"/>
    <w:rsid w:val="00C95025"/>
    <w:rsid w:val="00CB5A4D"/>
    <w:rsid w:val="00CC32EB"/>
    <w:rsid w:val="00CF623C"/>
    <w:rsid w:val="00D0208B"/>
    <w:rsid w:val="00D16077"/>
    <w:rsid w:val="00D31DE1"/>
    <w:rsid w:val="00D33EF9"/>
    <w:rsid w:val="00D475F0"/>
    <w:rsid w:val="00D60EA3"/>
    <w:rsid w:val="00D63ABD"/>
    <w:rsid w:val="00D74FEB"/>
    <w:rsid w:val="00D846CE"/>
    <w:rsid w:val="00D85AB3"/>
    <w:rsid w:val="00D91D11"/>
    <w:rsid w:val="00DA1B79"/>
    <w:rsid w:val="00DD0093"/>
    <w:rsid w:val="00DE36D0"/>
    <w:rsid w:val="00DF77C0"/>
    <w:rsid w:val="00E024AF"/>
    <w:rsid w:val="00E11948"/>
    <w:rsid w:val="00E34CFB"/>
    <w:rsid w:val="00E62161"/>
    <w:rsid w:val="00E66BAF"/>
    <w:rsid w:val="00E67381"/>
    <w:rsid w:val="00E70F09"/>
    <w:rsid w:val="00EA42A0"/>
    <w:rsid w:val="00EA61F4"/>
    <w:rsid w:val="00EB7BA7"/>
    <w:rsid w:val="00EC1756"/>
    <w:rsid w:val="00EC27DF"/>
    <w:rsid w:val="00EE37EC"/>
    <w:rsid w:val="00F0190C"/>
    <w:rsid w:val="00F01BD7"/>
    <w:rsid w:val="00F050E4"/>
    <w:rsid w:val="00F12AE8"/>
    <w:rsid w:val="00F140B4"/>
    <w:rsid w:val="00F31FCC"/>
    <w:rsid w:val="00F519F5"/>
    <w:rsid w:val="00F5515D"/>
    <w:rsid w:val="00F611BE"/>
    <w:rsid w:val="00F656CB"/>
    <w:rsid w:val="00F677CE"/>
    <w:rsid w:val="00F73355"/>
    <w:rsid w:val="00F93BD7"/>
    <w:rsid w:val="00FA26FA"/>
    <w:rsid w:val="00FA36EB"/>
    <w:rsid w:val="00FB1D62"/>
    <w:rsid w:val="00FD2AC7"/>
    <w:rsid w:val="00FD47A2"/>
    <w:rsid w:val="00FE0ADA"/>
    <w:rsid w:val="00FF6F4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bdcbb81020b4570cd4f6ed97e8453dc7">
  <xsd:schema xmlns:xsd="http://www.w3.org/2001/XMLSchema" xmlns:xs="http://www.w3.org/2001/XMLSchema" xmlns:p="http://schemas.microsoft.com/office/2006/metadata/properties" xmlns:ns3="3ef5847a-e696-4fee-a2c0-6c3f87568321" targetNamespace="http://schemas.microsoft.com/office/2006/metadata/properties" ma:root="true" ma:fieldsID="59f6e8ae78eb8f43bd267307206d72bc"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0B7F8B-2255-4B14-AB8C-5E2E8FF65FDA}">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2BB2C57D-CE39-4C3A-8B08-7C43E98A9CAE}">
  <ds:schemaRefs>
    <ds:schemaRef ds:uri="http://schemas.microsoft.com/sharepoint/v3/contenttype/forms"/>
  </ds:schemaRefs>
</ds:datastoreItem>
</file>

<file path=customXml/itemProps3.xml><?xml version="1.0" encoding="utf-8"?>
<ds:datastoreItem xmlns:ds="http://schemas.openxmlformats.org/officeDocument/2006/customXml" ds:itemID="{127ADDCF-855B-41A3-8A4E-D8BC77EEAD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2178</Words>
  <Characters>13245</Characters>
  <Application>Microsoft Office Word</Application>
  <DocSecurity>0</DocSecurity>
  <Lines>630</Lines>
  <Paragraphs>230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Mirela Anghel (2506357)</cp:lastModifiedBy>
  <cp:revision>4</cp:revision>
  <cp:lastPrinted>2025-08-13T10:56:00Z</cp:lastPrinted>
  <dcterms:created xsi:type="dcterms:W3CDTF">2026-03-18T15:42:00Z</dcterms:created>
  <dcterms:modified xsi:type="dcterms:W3CDTF">2026-03-18T16:20:00Z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